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6BC" w:rsidRDefault="00EF56BC" w:rsidP="00BE285F">
      <w:pPr>
        <w:ind w:right="-1"/>
        <w:rPr>
          <w:rFonts w:ascii="Times New Roman" w:hAnsi="Times New Roman" w:cs="Times New Roman"/>
          <w:b/>
          <w:bCs/>
          <w:sz w:val="28"/>
          <w:szCs w:val="28"/>
        </w:rPr>
      </w:pPr>
    </w:p>
    <w:p w:rsidR="00210B30" w:rsidRPr="00210B30" w:rsidRDefault="00210B30" w:rsidP="00210B30">
      <w:pPr>
        <w:rPr>
          <w:rFonts w:ascii="Times New Roman" w:hAnsi="Times New Roman" w:cs="Times New Roman"/>
          <w:b/>
          <w:bCs/>
          <w:sz w:val="28"/>
          <w:szCs w:val="28"/>
        </w:rPr>
      </w:pPr>
    </w:p>
    <w:p w:rsidR="00210B30" w:rsidRPr="00210B30" w:rsidRDefault="00210B30" w:rsidP="00210B30">
      <w:pPr>
        <w:jc w:val="center"/>
        <w:rPr>
          <w:rFonts w:ascii="Times New Roman" w:hAnsi="Times New Roman" w:cs="Times New Roman"/>
          <w:b/>
          <w:bCs/>
          <w:sz w:val="28"/>
          <w:szCs w:val="28"/>
        </w:rPr>
      </w:pPr>
      <w:r w:rsidRPr="00210B30">
        <w:rPr>
          <w:rFonts w:ascii="Times New Roman" w:hAnsi="Times New Roman" w:cs="Times New Roman"/>
          <w:b/>
          <w:bCs/>
          <w:sz w:val="28"/>
          <w:szCs w:val="28"/>
        </w:rPr>
        <w:t>Мальшакова Оксана Сергеевна</w:t>
      </w:r>
    </w:p>
    <w:p w:rsidR="00210B30" w:rsidRPr="00210B30" w:rsidRDefault="00210B30" w:rsidP="00210B30">
      <w:pPr>
        <w:rPr>
          <w:rFonts w:ascii="Times New Roman" w:hAnsi="Times New Roman" w:cs="Times New Roman"/>
          <w:b/>
          <w:bCs/>
          <w:sz w:val="28"/>
          <w:szCs w:val="28"/>
        </w:rPr>
      </w:pPr>
    </w:p>
    <w:p w:rsidR="00210B30" w:rsidRPr="00210B30" w:rsidRDefault="00210B30" w:rsidP="00210B30">
      <w:pPr>
        <w:jc w:val="center"/>
        <w:rPr>
          <w:rFonts w:ascii="Times New Roman" w:hAnsi="Times New Roman" w:cs="Times New Roman"/>
          <w:b/>
          <w:bCs/>
          <w:sz w:val="48"/>
          <w:szCs w:val="48"/>
        </w:rPr>
      </w:pPr>
      <w:r w:rsidRPr="00210B30">
        <w:rPr>
          <w:rFonts w:ascii="Times New Roman" w:hAnsi="Times New Roman" w:cs="Times New Roman"/>
          <w:b/>
          <w:bCs/>
          <w:sz w:val="48"/>
          <w:szCs w:val="48"/>
        </w:rPr>
        <w:t>ВЫПУСКНАЯ КВАЛИФИКАЦИОННАЯ</w:t>
      </w:r>
    </w:p>
    <w:p w:rsidR="00210B30" w:rsidRPr="00210B30" w:rsidRDefault="00210B30" w:rsidP="00210B30">
      <w:pPr>
        <w:jc w:val="center"/>
        <w:rPr>
          <w:rFonts w:ascii="Times New Roman" w:hAnsi="Times New Roman" w:cs="Times New Roman"/>
          <w:b/>
          <w:bCs/>
          <w:sz w:val="48"/>
          <w:szCs w:val="48"/>
        </w:rPr>
      </w:pPr>
      <w:r w:rsidRPr="00210B30">
        <w:rPr>
          <w:rFonts w:ascii="Times New Roman" w:hAnsi="Times New Roman" w:cs="Times New Roman"/>
          <w:b/>
          <w:bCs/>
          <w:sz w:val="48"/>
          <w:szCs w:val="48"/>
        </w:rPr>
        <w:t>РАБОТА</w:t>
      </w:r>
    </w:p>
    <w:p w:rsidR="00210B30" w:rsidRPr="00210B30" w:rsidRDefault="00210B30" w:rsidP="00210B30">
      <w:pPr>
        <w:rPr>
          <w:rFonts w:ascii="Times New Roman" w:hAnsi="Times New Roman" w:cs="Times New Roman"/>
          <w:b/>
          <w:bCs/>
          <w:sz w:val="28"/>
          <w:szCs w:val="28"/>
        </w:rPr>
      </w:pPr>
    </w:p>
    <w:p w:rsidR="00210B30" w:rsidRPr="00210B30" w:rsidRDefault="00210B30" w:rsidP="00210B30">
      <w:pPr>
        <w:jc w:val="center"/>
        <w:rPr>
          <w:rFonts w:ascii="Times New Roman" w:hAnsi="Times New Roman" w:cs="Times New Roman"/>
          <w:b/>
          <w:bCs/>
          <w:sz w:val="40"/>
          <w:szCs w:val="40"/>
        </w:rPr>
      </w:pPr>
      <w:r w:rsidRPr="00210B30">
        <w:rPr>
          <w:rFonts w:ascii="Times New Roman" w:hAnsi="Times New Roman" w:cs="Times New Roman"/>
          <w:b/>
          <w:bCs/>
          <w:sz w:val="40"/>
          <w:szCs w:val="40"/>
        </w:rPr>
        <w:t>Учёт расчётов с персоналом по оплате труда в МП ЖКХ п. Вахруши Слободского района</w:t>
      </w:r>
    </w:p>
    <w:p w:rsidR="00210B30" w:rsidRPr="00210B30" w:rsidRDefault="00210B30" w:rsidP="00210B30">
      <w:pPr>
        <w:rPr>
          <w:rFonts w:ascii="Times New Roman" w:hAnsi="Times New Roman" w:cs="Times New Roman"/>
          <w:b/>
          <w:bCs/>
          <w:sz w:val="28"/>
          <w:szCs w:val="28"/>
        </w:rPr>
      </w:pPr>
    </w:p>
    <w:p w:rsidR="00EF56BC" w:rsidRDefault="00EF56BC" w:rsidP="00210B30">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br w:type="page"/>
      </w:r>
    </w:p>
    <w:p w:rsidR="00C92574" w:rsidRDefault="00040E3A" w:rsidP="00AD098F">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Оглавление</w:t>
      </w:r>
    </w:p>
    <w:sdt>
      <w:sdtPr>
        <w:rPr>
          <w:rFonts w:asciiTheme="minorHAnsi" w:eastAsiaTheme="minorHAnsi" w:hAnsiTheme="minorHAnsi" w:cstheme="minorBidi"/>
          <w:b w:val="0"/>
          <w:bCs w:val="0"/>
          <w:color w:val="auto"/>
          <w:sz w:val="22"/>
          <w:szCs w:val="22"/>
          <w:lang w:eastAsia="en-US"/>
        </w:rPr>
        <w:id w:val="433169323"/>
        <w:docPartObj>
          <w:docPartGallery w:val="Table of Contents"/>
          <w:docPartUnique/>
        </w:docPartObj>
      </w:sdtPr>
      <w:sdtEndPr>
        <w:rPr>
          <w:rFonts w:ascii="Times New Roman" w:hAnsi="Times New Roman" w:cs="Times New Roman"/>
          <w:sz w:val="28"/>
          <w:szCs w:val="28"/>
        </w:rPr>
      </w:sdtEndPr>
      <w:sdtContent>
        <w:p w:rsidR="00394E1C" w:rsidRPr="00394E1C" w:rsidRDefault="00394E1C" w:rsidP="00394E1C">
          <w:pPr>
            <w:pStyle w:val="ab"/>
            <w:spacing w:before="0" w:line="360" w:lineRule="auto"/>
            <w:rPr>
              <w:rFonts w:ascii="Times New Roman" w:hAnsi="Times New Roman" w:cs="Times New Roman"/>
              <w:b w:val="0"/>
            </w:rPr>
          </w:pPr>
        </w:p>
        <w:p w:rsidR="00210B30" w:rsidRPr="00210B30" w:rsidRDefault="00394E1C">
          <w:pPr>
            <w:pStyle w:val="12"/>
            <w:rPr>
              <w:rFonts w:eastAsiaTheme="minorEastAsia"/>
              <w:noProof/>
              <w:lang w:eastAsia="ru-RU"/>
            </w:rPr>
          </w:pPr>
          <w:r w:rsidRPr="00210B30">
            <w:fldChar w:fldCharType="begin"/>
          </w:r>
          <w:r w:rsidRPr="00210B30">
            <w:instrText xml:space="preserve"> TOC \o "1-3" \h \z \u </w:instrText>
          </w:r>
          <w:r w:rsidRPr="00210B30">
            <w:fldChar w:fldCharType="separate"/>
          </w:r>
          <w:hyperlink w:anchor="_Toc494104919" w:history="1">
            <w:r w:rsidR="00210B30" w:rsidRPr="00210B30">
              <w:rPr>
                <w:rStyle w:val="ac"/>
                <w:rFonts w:eastAsia="Times New Roman"/>
                <w:bCs/>
                <w:noProof/>
                <w:lang w:eastAsia="ru-RU"/>
              </w:rPr>
              <w:t>Введение</w:t>
            </w:r>
            <w:r w:rsidR="00210B30" w:rsidRPr="00210B30">
              <w:rPr>
                <w:noProof/>
                <w:webHidden/>
              </w:rPr>
              <w:tab/>
            </w:r>
            <w:r w:rsidR="00210B30" w:rsidRPr="00210B30">
              <w:rPr>
                <w:noProof/>
                <w:webHidden/>
              </w:rPr>
              <w:fldChar w:fldCharType="begin"/>
            </w:r>
            <w:r w:rsidR="00210B30" w:rsidRPr="00210B30">
              <w:rPr>
                <w:noProof/>
                <w:webHidden/>
              </w:rPr>
              <w:instrText xml:space="preserve"> PAGEREF _Toc494104919 \h </w:instrText>
            </w:r>
            <w:r w:rsidR="00210B30" w:rsidRPr="00210B30">
              <w:rPr>
                <w:noProof/>
                <w:webHidden/>
              </w:rPr>
            </w:r>
            <w:r w:rsidR="00210B30" w:rsidRPr="00210B30">
              <w:rPr>
                <w:noProof/>
                <w:webHidden/>
              </w:rPr>
              <w:fldChar w:fldCharType="separate"/>
            </w:r>
            <w:r w:rsidR="00210B30">
              <w:rPr>
                <w:noProof/>
                <w:webHidden/>
              </w:rPr>
              <w:t>3</w:t>
            </w:r>
            <w:r w:rsidR="00210B30" w:rsidRPr="00210B30">
              <w:rPr>
                <w:noProof/>
                <w:webHidden/>
              </w:rPr>
              <w:fldChar w:fldCharType="end"/>
            </w:r>
          </w:hyperlink>
        </w:p>
        <w:p w:rsidR="00210B30" w:rsidRPr="00210B30" w:rsidRDefault="00BC0BA7">
          <w:pPr>
            <w:pStyle w:val="12"/>
            <w:rPr>
              <w:rFonts w:eastAsiaTheme="minorEastAsia"/>
              <w:noProof/>
              <w:lang w:eastAsia="ru-RU"/>
            </w:rPr>
          </w:pPr>
          <w:hyperlink w:anchor="_Toc494104920" w:history="1">
            <w:r w:rsidR="00210B30" w:rsidRPr="00210B30">
              <w:rPr>
                <w:rStyle w:val="ac"/>
                <w:rFonts w:eastAsia="Times New Roman"/>
                <w:bCs/>
                <w:noProof/>
                <w:lang w:eastAsia="ru-RU"/>
              </w:rPr>
              <w:t>1 Теоретические и методические основы учета расчетов с персоналом по оплате труда</w:t>
            </w:r>
            <w:r w:rsidR="00210B30" w:rsidRPr="00210B30">
              <w:rPr>
                <w:noProof/>
                <w:webHidden/>
              </w:rPr>
              <w:tab/>
            </w:r>
            <w:r w:rsidR="00210B30" w:rsidRPr="00210B30">
              <w:rPr>
                <w:noProof/>
                <w:webHidden/>
              </w:rPr>
              <w:fldChar w:fldCharType="begin"/>
            </w:r>
            <w:r w:rsidR="00210B30" w:rsidRPr="00210B30">
              <w:rPr>
                <w:noProof/>
                <w:webHidden/>
              </w:rPr>
              <w:instrText xml:space="preserve"> PAGEREF _Toc494104920 \h </w:instrText>
            </w:r>
            <w:r w:rsidR="00210B30" w:rsidRPr="00210B30">
              <w:rPr>
                <w:noProof/>
                <w:webHidden/>
              </w:rPr>
            </w:r>
            <w:r w:rsidR="00210B30" w:rsidRPr="00210B30">
              <w:rPr>
                <w:noProof/>
                <w:webHidden/>
              </w:rPr>
              <w:fldChar w:fldCharType="separate"/>
            </w:r>
            <w:r w:rsidR="00210B30">
              <w:rPr>
                <w:noProof/>
                <w:webHidden/>
              </w:rPr>
              <w:t>5</w:t>
            </w:r>
            <w:r w:rsidR="00210B30" w:rsidRPr="00210B30">
              <w:rPr>
                <w:noProof/>
                <w:webHidden/>
              </w:rPr>
              <w:fldChar w:fldCharType="end"/>
            </w:r>
          </w:hyperlink>
        </w:p>
        <w:p w:rsidR="00210B30" w:rsidRPr="00210B30" w:rsidRDefault="00BC0BA7">
          <w:pPr>
            <w:pStyle w:val="21"/>
            <w:rPr>
              <w:rFonts w:ascii="Times New Roman" w:eastAsiaTheme="minorEastAsia" w:hAnsi="Times New Roman" w:cs="Times New Roman"/>
              <w:noProof/>
              <w:sz w:val="28"/>
              <w:szCs w:val="28"/>
              <w:lang w:eastAsia="ru-RU"/>
            </w:rPr>
          </w:pPr>
          <w:hyperlink w:anchor="_Toc494104921" w:history="1">
            <w:r w:rsidR="00210B30" w:rsidRPr="00210B30">
              <w:rPr>
                <w:rStyle w:val="ac"/>
                <w:rFonts w:ascii="Times New Roman" w:eastAsia="Times New Roman" w:hAnsi="Times New Roman" w:cs="Times New Roman"/>
                <w:bCs/>
                <w:noProof/>
                <w:sz w:val="28"/>
                <w:szCs w:val="28"/>
                <w:lang w:eastAsia="ru-RU"/>
              </w:rPr>
              <w:t>1.1. Нормативно-правовое регулирование учета расчетов с персоналом по оплате труда</w:t>
            </w:r>
            <w:r w:rsidR="00210B30" w:rsidRPr="00210B30">
              <w:rPr>
                <w:rFonts w:ascii="Times New Roman" w:hAnsi="Times New Roman" w:cs="Times New Roman"/>
                <w:noProof/>
                <w:webHidden/>
                <w:sz w:val="28"/>
                <w:szCs w:val="28"/>
              </w:rPr>
              <w:tab/>
            </w:r>
            <w:r w:rsidR="00210B30" w:rsidRPr="00210B30">
              <w:rPr>
                <w:rFonts w:ascii="Times New Roman" w:hAnsi="Times New Roman" w:cs="Times New Roman"/>
                <w:noProof/>
                <w:webHidden/>
                <w:sz w:val="28"/>
                <w:szCs w:val="28"/>
              </w:rPr>
              <w:fldChar w:fldCharType="begin"/>
            </w:r>
            <w:r w:rsidR="00210B30" w:rsidRPr="00210B30">
              <w:rPr>
                <w:rFonts w:ascii="Times New Roman" w:hAnsi="Times New Roman" w:cs="Times New Roman"/>
                <w:noProof/>
                <w:webHidden/>
                <w:sz w:val="28"/>
                <w:szCs w:val="28"/>
              </w:rPr>
              <w:instrText xml:space="preserve"> PAGEREF _Toc494104921 \h </w:instrText>
            </w:r>
            <w:r w:rsidR="00210B30" w:rsidRPr="00210B30">
              <w:rPr>
                <w:rFonts w:ascii="Times New Roman" w:hAnsi="Times New Roman" w:cs="Times New Roman"/>
                <w:noProof/>
                <w:webHidden/>
                <w:sz w:val="28"/>
                <w:szCs w:val="28"/>
              </w:rPr>
            </w:r>
            <w:r w:rsidR="00210B30" w:rsidRPr="00210B30">
              <w:rPr>
                <w:rFonts w:ascii="Times New Roman" w:hAnsi="Times New Roman" w:cs="Times New Roman"/>
                <w:noProof/>
                <w:webHidden/>
                <w:sz w:val="28"/>
                <w:szCs w:val="28"/>
              </w:rPr>
              <w:fldChar w:fldCharType="separate"/>
            </w:r>
            <w:r w:rsidR="00210B30">
              <w:rPr>
                <w:rFonts w:ascii="Times New Roman" w:hAnsi="Times New Roman" w:cs="Times New Roman"/>
                <w:noProof/>
                <w:webHidden/>
                <w:sz w:val="28"/>
                <w:szCs w:val="28"/>
              </w:rPr>
              <w:t>5</w:t>
            </w:r>
            <w:r w:rsidR="00210B30" w:rsidRPr="00210B30">
              <w:rPr>
                <w:rFonts w:ascii="Times New Roman" w:hAnsi="Times New Roman" w:cs="Times New Roman"/>
                <w:noProof/>
                <w:webHidden/>
                <w:sz w:val="28"/>
                <w:szCs w:val="28"/>
              </w:rPr>
              <w:fldChar w:fldCharType="end"/>
            </w:r>
          </w:hyperlink>
        </w:p>
        <w:p w:rsidR="00210B30" w:rsidRPr="00210B30" w:rsidRDefault="00BC0BA7">
          <w:pPr>
            <w:pStyle w:val="21"/>
            <w:rPr>
              <w:rFonts w:ascii="Times New Roman" w:eastAsiaTheme="minorEastAsia" w:hAnsi="Times New Roman" w:cs="Times New Roman"/>
              <w:noProof/>
              <w:sz w:val="28"/>
              <w:szCs w:val="28"/>
              <w:lang w:eastAsia="ru-RU"/>
            </w:rPr>
          </w:pPr>
          <w:hyperlink w:anchor="_Toc494104922" w:history="1">
            <w:r w:rsidR="00210B30" w:rsidRPr="00210B30">
              <w:rPr>
                <w:rStyle w:val="ac"/>
                <w:rFonts w:ascii="Times New Roman" w:eastAsia="Times New Roman" w:hAnsi="Times New Roman" w:cs="Times New Roman"/>
                <w:noProof/>
                <w:sz w:val="28"/>
                <w:szCs w:val="28"/>
                <w:lang w:eastAsia="ru-RU"/>
              </w:rPr>
              <w:t>1.2 Теоретические аспекты учета расчетов с персоналом по оплате труда</w:t>
            </w:r>
            <w:r w:rsidR="00210B30" w:rsidRPr="00210B30">
              <w:rPr>
                <w:rFonts w:ascii="Times New Roman" w:hAnsi="Times New Roman" w:cs="Times New Roman"/>
                <w:noProof/>
                <w:webHidden/>
                <w:sz w:val="28"/>
                <w:szCs w:val="28"/>
              </w:rPr>
              <w:tab/>
            </w:r>
            <w:r w:rsidR="00210B30" w:rsidRPr="00210B30">
              <w:rPr>
                <w:rFonts w:ascii="Times New Roman" w:hAnsi="Times New Roman" w:cs="Times New Roman"/>
                <w:noProof/>
                <w:webHidden/>
                <w:sz w:val="28"/>
                <w:szCs w:val="28"/>
              </w:rPr>
              <w:fldChar w:fldCharType="begin"/>
            </w:r>
            <w:r w:rsidR="00210B30" w:rsidRPr="00210B30">
              <w:rPr>
                <w:rFonts w:ascii="Times New Roman" w:hAnsi="Times New Roman" w:cs="Times New Roman"/>
                <w:noProof/>
                <w:webHidden/>
                <w:sz w:val="28"/>
                <w:szCs w:val="28"/>
              </w:rPr>
              <w:instrText xml:space="preserve"> PAGEREF _Toc494104922 \h </w:instrText>
            </w:r>
            <w:r w:rsidR="00210B30" w:rsidRPr="00210B30">
              <w:rPr>
                <w:rFonts w:ascii="Times New Roman" w:hAnsi="Times New Roman" w:cs="Times New Roman"/>
                <w:noProof/>
                <w:webHidden/>
                <w:sz w:val="28"/>
                <w:szCs w:val="28"/>
              </w:rPr>
            </w:r>
            <w:r w:rsidR="00210B30" w:rsidRPr="00210B30">
              <w:rPr>
                <w:rFonts w:ascii="Times New Roman" w:hAnsi="Times New Roman" w:cs="Times New Roman"/>
                <w:noProof/>
                <w:webHidden/>
                <w:sz w:val="28"/>
                <w:szCs w:val="28"/>
              </w:rPr>
              <w:fldChar w:fldCharType="separate"/>
            </w:r>
            <w:r w:rsidR="00210B30">
              <w:rPr>
                <w:rFonts w:ascii="Times New Roman" w:hAnsi="Times New Roman" w:cs="Times New Roman"/>
                <w:noProof/>
                <w:webHidden/>
                <w:sz w:val="28"/>
                <w:szCs w:val="28"/>
              </w:rPr>
              <w:t>10</w:t>
            </w:r>
            <w:r w:rsidR="00210B30" w:rsidRPr="00210B30">
              <w:rPr>
                <w:rFonts w:ascii="Times New Roman" w:hAnsi="Times New Roman" w:cs="Times New Roman"/>
                <w:noProof/>
                <w:webHidden/>
                <w:sz w:val="28"/>
                <w:szCs w:val="28"/>
              </w:rPr>
              <w:fldChar w:fldCharType="end"/>
            </w:r>
          </w:hyperlink>
        </w:p>
        <w:p w:rsidR="00210B30" w:rsidRPr="00210B30" w:rsidRDefault="00BC0BA7">
          <w:pPr>
            <w:pStyle w:val="12"/>
            <w:rPr>
              <w:rFonts w:eastAsiaTheme="minorEastAsia"/>
              <w:noProof/>
              <w:lang w:eastAsia="ru-RU"/>
            </w:rPr>
          </w:pPr>
          <w:hyperlink w:anchor="_Toc494104923" w:history="1">
            <w:r w:rsidR="00210B30" w:rsidRPr="00210B30">
              <w:rPr>
                <w:rStyle w:val="ac"/>
                <w:rFonts w:eastAsia="Times New Roman"/>
                <w:noProof/>
                <w:lang w:eastAsia="ru-RU"/>
              </w:rPr>
              <w:t>2 Характеристика МП ЖКХ п. Вахруши Слободского района</w:t>
            </w:r>
            <w:r w:rsidR="00210B30" w:rsidRPr="00210B30">
              <w:rPr>
                <w:noProof/>
                <w:webHidden/>
              </w:rPr>
              <w:tab/>
            </w:r>
            <w:r w:rsidR="00210B30" w:rsidRPr="00210B30">
              <w:rPr>
                <w:noProof/>
                <w:webHidden/>
              </w:rPr>
              <w:fldChar w:fldCharType="begin"/>
            </w:r>
            <w:r w:rsidR="00210B30" w:rsidRPr="00210B30">
              <w:rPr>
                <w:noProof/>
                <w:webHidden/>
              </w:rPr>
              <w:instrText xml:space="preserve"> PAGEREF _Toc494104923 \h </w:instrText>
            </w:r>
            <w:r w:rsidR="00210B30" w:rsidRPr="00210B30">
              <w:rPr>
                <w:noProof/>
                <w:webHidden/>
              </w:rPr>
            </w:r>
            <w:r w:rsidR="00210B30" w:rsidRPr="00210B30">
              <w:rPr>
                <w:noProof/>
                <w:webHidden/>
              </w:rPr>
              <w:fldChar w:fldCharType="separate"/>
            </w:r>
            <w:r w:rsidR="00210B30">
              <w:rPr>
                <w:noProof/>
                <w:webHidden/>
              </w:rPr>
              <w:t>27</w:t>
            </w:r>
            <w:r w:rsidR="00210B30" w:rsidRPr="00210B30">
              <w:rPr>
                <w:noProof/>
                <w:webHidden/>
              </w:rPr>
              <w:fldChar w:fldCharType="end"/>
            </w:r>
          </w:hyperlink>
        </w:p>
        <w:p w:rsidR="00210B30" w:rsidRPr="00210B30" w:rsidRDefault="00BC0BA7">
          <w:pPr>
            <w:pStyle w:val="21"/>
            <w:rPr>
              <w:rFonts w:ascii="Times New Roman" w:eastAsiaTheme="minorEastAsia" w:hAnsi="Times New Roman" w:cs="Times New Roman"/>
              <w:noProof/>
              <w:sz w:val="28"/>
              <w:szCs w:val="28"/>
              <w:lang w:eastAsia="ru-RU"/>
            </w:rPr>
          </w:pPr>
          <w:hyperlink w:anchor="_Toc494104924" w:history="1">
            <w:r w:rsidR="00210B30" w:rsidRPr="00210B30">
              <w:rPr>
                <w:rStyle w:val="ac"/>
                <w:rFonts w:ascii="Times New Roman" w:eastAsia="Times New Roman" w:hAnsi="Times New Roman" w:cs="Times New Roman"/>
                <w:noProof/>
                <w:sz w:val="28"/>
                <w:szCs w:val="28"/>
                <w:lang w:eastAsia="ru-RU"/>
              </w:rPr>
              <w:t>2.1 Экономическая характеристика деятельности предприятия</w:t>
            </w:r>
            <w:r w:rsidR="00210B30" w:rsidRPr="00210B30">
              <w:rPr>
                <w:rFonts w:ascii="Times New Roman" w:hAnsi="Times New Roman" w:cs="Times New Roman"/>
                <w:noProof/>
                <w:webHidden/>
                <w:sz w:val="28"/>
                <w:szCs w:val="28"/>
              </w:rPr>
              <w:tab/>
            </w:r>
            <w:r w:rsidR="00210B30" w:rsidRPr="00210B30">
              <w:rPr>
                <w:rFonts w:ascii="Times New Roman" w:hAnsi="Times New Roman" w:cs="Times New Roman"/>
                <w:noProof/>
                <w:webHidden/>
                <w:sz w:val="28"/>
                <w:szCs w:val="28"/>
              </w:rPr>
              <w:fldChar w:fldCharType="begin"/>
            </w:r>
            <w:r w:rsidR="00210B30" w:rsidRPr="00210B30">
              <w:rPr>
                <w:rFonts w:ascii="Times New Roman" w:hAnsi="Times New Roman" w:cs="Times New Roman"/>
                <w:noProof/>
                <w:webHidden/>
                <w:sz w:val="28"/>
                <w:szCs w:val="28"/>
              </w:rPr>
              <w:instrText xml:space="preserve"> PAGEREF _Toc494104924 \h </w:instrText>
            </w:r>
            <w:r w:rsidR="00210B30" w:rsidRPr="00210B30">
              <w:rPr>
                <w:rFonts w:ascii="Times New Roman" w:hAnsi="Times New Roman" w:cs="Times New Roman"/>
                <w:noProof/>
                <w:webHidden/>
                <w:sz w:val="28"/>
                <w:szCs w:val="28"/>
              </w:rPr>
            </w:r>
            <w:r w:rsidR="00210B30" w:rsidRPr="00210B30">
              <w:rPr>
                <w:rFonts w:ascii="Times New Roman" w:hAnsi="Times New Roman" w:cs="Times New Roman"/>
                <w:noProof/>
                <w:webHidden/>
                <w:sz w:val="28"/>
                <w:szCs w:val="28"/>
              </w:rPr>
              <w:fldChar w:fldCharType="separate"/>
            </w:r>
            <w:r w:rsidR="00210B30">
              <w:rPr>
                <w:rFonts w:ascii="Times New Roman" w:hAnsi="Times New Roman" w:cs="Times New Roman"/>
                <w:noProof/>
                <w:webHidden/>
                <w:sz w:val="28"/>
                <w:szCs w:val="28"/>
              </w:rPr>
              <w:t>27</w:t>
            </w:r>
            <w:r w:rsidR="00210B30" w:rsidRPr="00210B30">
              <w:rPr>
                <w:rFonts w:ascii="Times New Roman" w:hAnsi="Times New Roman" w:cs="Times New Roman"/>
                <w:noProof/>
                <w:webHidden/>
                <w:sz w:val="28"/>
                <w:szCs w:val="28"/>
              </w:rPr>
              <w:fldChar w:fldCharType="end"/>
            </w:r>
          </w:hyperlink>
        </w:p>
        <w:p w:rsidR="00210B30" w:rsidRPr="00210B30" w:rsidRDefault="00BC0BA7">
          <w:pPr>
            <w:pStyle w:val="21"/>
            <w:rPr>
              <w:rFonts w:ascii="Times New Roman" w:eastAsiaTheme="minorEastAsia" w:hAnsi="Times New Roman" w:cs="Times New Roman"/>
              <w:noProof/>
              <w:sz w:val="28"/>
              <w:szCs w:val="28"/>
              <w:lang w:eastAsia="ru-RU"/>
            </w:rPr>
          </w:pPr>
          <w:hyperlink w:anchor="_Toc494104925" w:history="1">
            <w:r w:rsidR="00210B30" w:rsidRPr="00210B30">
              <w:rPr>
                <w:rStyle w:val="ac"/>
                <w:rFonts w:ascii="Times New Roman" w:eastAsia="Times New Roman" w:hAnsi="Times New Roman" w:cs="Times New Roman"/>
                <w:noProof/>
                <w:sz w:val="28"/>
                <w:szCs w:val="28"/>
                <w:lang w:eastAsia="ru-RU"/>
              </w:rPr>
              <w:t>2.2 Финансовое состояние предприятия</w:t>
            </w:r>
            <w:r w:rsidR="00210B30" w:rsidRPr="00210B30">
              <w:rPr>
                <w:rFonts w:ascii="Times New Roman" w:hAnsi="Times New Roman" w:cs="Times New Roman"/>
                <w:noProof/>
                <w:webHidden/>
                <w:sz w:val="28"/>
                <w:szCs w:val="28"/>
              </w:rPr>
              <w:tab/>
            </w:r>
            <w:r w:rsidR="00210B30" w:rsidRPr="00210B30">
              <w:rPr>
                <w:rFonts w:ascii="Times New Roman" w:hAnsi="Times New Roman" w:cs="Times New Roman"/>
                <w:noProof/>
                <w:webHidden/>
                <w:sz w:val="28"/>
                <w:szCs w:val="28"/>
              </w:rPr>
              <w:fldChar w:fldCharType="begin"/>
            </w:r>
            <w:r w:rsidR="00210B30" w:rsidRPr="00210B30">
              <w:rPr>
                <w:rFonts w:ascii="Times New Roman" w:hAnsi="Times New Roman" w:cs="Times New Roman"/>
                <w:noProof/>
                <w:webHidden/>
                <w:sz w:val="28"/>
                <w:szCs w:val="28"/>
              </w:rPr>
              <w:instrText xml:space="preserve"> PAGEREF _Toc494104925 \h </w:instrText>
            </w:r>
            <w:r w:rsidR="00210B30" w:rsidRPr="00210B30">
              <w:rPr>
                <w:rFonts w:ascii="Times New Roman" w:hAnsi="Times New Roman" w:cs="Times New Roman"/>
                <w:noProof/>
                <w:webHidden/>
                <w:sz w:val="28"/>
                <w:szCs w:val="28"/>
              </w:rPr>
            </w:r>
            <w:r w:rsidR="00210B30" w:rsidRPr="00210B30">
              <w:rPr>
                <w:rFonts w:ascii="Times New Roman" w:hAnsi="Times New Roman" w:cs="Times New Roman"/>
                <w:noProof/>
                <w:webHidden/>
                <w:sz w:val="28"/>
                <w:szCs w:val="28"/>
              </w:rPr>
              <w:fldChar w:fldCharType="separate"/>
            </w:r>
            <w:r w:rsidR="00210B30">
              <w:rPr>
                <w:rFonts w:ascii="Times New Roman" w:hAnsi="Times New Roman" w:cs="Times New Roman"/>
                <w:noProof/>
                <w:webHidden/>
                <w:sz w:val="28"/>
                <w:szCs w:val="28"/>
              </w:rPr>
              <w:t>37</w:t>
            </w:r>
            <w:r w:rsidR="00210B30" w:rsidRPr="00210B30">
              <w:rPr>
                <w:rFonts w:ascii="Times New Roman" w:hAnsi="Times New Roman" w:cs="Times New Roman"/>
                <w:noProof/>
                <w:webHidden/>
                <w:sz w:val="28"/>
                <w:szCs w:val="28"/>
              </w:rPr>
              <w:fldChar w:fldCharType="end"/>
            </w:r>
          </w:hyperlink>
        </w:p>
        <w:p w:rsidR="00210B30" w:rsidRPr="00210B30" w:rsidRDefault="00BC0BA7">
          <w:pPr>
            <w:pStyle w:val="12"/>
            <w:rPr>
              <w:rFonts w:eastAsiaTheme="minorEastAsia"/>
              <w:noProof/>
              <w:lang w:eastAsia="ru-RU"/>
            </w:rPr>
          </w:pPr>
          <w:hyperlink w:anchor="_Toc494104926" w:history="1">
            <w:r w:rsidR="00210B30" w:rsidRPr="00210B30">
              <w:rPr>
                <w:rStyle w:val="ac"/>
                <w:rFonts w:eastAsia="Times New Roman"/>
                <w:bCs/>
                <w:noProof/>
                <w:lang w:eastAsia="ru-RU"/>
              </w:rPr>
              <w:t>3 Учет расчетов с персоналом по оплате труда в МП ЖКХ п. Вахруши</w:t>
            </w:r>
            <w:r w:rsidR="00210B30" w:rsidRPr="00210B30">
              <w:rPr>
                <w:noProof/>
                <w:webHidden/>
              </w:rPr>
              <w:tab/>
            </w:r>
            <w:r w:rsidR="00210B30" w:rsidRPr="00210B30">
              <w:rPr>
                <w:noProof/>
                <w:webHidden/>
              </w:rPr>
              <w:fldChar w:fldCharType="begin"/>
            </w:r>
            <w:r w:rsidR="00210B30" w:rsidRPr="00210B30">
              <w:rPr>
                <w:noProof/>
                <w:webHidden/>
              </w:rPr>
              <w:instrText xml:space="preserve"> PAGEREF _Toc494104926 \h </w:instrText>
            </w:r>
            <w:r w:rsidR="00210B30" w:rsidRPr="00210B30">
              <w:rPr>
                <w:noProof/>
                <w:webHidden/>
              </w:rPr>
            </w:r>
            <w:r w:rsidR="00210B30" w:rsidRPr="00210B30">
              <w:rPr>
                <w:noProof/>
                <w:webHidden/>
              </w:rPr>
              <w:fldChar w:fldCharType="separate"/>
            </w:r>
            <w:r w:rsidR="00210B30">
              <w:rPr>
                <w:noProof/>
                <w:webHidden/>
              </w:rPr>
              <w:t>44</w:t>
            </w:r>
            <w:r w:rsidR="00210B30" w:rsidRPr="00210B30">
              <w:rPr>
                <w:noProof/>
                <w:webHidden/>
              </w:rPr>
              <w:fldChar w:fldCharType="end"/>
            </w:r>
          </w:hyperlink>
        </w:p>
        <w:p w:rsidR="00210B30" w:rsidRPr="00210B30" w:rsidRDefault="00BC0BA7">
          <w:pPr>
            <w:pStyle w:val="21"/>
            <w:rPr>
              <w:rFonts w:ascii="Times New Roman" w:eastAsiaTheme="minorEastAsia" w:hAnsi="Times New Roman" w:cs="Times New Roman"/>
              <w:noProof/>
              <w:sz w:val="28"/>
              <w:szCs w:val="28"/>
              <w:lang w:eastAsia="ru-RU"/>
            </w:rPr>
          </w:pPr>
          <w:hyperlink w:anchor="_Toc494104927" w:history="1">
            <w:r w:rsidR="00210B30" w:rsidRPr="00210B30">
              <w:rPr>
                <w:rStyle w:val="ac"/>
                <w:rFonts w:ascii="Times New Roman" w:eastAsia="Times New Roman" w:hAnsi="Times New Roman" w:cs="Times New Roman"/>
                <w:bCs/>
                <w:noProof/>
                <w:sz w:val="28"/>
                <w:szCs w:val="28"/>
                <w:lang w:eastAsia="ru-RU"/>
              </w:rPr>
              <w:t>3.1 Организация бухгалтерского учета на предприятии</w:t>
            </w:r>
            <w:r w:rsidR="00210B30" w:rsidRPr="00210B30">
              <w:rPr>
                <w:rFonts w:ascii="Times New Roman" w:hAnsi="Times New Roman" w:cs="Times New Roman"/>
                <w:noProof/>
                <w:webHidden/>
                <w:sz w:val="28"/>
                <w:szCs w:val="28"/>
              </w:rPr>
              <w:tab/>
            </w:r>
            <w:r w:rsidR="00210B30" w:rsidRPr="00210B30">
              <w:rPr>
                <w:rFonts w:ascii="Times New Roman" w:hAnsi="Times New Roman" w:cs="Times New Roman"/>
                <w:noProof/>
                <w:webHidden/>
                <w:sz w:val="28"/>
                <w:szCs w:val="28"/>
              </w:rPr>
              <w:fldChar w:fldCharType="begin"/>
            </w:r>
            <w:r w:rsidR="00210B30" w:rsidRPr="00210B30">
              <w:rPr>
                <w:rFonts w:ascii="Times New Roman" w:hAnsi="Times New Roman" w:cs="Times New Roman"/>
                <w:noProof/>
                <w:webHidden/>
                <w:sz w:val="28"/>
                <w:szCs w:val="28"/>
              </w:rPr>
              <w:instrText xml:space="preserve"> PAGEREF _Toc494104927 \h </w:instrText>
            </w:r>
            <w:r w:rsidR="00210B30" w:rsidRPr="00210B30">
              <w:rPr>
                <w:rFonts w:ascii="Times New Roman" w:hAnsi="Times New Roman" w:cs="Times New Roman"/>
                <w:noProof/>
                <w:webHidden/>
                <w:sz w:val="28"/>
                <w:szCs w:val="28"/>
              </w:rPr>
            </w:r>
            <w:r w:rsidR="00210B30" w:rsidRPr="00210B30">
              <w:rPr>
                <w:rFonts w:ascii="Times New Roman" w:hAnsi="Times New Roman" w:cs="Times New Roman"/>
                <w:noProof/>
                <w:webHidden/>
                <w:sz w:val="28"/>
                <w:szCs w:val="28"/>
              </w:rPr>
              <w:fldChar w:fldCharType="separate"/>
            </w:r>
            <w:r w:rsidR="00210B30">
              <w:rPr>
                <w:rFonts w:ascii="Times New Roman" w:hAnsi="Times New Roman" w:cs="Times New Roman"/>
                <w:noProof/>
                <w:webHidden/>
                <w:sz w:val="28"/>
                <w:szCs w:val="28"/>
              </w:rPr>
              <w:t>44</w:t>
            </w:r>
            <w:r w:rsidR="00210B30" w:rsidRPr="00210B30">
              <w:rPr>
                <w:rFonts w:ascii="Times New Roman" w:hAnsi="Times New Roman" w:cs="Times New Roman"/>
                <w:noProof/>
                <w:webHidden/>
                <w:sz w:val="28"/>
                <w:szCs w:val="28"/>
              </w:rPr>
              <w:fldChar w:fldCharType="end"/>
            </w:r>
          </w:hyperlink>
        </w:p>
        <w:p w:rsidR="00210B30" w:rsidRPr="00210B30" w:rsidRDefault="00BC0BA7">
          <w:pPr>
            <w:pStyle w:val="21"/>
            <w:rPr>
              <w:rFonts w:ascii="Times New Roman" w:eastAsiaTheme="minorEastAsia" w:hAnsi="Times New Roman" w:cs="Times New Roman"/>
              <w:noProof/>
              <w:sz w:val="28"/>
              <w:szCs w:val="28"/>
              <w:lang w:eastAsia="ru-RU"/>
            </w:rPr>
          </w:pPr>
          <w:hyperlink w:anchor="_Toc494104928" w:history="1">
            <w:r w:rsidR="00210B30" w:rsidRPr="00210B30">
              <w:rPr>
                <w:rStyle w:val="ac"/>
                <w:rFonts w:ascii="Times New Roman" w:eastAsia="Times New Roman" w:hAnsi="Times New Roman" w:cs="Times New Roman"/>
                <w:bCs/>
                <w:noProof/>
                <w:sz w:val="28"/>
                <w:szCs w:val="28"/>
                <w:lang w:eastAsia="ru-RU"/>
              </w:rPr>
              <w:t>3.2 Документальное оформление учета расчетов с персоналом по оплате труда</w:t>
            </w:r>
            <w:r w:rsidR="00210B30" w:rsidRPr="00210B30">
              <w:rPr>
                <w:rFonts w:ascii="Times New Roman" w:hAnsi="Times New Roman" w:cs="Times New Roman"/>
                <w:noProof/>
                <w:webHidden/>
                <w:sz w:val="28"/>
                <w:szCs w:val="28"/>
              </w:rPr>
              <w:tab/>
            </w:r>
            <w:r w:rsidR="00210B30" w:rsidRPr="00210B30">
              <w:rPr>
                <w:rFonts w:ascii="Times New Roman" w:hAnsi="Times New Roman" w:cs="Times New Roman"/>
                <w:noProof/>
                <w:webHidden/>
                <w:sz w:val="28"/>
                <w:szCs w:val="28"/>
              </w:rPr>
              <w:fldChar w:fldCharType="begin"/>
            </w:r>
            <w:r w:rsidR="00210B30" w:rsidRPr="00210B30">
              <w:rPr>
                <w:rFonts w:ascii="Times New Roman" w:hAnsi="Times New Roman" w:cs="Times New Roman"/>
                <w:noProof/>
                <w:webHidden/>
                <w:sz w:val="28"/>
                <w:szCs w:val="28"/>
              </w:rPr>
              <w:instrText xml:space="preserve"> PAGEREF _Toc494104928 \h </w:instrText>
            </w:r>
            <w:r w:rsidR="00210B30" w:rsidRPr="00210B30">
              <w:rPr>
                <w:rFonts w:ascii="Times New Roman" w:hAnsi="Times New Roman" w:cs="Times New Roman"/>
                <w:noProof/>
                <w:webHidden/>
                <w:sz w:val="28"/>
                <w:szCs w:val="28"/>
              </w:rPr>
            </w:r>
            <w:r w:rsidR="00210B30" w:rsidRPr="00210B30">
              <w:rPr>
                <w:rFonts w:ascii="Times New Roman" w:hAnsi="Times New Roman" w:cs="Times New Roman"/>
                <w:noProof/>
                <w:webHidden/>
                <w:sz w:val="28"/>
                <w:szCs w:val="28"/>
              </w:rPr>
              <w:fldChar w:fldCharType="separate"/>
            </w:r>
            <w:r w:rsidR="00210B30">
              <w:rPr>
                <w:rFonts w:ascii="Times New Roman" w:hAnsi="Times New Roman" w:cs="Times New Roman"/>
                <w:noProof/>
                <w:webHidden/>
                <w:sz w:val="28"/>
                <w:szCs w:val="28"/>
              </w:rPr>
              <w:t>47</w:t>
            </w:r>
            <w:r w:rsidR="00210B30" w:rsidRPr="00210B30">
              <w:rPr>
                <w:rFonts w:ascii="Times New Roman" w:hAnsi="Times New Roman" w:cs="Times New Roman"/>
                <w:noProof/>
                <w:webHidden/>
                <w:sz w:val="28"/>
                <w:szCs w:val="28"/>
              </w:rPr>
              <w:fldChar w:fldCharType="end"/>
            </w:r>
          </w:hyperlink>
        </w:p>
        <w:p w:rsidR="00210B30" w:rsidRPr="00210B30" w:rsidRDefault="00BC0BA7">
          <w:pPr>
            <w:pStyle w:val="21"/>
            <w:rPr>
              <w:rFonts w:ascii="Times New Roman" w:eastAsiaTheme="minorEastAsia" w:hAnsi="Times New Roman" w:cs="Times New Roman"/>
              <w:noProof/>
              <w:sz w:val="28"/>
              <w:szCs w:val="28"/>
              <w:lang w:eastAsia="ru-RU"/>
            </w:rPr>
          </w:pPr>
          <w:hyperlink w:anchor="_Toc494104929" w:history="1">
            <w:r w:rsidR="00210B30" w:rsidRPr="00210B30">
              <w:rPr>
                <w:rStyle w:val="ac"/>
                <w:rFonts w:ascii="Times New Roman" w:eastAsia="Times New Roman" w:hAnsi="Times New Roman" w:cs="Times New Roman"/>
                <w:bCs/>
                <w:noProof/>
                <w:sz w:val="28"/>
                <w:szCs w:val="28"/>
                <w:lang w:eastAsia="ru-RU"/>
              </w:rPr>
              <w:t>3.3 Порядок начисления и выплаты заработной платы на предприятии</w:t>
            </w:r>
            <w:r w:rsidR="00210B30" w:rsidRPr="00210B30">
              <w:rPr>
                <w:rFonts w:ascii="Times New Roman" w:hAnsi="Times New Roman" w:cs="Times New Roman"/>
                <w:noProof/>
                <w:webHidden/>
                <w:sz w:val="28"/>
                <w:szCs w:val="28"/>
              </w:rPr>
              <w:tab/>
            </w:r>
            <w:r w:rsidR="00210B30" w:rsidRPr="00210B30">
              <w:rPr>
                <w:rFonts w:ascii="Times New Roman" w:hAnsi="Times New Roman" w:cs="Times New Roman"/>
                <w:noProof/>
                <w:webHidden/>
                <w:sz w:val="28"/>
                <w:szCs w:val="28"/>
              </w:rPr>
              <w:fldChar w:fldCharType="begin"/>
            </w:r>
            <w:r w:rsidR="00210B30" w:rsidRPr="00210B30">
              <w:rPr>
                <w:rFonts w:ascii="Times New Roman" w:hAnsi="Times New Roman" w:cs="Times New Roman"/>
                <w:noProof/>
                <w:webHidden/>
                <w:sz w:val="28"/>
                <w:szCs w:val="28"/>
              </w:rPr>
              <w:instrText xml:space="preserve"> PAGEREF _Toc494104929 \h </w:instrText>
            </w:r>
            <w:r w:rsidR="00210B30" w:rsidRPr="00210B30">
              <w:rPr>
                <w:rFonts w:ascii="Times New Roman" w:hAnsi="Times New Roman" w:cs="Times New Roman"/>
                <w:noProof/>
                <w:webHidden/>
                <w:sz w:val="28"/>
                <w:szCs w:val="28"/>
              </w:rPr>
            </w:r>
            <w:r w:rsidR="00210B30" w:rsidRPr="00210B30">
              <w:rPr>
                <w:rFonts w:ascii="Times New Roman" w:hAnsi="Times New Roman" w:cs="Times New Roman"/>
                <w:noProof/>
                <w:webHidden/>
                <w:sz w:val="28"/>
                <w:szCs w:val="28"/>
              </w:rPr>
              <w:fldChar w:fldCharType="separate"/>
            </w:r>
            <w:r w:rsidR="00210B30">
              <w:rPr>
                <w:rFonts w:ascii="Times New Roman" w:hAnsi="Times New Roman" w:cs="Times New Roman"/>
                <w:noProof/>
                <w:webHidden/>
                <w:sz w:val="28"/>
                <w:szCs w:val="28"/>
              </w:rPr>
              <w:t>52</w:t>
            </w:r>
            <w:r w:rsidR="00210B30" w:rsidRPr="00210B30">
              <w:rPr>
                <w:rFonts w:ascii="Times New Roman" w:hAnsi="Times New Roman" w:cs="Times New Roman"/>
                <w:noProof/>
                <w:webHidden/>
                <w:sz w:val="28"/>
                <w:szCs w:val="28"/>
              </w:rPr>
              <w:fldChar w:fldCharType="end"/>
            </w:r>
          </w:hyperlink>
        </w:p>
        <w:p w:rsidR="00210B30" w:rsidRPr="00210B30" w:rsidRDefault="00BC0BA7">
          <w:pPr>
            <w:pStyle w:val="21"/>
            <w:rPr>
              <w:rFonts w:ascii="Times New Roman" w:eastAsiaTheme="minorEastAsia" w:hAnsi="Times New Roman" w:cs="Times New Roman"/>
              <w:noProof/>
              <w:sz w:val="28"/>
              <w:szCs w:val="28"/>
              <w:lang w:eastAsia="ru-RU"/>
            </w:rPr>
          </w:pPr>
          <w:hyperlink w:anchor="_Toc494104930" w:history="1">
            <w:r w:rsidR="00210B30" w:rsidRPr="00210B30">
              <w:rPr>
                <w:rStyle w:val="ac"/>
                <w:rFonts w:ascii="Times New Roman" w:eastAsia="Times New Roman" w:hAnsi="Times New Roman" w:cs="Times New Roman"/>
                <w:bCs/>
                <w:noProof/>
                <w:sz w:val="28"/>
                <w:szCs w:val="28"/>
                <w:lang w:eastAsia="ru-RU"/>
              </w:rPr>
              <w:t>3.4 Учет удержаний из заработной платы</w:t>
            </w:r>
            <w:r w:rsidR="00210B30" w:rsidRPr="00210B30">
              <w:rPr>
                <w:rFonts w:ascii="Times New Roman" w:hAnsi="Times New Roman" w:cs="Times New Roman"/>
                <w:noProof/>
                <w:webHidden/>
                <w:sz w:val="28"/>
                <w:szCs w:val="28"/>
              </w:rPr>
              <w:tab/>
            </w:r>
            <w:r w:rsidR="00210B30" w:rsidRPr="00210B30">
              <w:rPr>
                <w:rFonts w:ascii="Times New Roman" w:hAnsi="Times New Roman" w:cs="Times New Roman"/>
                <w:noProof/>
                <w:webHidden/>
                <w:sz w:val="28"/>
                <w:szCs w:val="28"/>
              </w:rPr>
              <w:fldChar w:fldCharType="begin"/>
            </w:r>
            <w:r w:rsidR="00210B30" w:rsidRPr="00210B30">
              <w:rPr>
                <w:rFonts w:ascii="Times New Roman" w:hAnsi="Times New Roman" w:cs="Times New Roman"/>
                <w:noProof/>
                <w:webHidden/>
                <w:sz w:val="28"/>
                <w:szCs w:val="28"/>
              </w:rPr>
              <w:instrText xml:space="preserve"> PAGEREF _Toc494104930 \h </w:instrText>
            </w:r>
            <w:r w:rsidR="00210B30" w:rsidRPr="00210B30">
              <w:rPr>
                <w:rFonts w:ascii="Times New Roman" w:hAnsi="Times New Roman" w:cs="Times New Roman"/>
                <w:noProof/>
                <w:webHidden/>
                <w:sz w:val="28"/>
                <w:szCs w:val="28"/>
              </w:rPr>
            </w:r>
            <w:r w:rsidR="00210B30" w:rsidRPr="00210B30">
              <w:rPr>
                <w:rFonts w:ascii="Times New Roman" w:hAnsi="Times New Roman" w:cs="Times New Roman"/>
                <w:noProof/>
                <w:webHidden/>
                <w:sz w:val="28"/>
                <w:szCs w:val="28"/>
              </w:rPr>
              <w:fldChar w:fldCharType="separate"/>
            </w:r>
            <w:r w:rsidR="00210B30">
              <w:rPr>
                <w:rFonts w:ascii="Times New Roman" w:hAnsi="Times New Roman" w:cs="Times New Roman"/>
                <w:noProof/>
                <w:webHidden/>
                <w:sz w:val="28"/>
                <w:szCs w:val="28"/>
              </w:rPr>
              <w:t>57</w:t>
            </w:r>
            <w:r w:rsidR="00210B30" w:rsidRPr="00210B30">
              <w:rPr>
                <w:rFonts w:ascii="Times New Roman" w:hAnsi="Times New Roman" w:cs="Times New Roman"/>
                <w:noProof/>
                <w:webHidden/>
                <w:sz w:val="28"/>
                <w:szCs w:val="28"/>
              </w:rPr>
              <w:fldChar w:fldCharType="end"/>
            </w:r>
          </w:hyperlink>
        </w:p>
        <w:p w:rsidR="00210B30" w:rsidRPr="00210B30" w:rsidRDefault="00BC0BA7">
          <w:pPr>
            <w:pStyle w:val="21"/>
            <w:rPr>
              <w:rFonts w:ascii="Times New Roman" w:eastAsiaTheme="minorEastAsia" w:hAnsi="Times New Roman" w:cs="Times New Roman"/>
              <w:noProof/>
              <w:sz w:val="28"/>
              <w:szCs w:val="28"/>
              <w:lang w:eastAsia="ru-RU"/>
            </w:rPr>
          </w:pPr>
          <w:hyperlink w:anchor="_Toc494104931" w:history="1">
            <w:r w:rsidR="00210B30" w:rsidRPr="00210B30">
              <w:rPr>
                <w:rStyle w:val="ac"/>
                <w:rFonts w:ascii="Times New Roman" w:eastAsia="Times New Roman" w:hAnsi="Times New Roman" w:cs="Times New Roman"/>
                <w:bCs/>
                <w:noProof/>
                <w:sz w:val="28"/>
                <w:szCs w:val="28"/>
                <w:lang w:eastAsia="ru-RU"/>
              </w:rPr>
              <w:t>3.5 Синтетический и аналитический учет расчетов с персоналом по оплате труда</w:t>
            </w:r>
            <w:r w:rsidR="00210B30" w:rsidRPr="00210B30">
              <w:rPr>
                <w:rFonts w:ascii="Times New Roman" w:hAnsi="Times New Roman" w:cs="Times New Roman"/>
                <w:noProof/>
                <w:webHidden/>
                <w:sz w:val="28"/>
                <w:szCs w:val="28"/>
              </w:rPr>
              <w:tab/>
            </w:r>
            <w:r w:rsidR="00210B30" w:rsidRPr="00210B30">
              <w:rPr>
                <w:rFonts w:ascii="Times New Roman" w:hAnsi="Times New Roman" w:cs="Times New Roman"/>
                <w:noProof/>
                <w:webHidden/>
                <w:sz w:val="28"/>
                <w:szCs w:val="28"/>
              </w:rPr>
              <w:fldChar w:fldCharType="begin"/>
            </w:r>
            <w:r w:rsidR="00210B30" w:rsidRPr="00210B30">
              <w:rPr>
                <w:rFonts w:ascii="Times New Roman" w:hAnsi="Times New Roman" w:cs="Times New Roman"/>
                <w:noProof/>
                <w:webHidden/>
                <w:sz w:val="28"/>
                <w:szCs w:val="28"/>
              </w:rPr>
              <w:instrText xml:space="preserve"> PAGEREF _Toc494104931 \h </w:instrText>
            </w:r>
            <w:r w:rsidR="00210B30" w:rsidRPr="00210B30">
              <w:rPr>
                <w:rFonts w:ascii="Times New Roman" w:hAnsi="Times New Roman" w:cs="Times New Roman"/>
                <w:noProof/>
                <w:webHidden/>
                <w:sz w:val="28"/>
                <w:szCs w:val="28"/>
              </w:rPr>
            </w:r>
            <w:r w:rsidR="00210B30" w:rsidRPr="00210B30">
              <w:rPr>
                <w:rFonts w:ascii="Times New Roman" w:hAnsi="Times New Roman" w:cs="Times New Roman"/>
                <w:noProof/>
                <w:webHidden/>
                <w:sz w:val="28"/>
                <w:szCs w:val="28"/>
              </w:rPr>
              <w:fldChar w:fldCharType="separate"/>
            </w:r>
            <w:r w:rsidR="00210B30">
              <w:rPr>
                <w:rFonts w:ascii="Times New Roman" w:hAnsi="Times New Roman" w:cs="Times New Roman"/>
                <w:noProof/>
                <w:webHidden/>
                <w:sz w:val="28"/>
                <w:szCs w:val="28"/>
              </w:rPr>
              <w:t>59</w:t>
            </w:r>
            <w:r w:rsidR="00210B30" w:rsidRPr="00210B30">
              <w:rPr>
                <w:rFonts w:ascii="Times New Roman" w:hAnsi="Times New Roman" w:cs="Times New Roman"/>
                <w:noProof/>
                <w:webHidden/>
                <w:sz w:val="28"/>
                <w:szCs w:val="28"/>
              </w:rPr>
              <w:fldChar w:fldCharType="end"/>
            </w:r>
          </w:hyperlink>
        </w:p>
        <w:p w:rsidR="00210B30" w:rsidRPr="00210B30" w:rsidRDefault="00BC0BA7">
          <w:pPr>
            <w:pStyle w:val="21"/>
            <w:rPr>
              <w:rFonts w:ascii="Times New Roman" w:eastAsiaTheme="minorEastAsia" w:hAnsi="Times New Roman" w:cs="Times New Roman"/>
              <w:noProof/>
              <w:sz w:val="28"/>
              <w:szCs w:val="28"/>
              <w:lang w:eastAsia="ru-RU"/>
            </w:rPr>
          </w:pPr>
          <w:hyperlink w:anchor="_Toc494104932" w:history="1">
            <w:r w:rsidR="00210B30" w:rsidRPr="00210B30">
              <w:rPr>
                <w:rStyle w:val="ac"/>
                <w:rFonts w:ascii="Times New Roman" w:eastAsia="Times New Roman" w:hAnsi="Times New Roman" w:cs="Times New Roman"/>
                <w:bCs/>
                <w:noProof/>
                <w:sz w:val="28"/>
                <w:szCs w:val="28"/>
                <w:lang w:eastAsia="ru-RU"/>
              </w:rPr>
              <w:t>3.6 Совершенствование учета расчетов с персоналом по оплате труда</w:t>
            </w:r>
            <w:r w:rsidR="00210B30" w:rsidRPr="00210B30">
              <w:rPr>
                <w:rFonts w:ascii="Times New Roman" w:hAnsi="Times New Roman" w:cs="Times New Roman"/>
                <w:noProof/>
                <w:webHidden/>
                <w:sz w:val="28"/>
                <w:szCs w:val="28"/>
              </w:rPr>
              <w:tab/>
            </w:r>
            <w:r w:rsidR="00210B30" w:rsidRPr="00210B30">
              <w:rPr>
                <w:rFonts w:ascii="Times New Roman" w:hAnsi="Times New Roman" w:cs="Times New Roman"/>
                <w:noProof/>
                <w:webHidden/>
                <w:sz w:val="28"/>
                <w:szCs w:val="28"/>
              </w:rPr>
              <w:fldChar w:fldCharType="begin"/>
            </w:r>
            <w:r w:rsidR="00210B30" w:rsidRPr="00210B30">
              <w:rPr>
                <w:rFonts w:ascii="Times New Roman" w:hAnsi="Times New Roman" w:cs="Times New Roman"/>
                <w:noProof/>
                <w:webHidden/>
                <w:sz w:val="28"/>
                <w:szCs w:val="28"/>
              </w:rPr>
              <w:instrText xml:space="preserve"> PAGEREF _Toc494104932 \h </w:instrText>
            </w:r>
            <w:r w:rsidR="00210B30" w:rsidRPr="00210B30">
              <w:rPr>
                <w:rFonts w:ascii="Times New Roman" w:hAnsi="Times New Roman" w:cs="Times New Roman"/>
                <w:noProof/>
                <w:webHidden/>
                <w:sz w:val="28"/>
                <w:szCs w:val="28"/>
              </w:rPr>
            </w:r>
            <w:r w:rsidR="00210B30" w:rsidRPr="00210B30">
              <w:rPr>
                <w:rFonts w:ascii="Times New Roman" w:hAnsi="Times New Roman" w:cs="Times New Roman"/>
                <w:noProof/>
                <w:webHidden/>
                <w:sz w:val="28"/>
                <w:szCs w:val="28"/>
              </w:rPr>
              <w:fldChar w:fldCharType="separate"/>
            </w:r>
            <w:r w:rsidR="00210B30">
              <w:rPr>
                <w:rFonts w:ascii="Times New Roman" w:hAnsi="Times New Roman" w:cs="Times New Roman"/>
                <w:noProof/>
                <w:webHidden/>
                <w:sz w:val="28"/>
                <w:szCs w:val="28"/>
              </w:rPr>
              <w:t>64</w:t>
            </w:r>
            <w:r w:rsidR="00210B30" w:rsidRPr="00210B30">
              <w:rPr>
                <w:rFonts w:ascii="Times New Roman" w:hAnsi="Times New Roman" w:cs="Times New Roman"/>
                <w:noProof/>
                <w:webHidden/>
                <w:sz w:val="28"/>
                <w:szCs w:val="28"/>
              </w:rPr>
              <w:fldChar w:fldCharType="end"/>
            </w:r>
          </w:hyperlink>
        </w:p>
        <w:p w:rsidR="00210B30" w:rsidRPr="00210B30" w:rsidRDefault="00BC0BA7">
          <w:pPr>
            <w:pStyle w:val="12"/>
            <w:rPr>
              <w:rFonts w:eastAsiaTheme="minorEastAsia"/>
              <w:noProof/>
              <w:lang w:eastAsia="ru-RU"/>
            </w:rPr>
          </w:pPr>
          <w:hyperlink w:anchor="_Toc494104933" w:history="1">
            <w:r w:rsidR="00210B30" w:rsidRPr="00210B30">
              <w:rPr>
                <w:rStyle w:val="ac"/>
                <w:rFonts w:eastAsia="Times New Roman"/>
                <w:bCs/>
                <w:noProof/>
                <w:lang w:eastAsia="ru-RU"/>
              </w:rPr>
              <w:t>Выводы и предложения</w:t>
            </w:r>
            <w:r w:rsidR="00210B30" w:rsidRPr="00210B30">
              <w:rPr>
                <w:noProof/>
                <w:webHidden/>
              </w:rPr>
              <w:tab/>
            </w:r>
            <w:r w:rsidR="00210B30" w:rsidRPr="00210B30">
              <w:rPr>
                <w:noProof/>
                <w:webHidden/>
              </w:rPr>
              <w:fldChar w:fldCharType="begin"/>
            </w:r>
            <w:r w:rsidR="00210B30" w:rsidRPr="00210B30">
              <w:rPr>
                <w:noProof/>
                <w:webHidden/>
              </w:rPr>
              <w:instrText xml:space="preserve"> PAGEREF _Toc494104933 \h </w:instrText>
            </w:r>
            <w:r w:rsidR="00210B30" w:rsidRPr="00210B30">
              <w:rPr>
                <w:noProof/>
                <w:webHidden/>
              </w:rPr>
            </w:r>
            <w:r w:rsidR="00210B30" w:rsidRPr="00210B30">
              <w:rPr>
                <w:noProof/>
                <w:webHidden/>
              </w:rPr>
              <w:fldChar w:fldCharType="separate"/>
            </w:r>
            <w:r w:rsidR="00210B30">
              <w:rPr>
                <w:noProof/>
                <w:webHidden/>
              </w:rPr>
              <w:t>70</w:t>
            </w:r>
            <w:r w:rsidR="00210B30" w:rsidRPr="00210B30">
              <w:rPr>
                <w:noProof/>
                <w:webHidden/>
              </w:rPr>
              <w:fldChar w:fldCharType="end"/>
            </w:r>
          </w:hyperlink>
        </w:p>
        <w:p w:rsidR="00210B30" w:rsidRPr="00210B30" w:rsidRDefault="00BC0BA7">
          <w:pPr>
            <w:pStyle w:val="12"/>
            <w:rPr>
              <w:rFonts w:eastAsiaTheme="minorEastAsia"/>
              <w:noProof/>
              <w:lang w:eastAsia="ru-RU"/>
            </w:rPr>
          </w:pPr>
          <w:hyperlink w:anchor="_Toc494104934" w:history="1">
            <w:r w:rsidR="00210B30" w:rsidRPr="00210B30">
              <w:rPr>
                <w:rStyle w:val="ac"/>
                <w:rFonts w:eastAsia="Times New Roman"/>
                <w:bCs/>
                <w:noProof/>
                <w:lang w:eastAsia="ru-RU"/>
              </w:rPr>
              <w:t>Библиографический список</w:t>
            </w:r>
            <w:r w:rsidR="00210B30" w:rsidRPr="00210B30">
              <w:rPr>
                <w:noProof/>
                <w:webHidden/>
              </w:rPr>
              <w:tab/>
            </w:r>
            <w:r w:rsidR="00210B30" w:rsidRPr="00210B30">
              <w:rPr>
                <w:noProof/>
                <w:webHidden/>
              </w:rPr>
              <w:fldChar w:fldCharType="begin"/>
            </w:r>
            <w:r w:rsidR="00210B30" w:rsidRPr="00210B30">
              <w:rPr>
                <w:noProof/>
                <w:webHidden/>
              </w:rPr>
              <w:instrText xml:space="preserve"> PAGEREF _Toc494104934 \h </w:instrText>
            </w:r>
            <w:r w:rsidR="00210B30" w:rsidRPr="00210B30">
              <w:rPr>
                <w:noProof/>
                <w:webHidden/>
              </w:rPr>
            </w:r>
            <w:r w:rsidR="00210B30" w:rsidRPr="00210B30">
              <w:rPr>
                <w:noProof/>
                <w:webHidden/>
              </w:rPr>
              <w:fldChar w:fldCharType="separate"/>
            </w:r>
            <w:r w:rsidR="00210B30">
              <w:rPr>
                <w:noProof/>
                <w:webHidden/>
              </w:rPr>
              <w:t>73</w:t>
            </w:r>
            <w:r w:rsidR="00210B30" w:rsidRPr="00210B30">
              <w:rPr>
                <w:noProof/>
                <w:webHidden/>
              </w:rPr>
              <w:fldChar w:fldCharType="end"/>
            </w:r>
          </w:hyperlink>
        </w:p>
        <w:p w:rsidR="00210B30" w:rsidRDefault="00BC0BA7">
          <w:pPr>
            <w:pStyle w:val="12"/>
            <w:rPr>
              <w:rFonts w:asciiTheme="minorHAnsi" w:eastAsiaTheme="minorEastAsia" w:hAnsiTheme="minorHAnsi" w:cstheme="minorBidi"/>
              <w:noProof/>
              <w:sz w:val="22"/>
              <w:szCs w:val="22"/>
              <w:lang w:eastAsia="ru-RU"/>
            </w:rPr>
          </w:pPr>
          <w:hyperlink w:anchor="_Toc494104935" w:history="1">
            <w:r w:rsidR="00210B30" w:rsidRPr="00210B30">
              <w:rPr>
                <w:rStyle w:val="ac"/>
                <w:rFonts w:eastAsia="Times New Roman"/>
                <w:bCs/>
                <w:noProof/>
                <w:lang w:eastAsia="ru-RU"/>
              </w:rPr>
              <w:t>Приложения</w:t>
            </w:r>
            <w:r w:rsidR="00210B30" w:rsidRPr="00210B30">
              <w:rPr>
                <w:noProof/>
                <w:webHidden/>
              </w:rPr>
              <w:tab/>
            </w:r>
            <w:r w:rsidR="00210B30" w:rsidRPr="00210B30">
              <w:rPr>
                <w:noProof/>
                <w:webHidden/>
              </w:rPr>
              <w:fldChar w:fldCharType="begin"/>
            </w:r>
            <w:r w:rsidR="00210B30" w:rsidRPr="00210B30">
              <w:rPr>
                <w:noProof/>
                <w:webHidden/>
              </w:rPr>
              <w:instrText xml:space="preserve"> PAGEREF _Toc494104935 \h </w:instrText>
            </w:r>
            <w:r w:rsidR="00210B30" w:rsidRPr="00210B30">
              <w:rPr>
                <w:noProof/>
                <w:webHidden/>
              </w:rPr>
            </w:r>
            <w:r w:rsidR="00210B30" w:rsidRPr="00210B30">
              <w:rPr>
                <w:noProof/>
                <w:webHidden/>
              </w:rPr>
              <w:fldChar w:fldCharType="separate"/>
            </w:r>
            <w:r w:rsidR="00210B30">
              <w:rPr>
                <w:noProof/>
                <w:webHidden/>
              </w:rPr>
              <w:t>77</w:t>
            </w:r>
            <w:r w:rsidR="00210B30" w:rsidRPr="00210B30">
              <w:rPr>
                <w:noProof/>
                <w:webHidden/>
              </w:rPr>
              <w:fldChar w:fldCharType="end"/>
            </w:r>
          </w:hyperlink>
        </w:p>
        <w:p w:rsidR="00394E1C" w:rsidRPr="00210B30" w:rsidRDefault="00394E1C" w:rsidP="00394E1C">
          <w:pPr>
            <w:spacing w:after="0" w:line="360" w:lineRule="auto"/>
            <w:rPr>
              <w:rFonts w:ascii="Times New Roman" w:hAnsi="Times New Roman" w:cs="Times New Roman"/>
              <w:sz w:val="28"/>
              <w:szCs w:val="28"/>
            </w:rPr>
          </w:pPr>
          <w:r w:rsidRPr="00210B30">
            <w:rPr>
              <w:rFonts w:ascii="Times New Roman" w:hAnsi="Times New Roman" w:cs="Times New Roman"/>
              <w:bCs/>
              <w:sz w:val="28"/>
              <w:szCs w:val="28"/>
            </w:rPr>
            <w:fldChar w:fldCharType="end"/>
          </w:r>
        </w:p>
      </w:sdtContent>
    </w:sdt>
    <w:p w:rsidR="009A30AC" w:rsidRDefault="009A30AC" w:rsidP="009A30AC">
      <w:pPr>
        <w:spacing w:after="0" w:line="360" w:lineRule="auto"/>
        <w:jc w:val="both"/>
        <w:rPr>
          <w:rFonts w:ascii="Times New Roman" w:hAnsi="Times New Roman" w:cs="Times New Roman"/>
          <w:bCs/>
          <w:sz w:val="28"/>
          <w:szCs w:val="28"/>
        </w:rPr>
      </w:pPr>
    </w:p>
    <w:p w:rsidR="009A30AC" w:rsidRPr="009A30AC" w:rsidRDefault="009A30AC" w:rsidP="009A30AC">
      <w:pPr>
        <w:spacing w:after="0" w:line="360" w:lineRule="auto"/>
        <w:jc w:val="both"/>
        <w:rPr>
          <w:rFonts w:ascii="Times New Roman" w:hAnsi="Times New Roman" w:cs="Times New Roman"/>
          <w:bCs/>
          <w:sz w:val="28"/>
          <w:szCs w:val="28"/>
        </w:rPr>
      </w:pPr>
    </w:p>
    <w:p w:rsidR="009A30AC" w:rsidRPr="009A30AC" w:rsidRDefault="009A30AC" w:rsidP="009A30AC">
      <w:pPr>
        <w:spacing w:after="0" w:line="360" w:lineRule="auto"/>
        <w:jc w:val="both"/>
        <w:rPr>
          <w:rFonts w:ascii="Times New Roman" w:hAnsi="Times New Roman" w:cs="Times New Roman"/>
          <w:bCs/>
          <w:sz w:val="28"/>
          <w:szCs w:val="28"/>
        </w:rPr>
      </w:pPr>
    </w:p>
    <w:p w:rsidR="00B737DE" w:rsidRDefault="00B737DE" w:rsidP="00C92574">
      <w:pPr>
        <w:jc w:val="center"/>
        <w:rPr>
          <w:rFonts w:ascii="Times New Roman" w:hAnsi="Times New Roman" w:cs="Times New Roman"/>
          <w:sz w:val="28"/>
          <w:szCs w:val="28"/>
        </w:rPr>
      </w:pPr>
    </w:p>
    <w:p w:rsidR="00531301" w:rsidRDefault="00531301">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394E1C" w:rsidRPr="00394E1C" w:rsidRDefault="00394E1C" w:rsidP="00394E1C">
      <w:pPr>
        <w:keepNext/>
        <w:keepLines/>
        <w:spacing w:after="0" w:line="360" w:lineRule="auto"/>
        <w:jc w:val="center"/>
        <w:outlineLvl w:val="0"/>
        <w:rPr>
          <w:rFonts w:ascii="Times New Roman" w:eastAsia="Times New Roman" w:hAnsi="Times New Roman" w:cs="Times New Roman"/>
          <w:b/>
          <w:bCs/>
          <w:sz w:val="28"/>
          <w:szCs w:val="28"/>
          <w:lang w:eastAsia="ru-RU"/>
        </w:rPr>
      </w:pPr>
      <w:bookmarkStart w:id="1" w:name="_Toc494104919"/>
      <w:r w:rsidRPr="00394E1C">
        <w:rPr>
          <w:rFonts w:ascii="Times New Roman" w:eastAsia="Times New Roman" w:hAnsi="Times New Roman" w:cs="Times New Roman"/>
          <w:b/>
          <w:bCs/>
          <w:sz w:val="28"/>
          <w:szCs w:val="28"/>
          <w:lang w:eastAsia="ru-RU"/>
        </w:rPr>
        <w:lastRenderedPageBreak/>
        <w:t>Введение</w:t>
      </w:r>
      <w:bookmarkEnd w:id="1"/>
    </w:p>
    <w:p w:rsidR="00B559E6" w:rsidRDefault="00B559E6" w:rsidP="00B559E6">
      <w:pPr>
        <w:spacing w:after="0" w:line="360" w:lineRule="auto"/>
        <w:ind w:firstLine="720"/>
        <w:jc w:val="both"/>
        <w:rPr>
          <w:rFonts w:ascii="Times New Roman" w:eastAsia="Times New Roman" w:hAnsi="Times New Roman" w:cs="Times New Roman"/>
          <w:color w:val="000000" w:themeColor="text1"/>
          <w:sz w:val="28"/>
          <w:szCs w:val="28"/>
          <w:lang w:eastAsia="ru-RU"/>
        </w:rPr>
      </w:pPr>
    </w:p>
    <w:p w:rsidR="00B559E6" w:rsidRDefault="00B559E6" w:rsidP="00B559E6">
      <w:pPr>
        <w:spacing w:after="0" w:line="360" w:lineRule="auto"/>
        <w:ind w:firstLine="720"/>
        <w:jc w:val="both"/>
        <w:rPr>
          <w:rFonts w:ascii="Times New Roman" w:eastAsia="Times New Roman" w:hAnsi="Times New Roman" w:cs="Times New Roman"/>
          <w:color w:val="000000" w:themeColor="text1"/>
          <w:sz w:val="28"/>
          <w:szCs w:val="28"/>
          <w:lang w:eastAsia="ru-RU"/>
        </w:rPr>
      </w:pPr>
      <w:r w:rsidRPr="00511687">
        <w:rPr>
          <w:rFonts w:ascii="Times New Roman" w:eastAsia="Times New Roman" w:hAnsi="Times New Roman" w:cs="Times New Roman"/>
          <w:color w:val="000000" w:themeColor="text1"/>
          <w:sz w:val="28"/>
          <w:szCs w:val="28"/>
          <w:lang w:eastAsia="ru-RU"/>
        </w:rPr>
        <w:t xml:space="preserve">В соответствии с изменениями в экономическом и социальном развитии страны существенно меняется и политика в области оплаты труда, социальной поддержке и защиты работников. </w:t>
      </w:r>
    </w:p>
    <w:p w:rsidR="00B559E6" w:rsidRDefault="00B559E6" w:rsidP="00B559E6">
      <w:pPr>
        <w:spacing w:after="0" w:line="360" w:lineRule="auto"/>
        <w:ind w:firstLine="720"/>
        <w:jc w:val="both"/>
        <w:rPr>
          <w:rFonts w:ascii="Times New Roman" w:eastAsia="Times New Roman" w:hAnsi="Times New Roman" w:cs="Times New Roman"/>
          <w:color w:val="000000" w:themeColor="text1"/>
          <w:sz w:val="28"/>
          <w:szCs w:val="28"/>
          <w:lang w:eastAsia="ru-RU"/>
        </w:rPr>
      </w:pPr>
      <w:r w:rsidRPr="00511687">
        <w:rPr>
          <w:rFonts w:ascii="Times New Roman" w:eastAsia="Times New Roman" w:hAnsi="Times New Roman" w:cs="Times New Roman"/>
          <w:color w:val="000000" w:themeColor="text1"/>
          <w:sz w:val="28"/>
          <w:szCs w:val="28"/>
          <w:lang w:eastAsia="ru-RU"/>
        </w:rPr>
        <w:t>Многие функции государства по реализации этой политики возложены непосредственно на предприятия, которые самостоятельно устанавливают системы</w:t>
      </w:r>
      <w:r>
        <w:rPr>
          <w:rFonts w:ascii="Times New Roman" w:eastAsia="Times New Roman" w:hAnsi="Times New Roman" w:cs="Times New Roman"/>
          <w:color w:val="000000" w:themeColor="text1"/>
          <w:sz w:val="28"/>
          <w:szCs w:val="28"/>
          <w:lang w:eastAsia="ru-RU"/>
        </w:rPr>
        <w:t>,</w:t>
      </w:r>
      <w:r w:rsidRPr="0051168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формы</w:t>
      </w:r>
      <w:r w:rsidRPr="00511687">
        <w:rPr>
          <w:rFonts w:ascii="Times New Roman" w:eastAsia="Times New Roman" w:hAnsi="Times New Roman" w:cs="Times New Roman"/>
          <w:color w:val="000000" w:themeColor="text1"/>
          <w:sz w:val="28"/>
          <w:szCs w:val="28"/>
          <w:lang w:eastAsia="ru-RU"/>
        </w:rPr>
        <w:t xml:space="preserve"> материального стимулирования результатов</w:t>
      </w:r>
      <w:r>
        <w:rPr>
          <w:rFonts w:ascii="Times New Roman" w:eastAsia="Times New Roman" w:hAnsi="Times New Roman" w:cs="Times New Roman"/>
          <w:color w:val="000000" w:themeColor="text1"/>
          <w:sz w:val="28"/>
          <w:szCs w:val="28"/>
          <w:lang w:eastAsia="ru-RU"/>
        </w:rPr>
        <w:t xml:space="preserve"> труда и размер оплаты труда</w:t>
      </w:r>
      <w:r w:rsidRPr="00511687">
        <w:rPr>
          <w:rFonts w:ascii="Times New Roman" w:eastAsia="Times New Roman" w:hAnsi="Times New Roman" w:cs="Times New Roman"/>
          <w:color w:val="000000" w:themeColor="text1"/>
          <w:sz w:val="28"/>
          <w:szCs w:val="28"/>
          <w:lang w:eastAsia="ru-RU"/>
        </w:rPr>
        <w:t xml:space="preserve">. </w:t>
      </w:r>
    </w:p>
    <w:p w:rsidR="00B559E6" w:rsidRPr="00511687" w:rsidRDefault="00B559E6" w:rsidP="00B559E6">
      <w:pPr>
        <w:spacing w:after="0" w:line="360" w:lineRule="auto"/>
        <w:ind w:firstLine="720"/>
        <w:jc w:val="both"/>
        <w:rPr>
          <w:rFonts w:ascii="Times New Roman" w:eastAsia="Times New Roman" w:hAnsi="Times New Roman" w:cs="Times New Roman"/>
          <w:color w:val="000000" w:themeColor="text1"/>
          <w:sz w:val="28"/>
          <w:szCs w:val="28"/>
          <w:lang w:eastAsia="ru-RU"/>
        </w:rPr>
      </w:pPr>
      <w:r w:rsidRPr="00511687">
        <w:rPr>
          <w:rFonts w:ascii="Times New Roman" w:eastAsia="Times New Roman" w:hAnsi="Times New Roman" w:cs="Times New Roman"/>
          <w:color w:val="000000" w:themeColor="text1"/>
          <w:sz w:val="28"/>
          <w:szCs w:val="28"/>
          <w:lang w:eastAsia="ru-RU"/>
        </w:rPr>
        <w:t>За государством оставлены полномочия контроля над минимальным размером оплаты труда, порядком удержания заработной платы.</w:t>
      </w:r>
    </w:p>
    <w:p w:rsidR="00B559E6" w:rsidRPr="00511687" w:rsidRDefault="00B559E6" w:rsidP="00B559E6">
      <w:pPr>
        <w:spacing w:after="0" w:line="360" w:lineRule="auto"/>
        <w:ind w:firstLine="720"/>
        <w:jc w:val="both"/>
        <w:rPr>
          <w:rFonts w:ascii="Times New Roman" w:eastAsia="Times New Roman" w:hAnsi="Times New Roman" w:cs="Times New Roman"/>
          <w:color w:val="000000" w:themeColor="text1"/>
          <w:sz w:val="28"/>
          <w:szCs w:val="28"/>
          <w:lang w:eastAsia="ru-RU"/>
        </w:rPr>
      </w:pPr>
      <w:r w:rsidRPr="00511687">
        <w:rPr>
          <w:rFonts w:ascii="Times New Roman" w:eastAsia="Times New Roman" w:hAnsi="Times New Roman" w:cs="Times New Roman"/>
          <w:color w:val="000000" w:themeColor="text1"/>
          <w:sz w:val="28"/>
          <w:szCs w:val="28"/>
          <w:lang w:eastAsia="ru-RU"/>
        </w:rPr>
        <w:t>Важным условием правильной организации труда и его оплаты является хорошо организованный учет. Учет расчетов с персоналом по оплате труда является одним из наиболее сложных участков работы.</w:t>
      </w:r>
    </w:p>
    <w:p w:rsidR="00B559E6" w:rsidRPr="00511687" w:rsidRDefault="00B559E6" w:rsidP="00B559E6">
      <w:pPr>
        <w:spacing w:after="0" w:line="360" w:lineRule="auto"/>
        <w:ind w:firstLine="720"/>
        <w:jc w:val="both"/>
        <w:rPr>
          <w:rFonts w:ascii="Times New Roman" w:eastAsia="Times New Roman" w:hAnsi="Times New Roman" w:cs="Times New Roman"/>
          <w:color w:val="000000" w:themeColor="text1"/>
          <w:sz w:val="28"/>
          <w:szCs w:val="28"/>
          <w:lang w:eastAsia="ru-RU"/>
        </w:rPr>
      </w:pPr>
      <w:r w:rsidRPr="00574034">
        <w:rPr>
          <w:rFonts w:ascii="Times New Roman" w:eastAsia="Times New Roman" w:hAnsi="Times New Roman" w:cs="Times New Roman"/>
          <w:color w:val="000000" w:themeColor="text1"/>
          <w:sz w:val="28"/>
          <w:szCs w:val="28"/>
          <w:lang w:eastAsia="ru-RU"/>
        </w:rPr>
        <w:t xml:space="preserve">Таким образом, актуальным является изучение существующей системы </w:t>
      </w:r>
      <w:r w:rsidRPr="00511687">
        <w:rPr>
          <w:rFonts w:ascii="Times New Roman" w:eastAsia="Times New Roman" w:hAnsi="Times New Roman" w:cs="Times New Roman"/>
          <w:color w:val="000000" w:themeColor="text1"/>
          <w:sz w:val="28"/>
          <w:szCs w:val="28"/>
          <w:lang w:eastAsia="ru-RU"/>
        </w:rPr>
        <w:t>бухгалтерского учета</w:t>
      </w:r>
      <w:r>
        <w:rPr>
          <w:rFonts w:ascii="Times New Roman" w:eastAsia="Times New Roman" w:hAnsi="Times New Roman" w:cs="Times New Roman"/>
          <w:color w:val="000000" w:themeColor="text1"/>
          <w:sz w:val="28"/>
          <w:szCs w:val="28"/>
          <w:lang w:eastAsia="ru-RU"/>
        </w:rPr>
        <w:t xml:space="preserve"> </w:t>
      </w:r>
      <w:r w:rsidRPr="00511687">
        <w:rPr>
          <w:rFonts w:ascii="Times New Roman" w:eastAsia="Times New Roman" w:hAnsi="Times New Roman" w:cs="Times New Roman"/>
          <w:color w:val="000000" w:themeColor="text1"/>
          <w:sz w:val="28"/>
          <w:szCs w:val="28"/>
          <w:lang w:eastAsia="ru-RU"/>
        </w:rPr>
        <w:t xml:space="preserve">расчетов с персоналом </w:t>
      </w:r>
      <w:r w:rsidRPr="00574034">
        <w:rPr>
          <w:rFonts w:ascii="Times New Roman" w:eastAsia="Times New Roman" w:hAnsi="Times New Roman" w:cs="Times New Roman"/>
          <w:color w:val="000000" w:themeColor="text1"/>
          <w:sz w:val="28"/>
          <w:szCs w:val="28"/>
          <w:lang w:eastAsia="ru-RU"/>
        </w:rPr>
        <w:t>предприятия</w:t>
      </w:r>
      <w:r w:rsidRPr="00511687">
        <w:rPr>
          <w:rFonts w:ascii="Times New Roman" w:eastAsia="Times New Roman" w:hAnsi="Times New Roman" w:cs="Times New Roman"/>
          <w:color w:val="000000" w:themeColor="text1"/>
          <w:sz w:val="28"/>
          <w:szCs w:val="28"/>
          <w:lang w:eastAsia="ru-RU"/>
        </w:rPr>
        <w:t xml:space="preserve"> по оплате труда.</w:t>
      </w:r>
    </w:p>
    <w:p w:rsidR="00B559E6" w:rsidRDefault="00B559E6" w:rsidP="00B559E6">
      <w:pPr>
        <w:spacing w:after="0" w:line="360" w:lineRule="auto"/>
        <w:ind w:firstLine="709"/>
        <w:jc w:val="both"/>
        <w:rPr>
          <w:rFonts w:ascii="Times New Roman" w:eastAsia="Times New Roman" w:hAnsi="Times New Roman" w:cs="Times New Roman"/>
          <w:color w:val="000000"/>
          <w:sz w:val="28"/>
          <w:szCs w:val="28"/>
          <w:lang w:eastAsia="ru-RU"/>
        </w:rPr>
      </w:pPr>
      <w:r w:rsidRPr="00F64206">
        <w:rPr>
          <w:rFonts w:ascii="Times New Roman" w:eastAsia="Times New Roman" w:hAnsi="Times New Roman" w:cs="Times New Roman"/>
          <w:color w:val="000000"/>
          <w:sz w:val="28"/>
          <w:szCs w:val="28"/>
          <w:lang w:eastAsia="ru-RU"/>
        </w:rPr>
        <w:t xml:space="preserve">Цель работы </w:t>
      </w:r>
      <w:r>
        <w:rPr>
          <w:rFonts w:ascii="Times New Roman" w:eastAsia="Times New Roman" w:hAnsi="Times New Roman" w:cs="Times New Roman"/>
          <w:color w:val="000000"/>
          <w:sz w:val="28"/>
          <w:szCs w:val="28"/>
          <w:lang w:eastAsia="ru-RU"/>
        </w:rPr>
        <w:t>–</w:t>
      </w:r>
      <w:r w:rsidRPr="00F6420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дать</w:t>
      </w:r>
      <w:r w:rsidRPr="00F6420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оценку</w:t>
      </w:r>
      <w:r w:rsidRPr="00F6420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организации на предприятии бухгалтерского учета расчетов с персоналом по оплате труда</w:t>
      </w:r>
      <w:r w:rsidR="006C189B">
        <w:rPr>
          <w:rFonts w:ascii="Times New Roman" w:eastAsia="Times New Roman" w:hAnsi="Times New Roman" w:cs="Times New Roman"/>
          <w:color w:val="000000"/>
          <w:sz w:val="28"/>
          <w:szCs w:val="28"/>
          <w:lang w:eastAsia="ru-RU"/>
        </w:rPr>
        <w:t xml:space="preserve"> и рекомендации по его совершенствованию</w:t>
      </w:r>
      <w:r w:rsidRPr="00F64206">
        <w:rPr>
          <w:rFonts w:ascii="Times New Roman" w:eastAsia="Times New Roman" w:hAnsi="Times New Roman" w:cs="Times New Roman"/>
          <w:color w:val="000000"/>
          <w:sz w:val="28"/>
          <w:szCs w:val="28"/>
          <w:lang w:eastAsia="ru-RU"/>
        </w:rPr>
        <w:t xml:space="preserve">. </w:t>
      </w:r>
    </w:p>
    <w:p w:rsidR="00B559E6" w:rsidRPr="004E73FB" w:rsidRDefault="00B559E6" w:rsidP="00B559E6">
      <w:pPr>
        <w:spacing w:after="0" w:line="360" w:lineRule="auto"/>
        <w:ind w:firstLine="709"/>
        <w:jc w:val="both"/>
        <w:rPr>
          <w:rFonts w:ascii="Times New Roman" w:eastAsia="Times New Roman" w:hAnsi="Times New Roman" w:cs="Times New Roman"/>
          <w:color w:val="000000"/>
          <w:sz w:val="28"/>
          <w:szCs w:val="28"/>
          <w:lang w:eastAsia="ru-RU"/>
        </w:rPr>
      </w:pPr>
      <w:r w:rsidRPr="004E73FB">
        <w:rPr>
          <w:rFonts w:ascii="Times New Roman" w:eastAsia="Times New Roman" w:hAnsi="Times New Roman" w:cs="Times New Roman"/>
          <w:color w:val="000000"/>
          <w:sz w:val="28"/>
          <w:szCs w:val="28"/>
          <w:lang w:eastAsia="ru-RU"/>
        </w:rPr>
        <w:t>В соответствии с поставленной целью, задачи работы следующие:</w:t>
      </w:r>
    </w:p>
    <w:p w:rsidR="00B559E6" w:rsidRPr="004E73FB" w:rsidRDefault="00B559E6" w:rsidP="00D36590">
      <w:pPr>
        <w:pStyle w:val="a3"/>
        <w:numPr>
          <w:ilvl w:val="0"/>
          <w:numId w:val="7"/>
        </w:numPr>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4E73FB">
        <w:rPr>
          <w:rFonts w:ascii="Times New Roman" w:eastAsia="Times New Roman" w:hAnsi="Times New Roman" w:cs="Times New Roman"/>
          <w:color w:val="000000"/>
          <w:sz w:val="28"/>
          <w:szCs w:val="28"/>
          <w:lang w:eastAsia="ru-RU"/>
        </w:rPr>
        <w:t xml:space="preserve">изучить </w:t>
      </w:r>
      <w:r w:rsidRPr="004E73FB">
        <w:rPr>
          <w:rFonts w:ascii="Times New Roman" w:eastAsia="Times New Roman" w:hAnsi="Times New Roman" w:cs="Times New Roman"/>
          <w:bCs/>
          <w:sz w:val="28"/>
          <w:szCs w:val="28"/>
          <w:lang w:eastAsia="ru-RU"/>
        </w:rPr>
        <w:t>теоретические и методические основы учета расчетов с персоналом по оплате труда</w:t>
      </w:r>
      <w:r w:rsidRPr="004E73FB">
        <w:rPr>
          <w:rFonts w:ascii="Times New Roman" w:eastAsia="Times New Roman" w:hAnsi="Times New Roman" w:cs="Times New Roman"/>
          <w:color w:val="000000"/>
          <w:sz w:val="28"/>
          <w:szCs w:val="28"/>
          <w:lang w:eastAsia="ru-RU"/>
        </w:rPr>
        <w:t>;</w:t>
      </w:r>
    </w:p>
    <w:p w:rsidR="00B559E6" w:rsidRPr="004E73FB" w:rsidRDefault="00B559E6" w:rsidP="00D36590">
      <w:pPr>
        <w:pStyle w:val="a3"/>
        <w:numPr>
          <w:ilvl w:val="0"/>
          <w:numId w:val="7"/>
        </w:numPr>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4E73FB">
        <w:rPr>
          <w:rFonts w:ascii="Times New Roman" w:eastAsia="Times New Roman" w:hAnsi="Times New Roman" w:cs="Times New Roman"/>
          <w:color w:val="000000"/>
          <w:sz w:val="28"/>
          <w:szCs w:val="28"/>
          <w:lang w:eastAsia="ru-RU"/>
        </w:rPr>
        <w:t xml:space="preserve">дать </w:t>
      </w:r>
      <w:r w:rsidRPr="004E73FB">
        <w:rPr>
          <w:rFonts w:ascii="Times New Roman" w:eastAsia="Times New Roman" w:hAnsi="Times New Roman" w:cs="Times New Roman"/>
          <w:bCs/>
          <w:sz w:val="28"/>
          <w:szCs w:val="28"/>
          <w:lang w:eastAsia="ru-RU"/>
        </w:rPr>
        <w:t>организационно-экономическую характеристику МП ЖКХ п. Вахруши Слободского района</w:t>
      </w:r>
      <w:r w:rsidRPr="004E73FB">
        <w:rPr>
          <w:rFonts w:ascii="Times New Roman" w:eastAsia="Times New Roman" w:hAnsi="Times New Roman" w:cs="Times New Roman"/>
          <w:color w:val="000000"/>
          <w:sz w:val="28"/>
          <w:szCs w:val="28"/>
          <w:lang w:eastAsia="ru-RU"/>
        </w:rPr>
        <w:t>;</w:t>
      </w:r>
    </w:p>
    <w:p w:rsidR="00B559E6" w:rsidRPr="004E73FB" w:rsidRDefault="00B559E6" w:rsidP="00D36590">
      <w:pPr>
        <w:pStyle w:val="a3"/>
        <w:numPr>
          <w:ilvl w:val="0"/>
          <w:numId w:val="7"/>
        </w:numPr>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4E73FB">
        <w:rPr>
          <w:rFonts w:ascii="Times New Roman" w:eastAsia="Times New Roman" w:hAnsi="Times New Roman" w:cs="Times New Roman"/>
          <w:color w:val="000000"/>
          <w:sz w:val="28"/>
          <w:szCs w:val="28"/>
          <w:lang w:eastAsia="ru-RU"/>
        </w:rPr>
        <w:t xml:space="preserve">изучить </w:t>
      </w:r>
      <w:r w:rsidRPr="004E73FB">
        <w:rPr>
          <w:rFonts w:ascii="Times New Roman" w:eastAsia="Times New Roman" w:hAnsi="Times New Roman" w:cs="Times New Roman"/>
          <w:bCs/>
          <w:sz w:val="28"/>
          <w:szCs w:val="28"/>
          <w:lang w:eastAsia="ru-RU"/>
        </w:rPr>
        <w:t>порядок учета расчетов с персоналом по оплате труда и возможность его совершенствования в МП ЖКХ п. Вахруши</w:t>
      </w:r>
      <w:r w:rsidRPr="004E73FB">
        <w:rPr>
          <w:rFonts w:ascii="Times New Roman" w:eastAsia="Times New Roman" w:hAnsi="Times New Roman" w:cs="Times New Roman"/>
          <w:color w:val="000000"/>
          <w:sz w:val="28"/>
          <w:szCs w:val="28"/>
          <w:lang w:eastAsia="ru-RU"/>
        </w:rPr>
        <w:t xml:space="preserve">. </w:t>
      </w:r>
    </w:p>
    <w:p w:rsidR="00B559E6" w:rsidRPr="005F0223" w:rsidRDefault="00B559E6" w:rsidP="00B559E6">
      <w:pPr>
        <w:spacing w:after="0" w:line="360" w:lineRule="auto"/>
        <w:ind w:firstLine="709"/>
        <w:jc w:val="both"/>
        <w:rPr>
          <w:rFonts w:ascii="Times New Roman" w:eastAsia="Times New Roman" w:hAnsi="Times New Roman" w:cs="Times New Roman"/>
          <w:color w:val="000000"/>
          <w:sz w:val="28"/>
          <w:szCs w:val="28"/>
          <w:lang w:eastAsia="ru-RU"/>
        </w:rPr>
      </w:pPr>
      <w:r w:rsidRPr="005F0223">
        <w:rPr>
          <w:rFonts w:ascii="Times New Roman" w:eastAsia="Times New Roman" w:hAnsi="Times New Roman" w:cs="Times New Roman"/>
          <w:color w:val="000000"/>
          <w:sz w:val="28"/>
          <w:szCs w:val="28"/>
          <w:lang w:eastAsia="ru-RU"/>
        </w:rPr>
        <w:t xml:space="preserve">Объектом исследования в выпускной квалификационной работе является </w:t>
      </w:r>
      <w:r>
        <w:rPr>
          <w:rFonts w:ascii="Times New Roman" w:eastAsia="Times New Roman" w:hAnsi="Times New Roman" w:cs="Times New Roman"/>
          <w:color w:val="000000"/>
          <w:sz w:val="28"/>
          <w:szCs w:val="28"/>
          <w:lang w:eastAsia="ru-RU"/>
        </w:rPr>
        <w:t>М</w:t>
      </w:r>
      <w:r w:rsidRPr="005F0223">
        <w:rPr>
          <w:rFonts w:ascii="Times New Roman" w:eastAsia="Times New Roman" w:hAnsi="Times New Roman" w:cs="Times New Roman"/>
          <w:color w:val="000000"/>
          <w:sz w:val="28"/>
          <w:szCs w:val="28"/>
          <w:lang w:eastAsia="ru-RU"/>
        </w:rPr>
        <w:t xml:space="preserve">П ЖКХ п. Вахруши. Основной вид деятельности предприятия – </w:t>
      </w:r>
      <w:r w:rsidR="00A9342A">
        <w:rPr>
          <w:rFonts w:ascii="Times New Roman" w:eastAsia="Times New Roman" w:hAnsi="Times New Roman" w:cs="Times New Roman"/>
          <w:color w:val="000000"/>
          <w:sz w:val="28"/>
          <w:szCs w:val="28"/>
          <w:lang w:eastAsia="ru-RU"/>
        </w:rPr>
        <w:t>«</w:t>
      </w:r>
      <w:r w:rsidRPr="005F0223">
        <w:rPr>
          <w:rFonts w:ascii="Times New Roman" w:eastAsia="Times New Roman" w:hAnsi="Times New Roman" w:cs="Times New Roman"/>
          <w:color w:val="000000"/>
          <w:sz w:val="28"/>
          <w:szCs w:val="28"/>
          <w:lang w:eastAsia="ru-RU"/>
        </w:rPr>
        <w:t>Управление эксплуатацией жилого фонда</w:t>
      </w:r>
      <w:r w:rsidR="00A9342A">
        <w:rPr>
          <w:rFonts w:ascii="Times New Roman" w:eastAsia="Times New Roman" w:hAnsi="Times New Roman" w:cs="Times New Roman"/>
          <w:color w:val="000000"/>
          <w:sz w:val="28"/>
          <w:szCs w:val="28"/>
          <w:lang w:eastAsia="ru-RU"/>
        </w:rPr>
        <w:t>»</w:t>
      </w:r>
      <w:r w:rsidRPr="005F0223">
        <w:rPr>
          <w:rFonts w:ascii="Times New Roman" w:eastAsia="Times New Roman" w:hAnsi="Times New Roman" w:cs="Times New Roman"/>
          <w:color w:val="000000"/>
          <w:sz w:val="28"/>
          <w:szCs w:val="28"/>
          <w:lang w:eastAsia="ru-RU"/>
        </w:rPr>
        <w:t>.</w:t>
      </w:r>
    </w:p>
    <w:p w:rsidR="00B559E6" w:rsidRPr="005F0223" w:rsidRDefault="00B559E6" w:rsidP="00B559E6">
      <w:pPr>
        <w:spacing w:after="0" w:line="360" w:lineRule="auto"/>
        <w:ind w:firstLine="709"/>
        <w:jc w:val="both"/>
        <w:rPr>
          <w:rFonts w:ascii="Times New Roman" w:eastAsia="Times New Roman" w:hAnsi="Times New Roman" w:cs="Times New Roman"/>
          <w:color w:val="000000"/>
          <w:sz w:val="28"/>
          <w:szCs w:val="28"/>
          <w:lang w:eastAsia="ru-RU"/>
        </w:rPr>
      </w:pPr>
      <w:r w:rsidRPr="005F0223">
        <w:rPr>
          <w:rFonts w:ascii="Times New Roman" w:eastAsia="Times New Roman" w:hAnsi="Times New Roman" w:cs="Times New Roman"/>
          <w:color w:val="000000"/>
          <w:sz w:val="28"/>
          <w:szCs w:val="28"/>
          <w:lang w:eastAsia="ru-RU"/>
        </w:rPr>
        <w:t>Период исследования – 2014 – 2016 гг.</w:t>
      </w:r>
    </w:p>
    <w:p w:rsidR="00B559E6" w:rsidRPr="000378DD" w:rsidRDefault="00B559E6" w:rsidP="00B559E6">
      <w:pPr>
        <w:spacing w:after="0" w:line="36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eastAsia="ru-RU"/>
        </w:rPr>
        <w:lastRenderedPageBreak/>
        <w:t>В качестве источников информации  исследования выступили</w:t>
      </w:r>
      <w:r w:rsidRPr="004E73F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работы российских</w:t>
      </w:r>
      <w:r w:rsidRPr="004E73FB">
        <w:rPr>
          <w:rFonts w:ascii="Times New Roman" w:eastAsia="Times New Roman" w:hAnsi="Times New Roman" w:cs="Times New Roman"/>
          <w:color w:val="000000"/>
          <w:sz w:val="28"/>
          <w:szCs w:val="28"/>
          <w:lang w:eastAsia="ru-RU"/>
        </w:rPr>
        <w:t xml:space="preserve"> авторов, таких как: </w:t>
      </w:r>
      <w:r w:rsidRPr="004E73FB">
        <w:rPr>
          <w:rFonts w:ascii="Times New Roman" w:eastAsia="Calibri" w:hAnsi="Times New Roman" w:cs="Times New Roman"/>
          <w:sz w:val="28"/>
          <w:szCs w:val="28"/>
        </w:rPr>
        <w:t>Л.А. Адамайтис</w:t>
      </w:r>
      <w:r w:rsidRPr="004E73FB">
        <w:rPr>
          <w:rFonts w:ascii="Times New Roman" w:eastAsia="Times New Roman" w:hAnsi="Times New Roman" w:cs="Times New Roman"/>
          <w:sz w:val="28"/>
          <w:szCs w:val="28"/>
          <w:lang w:eastAsia="ru-RU"/>
        </w:rPr>
        <w:t xml:space="preserve">, Ю.А. Бабаев, </w:t>
      </w:r>
      <w:r w:rsidRPr="004E73FB">
        <w:rPr>
          <w:rFonts w:ascii="Times New Roman" w:eastAsia="Calibri" w:hAnsi="Times New Roman" w:cs="Times New Roman"/>
          <w:sz w:val="28"/>
          <w:szCs w:val="28"/>
        </w:rPr>
        <w:t>А.Л.</w:t>
      </w:r>
      <w:r w:rsidR="00997FBD">
        <w:rPr>
          <w:rFonts w:ascii="Times New Roman" w:eastAsia="Calibri" w:hAnsi="Times New Roman" w:cs="Times New Roman"/>
          <w:sz w:val="28"/>
          <w:szCs w:val="28"/>
        </w:rPr>
        <w:t> </w:t>
      </w:r>
      <w:r w:rsidRPr="004E73FB">
        <w:rPr>
          <w:rFonts w:ascii="Times New Roman" w:eastAsia="Calibri" w:hAnsi="Times New Roman" w:cs="Times New Roman"/>
          <w:sz w:val="28"/>
          <w:szCs w:val="28"/>
        </w:rPr>
        <w:t>Басовский</w:t>
      </w:r>
      <w:r w:rsidRPr="004E73FB">
        <w:rPr>
          <w:rFonts w:ascii="Times New Roman" w:eastAsia="Times New Roman" w:hAnsi="Times New Roman" w:cs="Times New Roman"/>
          <w:color w:val="000000"/>
          <w:sz w:val="28"/>
          <w:szCs w:val="28"/>
          <w:lang w:eastAsia="ru-RU"/>
        </w:rPr>
        <w:t xml:space="preserve">, </w:t>
      </w:r>
      <w:r w:rsidRPr="004E73FB">
        <w:rPr>
          <w:rFonts w:ascii="Times New Roman" w:eastAsia="Calibri" w:hAnsi="Times New Roman" w:cs="Times New Roman"/>
          <w:sz w:val="28"/>
          <w:szCs w:val="28"/>
        </w:rPr>
        <w:t xml:space="preserve">Л.Е. Басовский, </w:t>
      </w:r>
      <w:r w:rsidRPr="004E73FB">
        <w:rPr>
          <w:rFonts w:ascii="Times New Roman" w:eastAsia="Times New Roman" w:hAnsi="Times New Roman" w:cs="Times New Roman"/>
          <w:sz w:val="28"/>
          <w:szCs w:val="28"/>
          <w:lang w:eastAsia="ru-RU"/>
        </w:rPr>
        <w:t xml:space="preserve">В.А. Бородин, Л.М. Бурмистрова, </w:t>
      </w:r>
      <w:r w:rsidRPr="004E73FB">
        <w:rPr>
          <w:rFonts w:ascii="Times New Roman" w:eastAsia="Times New Roman" w:hAnsi="Times New Roman" w:cs="Times New Roman"/>
          <w:sz w:val="28"/>
          <w:szCs w:val="28"/>
          <w:lang w:eastAsia="ar-SA"/>
        </w:rPr>
        <w:t>Л.В</w:t>
      </w:r>
      <w:r w:rsidRPr="000165C8">
        <w:rPr>
          <w:rFonts w:ascii="Times New Roman" w:eastAsia="Times New Roman" w:hAnsi="Times New Roman" w:cs="Times New Roman"/>
          <w:sz w:val="28"/>
          <w:szCs w:val="28"/>
          <w:lang w:eastAsia="ar-SA"/>
        </w:rPr>
        <w:t>.</w:t>
      </w:r>
      <w:r w:rsidR="00997FBD">
        <w:rPr>
          <w:rFonts w:ascii="Times New Roman" w:eastAsia="Times New Roman" w:hAnsi="Times New Roman" w:cs="Times New Roman"/>
          <w:sz w:val="28"/>
          <w:szCs w:val="28"/>
          <w:lang w:eastAsia="ar-SA"/>
        </w:rPr>
        <w:t> </w:t>
      </w:r>
      <w:r w:rsidRPr="000165C8">
        <w:rPr>
          <w:rFonts w:ascii="Times New Roman" w:eastAsia="Times New Roman" w:hAnsi="Times New Roman" w:cs="Times New Roman"/>
          <w:sz w:val="28"/>
          <w:szCs w:val="28"/>
          <w:lang w:eastAsia="ar-SA"/>
        </w:rPr>
        <w:t>Бухарева</w:t>
      </w:r>
      <w:r>
        <w:rPr>
          <w:rFonts w:ascii="Times New Roman" w:eastAsia="Calibri" w:hAnsi="Times New Roman" w:cs="Times New Roman"/>
          <w:sz w:val="28"/>
          <w:szCs w:val="28"/>
        </w:rPr>
        <w:t xml:space="preserve">, </w:t>
      </w:r>
      <w:r w:rsidRPr="000165C8">
        <w:rPr>
          <w:rFonts w:ascii="Times New Roman" w:eastAsia="Times New Roman" w:hAnsi="Times New Roman" w:cs="Times New Roman"/>
          <w:sz w:val="28"/>
          <w:szCs w:val="28"/>
          <w:lang w:eastAsia="ru-RU"/>
        </w:rPr>
        <w:t>О.И.</w:t>
      </w:r>
      <w:r>
        <w:rPr>
          <w:rFonts w:ascii="Times New Roman" w:eastAsia="Times New Roman" w:hAnsi="Times New Roman" w:cs="Times New Roman"/>
          <w:sz w:val="28"/>
          <w:szCs w:val="28"/>
          <w:lang w:eastAsia="ru-RU"/>
        </w:rPr>
        <w:t> </w:t>
      </w:r>
      <w:r w:rsidRPr="000165C8">
        <w:rPr>
          <w:rFonts w:ascii="Times New Roman" w:eastAsia="Times New Roman" w:hAnsi="Times New Roman" w:cs="Times New Roman"/>
          <w:sz w:val="28"/>
          <w:szCs w:val="28"/>
          <w:lang w:eastAsia="ru-RU"/>
        </w:rPr>
        <w:t>Васильчук,</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ar-SA"/>
        </w:rPr>
        <w:t>Н.</w:t>
      </w:r>
      <w:r w:rsidRPr="000165C8">
        <w:rPr>
          <w:rFonts w:ascii="Times New Roman" w:eastAsia="Times New Roman" w:hAnsi="Times New Roman" w:cs="Times New Roman"/>
          <w:sz w:val="28"/>
          <w:szCs w:val="28"/>
          <w:lang w:eastAsia="ar-SA"/>
        </w:rPr>
        <w:t>Л. Вещунова,</w:t>
      </w:r>
      <w:r>
        <w:rPr>
          <w:rFonts w:ascii="Times New Roman" w:eastAsia="Times New Roman" w:hAnsi="Times New Roman" w:cs="Times New Roman"/>
          <w:sz w:val="28"/>
          <w:szCs w:val="28"/>
          <w:lang w:eastAsia="ar-SA"/>
        </w:rPr>
        <w:t xml:space="preserve"> </w:t>
      </w:r>
      <w:r w:rsidRPr="000165C8">
        <w:rPr>
          <w:rFonts w:ascii="Times New Roman" w:eastAsia="Calibri" w:hAnsi="Times New Roman" w:cs="Times New Roman"/>
          <w:sz w:val="28"/>
          <w:szCs w:val="28"/>
        </w:rPr>
        <w:t>О.В. Горлова</w:t>
      </w:r>
      <w:r>
        <w:rPr>
          <w:rFonts w:ascii="Times New Roman" w:eastAsia="Calibri" w:hAnsi="Times New Roman" w:cs="Times New Roman"/>
          <w:sz w:val="28"/>
          <w:szCs w:val="28"/>
        </w:rPr>
        <w:t>,</w:t>
      </w:r>
      <w:r>
        <w:rPr>
          <w:rFonts w:ascii="Times New Roman" w:eastAsia="Times New Roman" w:hAnsi="Times New Roman" w:cs="Times New Roman"/>
          <w:sz w:val="28"/>
          <w:szCs w:val="28"/>
          <w:lang w:eastAsia="ar-SA"/>
        </w:rPr>
        <w:t xml:space="preserve"> М.И.</w:t>
      </w:r>
      <w:r w:rsidR="00997FBD">
        <w:rPr>
          <w:rFonts w:ascii="Times New Roman" w:eastAsia="Times New Roman" w:hAnsi="Times New Roman" w:cs="Times New Roman"/>
          <w:sz w:val="28"/>
          <w:szCs w:val="28"/>
          <w:lang w:eastAsia="ar-SA"/>
        </w:rPr>
        <w:t> </w:t>
      </w:r>
      <w:r>
        <w:rPr>
          <w:rFonts w:ascii="Times New Roman" w:eastAsia="Times New Roman" w:hAnsi="Times New Roman" w:cs="Times New Roman"/>
          <w:sz w:val="28"/>
          <w:szCs w:val="28"/>
          <w:lang w:eastAsia="ar-SA"/>
        </w:rPr>
        <w:t xml:space="preserve">Городецкая, Г.И. Демидов, Е.Л. </w:t>
      </w:r>
      <w:r w:rsidRPr="000165C8">
        <w:rPr>
          <w:rFonts w:ascii="Times New Roman" w:eastAsia="Calibri" w:hAnsi="Times New Roman" w:cs="Times New Roman"/>
          <w:color w:val="000000"/>
          <w:sz w:val="28"/>
          <w:szCs w:val="28"/>
        </w:rPr>
        <w:t>Джабазян</w:t>
      </w:r>
      <w:r>
        <w:rPr>
          <w:rFonts w:ascii="Times New Roman" w:eastAsia="Times New Roman" w:hAnsi="Times New Roman" w:cs="Times New Roman"/>
          <w:sz w:val="28"/>
          <w:szCs w:val="28"/>
          <w:lang w:eastAsia="ar-SA"/>
        </w:rPr>
        <w:t>, И.</w:t>
      </w:r>
      <w:r w:rsidRPr="000165C8">
        <w:rPr>
          <w:rFonts w:ascii="Times New Roman" w:eastAsia="Times New Roman" w:hAnsi="Times New Roman" w:cs="Times New Roman"/>
          <w:sz w:val="28"/>
          <w:szCs w:val="28"/>
          <w:lang w:eastAsia="ar-SA"/>
        </w:rPr>
        <w:t>М. Дмитриева</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Л.И.</w:t>
      </w:r>
      <w:r w:rsidR="00997FBD">
        <w:t> </w:t>
      </w:r>
      <w:r>
        <w:rPr>
          <w:rFonts w:ascii="Times New Roman" w:eastAsia="Times New Roman" w:hAnsi="Times New Roman" w:cs="Times New Roman"/>
          <w:sz w:val="28"/>
          <w:szCs w:val="28"/>
          <w:lang w:eastAsia="ru-RU"/>
        </w:rPr>
        <w:t xml:space="preserve">Ерохина, </w:t>
      </w:r>
      <w:r w:rsidRPr="000165C8">
        <w:rPr>
          <w:rFonts w:ascii="Times New Roman" w:eastAsia="Calibri" w:hAnsi="Times New Roman" w:cs="Times New Roman"/>
          <w:sz w:val="28"/>
          <w:szCs w:val="28"/>
        </w:rPr>
        <w:t>А.В. Зонова</w:t>
      </w:r>
      <w:r>
        <w:rPr>
          <w:rFonts w:ascii="Times New Roman" w:eastAsia="Calibri" w:hAnsi="Times New Roman" w:cs="Times New Roman"/>
          <w:sz w:val="28"/>
          <w:szCs w:val="28"/>
        </w:rPr>
        <w:t xml:space="preserve">, </w:t>
      </w:r>
      <w:r w:rsidRPr="000165C8">
        <w:rPr>
          <w:rFonts w:ascii="Times New Roman" w:eastAsia="Calibri" w:hAnsi="Times New Roman" w:cs="Times New Roman"/>
          <w:sz w:val="28"/>
          <w:szCs w:val="28"/>
        </w:rPr>
        <w:t>И.Н. Иванов</w:t>
      </w:r>
      <w:r>
        <w:rPr>
          <w:rFonts w:ascii="Times New Roman" w:eastAsia="Calibri" w:hAnsi="Times New Roman" w:cs="Times New Roman"/>
          <w:sz w:val="28"/>
          <w:szCs w:val="28"/>
        </w:rPr>
        <w:t xml:space="preserve">, И.Ю. Колосова, </w:t>
      </w:r>
      <w:r w:rsidRPr="000165C8">
        <w:rPr>
          <w:rFonts w:ascii="Times New Roman" w:eastAsia="Times New Roman" w:hAnsi="Times New Roman" w:cs="Times New Roman"/>
          <w:sz w:val="28"/>
          <w:szCs w:val="28"/>
          <w:lang w:eastAsia="ru-RU"/>
        </w:rPr>
        <w:t>Н.П. Кондраков</w:t>
      </w:r>
      <w:r>
        <w:rPr>
          <w:rFonts w:ascii="Times New Roman" w:eastAsia="Calibri" w:hAnsi="Times New Roman" w:cs="Times New Roman"/>
          <w:sz w:val="28"/>
          <w:szCs w:val="28"/>
        </w:rPr>
        <w:t xml:space="preserve">, Д.М. </w:t>
      </w:r>
      <w:r w:rsidRPr="000165C8">
        <w:rPr>
          <w:rFonts w:ascii="Times New Roman" w:eastAsia="Calibri" w:hAnsi="Times New Roman" w:cs="Times New Roman"/>
          <w:color w:val="000000"/>
          <w:sz w:val="28"/>
          <w:szCs w:val="28"/>
        </w:rPr>
        <w:t>Корсаков</w:t>
      </w:r>
      <w:r>
        <w:rPr>
          <w:rFonts w:ascii="Times New Roman" w:eastAsia="Calibri" w:hAnsi="Times New Roman" w:cs="Times New Roman"/>
          <w:sz w:val="28"/>
          <w:szCs w:val="28"/>
        </w:rPr>
        <w:t xml:space="preserve">, </w:t>
      </w:r>
      <w:r w:rsidRPr="000165C8">
        <w:rPr>
          <w:rFonts w:ascii="Times New Roman" w:eastAsia="Calibri" w:hAnsi="Times New Roman" w:cs="Times New Roman"/>
          <w:sz w:val="28"/>
          <w:szCs w:val="28"/>
        </w:rPr>
        <w:t>А.И. Кривцов, А.М.</w:t>
      </w:r>
      <w:r>
        <w:rPr>
          <w:rFonts w:ascii="Times New Roman" w:eastAsia="Calibri" w:hAnsi="Times New Roman" w:cs="Times New Roman"/>
          <w:sz w:val="28"/>
          <w:szCs w:val="28"/>
        </w:rPr>
        <w:t> </w:t>
      </w:r>
      <w:r w:rsidRPr="000165C8">
        <w:rPr>
          <w:rFonts w:ascii="Times New Roman" w:eastAsia="Calibri" w:hAnsi="Times New Roman" w:cs="Times New Roman"/>
          <w:sz w:val="28"/>
          <w:szCs w:val="28"/>
        </w:rPr>
        <w:t xml:space="preserve">Лунева, Н.А. Лытнева, Л.И. Малявкина, М.В. Мельник, </w:t>
      </w:r>
      <w:r>
        <w:rPr>
          <w:rFonts w:ascii="Times New Roman" w:eastAsia="Calibri" w:hAnsi="Times New Roman" w:cs="Times New Roman"/>
          <w:sz w:val="28"/>
          <w:szCs w:val="28"/>
        </w:rPr>
        <w:t xml:space="preserve">С.Е. Нестеров, </w:t>
      </w:r>
      <w:r w:rsidRPr="000165C8">
        <w:rPr>
          <w:rFonts w:ascii="Times New Roman" w:eastAsia="Times New Roman" w:hAnsi="Times New Roman" w:cs="Times New Roman"/>
          <w:sz w:val="28"/>
          <w:szCs w:val="28"/>
          <w:lang w:eastAsia="ru-RU"/>
        </w:rPr>
        <w:t xml:space="preserve">А.М. </w:t>
      </w:r>
      <w:r w:rsidRPr="004E73FB">
        <w:rPr>
          <w:rFonts w:ascii="Times New Roman" w:eastAsia="Times New Roman" w:hAnsi="Times New Roman" w:cs="Times New Roman"/>
          <w:sz w:val="28"/>
          <w:szCs w:val="28"/>
          <w:lang w:eastAsia="ru-RU"/>
        </w:rPr>
        <w:t>Петров</w:t>
      </w:r>
      <w:r w:rsidRPr="004E73FB">
        <w:rPr>
          <w:rFonts w:ascii="Times New Roman" w:eastAsia="Times New Roman" w:hAnsi="Times New Roman" w:cs="Times New Roman"/>
          <w:color w:val="000000"/>
          <w:sz w:val="28"/>
          <w:szCs w:val="28"/>
          <w:lang w:eastAsia="ru-RU"/>
        </w:rPr>
        <w:t xml:space="preserve">, </w:t>
      </w:r>
      <w:r>
        <w:rPr>
          <w:rFonts w:ascii="Times New Roman" w:eastAsia="Calibri" w:hAnsi="Times New Roman" w:cs="Times New Roman"/>
          <w:sz w:val="28"/>
          <w:szCs w:val="28"/>
        </w:rPr>
        <w:t>Г.</w:t>
      </w:r>
      <w:r w:rsidRPr="004E73FB">
        <w:rPr>
          <w:rFonts w:ascii="Times New Roman" w:eastAsia="Calibri" w:hAnsi="Times New Roman" w:cs="Times New Roman"/>
          <w:sz w:val="28"/>
          <w:szCs w:val="28"/>
        </w:rPr>
        <w:t>В. Савицкая</w:t>
      </w:r>
      <w:r w:rsidRPr="004E73FB">
        <w:rPr>
          <w:rFonts w:ascii="Times New Roman" w:eastAsia="Times New Roman" w:hAnsi="Times New Roman" w:cs="Times New Roman"/>
          <w:sz w:val="28"/>
          <w:szCs w:val="28"/>
          <w:lang w:eastAsia="ru-RU"/>
        </w:rPr>
        <w:t>, Д.Л. Савенков,</w:t>
      </w:r>
      <w:r w:rsidRPr="004E73FB">
        <w:rPr>
          <w:rFonts w:ascii="Times New Roman" w:eastAsia="Times New Roman" w:hAnsi="Times New Roman" w:cs="Times New Roman"/>
          <w:color w:val="000000"/>
          <w:sz w:val="28"/>
          <w:szCs w:val="28"/>
          <w:lang w:eastAsia="ru-RU"/>
        </w:rPr>
        <w:t xml:space="preserve"> </w:t>
      </w:r>
      <w:r w:rsidRPr="004E73FB">
        <w:rPr>
          <w:rFonts w:ascii="Times New Roman" w:eastAsia="Calibri" w:hAnsi="Times New Roman" w:cs="Times New Roman"/>
          <w:sz w:val="28"/>
          <w:szCs w:val="28"/>
        </w:rPr>
        <w:t>Т.В. Федорова</w:t>
      </w:r>
      <w:r w:rsidRPr="004E73FB">
        <w:rPr>
          <w:rFonts w:ascii="Times New Roman" w:eastAsia="Times New Roman" w:hAnsi="Times New Roman" w:cs="Times New Roman"/>
          <w:sz w:val="28"/>
          <w:szCs w:val="28"/>
          <w:lang w:eastAsia="ar-SA"/>
        </w:rPr>
        <w:t>, Л.Ф. Фомина, А.Д. Шеремет</w:t>
      </w:r>
      <w:r w:rsidRPr="004E73FB">
        <w:rPr>
          <w:rFonts w:ascii="Times New Roman" w:eastAsia="Times New Roman" w:hAnsi="Times New Roman" w:cs="Times New Roman"/>
          <w:color w:val="000000"/>
          <w:sz w:val="28"/>
          <w:szCs w:val="28"/>
          <w:lang w:eastAsia="ru-RU"/>
        </w:rPr>
        <w:t xml:space="preserve"> и др.</w:t>
      </w:r>
      <w:r>
        <w:rPr>
          <w:rFonts w:ascii="Times New Roman" w:eastAsia="Times New Roman" w:hAnsi="Times New Roman" w:cs="Times New Roman"/>
          <w:color w:val="000000"/>
          <w:sz w:val="28"/>
          <w:szCs w:val="28"/>
          <w:lang w:eastAsia="ru-RU"/>
        </w:rPr>
        <w:t xml:space="preserve">, а также законодательные и нормативные акты Российской Федерации, данные бухгалтерской отчетности </w:t>
      </w:r>
      <w:r w:rsidRPr="005F0223">
        <w:rPr>
          <w:rFonts w:ascii="Times New Roman" w:eastAsia="Times New Roman" w:hAnsi="Times New Roman" w:cs="Times New Roman"/>
          <w:bCs/>
          <w:sz w:val="28"/>
          <w:szCs w:val="28"/>
          <w:lang w:eastAsia="ru-RU"/>
        </w:rPr>
        <w:t>МП ЖКХ п. Вахруши Слободского района</w:t>
      </w:r>
      <w:r>
        <w:rPr>
          <w:rFonts w:ascii="Times New Roman" w:eastAsia="Times New Roman" w:hAnsi="Times New Roman" w:cs="Times New Roman"/>
          <w:color w:val="000000"/>
          <w:sz w:val="28"/>
          <w:szCs w:val="28"/>
          <w:lang w:eastAsia="ru-RU"/>
        </w:rPr>
        <w:t>.</w:t>
      </w:r>
      <w:r w:rsidR="000378DD">
        <w:rPr>
          <w:rFonts w:ascii="Times New Roman" w:eastAsia="Times New Roman" w:hAnsi="Times New Roman" w:cs="Times New Roman"/>
          <w:color w:val="000000"/>
          <w:sz w:val="28"/>
          <w:szCs w:val="28"/>
          <w:lang w:eastAsia="ru-RU"/>
        </w:rPr>
        <w:t xml:space="preserve"> </w:t>
      </w:r>
    </w:p>
    <w:p w:rsidR="00B559E6" w:rsidRPr="007703BD" w:rsidRDefault="00B559E6" w:rsidP="00B559E6">
      <w:pPr>
        <w:tabs>
          <w:tab w:val="left" w:pos="1134"/>
        </w:tabs>
        <w:spacing w:line="360" w:lineRule="auto"/>
        <w:ind w:firstLine="720"/>
        <w:jc w:val="both"/>
        <w:rPr>
          <w:rFonts w:ascii="Times New Roman" w:eastAsia="Times New Roman" w:hAnsi="Times New Roman"/>
          <w:color w:val="000000"/>
          <w:sz w:val="28"/>
          <w:szCs w:val="24"/>
          <w:lang w:eastAsia="ru-RU"/>
        </w:rPr>
      </w:pPr>
      <w:r w:rsidRPr="007703BD">
        <w:rPr>
          <w:rFonts w:ascii="Times New Roman" w:eastAsia="Times New Roman" w:hAnsi="Times New Roman"/>
          <w:color w:val="000000"/>
          <w:sz w:val="28"/>
          <w:szCs w:val="24"/>
          <w:lang w:eastAsia="ru-RU"/>
        </w:rPr>
        <w:t xml:space="preserve">В качестве методологической основы исследования были использованы </w:t>
      </w:r>
      <w:r w:rsidR="000378DD">
        <w:rPr>
          <w:rFonts w:ascii="Times New Roman" w:eastAsia="Times New Roman" w:hAnsi="Times New Roman"/>
          <w:color w:val="000000"/>
          <w:sz w:val="28"/>
          <w:szCs w:val="24"/>
          <w:lang w:eastAsia="ru-RU"/>
        </w:rPr>
        <w:t xml:space="preserve">методы </w:t>
      </w:r>
      <w:r w:rsidRPr="007703BD">
        <w:rPr>
          <w:rFonts w:ascii="Times New Roman" w:eastAsia="Times New Roman" w:hAnsi="Times New Roman"/>
          <w:color w:val="000000"/>
          <w:sz w:val="28"/>
          <w:szCs w:val="24"/>
          <w:lang w:eastAsia="ru-RU"/>
        </w:rPr>
        <w:t>анализ</w:t>
      </w:r>
      <w:r w:rsidR="000378DD">
        <w:rPr>
          <w:rFonts w:ascii="Times New Roman" w:eastAsia="Times New Roman" w:hAnsi="Times New Roman"/>
          <w:color w:val="000000"/>
          <w:sz w:val="28"/>
          <w:szCs w:val="24"/>
          <w:lang w:eastAsia="ru-RU"/>
        </w:rPr>
        <w:t>а</w:t>
      </w:r>
      <w:r w:rsidRPr="007703BD">
        <w:rPr>
          <w:rFonts w:ascii="Times New Roman" w:eastAsia="Times New Roman" w:hAnsi="Times New Roman"/>
          <w:color w:val="000000"/>
          <w:sz w:val="28"/>
          <w:szCs w:val="24"/>
          <w:lang w:eastAsia="ru-RU"/>
        </w:rPr>
        <w:t xml:space="preserve"> и синтез</w:t>
      </w:r>
      <w:r w:rsidR="000378DD">
        <w:rPr>
          <w:rFonts w:ascii="Times New Roman" w:eastAsia="Times New Roman" w:hAnsi="Times New Roman"/>
          <w:color w:val="000000"/>
          <w:sz w:val="28"/>
          <w:szCs w:val="24"/>
          <w:lang w:eastAsia="ru-RU"/>
        </w:rPr>
        <w:t>а</w:t>
      </w:r>
      <w:r w:rsidRPr="007703BD">
        <w:rPr>
          <w:rFonts w:ascii="Times New Roman" w:eastAsia="Times New Roman" w:hAnsi="Times New Roman"/>
          <w:color w:val="000000"/>
          <w:sz w:val="28"/>
          <w:szCs w:val="24"/>
          <w:lang w:eastAsia="ru-RU"/>
        </w:rPr>
        <w:t xml:space="preserve">,  логический подход к оценке экономических явлений, расчетно-конструктивный метод, основные методы экономического анализа: сравнение изучаемых показателей, метод финансовых коэффициентов, балансовый, вертикальный и горизонтальный анализ отчетности и др. </w:t>
      </w:r>
      <w:r>
        <w:rPr>
          <w:rFonts w:ascii="Times New Roman" w:eastAsia="Times New Roman" w:hAnsi="Times New Roman"/>
          <w:color w:val="000000"/>
          <w:sz w:val="28"/>
          <w:szCs w:val="24"/>
          <w:lang w:eastAsia="ru-RU"/>
        </w:rPr>
        <w:t xml:space="preserve"> </w:t>
      </w:r>
    </w:p>
    <w:p w:rsidR="00394E1C" w:rsidRPr="00B559E6" w:rsidRDefault="00394E1C" w:rsidP="00B559E6">
      <w:pPr>
        <w:tabs>
          <w:tab w:val="left" w:pos="1134"/>
        </w:tabs>
        <w:spacing w:line="360" w:lineRule="auto"/>
        <w:ind w:firstLine="720"/>
        <w:jc w:val="both"/>
        <w:rPr>
          <w:rFonts w:ascii="Times New Roman" w:eastAsia="Times New Roman" w:hAnsi="Times New Roman"/>
          <w:color w:val="000000"/>
          <w:sz w:val="28"/>
          <w:szCs w:val="24"/>
          <w:lang w:eastAsia="ru-RU"/>
        </w:rPr>
      </w:pPr>
    </w:p>
    <w:p w:rsidR="00394E1C" w:rsidRDefault="00394E1C">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B737DE" w:rsidRPr="00394E1C" w:rsidRDefault="00B737DE" w:rsidP="00394E1C">
      <w:pPr>
        <w:keepNext/>
        <w:keepLines/>
        <w:spacing w:after="0" w:line="360" w:lineRule="auto"/>
        <w:jc w:val="center"/>
        <w:outlineLvl w:val="0"/>
        <w:rPr>
          <w:rFonts w:ascii="Times New Roman" w:eastAsia="Times New Roman" w:hAnsi="Times New Roman" w:cs="Times New Roman"/>
          <w:b/>
          <w:bCs/>
          <w:sz w:val="28"/>
          <w:szCs w:val="28"/>
          <w:lang w:eastAsia="ru-RU"/>
        </w:rPr>
      </w:pPr>
      <w:bookmarkStart w:id="2" w:name="_Toc494104920"/>
      <w:r w:rsidRPr="00394E1C">
        <w:rPr>
          <w:rFonts w:ascii="Times New Roman" w:eastAsia="Times New Roman" w:hAnsi="Times New Roman" w:cs="Times New Roman"/>
          <w:b/>
          <w:bCs/>
          <w:sz w:val="28"/>
          <w:szCs w:val="28"/>
          <w:lang w:eastAsia="ru-RU"/>
        </w:rPr>
        <w:lastRenderedPageBreak/>
        <w:t>1 Теоретические и методические основы</w:t>
      </w:r>
      <w:r w:rsidR="00394E1C">
        <w:rPr>
          <w:rFonts w:ascii="Times New Roman" w:eastAsia="Times New Roman" w:hAnsi="Times New Roman" w:cs="Times New Roman"/>
          <w:b/>
          <w:bCs/>
          <w:sz w:val="28"/>
          <w:szCs w:val="28"/>
          <w:lang w:eastAsia="ru-RU"/>
        </w:rPr>
        <w:t xml:space="preserve"> </w:t>
      </w:r>
      <w:r w:rsidRPr="00394E1C">
        <w:rPr>
          <w:rFonts w:ascii="Times New Roman" w:eastAsia="Times New Roman" w:hAnsi="Times New Roman" w:cs="Times New Roman"/>
          <w:b/>
          <w:bCs/>
          <w:sz w:val="28"/>
          <w:szCs w:val="28"/>
          <w:lang w:eastAsia="ru-RU"/>
        </w:rPr>
        <w:t>учета расчетов с персоналом по оплате труда</w:t>
      </w:r>
      <w:bookmarkEnd w:id="2"/>
    </w:p>
    <w:p w:rsidR="00B737DE" w:rsidRPr="00B737DE" w:rsidRDefault="00B737DE" w:rsidP="00B737DE">
      <w:pPr>
        <w:spacing w:after="0" w:line="360" w:lineRule="auto"/>
        <w:jc w:val="center"/>
        <w:rPr>
          <w:rFonts w:ascii="Times New Roman" w:eastAsia="Calibri" w:hAnsi="Times New Roman" w:cs="Times New Roman"/>
          <w:color w:val="000000"/>
          <w:sz w:val="28"/>
          <w:szCs w:val="28"/>
        </w:rPr>
      </w:pPr>
    </w:p>
    <w:p w:rsidR="00B737DE" w:rsidRPr="00394E1C" w:rsidRDefault="00B737DE" w:rsidP="00394E1C">
      <w:pPr>
        <w:keepNext/>
        <w:keepLines/>
        <w:spacing w:after="0" w:line="360" w:lineRule="auto"/>
        <w:jc w:val="center"/>
        <w:outlineLvl w:val="1"/>
        <w:rPr>
          <w:rFonts w:ascii="Times New Roman" w:eastAsia="Times New Roman" w:hAnsi="Times New Roman" w:cs="Times New Roman"/>
          <w:b/>
          <w:bCs/>
          <w:sz w:val="28"/>
          <w:szCs w:val="28"/>
          <w:lang w:eastAsia="ru-RU"/>
        </w:rPr>
      </w:pPr>
      <w:bookmarkStart w:id="3" w:name="_Toc494104921"/>
      <w:r w:rsidRPr="00394E1C">
        <w:rPr>
          <w:rFonts w:ascii="Times New Roman" w:eastAsia="Times New Roman" w:hAnsi="Times New Roman" w:cs="Times New Roman"/>
          <w:b/>
          <w:bCs/>
          <w:sz w:val="28"/>
          <w:szCs w:val="28"/>
          <w:lang w:eastAsia="ru-RU"/>
        </w:rPr>
        <w:t>1.1. Нормативно-правовое регулирование учета расчетов с персоналом по оплате труда</w:t>
      </w:r>
      <w:bookmarkEnd w:id="3"/>
    </w:p>
    <w:p w:rsidR="00B737DE" w:rsidRPr="00B737DE" w:rsidRDefault="00B737DE" w:rsidP="00B737DE">
      <w:pPr>
        <w:widowControl w:val="0"/>
        <w:tabs>
          <w:tab w:val="left" w:pos="0"/>
        </w:tabs>
        <w:spacing w:after="0" w:line="360" w:lineRule="auto"/>
        <w:ind w:firstLine="709"/>
        <w:rPr>
          <w:rFonts w:ascii="Times New Roman" w:eastAsia="Calibri" w:hAnsi="Times New Roman" w:cs="Times New Roman"/>
          <w:b/>
          <w:color w:val="000000"/>
          <w:sz w:val="28"/>
          <w:szCs w:val="28"/>
        </w:rPr>
      </w:pPr>
    </w:p>
    <w:p w:rsidR="00B737DE" w:rsidRDefault="00B737DE" w:rsidP="00761F50">
      <w:pPr>
        <w:tabs>
          <w:tab w:val="left" w:pos="1134"/>
        </w:tabs>
        <w:spacing w:after="0" w:line="360" w:lineRule="auto"/>
        <w:ind w:firstLine="720"/>
        <w:jc w:val="both"/>
        <w:rPr>
          <w:rFonts w:ascii="Times New Roman" w:eastAsia="Calibri" w:hAnsi="Times New Roman" w:cs="Times New Roman"/>
          <w:sz w:val="28"/>
          <w:szCs w:val="28"/>
        </w:rPr>
      </w:pPr>
      <w:r w:rsidRPr="00B737DE">
        <w:rPr>
          <w:rFonts w:ascii="Times New Roman" w:eastAsia="Calibri" w:hAnsi="Times New Roman" w:cs="Times New Roman"/>
          <w:sz w:val="28"/>
          <w:szCs w:val="28"/>
        </w:rPr>
        <w:t>В Российской Фе</w:t>
      </w:r>
      <w:r w:rsidR="00361A8E">
        <w:rPr>
          <w:rFonts w:ascii="Times New Roman" w:eastAsia="Calibri" w:hAnsi="Times New Roman" w:cs="Times New Roman"/>
          <w:sz w:val="28"/>
          <w:szCs w:val="28"/>
        </w:rPr>
        <w:t>дерации предусмтрена</w:t>
      </w:r>
      <w:r w:rsidRPr="00B737DE">
        <w:rPr>
          <w:rFonts w:ascii="Times New Roman" w:eastAsia="Calibri" w:hAnsi="Times New Roman" w:cs="Times New Roman"/>
          <w:sz w:val="28"/>
          <w:szCs w:val="28"/>
        </w:rPr>
        <w:t xml:space="preserve"> система нормативного регулирования </w:t>
      </w:r>
      <w:r w:rsidR="00A03FDC">
        <w:rPr>
          <w:rFonts w:ascii="Times New Roman" w:eastAsia="Calibri" w:hAnsi="Times New Roman" w:cs="Times New Roman"/>
          <w:sz w:val="28"/>
          <w:szCs w:val="28"/>
        </w:rPr>
        <w:t xml:space="preserve">бухгалтерского учета, включающая в себя нормативные акты и документы четырёх уровней. </w:t>
      </w:r>
    </w:p>
    <w:p w:rsidR="00FA17CC" w:rsidRDefault="00444309" w:rsidP="00FA17CC">
      <w:pPr>
        <w:spacing w:after="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К нормативным документам первого уровня</w:t>
      </w:r>
      <w:r w:rsidR="00FA17CC" w:rsidRPr="00FA17CC">
        <w:rPr>
          <w:rFonts w:ascii="Times New Roman" w:eastAsia="Calibri" w:hAnsi="Times New Roman" w:cs="Times New Roman"/>
          <w:sz w:val="28"/>
          <w:szCs w:val="28"/>
        </w:rPr>
        <w:t xml:space="preserve">, </w:t>
      </w:r>
      <w:r>
        <w:rPr>
          <w:rFonts w:ascii="Times New Roman" w:eastAsia="Calibri" w:hAnsi="Times New Roman" w:cs="Times New Roman"/>
          <w:sz w:val="28"/>
          <w:szCs w:val="28"/>
        </w:rPr>
        <w:t>определяющим</w:t>
      </w:r>
      <w:r w:rsidR="00FA17CC">
        <w:rPr>
          <w:rFonts w:ascii="Times New Roman" w:eastAsia="Calibri" w:hAnsi="Times New Roman" w:cs="Times New Roman"/>
          <w:sz w:val="28"/>
          <w:szCs w:val="28"/>
        </w:rPr>
        <w:t xml:space="preserve"> порядок ведения учёта расчетов с персоналом по оплате труда</w:t>
      </w:r>
      <w:r w:rsidR="008E020F">
        <w:rPr>
          <w:rFonts w:ascii="Times New Roman" w:eastAsia="Calibri" w:hAnsi="Times New Roman" w:cs="Times New Roman"/>
          <w:sz w:val="28"/>
          <w:szCs w:val="28"/>
        </w:rPr>
        <w:t>,</w:t>
      </w:r>
      <w:r>
        <w:rPr>
          <w:rFonts w:ascii="Times New Roman" w:eastAsia="Calibri" w:hAnsi="Times New Roman" w:cs="Times New Roman"/>
          <w:sz w:val="28"/>
          <w:szCs w:val="28"/>
        </w:rPr>
        <w:t xml:space="preserve"> относятся</w:t>
      </w:r>
      <w:r w:rsidR="00FA17CC" w:rsidRPr="00FA17CC">
        <w:rPr>
          <w:rFonts w:ascii="Times New Roman" w:eastAsia="Calibri" w:hAnsi="Times New Roman" w:cs="Times New Roman"/>
          <w:sz w:val="28"/>
          <w:szCs w:val="28"/>
        </w:rPr>
        <w:t>:</w:t>
      </w:r>
    </w:p>
    <w:p w:rsidR="00FA17CC" w:rsidRPr="00444309" w:rsidRDefault="00FA17CC" w:rsidP="0049131D">
      <w:pPr>
        <w:pStyle w:val="a3"/>
        <w:numPr>
          <w:ilvl w:val="0"/>
          <w:numId w:val="20"/>
        </w:numPr>
        <w:tabs>
          <w:tab w:val="left" w:pos="1134"/>
        </w:tabs>
        <w:spacing w:after="0" w:line="360" w:lineRule="auto"/>
        <w:ind w:left="0" w:firstLine="709"/>
        <w:jc w:val="both"/>
        <w:rPr>
          <w:rFonts w:ascii="Times New Roman" w:eastAsia="Calibri" w:hAnsi="Times New Roman" w:cs="Times New Roman"/>
          <w:sz w:val="28"/>
          <w:szCs w:val="28"/>
        </w:rPr>
      </w:pPr>
      <w:r w:rsidRPr="00444309">
        <w:rPr>
          <w:rFonts w:ascii="Times New Roman" w:eastAsia="Calibri" w:hAnsi="Times New Roman" w:cs="Times New Roman"/>
          <w:sz w:val="28"/>
          <w:szCs w:val="28"/>
        </w:rPr>
        <w:t>Конституция Российской Федерации</w:t>
      </w:r>
      <w:r w:rsidR="00444309">
        <w:rPr>
          <w:rFonts w:ascii="Times New Roman" w:eastAsia="Calibri" w:hAnsi="Times New Roman" w:cs="Times New Roman"/>
          <w:sz w:val="28"/>
          <w:szCs w:val="28"/>
        </w:rPr>
        <w:t xml:space="preserve"> </w:t>
      </w:r>
      <w:r w:rsidR="00444309">
        <w:rPr>
          <w:rFonts w:ascii="Times New Roman" w:eastAsia="Calibri" w:hAnsi="Times New Roman" w:cs="Times New Roman"/>
          <w:sz w:val="28"/>
          <w:szCs w:val="28"/>
          <w:lang w:val="en-US"/>
        </w:rPr>
        <w:t>[1]</w:t>
      </w:r>
      <w:r w:rsidR="00826A1E">
        <w:rPr>
          <w:rFonts w:ascii="Times New Roman" w:eastAsia="Calibri" w:hAnsi="Times New Roman" w:cs="Times New Roman"/>
          <w:sz w:val="28"/>
          <w:szCs w:val="28"/>
        </w:rPr>
        <w:t>;</w:t>
      </w:r>
    </w:p>
    <w:p w:rsidR="00FA17CC" w:rsidRPr="00444309" w:rsidRDefault="00FA17CC" w:rsidP="0049131D">
      <w:pPr>
        <w:pStyle w:val="a3"/>
        <w:numPr>
          <w:ilvl w:val="0"/>
          <w:numId w:val="20"/>
        </w:numPr>
        <w:tabs>
          <w:tab w:val="left" w:pos="1134"/>
        </w:tabs>
        <w:spacing w:after="0" w:line="360" w:lineRule="auto"/>
        <w:ind w:left="0" w:firstLine="709"/>
        <w:jc w:val="both"/>
        <w:rPr>
          <w:rFonts w:ascii="Times New Roman" w:eastAsia="Calibri" w:hAnsi="Times New Roman" w:cs="Times New Roman"/>
          <w:sz w:val="28"/>
          <w:szCs w:val="28"/>
        </w:rPr>
      </w:pPr>
      <w:r w:rsidRPr="00444309">
        <w:rPr>
          <w:rFonts w:ascii="Times New Roman" w:eastAsia="Calibri" w:hAnsi="Times New Roman" w:cs="Times New Roman"/>
          <w:sz w:val="28"/>
          <w:szCs w:val="28"/>
        </w:rPr>
        <w:t>Гражданский кодекс Российской Федерации</w:t>
      </w:r>
      <w:r w:rsidR="00444309">
        <w:rPr>
          <w:rFonts w:ascii="Times New Roman" w:eastAsia="Calibri" w:hAnsi="Times New Roman" w:cs="Times New Roman"/>
          <w:sz w:val="28"/>
          <w:szCs w:val="28"/>
          <w:lang w:val="en-US"/>
        </w:rPr>
        <w:t xml:space="preserve"> [2]</w:t>
      </w:r>
      <w:r w:rsidR="00826A1E">
        <w:rPr>
          <w:rFonts w:ascii="Times New Roman" w:eastAsia="Calibri" w:hAnsi="Times New Roman" w:cs="Times New Roman"/>
          <w:sz w:val="28"/>
          <w:szCs w:val="28"/>
        </w:rPr>
        <w:t>;</w:t>
      </w:r>
    </w:p>
    <w:p w:rsidR="00FA17CC" w:rsidRPr="00FA17CC" w:rsidRDefault="00FA17CC" w:rsidP="0049131D">
      <w:pPr>
        <w:pStyle w:val="a3"/>
        <w:numPr>
          <w:ilvl w:val="0"/>
          <w:numId w:val="19"/>
        </w:numPr>
        <w:tabs>
          <w:tab w:val="left" w:pos="1134"/>
        </w:tabs>
        <w:spacing w:after="0" w:line="360" w:lineRule="auto"/>
        <w:ind w:left="0" w:firstLine="709"/>
        <w:jc w:val="both"/>
        <w:rPr>
          <w:rFonts w:ascii="Times New Roman" w:eastAsia="Calibri" w:hAnsi="Times New Roman" w:cs="Times New Roman"/>
          <w:sz w:val="28"/>
          <w:szCs w:val="28"/>
        </w:rPr>
      </w:pPr>
      <w:r w:rsidRPr="00FA17CC">
        <w:rPr>
          <w:rFonts w:ascii="Times New Roman" w:eastAsia="Calibri" w:hAnsi="Times New Roman" w:cs="Times New Roman"/>
          <w:sz w:val="28"/>
          <w:szCs w:val="28"/>
        </w:rPr>
        <w:t>Налоговый кодекс Российской Федерации (час</w:t>
      </w:r>
      <w:r w:rsidR="00444309">
        <w:rPr>
          <w:rFonts w:ascii="Times New Roman" w:eastAsia="Calibri" w:hAnsi="Times New Roman" w:cs="Times New Roman"/>
          <w:sz w:val="28"/>
          <w:szCs w:val="28"/>
        </w:rPr>
        <w:t>ть вторая) [</w:t>
      </w:r>
      <w:r w:rsidR="00B24DED">
        <w:rPr>
          <w:rFonts w:ascii="Times New Roman" w:eastAsia="Calibri" w:hAnsi="Times New Roman" w:cs="Times New Roman"/>
          <w:sz w:val="28"/>
          <w:szCs w:val="28"/>
        </w:rPr>
        <w:t>4</w:t>
      </w:r>
      <w:r w:rsidRPr="00FA17CC">
        <w:rPr>
          <w:rFonts w:ascii="Times New Roman" w:eastAsia="Calibri" w:hAnsi="Times New Roman" w:cs="Times New Roman"/>
          <w:sz w:val="28"/>
          <w:szCs w:val="28"/>
        </w:rPr>
        <w:t>];</w:t>
      </w:r>
    </w:p>
    <w:p w:rsidR="00FA17CC" w:rsidRPr="00FA17CC" w:rsidRDefault="00FA17CC" w:rsidP="0049131D">
      <w:pPr>
        <w:pStyle w:val="a3"/>
        <w:numPr>
          <w:ilvl w:val="0"/>
          <w:numId w:val="19"/>
        </w:numPr>
        <w:tabs>
          <w:tab w:val="left" w:pos="1134"/>
        </w:tabs>
        <w:spacing w:after="0" w:line="360" w:lineRule="auto"/>
        <w:ind w:left="0" w:firstLine="709"/>
        <w:jc w:val="both"/>
        <w:rPr>
          <w:rFonts w:ascii="Times New Roman" w:eastAsia="Calibri" w:hAnsi="Times New Roman" w:cs="Times New Roman"/>
          <w:sz w:val="28"/>
          <w:szCs w:val="28"/>
        </w:rPr>
      </w:pPr>
      <w:r w:rsidRPr="00FA17CC">
        <w:rPr>
          <w:rFonts w:ascii="Times New Roman" w:eastAsia="Calibri" w:hAnsi="Times New Roman" w:cs="Times New Roman"/>
          <w:sz w:val="28"/>
          <w:szCs w:val="28"/>
        </w:rPr>
        <w:t>Трудово</w:t>
      </w:r>
      <w:r w:rsidR="00444309">
        <w:rPr>
          <w:rFonts w:ascii="Times New Roman" w:eastAsia="Calibri" w:hAnsi="Times New Roman" w:cs="Times New Roman"/>
          <w:sz w:val="28"/>
          <w:szCs w:val="28"/>
        </w:rPr>
        <w:t>й кодекс Российской Федерации [</w:t>
      </w:r>
      <w:r w:rsidR="00B24DED">
        <w:rPr>
          <w:rFonts w:ascii="Times New Roman" w:eastAsia="Calibri" w:hAnsi="Times New Roman" w:cs="Times New Roman"/>
          <w:sz w:val="28"/>
          <w:szCs w:val="28"/>
        </w:rPr>
        <w:t>5</w:t>
      </w:r>
      <w:r w:rsidRPr="00FA17CC">
        <w:rPr>
          <w:rFonts w:ascii="Times New Roman" w:eastAsia="Calibri" w:hAnsi="Times New Roman" w:cs="Times New Roman"/>
          <w:sz w:val="28"/>
          <w:szCs w:val="28"/>
        </w:rPr>
        <w:t>];</w:t>
      </w:r>
    </w:p>
    <w:p w:rsidR="00FA17CC" w:rsidRPr="00FA17CC" w:rsidRDefault="00FA17CC" w:rsidP="0049131D">
      <w:pPr>
        <w:pStyle w:val="a3"/>
        <w:numPr>
          <w:ilvl w:val="0"/>
          <w:numId w:val="19"/>
        </w:numPr>
        <w:tabs>
          <w:tab w:val="left" w:pos="1134"/>
        </w:tabs>
        <w:spacing w:after="0" w:line="360" w:lineRule="auto"/>
        <w:ind w:left="0" w:firstLine="709"/>
        <w:jc w:val="both"/>
        <w:rPr>
          <w:rFonts w:ascii="Times New Roman" w:eastAsia="Calibri" w:hAnsi="Times New Roman" w:cs="Times New Roman"/>
          <w:sz w:val="28"/>
          <w:szCs w:val="28"/>
        </w:rPr>
      </w:pPr>
      <w:r w:rsidRPr="00FA17CC">
        <w:rPr>
          <w:rFonts w:ascii="Times New Roman" w:eastAsia="Calibri" w:hAnsi="Times New Roman" w:cs="Times New Roman"/>
          <w:sz w:val="28"/>
          <w:szCs w:val="28"/>
        </w:rPr>
        <w:t>Федеральный закон «</w:t>
      </w:r>
      <w:r>
        <w:rPr>
          <w:rFonts w:ascii="Times New Roman" w:eastAsia="Calibri" w:hAnsi="Times New Roman" w:cs="Times New Roman"/>
          <w:sz w:val="28"/>
          <w:szCs w:val="28"/>
        </w:rPr>
        <w:t>О бухгалтерском учёте</w:t>
      </w:r>
      <w:r w:rsidR="00444309">
        <w:rPr>
          <w:rFonts w:ascii="Times New Roman" w:eastAsia="Calibri" w:hAnsi="Times New Roman" w:cs="Times New Roman"/>
          <w:sz w:val="28"/>
          <w:szCs w:val="28"/>
        </w:rPr>
        <w:t>» [</w:t>
      </w:r>
      <w:r w:rsidR="00B24DED">
        <w:rPr>
          <w:rFonts w:ascii="Times New Roman" w:eastAsia="Calibri" w:hAnsi="Times New Roman" w:cs="Times New Roman"/>
          <w:sz w:val="28"/>
          <w:szCs w:val="28"/>
        </w:rPr>
        <w:t>6</w:t>
      </w:r>
      <w:r w:rsidRPr="00FA17CC">
        <w:rPr>
          <w:rFonts w:ascii="Times New Roman" w:eastAsia="Calibri" w:hAnsi="Times New Roman" w:cs="Times New Roman"/>
          <w:sz w:val="28"/>
          <w:szCs w:val="28"/>
        </w:rPr>
        <w:t>];</w:t>
      </w:r>
    </w:p>
    <w:p w:rsidR="00FA17CC" w:rsidRDefault="00FA17CC" w:rsidP="0049131D">
      <w:pPr>
        <w:pStyle w:val="a3"/>
        <w:numPr>
          <w:ilvl w:val="0"/>
          <w:numId w:val="19"/>
        </w:numPr>
        <w:tabs>
          <w:tab w:val="left" w:pos="1134"/>
        </w:tabs>
        <w:spacing w:after="0" w:line="360" w:lineRule="auto"/>
        <w:ind w:left="0" w:firstLine="709"/>
        <w:jc w:val="both"/>
        <w:rPr>
          <w:rFonts w:ascii="Times New Roman" w:eastAsia="Calibri" w:hAnsi="Times New Roman" w:cs="Times New Roman"/>
          <w:sz w:val="28"/>
          <w:szCs w:val="28"/>
        </w:rPr>
      </w:pPr>
      <w:r w:rsidRPr="00FA17CC">
        <w:rPr>
          <w:rFonts w:ascii="Times New Roman" w:eastAsia="Calibri" w:hAnsi="Times New Roman" w:cs="Times New Roman"/>
          <w:sz w:val="28"/>
          <w:szCs w:val="28"/>
        </w:rPr>
        <w:t>Федеральный закон «Об обязательном социальном страховании на случай временной нетрудоспособно</w:t>
      </w:r>
      <w:r w:rsidR="00444309">
        <w:rPr>
          <w:rFonts w:ascii="Times New Roman" w:eastAsia="Calibri" w:hAnsi="Times New Roman" w:cs="Times New Roman"/>
          <w:sz w:val="28"/>
          <w:szCs w:val="28"/>
        </w:rPr>
        <w:t>сти и в связи с материнством» [</w:t>
      </w:r>
      <w:r w:rsidR="00B24DED">
        <w:rPr>
          <w:rFonts w:ascii="Times New Roman" w:eastAsia="Calibri" w:hAnsi="Times New Roman" w:cs="Times New Roman"/>
          <w:sz w:val="28"/>
          <w:szCs w:val="28"/>
        </w:rPr>
        <w:t>7</w:t>
      </w:r>
      <w:r w:rsidRPr="00FA17CC">
        <w:rPr>
          <w:rFonts w:ascii="Times New Roman" w:eastAsia="Calibri" w:hAnsi="Times New Roman" w:cs="Times New Roman"/>
          <w:sz w:val="28"/>
          <w:szCs w:val="28"/>
        </w:rPr>
        <w:t>];</w:t>
      </w:r>
    </w:p>
    <w:p w:rsidR="00444309" w:rsidRPr="00444309" w:rsidRDefault="00444309" w:rsidP="0049131D">
      <w:pPr>
        <w:pStyle w:val="a3"/>
        <w:numPr>
          <w:ilvl w:val="0"/>
          <w:numId w:val="19"/>
        </w:numPr>
        <w:tabs>
          <w:tab w:val="left" w:pos="1134"/>
        </w:tabs>
        <w:ind w:left="0" w:firstLine="709"/>
        <w:rPr>
          <w:rFonts w:ascii="Times New Roman" w:eastAsia="Calibri" w:hAnsi="Times New Roman" w:cs="Times New Roman"/>
          <w:sz w:val="28"/>
          <w:szCs w:val="28"/>
        </w:rPr>
      </w:pPr>
      <w:r w:rsidRPr="00444309">
        <w:rPr>
          <w:rFonts w:ascii="Times New Roman" w:eastAsia="Calibri" w:hAnsi="Times New Roman" w:cs="Times New Roman"/>
          <w:sz w:val="28"/>
          <w:szCs w:val="28"/>
        </w:rPr>
        <w:t>Федеральный закон «</w:t>
      </w:r>
      <w:r>
        <w:rPr>
          <w:rFonts w:ascii="Times New Roman" w:eastAsia="Calibri" w:hAnsi="Times New Roman" w:cs="Times New Roman"/>
          <w:sz w:val="28"/>
          <w:szCs w:val="28"/>
        </w:rPr>
        <w:t>Об исполнительном производстве»</w:t>
      </w:r>
      <w:r w:rsidR="00B24DED">
        <w:rPr>
          <w:rFonts w:ascii="Times New Roman" w:eastAsia="Calibri" w:hAnsi="Times New Roman" w:cs="Times New Roman"/>
          <w:sz w:val="28"/>
          <w:szCs w:val="28"/>
        </w:rPr>
        <w:t xml:space="preserve"> [8</w:t>
      </w:r>
      <w:r w:rsidRPr="00826A1E">
        <w:rPr>
          <w:rFonts w:ascii="Times New Roman" w:eastAsia="Calibri" w:hAnsi="Times New Roman" w:cs="Times New Roman"/>
          <w:sz w:val="28"/>
          <w:szCs w:val="28"/>
        </w:rPr>
        <w:t>]</w:t>
      </w:r>
      <w:r w:rsidR="006071CA">
        <w:rPr>
          <w:rFonts w:ascii="Times New Roman" w:eastAsia="Calibri" w:hAnsi="Times New Roman" w:cs="Times New Roman"/>
          <w:sz w:val="28"/>
          <w:szCs w:val="28"/>
        </w:rPr>
        <w:t>.</w:t>
      </w:r>
    </w:p>
    <w:p w:rsidR="00B737DE" w:rsidRPr="00B737DE" w:rsidRDefault="006071CA" w:rsidP="00444309">
      <w:pPr>
        <w:widowControl w:val="0"/>
        <w:spacing w:after="0" w:line="360" w:lineRule="auto"/>
        <w:ind w:right="40" w:firstLine="709"/>
        <w:jc w:val="both"/>
        <w:rPr>
          <w:rFonts w:ascii="Times New Roman" w:eastAsia="Calibri" w:hAnsi="Times New Roman" w:cs="Times New Roman"/>
          <w:color w:val="000000"/>
          <w:sz w:val="28"/>
          <w:szCs w:val="28"/>
          <w:lang w:eastAsia="ru-RU"/>
        </w:rPr>
      </w:pPr>
      <w:r w:rsidRPr="006071CA">
        <w:rPr>
          <w:rFonts w:ascii="Times New Roman" w:eastAsia="Calibri" w:hAnsi="Times New Roman" w:cs="Times New Roman"/>
          <w:sz w:val="28"/>
          <w:szCs w:val="28"/>
        </w:rPr>
        <w:t>Основным нормативным актом первого уровня является</w:t>
      </w:r>
      <w:r w:rsidR="00B737DE" w:rsidRPr="00B737DE">
        <w:rPr>
          <w:rFonts w:ascii="Times New Roman" w:eastAsia="Calibri" w:hAnsi="Times New Roman" w:cs="Times New Roman"/>
          <w:sz w:val="28"/>
          <w:szCs w:val="28"/>
        </w:rPr>
        <w:t xml:space="preserve"> Федеральный закон </w:t>
      </w:r>
      <w:r w:rsidR="00A9342A">
        <w:rPr>
          <w:rFonts w:ascii="Times New Roman" w:eastAsia="Calibri" w:hAnsi="Times New Roman" w:cs="Times New Roman"/>
          <w:sz w:val="28"/>
          <w:szCs w:val="28"/>
        </w:rPr>
        <w:t>«</w:t>
      </w:r>
      <w:r w:rsidR="00B737DE" w:rsidRPr="00B737DE">
        <w:rPr>
          <w:rFonts w:ascii="Times New Roman" w:eastAsia="Calibri" w:hAnsi="Times New Roman" w:cs="Times New Roman"/>
          <w:sz w:val="28"/>
          <w:szCs w:val="28"/>
        </w:rPr>
        <w:t>О бухгалтерском учете</w:t>
      </w:r>
      <w:r w:rsidR="00A9342A">
        <w:rPr>
          <w:rFonts w:ascii="Times New Roman" w:eastAsia="Calibri" w:hAnsi="Times New Roman" w:cs="Times New Roman"/>
          <w:sz w:val="28"/>
          <w:szCs w:val="28"/>
        </w:rPr>
        <w:t>»</w:t>
      </w:r>
      <w:r w:rsidR="00B737DE" w:rsidRPr="00B737DE">
        <w:rPr>
          <w:rFonts w:ascii="Times New Roman" w:eastAsia="Calibri" w:hAnsi="Times New Roman" w:cs="Times New Roman"/>
          <w:sz w:val="28"/>
          <w:szCs w:val="28"/>
        </w:rPr>
        <w:t xml:space="preserve"> от 6 декабря 2011 г. № 402-ФЗ</w:t>
      </w:r>
      <w:r>
        <w:rPr>
          <w:rFonts w:ascii="Times New Roman" w:eastAsia="Calibri" w:hAnsi="Times New Roman" w:cs="Times New Roman"/>
          <w:sz w:val="28"/>
          <w:szCs w:val="28"/>
        </w:rPr>
        <w:t>.</w:t>
      </w:r>
      <w:r w:rsidR="00B24DED">
        <w:rPr>
          <w:rFonts w:ascii="Times New Roman" w:eastAsia="Calibri" w:hAnsi="Times New Roman" w:cs="Times New Roman"/>
          <w:color w:val="000000"/>
          <w:sz w:val="28"/>
          <w:szCs w:val="28"/>
        </w:rPr>
        <w:t xml:space="preserve"> </w:t>
      </w:r>
      <w:r w:rsidRPr="006071CA">
        <w:rPr>
          <w:rFonts w:ascii="Times New Roman" w:eastAsia="Calibri" w:hAnsi="Times New Roman" w:cs="Times New Roman"/>
          <w:color w:val="000000"/>
          <w:sz w:val="28"/>
          <w:szCs w:val="28"/>
        </w:rPr>
        <w:t>Этот закон определяет правовые основы бухгалтерского учета, его содержание, принципы, организацию, состав хозяйствующих субъектов, обязанных вести бухгалтерский учет и предоставлять бухгалтерскую отчетность</w:t>
      </w:r>
      <w:r>
        <w:rPr>
          <w:rFonts w:ascii="Times New Roman" w:eastAsia="Calibri" w:hAnsi="Times New Roman" w:cs="Times New Roman"/>
          <w:color w:val="000000"/>
          <w:sz w:val="28"/>
          <w:szCs w:val="28"/>
        </w:rPr>
        <w:t xml:space="preserve"> [6</w:t>
      </w:r>
      <w:r w:rsidRPr="00B737DE">
        <w:rPr>
          <w:rFonts w:ascii="Times New Roman" w:eastAsia="Calibri" w:hAnsi="Times New Roman" w:cs="Times New Roman"/>
          <w:color w:val="000000"/>
          <w:sz w:val="28"/>
          <w:szCs w:val="28"/>
        </w:rPr>
        <w:t>]</w:t>
      </w:r>
      <w:r w:rsidR="00B737DE" w:rsidRPr="00B737DE">
        <w:rPr>
          <w:rFonts w:ascii="Times New Roman" w:eastAsia="Calibri" w:hAnsi="Times New Roman" w:cs="Times New Roman"/>
          <w:color w:val="000000"/>
          <w:sz w:val="28"/>
          <w:szCs w:val="28"/>
        </w:rPr>
        <w:t>.</w:t>
      </w:r>
      <w:r w:rsidR="00B737DE" w:rsidRPr="00B737DE">
        <w:rPr>
          <w:rFonts w:ascii="Times New Roman" w:eastAsia="Calibri" w:hAnsi="Times New Roman" w:cs="Times New Roman"/>
          <w:color w:val="000000"/>
          <w:sz w:val="28"/>
          <w:szCs w:val="28"/>
          <w:lang w:eastAsia="ru-RU"/>
        </w:rPr>
        <w:t xml:space="preserve"> </w:t>
      </w:r>
    </w:p>
    <w:p w:rsidR="00B737DE" w:rsidRPr="00B737DE" w:rsidRDefault="00833784" w:rsidP="00B737DE">
      <w:pPr>
        <w:spacing w:after="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Гражданский кодекс, Трудовой кодекс, Налоговый кодекс </w:t>
      </w:r>
      <w:r w:rsidRPr="00833784">
        <w:rPr>
          <w:rFonts w:ascii="Times New Roman" w:eastAsia="Calibri" w:hAnsi="Times New Roman" w:cs="Times New Roman"/>
          <w:sz w:val="28"/>
          <w:szCs w:val="28"/>
        </w:rPr>
        <w:t>также относя</w:t>
      </w:r>
      <w:r>
        <w:rPr>
          <w:rFonts w:ascii="Times New Roman" w:eastAsia="Calibri" w:hAnsi="Times New Roman" w:cs="Times New Roman"/>
          <w:sz w:val="28"/>
          <w:szCs w:val="28"/>
        </w:rPr>
        <w:t>тся к документам первого уровня,</w:t>
      </w:r>
      <w:r w:rsidRPr="00833784">
        <w:rPr>
          <w:rFonts w:ascii="Times New Roman" w:eastAsia="Calibri" w:hAnsi="Times New Roman" w:cs="Times New Roman"/>
          <w:sz w:val="28"/>
          <w:szCs w:val="28"/>
        </w:rPr>
        <w:t xml:space="preserve"> которые </w:t>
      </w:r>
      <w:r>
        <w:rPr>
          <w:rFonts w:ascii="Times New Roman" w:eastAsia="Calibri" w:hAnsi="Times New Roman" w:cs="Times New Roman"/>
          <w:sz w:val="28"/>
          <w:szCs w:val="28"/>
        </w:rPr>
        <w:t>координируют</w:t>
      </w:r>
      <w:r w:rsidRPr="00833784">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отдельные нормы</w:t>
      </w:r>
      <w:r w:rsidR="00E93C80">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бухгалтерском</w:t>
      </w:r>
      <w:r w:rsidR="00B737DE" w:rsidRPr="00B737DE">
        <w:rPr>
          <w:rFonts w:ascii="Times New Roman" w:eastAsia="Calibri" w:hAnsi="Times New Roman" w:cs="Times New Roman"/>
          <w:sz w:val="28"/>
          <w:szCs w:val="28"/>
        </w:rPr>
        <w:t xml:space="preserve"> уч</w:t>
      </w:r>
      <w:r>
        <w:rPr>
          <w:rFonts w:ascii="Times New Roman" w:eastAsia="Calibri" w:hAnsi="Times New Roman" w:cs="Times New Roman"/>
          <w:sz w:val="28"/>
          <w:szCs w:val="28"/>
        </w:rPr>
        <w:t>ё</w:t>
      </w:r>
      <w:r w:rsidR="00B737DE" w:rsidRPr="00B737DE">
        <w:rPr>
          <w:rFonts w:ascii="Times New Roman" w:eastAsia="Calibri" w:hAnsi="Times New Roman" w:cs="Times New Roman"/>
          <w:sz w:val="28"/>
          <w:szCs w:val="28"/>
        </w:rPr>
        <w:t>т</w:t>
      </w:r>
      <w:r>
        <w:rPr>
          <w:rFonts w:ascii="Times New Roman" w:eastAsia="Calibri" w:hAnsi="Times New Roman" w:cs="Times New Roman"/>
          <w:sz w:val="28"/>
          <w:szCs w:val="28"/>
        </w:rPr>
        <w:t>е.</w:t>
      </w:r>
      <w:r w:rsidR="00B737DE" w:rsidRPr="00B737DE">
        <w:rPr>
          <w:rFonts w:ascii="Times New Roman" w:eastAsia="Calibri" w:hAnsi="Times New Roman" w:cs="Times New Roman"/>
          <w:sz w:val="28"/>
          <w:szCs w:val="28"/>
        </w:rPr>
        <w:t xml:space="preserve"> </w:t>
      </w:r>
    </w:p>
    <w:p w:rsidR="00B54F11" w:rsidRPr="00091412" w:rsidRDefault="00B737DE" w:rsidP="00091412">
      <w:pPr>
        <w:widowControl w:val="0"/>
        <w:spacing w:after="0" w:line="360" w:lineRule="auto"/>
        <w:ind w:right="40" w:firstLine="709"/>
        <w:jc w:val="both"/>
        <w:rPr>
          <w:rFonts w:ascii="Times New Roman" w:eastAsia="Calibri" w:hAnsi="Times New Roman" w:cs="Times New Roman"/>
          <w:color w:val="000000"/>
          <w:sz w:val="28"/>
          <w:szCs w:val="28"/>
          <w:lang w:eastAsia="ru-RU"/>
        </w:rPr>
      </w:pPr>
      <w:r w:rsidRPr="00B737DE">
        <w:rPr>
          <w:rFonts w:ascii="Times New Roman" w:eastAsia="Calibri" w:hAnsi="Times New Roman" w:cs="Times New Roman"/>
          <w:sz w:val="28"/>
          <w:szCs w:val="28"/>
        </w:rPr>
        <w:t>Гражданский кодекс Российской Федерации представляет собой докумен</w:t>
      </w:r>
      <w:r w:rsidR="00E93C80">
        <w:rPr>
          <w:rFonts w:ascii="Times New Roman" w:eastAsia="Calibri" w:hAnsi="Times New Roman" w:cs="Times New Roman"/>
          <w:sz w:val="28"/>
          <w:szCs w:val="28"/>
        </w:rPr>
        <w:t>т, юридически контролирующий  сотрудничество</w:t>
      </w:r>
      <w:r w:rsidRPr="00B737DE">
        <w:rPr>
          <w:rFonts w:ascii="Times New Roman" w:eastAsia="Calibri" w:hAnsi="Times New Roman" w:cs="Times New Roman"/>
          <w:sz w:val="28"/>
          <w:szCs w:val="28"/>
        </w:rPr>
        <w:t xml:space="preserve"> граждан, </w:t>
      </w:r>
      <w:r w:rsidRPr="00B737DE">
        <w:rPr>
          <w:rFonts w:ascii="Times New Roman" w:eastAsia="Calibri" w:hAnsi="Times New Roman" w:cs="Times New Roman"/>
          <w:sz w:val="28"/>
          <w:szCs w:val="28"/>
        </w:rPr>
        <w:lastRenderedPageBreak/>
        <w:t>юри</w:t>
      </w:r>
      <w:r w:rsidR="00E93C80">
        <w:rPr>
          <w:rFonts w:ascii="Times New Roman" w:eastAsia="Calibri" w:hAnsi="Times New Roman" w:cs="Times New Roman"/>
          <w:sz w:val="28"/>
          <w:szCs w:val="28"/>
        </w:rPr>
        <w:t>дических лиц и других членов коммерческой актив</w:t>
      </w:r>
      <w:r w:rsidRPr="00B737DE">
        <w:rPr>
          <w:rFonts w:ascii="Times New Roman" w:eastAsia="Calibri" w:hAnsi="Times New Roman" w:cs="Times New Roman"/>
          <w:sz w:val="28"/>
          <w:szCs w:val="28"/>
        </w:rPr>
        <w:t xml:space="preserve">ности. </w:t>
      </w:r>
      <w:r w:rsidR="00C71759">
        <w:rPr>
          <w:rFonts w:ascii="Times New Roman" w:eastAsia="Calibri" w:hAnsi="Times New Roman" w:cs="Times New Roman"/>
          <w:color w:val="000000"/>
          <w:sz w:val="28"/>
          <w:szCs w:val="28"/>
          <w:lang w:eastAsia="ru-RU"/>
        </w:rPr>
        <w:t>В нем</w:t>
      </w:r>
      <w:r w:rsidR="000B7324">
        <w:rPr>
          <w:rFonts w:ascii="Times New Roman" w:eastAsia="Calibri" w:hAnsi="Times New Roman" w:cs="Times New Roman"/>
          <w:color w:val="000000"/>
          <w:sz w:val="28"/>
          <w:szCs w:val="28"/>
          <w:lang w:eastAsia="ru-RU"/>
        </w:rPr>
        <w:t xml:space="preserve"> зафиксировано немало</w:t>
      </w:r>
      <w:r w:rsidRPr="00B737DE">
        <w:rPr>
          <w:rFonts w:ascii="Times New Roman" w:eastAsia="Calibri" w:hAnsi="Times New Roman" w:cs="Times New Roman"/>
          <w:color w:val="000000"/>
          <w:sz w:val="28"/>
          <w:szCs w:val="28"/>
          <w:lang w:eastAsia="ru-RU"/>
        </w:rPr>
        <w:t xml:space="preserve"> </w:t>
      </w:r>
      <w:r w:rsidR="00137126">
        <w:rPr>
          <w:rFonts w:ascii="Times New Roman" w:eastAsia="Calibri" w:hAnsi="Times New Roman" w:cs="Times New Roman"/>
          <w:color w:val="000000"/>
          <w:sz w:val="28"/>
          <w:szCs w:val="28"/>
          <w:lang w:eastAsia="ru-RU"/>
        </w:rPr>
        <w:t>принципов учетной работы.</w:t>
      </w:r>
      <w:r w:rsidR="000B7324">
        <w:rPr>
          <w:rFonts w:ascii="Times New Roman" w:eastAsia="Calibri" w:hAnsi="Times New Roman" w:cs="Times New Roman"/>
          <w:color w:val="000000"/>
          <w:sz w:val="28"/>
          <w:szCs w:val="28"/>
          <w:lang w:eastAsia="ru-RU"/>
        </w:rPr>
        <w:t xml:space="preserve"> К</w:t>
      </w:r>
      <w:r w:rsidR="00B54F11">
        <w:rPr>
          <w:rFonts w:ascii="Times New Roman" w:eastAsia="Calibri" w:hAnsi="Times New Roman" w:cs="Times New Roman"/>
          <w:color w:val="000000"/>
          <w:sz w:val="28"/>
          <w:szCs w:val="28"/>
          <w:lang w:eastAsia="ru-RU"/>
        </w:rPr>
        <w:t xml:space="preserve"> этим принципам можно отнести</w:t>
      </w:r>
      <w:r w:rsidRPr="00B737DE">
        <w:rPr>
          <w:rFonts w:ascii="Times New Roman" w:eastAsia="Calibri" w:hAnsi="Times New Roman" w:cs="Times New Roman"/>
          <w:color w:val="000000"/>
          <w:sz w:val="28"/>
          <w:szCs w:val="28"/>
          <w:lang w:eastAsia="ru-RU"/>
        </w:rPr>
        <w:t xml:space="preserve">: </w:t>
      </w:r>
      <w:r w:rsidRPr="00091412">
        <w:rPr>
          <w:rFonts w:ascii="Times New Roman" w:eastAsia="Calibri" w:hAnsi="Times New Roman" w:cs="Times New Roman"/>
          <w:color w:val="000000"/>
          <w:sz w:val="28"/>
          <w:szCs w:val="28"/>
          <w:lang w:eastAsia="ru-RU"/>
        </w:rPr>
        <w:t>наличие самостоя</w:t>
      </w:r>
      <w:r w:rsidR="000B7324" w:rsidRPr="00091412">
        <w:rPr>
          <w:rFonts w:ascii="Times New Roman" w:eastAsia="Calibri" w:hAnsi="Times New Roman" w:cs="Times New Roman"/>
          <w:color w:val="000000"/>
          <w:sz w:val="28"/>
          <w:szCs w:val="28"/>
          <w:lang w:eastAsia="ru-RU"/>
        </w:rPr>
        <w:t>тельного баланса как обязательн</w:t>
      </w:r>
      <w:r w:rsidR="00091412">
        <w:rPr>
          <w:rFonts w:ascii="Times New Roman" w:eastAsia="Calibri" w:hAnsi="Times New Roman" w:cs="Times New Roman"/>
          <w:color w:val="000000"/>
          <w:sz w:val="28"/>
          <w:szCs w:val="28"/>
          <w:lang w:eastAsia="ru-RU"/>
        </w:rPr>
        <w:t xml:space="preserve">ый показатель юридического лица, </w:t>
      </w:r>
      <w:r w:rsidR="000B7324" w:rsidRPr="00091412">
        <w:rPr>
          <w:rFonts w:ascii="Times New Roman" w:eastAsia="Calibri" w:hAnsi="Times New Roman" w:cs="Times New Roman"/>
          <w:color w:val="000000"/>
          <w:sz w:val="28"/>
          <w:szCs w:val="28"/>
          <w:lang w:eastAsia="ru-RU"/>
        </w:rPr>
        <w:t>необходимость факта формирования</w:t>
      </w:r>
      <w:r w:rsidRPr="00091412">
        <w:rPr>
          <w:rFonts w:ascii="Times New Roman" w:eastAsia="Calibri" w:hAnsi="Times New Roman" w:cs="Times New Roman"/>
          <w:color w:val="000000"/>
          <w:sz w:val="28"/>
          <w:szCs w:val="28"/>
          <w:lang w:eastAsia="ru-RU"/>
        </w:rPr>
        <w:t xml:space="preserve"> аудитор</w:t>
      </w:r>
      <w:r w:rsidR="00B54F11" w:rsidRPr="00091412">
        <w:rPr>
          <w:rFonts w:ascii="Times New Roman" w:eastAsia="Calibri" w:hAnsi="Times New Roman" w:cs="Times New Roman"/>
          <w:color w:val="000000"/>
          <w:sz w:val="28"/>
          <w:szCs w:val="28"/>
          <w:lang w:eastAsia="ru-RU"/>
        </w:rPr>
        <w:t>ского заключения,</w:t>
      </w:r>
      <w:r w:rsidR="00137126" w:rsidRPr="00091412">
        <w:rPr>
          <w:rFonts w:ascii="Times New Roman" w:eastAsia="Calibri" w:hAnsi="Times New Roman" w:cs="Times New Roman"/>
          <w:color w:val="000000"/>
          <w:sz w:val="28"/>
          <w:szCs w:val="28"/>
          <w:lang w:eastAsia="ru-RU"/>
        </w:rPr>
        <w:t xml:space="preserve"> </w:t>
      </w:r>
      <w:r w:rsidR="00091412">
        <w:rPr>
          <w:rFonts w:ascii="Times New Roman" w:eastAsia="Calibri" w:hAnsi="Times New Roman" w:cs="Times New Roman"/>
          <w:color w:val="000000"/>
          <w:sz w:val="28"/>
          <w:szCs w:val="28"/>
          <w:lang w:eastAsia="ru-RU"/>
        </w:rPr>
        <w:t xml:space="preserve">  </w:t>
      </w:r>
      <w:r w:rsidR="00137126" w:rsidRPr="00091412">
        <w:rPr>
          <w:rFonts w:ascii="Times New Roman" w:eastAsia="Calibri" w:hAnsi="Times New Roman" w:cs="Times New Roman"/>
          <w:color w:val="000000"/>
          <w:sz w:val="28"/>
          <w:szCs w:val="28"/>
          <w:lang w:eastAsia="ru-RU"/>
        </w:rPr>
        <w:t>неизбежность принятия</w:t>
      </w:r>
      <w:r w:rsidRPr="00091412">
        <w:rPr>
          <w:rFonts w:ascii="Times New Roman" w:eastAsia="Calibri" w:hAnsi="Times New Roman" w:cs="Times New Roman"/>
          <w:color w:val="000000"/>
          <w:sz w:val="28"/>
          <w:szCs w:val="28"/>
          <w:lang w:eastAsia="ru-RU"/>
        </w:rPr>
        <w:t xml:space="preserve"> годовог</w:t>
      </w:r>
      <w:r w:rsidR="00091412">
        <w:rPr>
          <w:rFonts w:ascii="Times New Roman" w:eastAsia="Calibri" w:hAnsi="Times New Roman" w:cs="Times New Roman"/>
          <w:color w:val="000000"/>
          <w:sz w:val="28"/>
          <w:szCs w:val="28"/>
          <w:lang w:eastAsia="ru-RU"/>
        </w:rPr>
        <w:t xml:space="preserve">о бухгалтерского отчета, </w:t>
      </w:r>
      <w:r w:rsidR="00137126" w:rsidRPr="00091412">
        <w:rPr>
          <w:rFonts w:ascii="Times New Roman" w:eastAsia="Calibri" w:hAnsi="Times New Roman" w:cs="Times New Roman"/>
          <w:color w:val="000000"/>
          <w:sz w:val="28"/>
          <w:szCs w:val="28"/>
          <w:lang w:eastAsia="ru-RU"/>
        </w:rPr>
        <w:t>понимание</w:t>
      </w:r>
      <w:r w:rsidRPr="00091412">
        <w:rPr>
          <w:rFonts w:ascii="Times New Roman" w:eastAsia="Calibri" w:hAnsi="Times New Roman" w:cs="Times New Roman"/>
          <w:color w:val="000000"/>
          <w:sz w:val="28"/>
          <w:szCs w:val="28"/>
          <w:lang w:eastAsia="ru-RU"/>
        </w:rPr>
        <w:t xml:space="preserve"> дочерних и зависимых </w:t>
      </w:r>
      <w:r w:rsidR="00C71759" w:rsidRPr="00091412">
        <w:rPr>
          <w:rFonts w:ascii="Times New Roman" w:eastAsia="Calibri" w:hAnsi="Times New Roman" w:cs="Times New Roman"/>
          <w:color w:val="000000"/>
          <w:sz w:val="28"/>
          <w:szCs w:val="28"/>
          <w:lang w:eastAsia="ru-RU"/>
        </w:rPr>
        <w:t>предприятий</w:t>
      </w:r>
      <w:r w:rsidR="00091412">
        <w:rPr>
          <w:rFonts w:ascii="Times New Roman" w:eastAsia="Calibri" w:hAnsi="Times New Roman" w:cs="Times New Roman"/>
          <w:color w:val="000000"/>
          <w:sz w:val="28"/>
          <w:szCs w:val="28"/>
          <w:lang w:eastAsia="ru-RU"/>
        </w:rPr>
        <w:t>,</w:t>
      </w:r>
      <w:r w:rsidR="00137126" w:rsidRPr="00091412">
        <w:rPr>
          <w:rFonts w:ascii="Times New Roman" w:eastAsia="Calibri" w:hAnsi="Times New Roman" w:cs="Times New Roman"/>
          <w:color w:val="000000"/>
          <w:sz w:val="28"/>
          <w:szCs w:val="28"/>
          <w:lang w:eastAsia="ru-RU"/>
        </w:rPr>
        <w:t xml:space="preserve"> </w:t>
      </w:r>
      <w:r w:rsidR="00091412">
        <w:rPr>
          <w:rFonts w:ascii="Times New Roman" w:eastAsia="Calibri" w:hAnsi="Times New Roman" w:cs="Times New Roman"/>
          <w:color w:val="000000"/>
          <w:sz w:val="28"/>
          <w:szCs w:val="28"/>
          <w:lang w:eastAsia="ru-RU"/>
        </w:rPr>
        <w:t>чистых активов,</w:t>
      </w:r>
      <w:r w:rsidR="00137126" w:rsidRPr="00091412">
        <w:rPr>
          <w:rFonts w:ascii="Times New Roman" w:eastAsia="Calibri" w:hAnsi="Times New Roman" w:cs="Times New Roman"/>
          <w:color w:val="000000"/>
          <w:sz w:val="28"/>
          <w:szCs w:val="28"/>
          <w:lang w:eastAsia="ru-RU"/>
        </w:rPr>
        <w:t xml:space="preserve"> последовательность</w:t>
      </w:r>
      <w:r w:rsidRPr="00091412">
        <w:rPr>
          <w:rFonts w:ascii="Times New Roman" w:eastAsia="Calibri" w:hAnsi="Times New Roman" w:cs="Times New Roman"/>
          <w:color w:val="000000"/>
          <w:sz w:val="28"/>
          <w:szCs w:val="28"/>
          <w:lang w:eastAsia="ru-RU"/>
        </w:rPr>
        <w:t xml:space="preserve"> реорганизации и л</w:t>
      </w:r>
      <w:r w:rsidR="00137126" w:rsidRPr="00091412">
        <w:rPr>
          <w:rFonts w:ascii="Times New Roman" w:eastAsia="Calibri" w:hAnsi="Times New Roman" w:cs="Times New Roman"/>
          <w:color w:val="000000"/>
          <w:sz w:val="28"/>
          <w:szCs w:val="28"/>
          <w:lang w:eastAsia="ru-RU"/>
        </w:rPr>
        <w:t>иквидации юридических лиц различных</w:t>
      </w:r>
      <w:r w:rsidRPr="00091412">
        <w:rPr>
          <w:rFonts w:ascii="Times New Roman" w:eastAsia="Calibri" w:hAnsi="Times New Roman" w:cs="Times New Roman"/>
          <w:color w:val="000000"/>
          <w:sz w:val="28"/>
          <w:szCs w:val="28"/>
          <w:lang w:eastAsia="ru-RU"/>
        </w:rPr>
        <w:t xml:space="preserve"> организационно-правовых форм. </w:t>
      </w:r>
    </w:p>
    <w:p w:rsidR="00B737DE" w:rsidRPr="000378DD" w:rsidRDefault="004239BE" w:rsidP="00B737DE">
      <w:pPr>
        <w:widowControl w:val="0"/>
        <w:spacing w:after="0" w:line="360" w:lineRule="auto"/>
        <w:ind w:right="40" w:firstLine="709"/>
        <w:jc w:val="both"/>
        <w:rPr>
          <w:rFonts w:ascii="Times New Roman" w:eastAsia="Calibri" w:hAnsi="Times New Roman" w:cs="Times New Roman"/>
          <w:color w:val="FF0000"/>
          <w:sz w:val="28"/>
          <w:szCs w:val="28"/>
          <w:lang w:eastAsia="ru-RU"/>
        </w:rPr>
      </w:pPr>
      <w:r>
        <w:rPr>
          <w:rFonts w:ascii="Times New Roman" w:eastAsia="Calibri" w:hAnsi="Times New Roman" w:cs="Times New Roman"/>
          <w:color w:val="000000"/>
          <w:sz w:val="28"/>
          <w:szCs w:val="28"/>
          <w:lang w:eastAsia="ru-RU"/>
        </w:rPr>
        <w:t>В нём</w:t>
      </w:r>
      <w:r w:rsidR="00EB2725">
        <w:rPr>
          <w:rFonts w:ascii="Times New Roman" w:eastAsia="Calibri" w:hAnsi="Times New Roman" w:cs="Times New Roman"/>
          <w:color w:val="000000"/>
          <w:sz w:val="28"/>
          <w:szCs w:val="28"/>
          <w:lang w:eastAsia="ru-RU"/>
        </w:rPr>
        <w:t xml:space="preserve"> развёрнуто</w:t>
      </w:r>
      <w:r w:rsidR="00137126">
        <w:rPr>
          <w:rFonts w:ascii="Times New Roman" w:eastAsia="Calibri" w:hAnsi="Times New Roman" w:cs="Times New Roman"/>
          <w:color w:val="000000"/>
          <w:sz w:val="28"/>
          <w:szCs w:val="28"/>
          <w:lang w:eastAsia="ru-RU"/>
        </w:rPr>
        <w:t xml:space="preserve"> описаны нормы</w:t>
      </w:r>
      <w:r w:rsidR="00B737DE" w:rsidRPr="00B737DE">
        <w:rPr>
          <w:rFonts w:ascii="Times New Roman" w:eastAsia="Calibri" w:hAnsi="Times New Roman" w:cs="Times New Roman"/>
          <w:color w:val="000000"/>
          <w:sz w:val="28"/>
          <w:szCs w:val="28"/>
          <w:lang w:eastAsia="ru-RU"/>
        </w:rPr>
        <w:t xml:space="preserve"> составления и </w:t>
      </w:r>
      <w:r w:rsidR="00DD5BE0">
        <w:rPr>
          <w:rFonts w:ascii="Times New Roman" w:eastAsia="Calibri" w:hAnsi="Times New Roman" w:cs="Times New Roman"/>
          <w:color w:val="000000"/>
          <w:sz w:val="28"/>
          <w:szCs w:val="28"/>
          <w:lang w:eastAsia="ru-RU"/>
        </w:rPr>
        <w:t>положения договоров, совершаемых</w:t>
      </w:r>
      <w:r w:rsidR="00B737DE" w:rsidRPr="00B737DE">
        <w:rPr>
          <w:rFonts w:ascii="Times New Roman" w:eastAsia="Calibri" w:hAnsi="Times New Roman" w:cs="Times New Roman"/>
          <w:color w:val="000000"/>
          <w:sz w:val="28"/>
          <w:szCs w:val="28"/>
          <w:lang w:eastAsia="ru-RU"/>
        </w:rPr>
        <w:t xml:space="preserve"> хозяйствующими субъектами в целя</w:t>
      </w:r>
      <w:r w:rsidR="00DD5BE0">
        <w:rPr>
          <w:rFonts w:ascii="Times New Roman" w:eastAsia="Calibri" w:hAnsi="Times New Roman" w:cs="Times New Roman"/>
          <w:color w:val="000000"/>
          <w:sz w:val="28"/>
          <w:szCs w:val="28"/>
          <w:lang w:eastAsia="ru-RU"/>
        </w:rPr>
        <w:t>х качественного и текущего</w:t>
      </w:r>
      <w:r w:rsidR="00B737DE" w:rsidRPr="00B737DE">
        <w:rPr>
          <w:rFonts w:ascii="Times New Roman" w:eastAsia="Calibri" w:hAnsi="Times New Roman" w:cs="Times New Roman"/>
          <w:color w:val="000000"/>
          <w:sz w:val="28"/>
          <w:szCs w:val="28"/>
          <w:lang w:eastAsia="ru-RU"/>
        </w:rPr>
        <w:t xml:space="preserve"> </w:t>
      </w:r>
      <w:r w:rsidR="00C71759">
        <w:rPr>
          <w:rFonts w:ascii="Times New Roman" w:eastAsia="Calibri" w:hAnsi="Times New Roman" w:cs="Times New Roman"/>
          <w:color w:val="000000"/>
          <w:sz w:val="28"/>
          <w:szCs w:val="28"/>
          <w:lang w:eastAsia="ru-RU"/>
        </w:rPr>
        <w:t>достижения</w:t>
      </w:r>
      <w:r w:rsidR="008E020F">
        <w:rPr>
          <w:rFonts w:ascii="Times New Roman" w:eastAsia="Calibri" w:hAnsi="Times New Roman" w:cs="Times New Roman"/>
          <w:color w:val="000000"/>
          <w:sz w:val="28"/>
          <w:szCs w:val="28"/>
          <w:lang w:eastAsia="ru-RU"/>
        </w:rPr>
        <w:t xml:space="preserve"> обязательств [2</w:t>
      </w:r>
      <w:r w:rsidR="00B737DE" w:rsidRPr="00B737DE">
        <w:rPr>
          <w:rFonts w:ascii="Times New Roman" w:eastAsia="Calibri" w:hAnsi="Times New Roman" w:cs="Times New Roman"/>
          <w:color w:val="000000"/>
          <w:sz w:val="28"/>
          <w:szCs w:val="28"/>
          <w:lang w:eastAsia="ru-RU"/>
        </w:rPr>
        <w:t>].</w:t>
      </w:r>
      <w:r w:rsidR="000378DD">
        <w:rPr>
          <w:rFonts w:ascii="Times New Roman" w:eastAsia="Calibri" w:hAnsi="Times New Roman" w:cs="Times New Roman"/>
          <w:color w:val="000000"/>
          <w:sz w:val="28"/>
          <w:szCs w:val="28"/>
          <w:lang w:eastAsia="ru-RU"/>
        </w:rPr>
        <w:t xml:space="preserve"> </w:t>
      </w:r>
    </w:p>
    <w:p w:rsidR="00B737DE" w:rsidRPr="00B737DE" w:rsidRDefault="00B737DE" w:rsidP="00B737DE">
      <w:pPr>
        <w:spacing w:after="0" w:line="360" w:lineRule="auto"/>
        <w:ind w:firstLine="720"/>
        <w:jc w:val="both"/>
        <w:rPr>
          <w:rFonts w:ascii="Times New Roman" w:eastAsia="Calibri" w:hAnsi="Times New Roman" w:cs="Times New Roman"/>
          <w:sz w:val="28"/>
          <w:szCs w:val="28"/>
        </w:rPr>
      </w:pPr>
      <w:r w:rsidRPr="00B737DE">
        <w:rPr>
          <w:rFonts w:ascii="Times New Roman" w:eastAsia="Calibri" w:hAnsi="Times New Roman" w:cs="Times New Roman"/>
          <w:sz w:val="28"/>
          <w:szCs w:val="28"/>
        </w:rPr>
        <w:t>Трудовой кодекс Ро</w:t>
      </w:r>
      <w:r w:rsidR="00F82E35">
        <w:rPr>
          <w:rFonts w:ascii="Times New Roman" w:eastAsia="Calibri" w:hAnsi="Times New Roman" w:cs="Times New Roman"/>
          <w:sz w:val="28"/>
          <w:szCs w:val="28"/>
        </w:rPr>
        <w:t>ссийской Федерации утверждает</w:t>
      </w:r>
      <w:r w:rsidRPr="00B737DE">
        <w:rPr>
          <w:rFonts w:ascii="Times New Roman" w:eastAsia="Calibri" w:hAnsi="Times New Roman" w:cs="Times New Roman"/>
          <w:sz w:val="28"/>
          <w:szCs w:val="28"/>
        </w:rPr>
        <w:t xml:space="preserve"> государственные гарантии трудовы</w:t>
      </w:r>
      <w:r w:rsidR="00F82E35">
        <w:rPr>
          <w:rFonts w:ascii="Times New Roman" w:eastAsia="Calibri" w:hAnsi="Times New Roman" w:cs="Times New Roman"/>
          <w:sz w:val="28"/>
          <w:szCs w:val="28"/>
        </w:rPr>
        <w:t>х прав и свобод граждан, формирует благоприятные условия т</w:t>
      </w:r>
      <w:r w:rsidRPr="00B737DE">
        <w:rPr>
          <w:rFonts w:ascii="Times New Roman" w:eastAsia="Calibri" w:hAnsi="Times New Roman" w:cs="Times New Roman"/>
          <w:sz w:val="28"/>
          <w:szCs w:val="28"/>
        </w:rPr>
        <w:t>руда, обеспечивает защиту прав и интересо</w:t>
      </w:r>
      <w:r w:rsidR="00F82E35">
        <w:rPr>
          <w:rFonts w:ascii="Times New Roman" w:eastAsia="Calibri" w:hAnsi="Times New Roman" w:cs="Times New Roman"/>
          <w:sz w:val="28"/>
          <w:szCs w:val="28"/>
        </w:rPr>
        <w:t>в работников и работодателей. Использование норм ТК РФ гарантирует оптимальное сотрудничество</w:t>
      </w:r>
      <w:r w:rsidRPr="00B737DE">
        <w:rPr>
          <w:rFonts w:ascii="Times New Roman" w:eastAsia="Calibri" w:hAnsi="Times New Roman" w:cs="Times New Roman"/>
          <w:sz w:val="28"/>
          <w:szCs w:val="28"/>
        </w:rPr>
        <w:t xml:space="preserve"> интересов сторон трудовых отношений, интересов государства</w:t>
      </w:r>
      <w:r w:rsidR="00F82E35">
        <w:rPr>
          <w:rFonts w:ascii="Times New Roman" w:eastAsia="Calibri" w:hAnsi="Times New Roman" w:cs="Times New Roman"/>
          <w:sz w:val="28"/>
          <w:szCs w:val="28"/>
        </w:rPr>
        <w:t>, а также правовое обеспечение</w:t>
      </w:r>
      <w:r w:rsidRPr="00B737DE">
        <w:rPr>
          <w:rFonts w:ascii="Times New Roman" w:eastAsia="Calibri" w:hAnsi="Times New Roman" w:cs="Times New Roman"/>
          <w:sz w:val="28"/>
          <w:szCs w:val="28"/>
        </w:rPr>
        <w:t xml:space="preserve"> трудовых </w:t>
      </w:r>
      <w:r w:rsidR="008543A7">
        <w:rPr>
          <w:rFonts w:ascii="Times New Roman" w:eastAsia="Calibri" w:hAnsi="Times New Roman" w:cs="Times New Roman"/>
          <w:sz w:val="28"/>
          <w:szCs w:val="28"/>
        </w:rPr>
        <w:t>отношений</w:t>
      </w:r>
      <w:r w:rsidR="00B24DED">
        <w:rPr>
          <w:rFonts w:ascii="Times New Roman" w:eastAsia="Calibri" w:hAnsi="Times New Roman" w:cs="Times New Roman"/>
          <w:color w:val="000000"/>
          <w:sz w:val="28"/>
          <w:szCs w:val="28"/>
        </w:rPr>
        <w:t>[5</w:t>
      </w:r>
      <w:r w:rsidRPr="00B737DE">
        <w:rPr>
          <w:rFonts w:ascii="Times New Roman" w:eastAsia="Calibri" w:hAnsi="Times New Roman" w:cs="Times New Roman"/>
          <w:color w:val="000000"/>
          <w:sz w:val="28"/>
          <w:szCs w:val="28"/>
        </w:rPr>
        <w:t>].</w:t>
      </w:r>
    </w:p>
    <w:p w:rsidR="00B737DE" w:rsidRDefault="00A03FDC" w:rsidP="00B737DE">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Руководствуясь</w:t>
      </w:r>
      <w:r w:rsidR="00E632A2">
        <w:rPr>
          <w:rFonts w:ascii="Times New Roman" w:eastAsia="Calibri" w:hAnsi="Times New Roman" w:cs="Times New Roman"/>
          <w:color w:val="000000"/>
          <w:sz w:val="28"/>
          <w:szCs w:val="28"/>
        </w:rPr>
        <w:t xml:space="preserve"> статьёй ТК </w:t>
      </w:r>
      <w:r w:rsidR="00B737DE" w:rsidRPr="00B737DE">
        <w:rPr>
          <w:rFonts w:ascii="Times New Roman" w:eastAsia="Calibri" w:hAnsi="Times New Roman" w:cs="Times New Roman"/>
          <w:color w:val="000000"/>
          <w:sz w:val="28"/>
          <w:szCs w:val="28"/>
        </w:rPr>
        <w:t xml:space="preserve"> Российской Федерации системы оплаты труда, размеры тарифных ставок, окладов, различного вида выплат устанавливаются:</w:t>
      </w:r>
    </w:p>
    <w:p w:rsidR="00252D06" w:rsidRPr="00252D06" w:rsidRDefault="00DF1FCC" w:rsidP="00761F50">
      <w:pPr>
        <w:pStyle w:val="a3"/>
        <w:numPr>
          <w:ilvl w:val="0"/>
          <w:numId w:val="18"/>
        </w:numPr>
        <w:tabs>
          <w:tab w:val="left" w:pos="0"/>
          <w:tab w:val="left" w:pos="1134"/>
        </w:tabs>
        <w:autoSpaceDE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сотрудникам компаний, суб</w:t>
      </w:r>
      <w:r w:rsidR="00252D06" w:rsidRPr="00252D06">
        <w:rPr>
          <w:rFonts w:ascii="Times New Roman" w:eastAsia="Calibri" w:hAnsi="Times New Roman" w:cs="Times New Roman"/>
          <w:color w:val="000000"/>
          <w:sz w:val="28"/>
          <w:szCs w:val="28"/>
        </w:rPr>
        <w:t>си</w:t>
      </w:r>
      <w:r>
        <w:rPr>
          <w:rFonts w:ascii="Times New Roman" w:eastAsia="Calibri" w:hAnsi="Times New Roman" w:cs="Times New Roman"/>
          <w:color w:val="000000"/>
          <w:sz w:val="28"/>
          <w:szCs w:val="28"/>
        </w:rPr>
        <w:t>ди</w:t>
      </w:r>
      <w:r w:rsidR="00B54F11">
        <w:rPr>
          <w:rFonts w:ascii="Times New Roman" w:eastAsia="Calibri" w:hAnsi="Times New Roman" w:cs="Times New Roman"/>
          <w:color w:val="000000"/>
          <w:sz w:val="28"/>
          <w:szCs w:val="28"/>
        </w:rPr>
        <w:t xml:space="preserve">руемых из бюджета, </w:t>
      </w:r>
      <w:r w:rsidR="00252D06" w:rsidRPr="00252D06">
        <w:rPr>
          <w:rFonts w:ascii="Times New Roman" w:eastAsia="Calibri" w:hAnsi="Times New Roman" w:cs="Times New Roman"/>
          <w:color w:val="000000"/>
          <w:sz w:val="28"/>
          <w:szCs w:val="28"/>
        </w:rPr>
        <w:t xml:space="preserve"> соответствующими законами и иными нормативными правовыми актами;</w:t>
      </w:r>
    </w:p>
    <w:p w:rsidR="00252D06" w:rsidRPr="00252D06" w:rsidRDefault="00DF1FCC" w:rsidP="00761F50">
      <w:pPr>
        <w:pStyle w:val="a3"/>
        <w:numPr>
          <w:ilvl w:val="0"/>
          <w:numId w:val="18"/>
        </w:numPr>
        <w:tabs>
          <w:tab w:val="left" w:pos="0"/>
          <w:tab w:val="left" w:pos="1134"/>
        </w:tabs>
        <w:autoSpaceDE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сотрудникам компаний со смешанным суб</w:t>
      </w:r>
      <w:r w:rsidR="00252D06" w:rsidRPr="00252D06">
        <w:rPr>
          <w:rFonts w:ascii="Times New Roman" w:eastAsia="Calibri" w:hAnsi="Times New Roman" w:cs="Times New Roman"/>
          <w:color w:val="000000"/>
          <w:sz w:val="28"/>
          <w:szCs w:val="28"/>
        </w:rPr>
        <w:t>си</w:t>
      </w:r>
      <w:r>
        <w:rPr>
          <w:rFonts w:ascii="Times New Roman" w:eastAsia="Calibri" w:hAnsi="Times New Roman" w:cs="Times New Roman"/>
          <w:color w:val="000000"/>
          <w:sz w:val="28"/>
          <w:szCs w:val="28"/>
        </w:rPr>
        <w:t>ди</w:t>
      </w:r>
      <w:r w:rsidR="00252D06" w:rsidRPr="00252D06">
        <w:rPr>
          <w:rFonts w:ascii="Times New Roman" w:eastAsia="Calibri" w:hAnsi="Times New Roman" w:cs="Times New Roman"/>
          <w:color w:val="000000"/>
          <w:sz w:val="28"/>
          <w:szCs w:val="28"/>
        </w:rPr>
        <w:t>рованием (бюдже</w:t>
      </w:r>
      <w:r>
        <w:rPr>
          <w:rFonts w:ascii="Times New Roman" w:eastAsia="Calibri" w:hAnsi="Times New Roman" w:cs="Times New Roman"/>
          <w:color w:val="000000"/>
          <w:sz w:val="28"/>
          <w:szCs w:val="28"/>
        </w:rPr>
        <w:t>тное финансирование и доходы от коммерческой активности</w:t>
      </w:r>
      <w:r w:rsidR="00252D06" w:rsidRPr="00252D06">
        <w:rPr>
          <w:rFonts w:ascii="Times New Roman" w:eastAsia="Calibri" w:hAnsi="Times New Roman" w:cs="Times New Roman"/>
          <w:color w:val="000000"/>
          <w:sz w:val="28"/>
          <w:szCs w:val="28"/>
        </w:rPr>
        <w:t>) – законами, иными нормативными актами, коллективными договорами, соглашениями, локальными нормативными актами предприятий;</w:t>
      </w:r>
    </w:p>
    <w:p w:rsidR="00252D06" w:rsidRPr="00252D06" w:rsidRDefault="00DF1FCC" w:rsidP="004F732C">
      <w:pPr>
        <w:pStyle w:val="a3"/>
        <w:numPr>
          <w:ilvl w:val="0"/>
          <w:numId w:val="18"/>
        </w:numPr>
        <w:tabs>
          <w:tab w:val="left" w:pos="0"/>
          <w:tab w:val="left" w:pos="1134"/>
        </w:tabs>
        <w:autoSpaceDE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сотрудникам иных компаний</w:t>
      </w:r>
      <w:r w:rsidR="00252D06" w:rsidRPr="00252D06">
        <w:rPr>
          <w:rFonts w:ascii="Times New Roman" w:eastAsia="Calibri" w:hAnsi="Times New Roman" w:cs="Times New Roman"/>
          <w:color w:val="000000"/>
          <w:sz w:val="28"/>
          <w:szCs w:val="28"/>
        </w:rPr>
        <w:t xml:space="preserve"> – коллективными договорами, соглашениями, локальными нормативными актами пред</w:t>
      </w:r>
      <w:r w:rsidR="00B24DED">
        <w:rPr>
          <w:rFonts w:ascii="Times New Roman" w:eastAsia="Calibri" w:hAnsi="Times New Roman" w:cs="Times New Roman"/>
          <w:color w:val="000000"/>
          <w:sz w:val="28"/>
          <w:szCs w:val="28"/>
        </w:rPr>
        <w:t>приятий, трудовыми договорами [5</w:t>
      </w:r>
      <w:r w:rsidR="00252D06" w:rsidRPr="00252D06">
        <w:rPr>
          <w:rFonts w:ascii="Times New Roman" w:eastAsia="Calibri" w:hAnsi="Times New Roman" w:cs="Times New Roman"/>
          <w:color w:val="000000"/>
          <w:sz w:val="28"/>
          <w:szCs w:val="28"/>
        </w:rPr>
        <w:t>].</w:t>
      </w:r>
    </w:p>
    <w:p w:rsidR="00B737DE" w:rsidRPr="00B737DE" w:rsidRDefault="00B737DE" w:rsidP="00252D06">
      <w:pPr>
        <w:spacing w:after="0" w:line="360" w:lineRule="auto"/>
        <w:ind w:firstLine="709"/>
        <w:jc w:val="both"/>
        <w:rPr>
          <w:rFonts w:ascii="Times New Roman" w:eastAsia="Calibri" w:hAnsi="Times New Roman" w:cs="Times New Roman"/>
          <w:sz w:val="28"/>
          <w:szCs w:val="28"/>
        </w:rPr>
      </w:pPr>
      <w:r w:rsidRPr="00B737DE">
        <w:rPr>
          <w:rFonts w:ascii="Times New Roman" w:eastAsia="Calibri" w:hAnsi="Times New Roman" w:cs="Times New Roman"/>
          <w:sz w:val="28"/>
          <w:szCs w:val="28"/>
        </w:rPr>
        <w:lastRenderedPageBreak/>
        <w:t>Нормы Налогового кодекса Росс</w:t>
      </w:r>
      <w:r w:rsidR="00E51995">
        <w:rPr>
          <w:rFonts w:ascii="Times New Roman" w:eastAsia="Calibri" w:hAnsi="Times New Roman" w:cs="Times New Roman"/>
          <w:sz w:val="28"/>
          <w:szCs w:val="28"/>
        </w:rPr>
        <w:t>ийской Федерации утверждают ключевые правила формирования налоговой системы, устанавливают</w:t>
      </w:r>
      <w:r w:rsidRPr="00B737DE">
        <w:rPr>
          <w:rFonts w:ascii="Times New Roman" w:eastAsia="Calibri" w:hAnsi="Times New Roman" w:cs="Times New Roman"/>
          <w:sz w:val="28"/>
          <w:szCs w:val="28"/>
        </w:rPr>
        <w:t xml:space="preserve"> виды взимаемых налогов и</w:t>
      </w:r>
      <w:r w:rsidR="001676BF">
        <w:rPr>
          <w:rFonts w:ascii="Times New Roman" w:eastAsia="Calibri" w:hAnsi="Times New Roman" w:cs="Times New Roman"/>
          <w:sz w:val="28"/>
          <w:szCs w:val="28"/>
        </w:rPr>
        <w:t xml:space="preserve"> сборов и уровни их осуществления</w:t>
      </w:r>
      <w:r w:rsidRPr="00B737DE">
        <w:rPr>
          <w:rFonts w:ascii="Times New Roman" w:eastAsia="Calibri" w:hAnsi="Times New Roman" w:cs="Times New Roman"/>
          <w:sz w:val="28"/>
          <w:szCs w:val="28"/>
        </w:rPr>
        <w:t xml:space="preserve">. </w:t>
      </w:r>
      <w:r w:rsidRPr="00B737DE">
        <w:rPr>
          <w:rFonts w:ascii="Times New Roman" w:eastAsia="Calibri" w:hAnsi="Times New Roman" w:cs="Times New Roman"/>
          <w:color w:val="000000"/>
          <w:sz w:val="28"/>
          <w:szCs w:val="28"/>
        </w:rPr>
        <w:t xml:space="preserve">С </w:t>
      </w:r>
      <w:r w:rsidR="001676BF">
        <w:rPr>
          <w:rFonts w:ascii="Times New Roman" w:eastAsia="Calibri" w:hAnsi="Times New Roman" w:cs="Times New Roman"/>
          <w:color w:val="000000"/>
          <w:sz w:val="28"/>
          <w:szCs w:val="28"/>
        </w:rPr>
        <w:t>1 января 2017 года все принципы</w:t>
      </w:r>
      <w:r w:rsidRPr="00B737DE">
        <w:rPr>
          <w:rFonts w:ascii="Times New Roman" w:eastAsia="Calibri" w:hAnsi="Times New Roman" w:cs="Times New Roman"/>
          <w:color w:val="000000"/>
          <w:sz w:val="28"/>
          <w:szCs w:val="28"/>
        </w:rPr>
        <w:t xml:space="preserve">, связанные с исчислением и уплатой страховых взносов, перенесены в </w:t>
      </w:r>
      <w:hyperlink r:id="rId8" w:history="1">
        <w:r w:rsidRPr="00B737DE">
          <w:rPr>
            <w:rFonts w:ascii="Times New Roman" w:eastAsia="Calibri" w:hAnsi="Times New Roman" w:cs="Times New Roman"/>
            <w:color w:val="000000"/>
            <w:sz w:val="28"/>
            <w:szCs w:val="28"/>
          </w:rPr>
          <w:t>НК</w:t>
        </w:r>
      </w:hyperlink>
      <w:r w:rsidR="005520AA">
        <w:rPr>
          <w:rFonts w:ascii="Times New Roman" w:eastAsia="Calibri" w:hAnsi="Times New Roman" w:cs="Times New Roman"/>
          <w:color w:val="000000"/>
          <w:sz w:val="28"/>
          <w:szCs w:val="28"/>
        </w:rPr>
        <w:t xml:space="preserve"> РФ </w:t>
      </w:r>
      <w:r w:rsidR="00B24DED">
        <w:rPr>
          <w:rFonts w:ascii="Times New Roman" w:eastAsia="Calibri" w:hAnsi="Times New Roman" w:cs="Times New Roman"/>
          <w:color w:val="000000"/>
          <w:sz w:val="28"/>
          <w:szCs w:val="28"/>
        </w:rPr>
        <w:t>[4</w:t>
      </w:r>
      <w:r w:rsidRPr="00B737DE">
        <w:rPr>
          <w:rFonts w:ascii="Times New Roman" w:eastAsia="Calibri" w:hAnsi="Times New Roman" w:cs="Times New Roman"/>
          <w:color w:val="000000"/>
          <w:sz w:val="28"/>
          <w:szCs w:val="28"/>
        </w:rPr>
        <w:t>].</w:t>
      </w:r>
    </w:p>
    <w:p w:rsidR="00B737DE" w:rsidRDefault="00B737DE" w:rsidP="00B737DE">
      <w:pPr>
        <w:widowControl w:val="0"/>
        <w:spacing w:after="0" w:line="360" w:lineRule="auto"/>
        <w:ind w:right="40" w:firstLine="709"/>
        <w:jc w:val="both"/>
        <w:rPr>
          <w:rFonts w:ascii="Times New Roman" w:eastAsia="Calibri" w:hAnsi="Times New Roman" w:cs="Times New Roman"/>
          <w:color w:val="000000"/>
          <w:sz w:val="28"/>
          <w:szCs w:val="28"/>
        </w:rPr>
      </w:pPr>
      <w:r w:rsidRPr="00B737DE">
        <w:rPr>
          <w:rFonts w:ascii="Times New Roman" w:eastAsia="Calibri" w:hAnsi="Times New Roman" w:cs="Times New Roman"/>
          <w:color w:val="000000"/>
          <w:sz w:val="28"/>
          <w:szCs w:val="28"/>
          <w:lang w:eastAsia="ru-RU"/>
        </w:rPr>
        <w:t>По учету расчетов с персоналом по оплате труда к документам первого уровня относят также Ко</w:t>
      </w:r>
      <w:r w:rsidR="00B54F11">
        <w:rPr>
          <w:rFonts w:ascii="Times New Roman" w:eastAsia="Calibri" w:hAnsi="Times New Roman" w:cs="Times New Roman"/>
          <w:color w:val="000000"/>
          <w:sz w:val="28"/>
          <w:szCs w:val="28"/>
          <w:lang w:eastAsia="ru-RU"/>
        </w:rPr>
        <w:t>нституцию Рос</w:t>
      </w:r>
      <w:r w:rsidR="005D084B">
        <w:rPr>
          <w:rFonts w:ascii="Times New Roman" w:eastAsia="Calibri" w:hAnsi="Times New Roman" w:cs="Times New Roman"/>
          <w:color w:val="000000"/>
          <w:sz w:val="28"/>
          <w:szCs w:val="28"/>
          <w:lang w:eastAsia="ru-RU"/>
        </w:rPr>
        <w:t>сийской Федерации, это</w:t>
      </w:r>
      <w:r w:rsidR="00B54F11">
        <w:rPr>
          <w:rFonts w:ascii="Times New Roman" w:eastAsia="Calibri" w:hAnsi="Times New Roman" w:cs="Times New Roman"/>
          <w:color w:val="000000"/>
          <w:sz w:val="28"/>
          <w:szCs w:val="28"/>
          <w:lang w:eastAsia="ru-RU"/>
        </w:rPr>
        <w:t xml:space="preserve"> </w:t>
      </w:r>
      <w:r w:rsidR="001676BF">
        <w:rPr>
          <w:rFonts w:ascii="Times New Roman" w:eastAsia="Calibri" w:hAnsi="Times New Roman" w:cs="Times New Roman"/>
          <w:color w:val="000000"/>
          <w:sz w:val="28"/>
          <w:szCs w:val="28"/>
          <w:lang w:eastAsia="ru-RU"/>
        </w:rPr>
        <w:t xml:space="preserve"> </w:t>
      </w:r>
      <w:r w:rsidR="00327071">
        <w:rPr>
          <w:rFonts w:ascii="Times New Roman" w:eastAsia="Calibri" w:hAnsi="Times New Roman" w:cs="Times New Roman"/>
          <w:color w:val="000000"/>
          <w:sz w:val="28"/>
          <w:szCs w:val="28"/>
          <w:lang w:eastAsia="ru-RU"/>
        </w:rPr>
        <w:t>главный</w:t>
      </w:r>
      <w:r w:rsidR="00B54F11">
        <w:rPr>
          <w:rFonts w:ascii="Times New Roman" w:eastAsia="Calibri" w:hAnsi="Times New Roman" w:cs="Times New Roman"/>
          <w:color w:val="000000"/>
          <w:sz w:val="28"/>
          <w:szCs w:val="28"/>
          <w:lang w:eastAsia="ru-RU"/>
        </w:rPr>
        <w:t xml:space="preserve"> </w:t>
      </w:r>
      <w:r w:rsidRPr="00B737DE">
        <w:rPr>
          <w:rFonts w:ascii="Times New Roman" w:eastAsia="Calibri" w:hAnsi="Times New Roman" w:cs="Times New Roman"/>
          <w:color w:val="000000"/>
          <w:sz w:val="28"/>
          <w:szCs w:val="28"/>
          <w:lang w:eastAsia="ru-RU"/>
        </w:rPr>
        <w:t>закон государства, пра</w:t>
      </w:r>
      <w:r w:rsidR="00327071">
        <w:rPr>
          <w:rFonts w:ascii="Times New Roman" w:eastAsia="Calibri" w:hAnsi="Times New Roman" w:cs="Times New Roman"/>
          <w:color w:val="000000"/>
          <w:sz w:val="28"/>
          <w:szCs w:val="28"/>
          <w:lang w:eastAsia="ru-RU"/>
        </w:rPr>
        <w:t>вовой акт, который декларирует</w:t>
      </w:r>
      <w:r w:rsidRPr="00B737DE">
        <w:rPr>
          <w:rFonts w:ascii="Times New Roman" w:eastAsia="Calibri" w:hAnsi="Times New Roman" w:cs="Times New Roman"/>
          <w:color w:val="000000"/>
          <w:sz w:val="28"/>
          <w:szCs w:val="28"/>
          <w:lang w:eastAsia="ru-RU"/>
        </w:rPr>
        <w:t xml:space="preserve"> и гарантирует права и свободы человека и гражданина. </w:t>
      </w:r>
      <w:r w:rsidRPr="00B737DE">
        <w:rPr>
          <w:rFonts w:ascii="Times New Roman" w:eastAsia="Calibri" w:hAnsi="Times New Roman" w:cs="Times New Roman"/>
          <w:color w:val="000000"/>
          <w:sz w:val="28"/>
          <w:szCs w:val="28"/>
        </w:rPr>
        <w:t>Право граждан на труд закреплено Конституц</w:t>
      </w:r>
      <w:r w:rsidR="005520AA">
        <w:rPr>
          <w:rFonts w:ascii="Times New Roman" w:eastAsia="Calibri" w:hAnsi="Times New Roman" w:cs="Times New Roman"/>
          <w:color w:val="000000"/>
          <w:sz w:val="28"/>
          <w:szCs w:val="28"/>
        </w:rPr>
        <w:t xml:space="preserve">ией Российской Федерации, </w:t>
      </w:r>
      <w:r w:rsidRPr="00B737DE">
        <w:rPr>
          <w:rFonts w:ascii="Times New Roman" w:eastAsia="Calibri" w:hAnsi="Times New Roman" w:cs="Times New Roman"/>
          <w:color w:val="000000"/>
          <w:sz w:val="28"/>
          <w:szCs w:val="28"/>
        </w:rPr>
        <w:t xml:space="preserve"> которой определено, что каждый гражданин имеет право свободно распоряжаться своими способностями к </w:t>
      </w:r>
      <w:r w:rsidR="00327071">
        <w:rPr>
          <w:rFonts w:ascii="Times New Roman" w:eastAsia="Calibri" w:hAnsi="Times New Roman" w:cs="Times New Roman"/>
          <w:color w:val="000000"/>
          <w:sz w:val="28"/>
          <w:szCs w:val="28"/>
        </w:rPr>
        <w:t>труду, выбирать вид деятельности</w:t>
      </w:r>
      <w:r w:rsidRPr="00B737DE">
        <w:rPr>
          <w:rFonts w:ascii="Times New Roman" w:eastAsia="Calibri" w:hAnsi="Times New Roman" w:cs="Times New Roman"/>
          <w:color w:val="000000"/>
          <w:sz w:val="28"/>
          <w:szCs w:val="28"/>
        </w:rPr>
        <w:t xml:space="preserve"> или профессию</w:t>
      </w:r>
      <w:r w:rsidR="008E020F">
        <w:rPr>
          <w:rFonts w:ascii="Times New Roman" w:eastAsia="Calibri" w:hAnsi="Times New Roman" w:cs="Times New Roman"/>
          <w:color w:val="000000"/>
          <w:sz w:val="28"/>
          <w:szCs w:val="28"/>
        </w:rPr>
        <w:t xml:space="preserve"> </w:t>
      </w:r>
      <w:r w:rsidR="008E020F" w:rsidRPr="00BE5303">
        <w:rPr>
          <w:rFonts w:ascii="Times New Roman" w:eastAsia="Calibri" w:hAnsi="Times New Roman" w:cs="Times New Roman"/>
          <w:color w:val="000000"/>
          <w:sz w:val="28"/>
          <w:szCs w:val="28"/>
        </w:rPr>
        <w:t>[1]</w:t>
      </w:r>
      <w:r w:rsidRPr="00B737DE">
        <w:rPr>
          <w:rFonts w:ascii="Times New Roman" w:eastAsia="Calibri" w:hAnsi="Times New Roman" w:cs="Times New Roman"/>
          <w:color w:val="000000"/>
          <w:sz w:val="28"/>
          <w:szCs w:val="28"/>
        </w:rPr>
        <w:t>.</w:t>
      </w:r>
    </w:p>
    <w:p w:rsidR="00DF78E8" w:rsidRDefault="00DF78E8" w:rsidP="00B737DE">
      <w:pPr>
        <w:widowControl w:val="0"/>
        <w:spacing w:after="0" w:line="360" w:lineRule="auto"/>
        <w:ind w:right="40" w:firstLine="709"/>
        <w:jc w:val="both"/>
        <w:rPr>
          <w:rFonts w:ascii="Times New Roman" w:eastAsia="Calibri" w:hAnsi="Times New Roman" w:cs="Times New Roman"/>
          <w:color w:val="000000"/>
          <w:sz w:val="28"/>
          <w:szCs w:val="28"/>
        </w:rPr>
      </w:pPr>
      <w:r w:rsidRPr="008B0639">
        <w:rPr>
          <w:rFonts w:ascii="Times New Roman" w:hAnsi="Times New Roman"/>
          <w:sz w:val="28"/>
          <w:szCs w:val="28"/>
        </w:rPr>
        <w:t>Нормативные документы второго уровня – это отраслевые учетные стандарты, которые определяются как свод основных правил, устанавливающих порядок учета и оценки определенного объекта или их совокупность.</w:t>
      </w:r>
    </w:p>
    <w:p w:rsidR="00B737DE" w:rsidRPr="00B737DE" w:rsidRDefault="00DF78E8" w:rsidP="00B737DE">
      <w:pPr>
        <w:spacing w:after="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Эти документы </w:t>
      </w:r>
      <w:r w:rsidR="00B737DE" w:rsidRPr="00B737DE">
        <w:rPr>
          <w:rFonts w:ascii="Times New Roman" w:eastAsia="Calibri" w:hAnsi="Times New Roman" w:cs="Times New Roman"/>
          <w:sz w:val="28"/>
          <w:szCs w:val="28"/>
        </w:rPr>
        <w:t>призваны установить:</w:t>
      </w:r>
    </w:p>
    <w:p w:rsidR="00B737DE" w:rsidRPr="008D4F29" w:rsidRDefault="005905CB" w:rsidP="000D6D60">
      <w:pPr>
        <w:pStyle w:val="a3"/>
        <w:numPr>
          <w:ilvl w:val="0"/>
          <w:numId w:val="13"/>
        </w:numPr>
        <w:tabs>
          <w:tab w:val="left" w:pos="1134"/>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формулировки и показатели</w:t>
      </w:r>
      <w:r w:rsidR="00B737DE" w:rsidRPr="008D4F29">
        <w:rPr>
          <w:rFonts w:ascii="Times New Roman" w:eastAsia="Calibri" w:hAnsi="Times New Roman" w:cs="Times New Roman"/>
          <w:sz w:val="28"/>
          <w:szCs w:val="28"/>
        </w:rPr>
        <w:t xml:space="preserve"> объект</w:t>
      </w:r>
      <w:r>
        <w:rPr>
          <w:rFonts w:ascii="Times New Roman" w:eastAsia="Calibri" w:hAnsi="Times New Roman" w:cs="Times New Roman"/>
          <w:sz w:val="28"/>
          <w:szCs w:val="28"/>
        </w:rPr>
        <w:t>ов бухгалтерского учета, способ их группирования, требования</w:t>
      </w:r>
      <w:r w:rsidR="00B737DE" w:rsidRPr="008D4F29">
        <w:rPr>
          <w:rFonts w:ascii="Times New Roman" w:eastAsia="Calibri" w:hAnsi="Times New Roman" w:cs="Times New Roman"/>
          <w:sz w:val="28"/>
          <w:szCs w:val="28"/>
        </w:rPr>
        <w:t xml:space="preserve"> их принятия и списания в бухгалтерском учете;</w:t>
      </w:r>
    </w:p>
    <w:p w:rsidR="00B737DE" w:rsidRPr="008D4F29" w:rsidRDefault="005905CB" w:rsidP="004F732C">
      <w:pPr>
        <w:pStyle w:val="a3"/>
        <w:numPr>
          <w:ilvl w:val="0"/>
          <w:numId w:val="13"/>
        </w:numPr>
        <w:tabs>
          <w:tab w:val="left" w:pos="1134"/>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возможные методы</w:t>
      </w:r>
      <w:r w:rsidR="00B737DE" w:rsidRPr="008D4F29">
        <w:rPr>
          <w:rFonts w:ascii="Times New Roman" w:eastAsia="Calibri" w:hAnsi="Times New Roman" w:cs="Times New Roman"/>
          <w:sz w:val="28"/>
          <w:szCs w:val="28"/>
        </w:rPr>
        <w:t xml:space="preserve"> денежного измерения объектов бухгалтерского учета;</w:t>
      </w:r>
    </w:p>
    <w:p w:rsidR="00B737DE" w:rsidRPr="008D4F29" w:rsidRDefault="005905CB" w:rsidP="000D6D60">
      <w:pPr>
        <w:pStyle w:val="a3"/>
        <w:numPr>
          <w:ilvl w:val="0"/>
          <w:numId w:val="13"/>
        </w:numPr>
        <w:tabs>
          <w:tab w:val="left" w:pos="1134"/>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система</w:t>
      </w:r>
      <w:r w:rsidR="00B737DE" w:rsidRPr="008D4F29">
        <w:rPr>
          <w:rFonts w:ascii="Times New Roman" w:eastAsia="Calibri" w:hAnsi="Times New Roman" w:cs="Times New Roman"/>
          <w:sz w:val="28"/>
          <w:szCs w:val="28"/>
        </w:rPr>
        <w:t xml:space="preserve"> пересчета стоимости объектов бухгалтерского учета, выраженной в иностра</w:t>
      </w:r>
      <w:r w:rsidR="00B54F11">
        <w:rPr>
          <w:rFonts w:ascii="Times New Roman" w:eastAsia="Calibri" w:hAnsi="Times New Roman" w:cs="Times New Roman"/>
          <w:sz w:val="28"/>
          <w:szCs w:val="28"/>
        </w:rPr>
        <w:t>нной валюте, в валюту РФ</w:t>
      </w:r>
      <w:r w:rsidR="00B737DE" w:rsidRPr="008D4F29">
        <w:rPr>
          <w:rFonts w:ascii="Times New Roman" w:eastAsia="Calibri" w:hAnsi="Times New Roman" w:cs="Times New Roman"/>
          <w:sz w:val="28"/>
          <w:szCs w:val="28"/>
        </w:rPr>
        <w:t xml:space="preserve"> для целей бухгалтерского учета;</w:t>
      </w:r>
    </w:p>
    <w:p w:rsidR="00B737DE" w:rsidRPr="008D4F29" w:rsidRDefault="00B737DE" w:rsidP="000D6D60">
      <w:pPr>
        <w:pStyle w:val="a3"/>
        <w:numPr>
          <w:ilvl w:val="0"/>
          <w:numId w:val="13"/>
        </w:numPr>
        <w:tabs>
          <w:tab w:val="left" w:pos="1134"/>
        </w:tabs>
        <w:spacing w:after="0" w:line="360" w:lineRule="auto"/>
        <w:ind w:left="0" w:firstLine="709"/>
        <w:jc w:val="both"/>
        <w:rPr>
          <w:rFonts w:ascii="Times New Roman" w:eastAsia="Calibri" w:hAnsi="Times New Roman" w:cs="Times New Roman"/>
          <w:sz w:val="28"/>
          <w:szCs w:val="28"/>
        </w:rPr>
      </w:pPr>
      <w:r w:rsidRPr="008D4F29">
        <w:rPr>
          <w:rFonts w:ascii="Times New Roman" w:eastAsia="Calibri" w:hAnsi="Times New Roman" w:cs="Times New Roman"/>
          <w:sz w:val="28"/>
          <w:szCs w:val="28"/>
        </w:rPr>
        <w:t>требования к учетной политике, в то</w:t>
      </w:r>
      <w:r w:rsidR="00DF443C">
        <w:rPr>
          <w:rFonts w:ascii="Times New Roman" w:eastAsia="Calibri" w:hAnsi="Times New Roman" w:cs="Times New Roman"/>
          <w:sz w:val="28"/>
          <w:szCs w:val="28"/>
        </w:rPr>
        <w:t>м числе к определению условий её</w:t>
      </w:r>
      <w:r w:rsidRPr="008D4F29">
        <w:rPr>
          <w:rFonts w:ascii="Times New Roman" w:eastAsia="Calibri" w:hAnsi="Times New Roman" w:cs="Times New Roman"/>
          <w:sz w:val="28"/>
          <w:szCs w:val="28"/>
        </w:rPr>
        <w:t xml:space="preserve"> изменения, инвентаризации активов и обязательств, документам бухгалтерского учета и документообороту в бухгалтерском учете, в том числе виды эл</w:t>
      </w:r>
      <w:r w:rsidR="005905CB">
        <w:rPr>
          <w:rFonts w:ascii="Times New Roman" w:eastAsia="Calibri" w:hAnsi="Times New Roman" w:cs="Times New Roman"/>
          <w:sz w:val="28"/>
          <w:szCs w:val="28"/>
        </w:rPr>
        <w:t>ектронных подписей, применяемый</w:t>
      </w:r>
      <w:r w:rsidRPr="008D4F29">
        <w:rPr>
          <w:rFonts w:ascii="Times New Roman" w:eastAsia="Calibri" w:hAnsi="Times New Roman" w:cs="Times New Roman"/>
          <w:sz w:val="28"/>
          <w:szCs w:val="28"/>
        </w:rPr>
        <w:t xml:space="preserve"> для подписания документов бухгалтерского учета;</w:t>
      </w:r>
    </w:p>
    <w:p w:rsidR="00B737DE" w:rsidRPr="008D4F29" w:rsidRDefault="00B737DE" w:rsidP="000D6D60">
      <w:pPr>
        <w:pStyle w:val="a3"/>
        <w:numPr>
          <w:ilvl w:val="0"/>
          <w:numId w:val="13"/>
        </w:numPr>
        <w:tabs>
          <w:tab w:val="left" w:pos="1134"/>
        </w:tabs>
        <w:spacing w:after="0" w:line="360" w:lineRule="auto"/>
        <w:ind w:left="0" w:firstLine="709"/>
        <w:jc w:val="both"/>
        <w:rPr>
          <w:rFonts w:ascii="Times New Roman" w:eastAsia="Calibri" w:hAnsi="Times New Roman" w:cs="Times New Roman"/>
          <w:sz w:val="28"/>
          <w:szCs w:val="28"/>
        </w:rPr>
      </w:pPr>
      <w:r w:rsidRPr="008D4F29">
        <w:rPr>
          <w:rFonts w:ascii="Times New Roman" w:eastAsia="Calibri" w:hAnsi="Times New Roman" w:cs="Times New Roman"/>
          <w:sz w:val="28"/>
          <w:szCs w:val="28"/>
        </w:rPr>
        <w:lastRenderedPageBreak/>
        <w:t>план счетов бухгалтерского</w:t>
      </w:r>
      <w:r w:rsidR="0083511C">
        <w:rPr>
          <w:rFonts w:ascii="Times New Roman" w:eastAsia="Calibri" w:hAnsi="Times New Roman" w:cs="Times New Roman"/>
          <w:sz w:val="28"/>
          <w:szCs w:val="28"/>
        </w:rPr>
        <w:t xml:space="preserve"> учета и порядок его применения,</w:t>
      </w:r>
      <w:r w:rsidRPr="008D4F29">
        <w:rPr>
          <w:rFonts w:ascii="Times New Roman" w:eastAsia="Calibri" w:hAnsi="Times New Roman" w:cs="Times New Roman"/>
          <w:sz w:val="28"/>
          <w:szCs w:val="28"/>
        </w:rPr>
        <w:t xml:space="preserve"> за исключением плана счетов бухгалтерского</w:t>
      </w:r>
      <w:r w:rsidR="00DF443C">
        <w:rPr>
          <w:rFonts w:ascii="Times New Roman" w:eastAsia="Calibri" w:hAnsi="Times New Roman" w:cs="Times New Roman"/>
          <w:sz w:val="28"/>
          <w:szCs w:val="28"/>
        </w:rPr>
        <w:t xml:space="preserve"> учета для кредитных предприятий</w:t>
      </w:r>
      <w:r w:rsidRPr="008D4F29">
        <w:rPr>
          <w:rFonts w:ascii="Times New Roman" w:eastAsia="Calibri" w:hAnsi="Times New Roman" w:cs="Times New Roman"/>
          <w:sz w:val="28"/>
          <w:szCs w:val="28"/>
        </w:rPr>
        <w:t xml:space="preserve"> и порядка его применения;</w:t>
      </w:r>
    </w:p>
    <w:p w:rsidR="00B737DE" w:rsidRPr="008D4F29" w:rsidRDefault="00DF443C" w:rsidP="000D6D60">
      <w:pPr>
        <w:pStyle w:val="a3"/>
        <w:numPr>
          <w:ilvl w:val="0"/>
          <w:numId w:val="13"/>
        </w:numPr>
        <w:tabs>
          <w:tab w:val="left" w:pos="1134"/>
        </w:tabs>
        <w:spacing w:after="0" w:line="360" w:lineRule="auto"/>
        <w:ind w:left="0" w:firstLine="709"/>
        <w:jc w:val="both"/>
        <w:rPr>
          <w:rFonts w:ascii="Times New Roman" w:eastAsia="Calibri" w:hAnsi="Times New Roman" w:cs="Times New Roman"/>
          <w:sz w:val="28"/>
          <w:szCs w:val="28"/>
        </w:rPr>
      </w:pPr>
      <w:r w:rsidRPr="00DF443C">
        <w:rPr>
          <w:rFonts w:ascii="Times New Roman" w:eastAsia="Calibri" w:hAnsi="Times New Roman" w:cs="Times New Roman"/>
          <w:sz w:val="28"/>
          <w:szCs w:val="28"/>
        </w:rPr>
        <w:t>содержание</w:t>
      </w:r>
      <w:r>
        <w:rPr>
          <w:rFonts w:ascii="Times New Roman" w:eastAsia="Calibri" w:hAnsi="Times New Roman" w:cs="Times New Roman"/>
          <w:sz w:val="28"/>
          <w:szCs w:val="28"/>
        </w:rPr>
        <w:t>,</w:t>
      </w:r>
      <w:r w:rsidRPr="00DF443C">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состав</w:t>
      </w:r>
      <w:r w:rsidR="00B737DE" w:rsidRPr="008D4F29">
        <w:rPr>
          <w:rFonts w:ascii="Times New Roman" w:eastAsia="Calibri" w:hAnsi="Times New Roman" w:cs="Times New Roman"/>
          <w:sz w:val="28"/>
          <w:szCs w:val="28"/>
        </w:rPr>
        <w:t xml:space="preserve"> </w:t>
      </w:r>
      <w:r>
        <w:rPr>
          <w:rFonts w:ascii="Times New Roman" w:eastAsia="Calibri" w:hAnsi="Times New Roman" w:cs="Times New Roman"/>
          <w:sz w:val="28"/>
          <w:szCs w:val="28"/>
        </w:rPr>
        <w:t>и порядок создания</w:t>
      </w:r>
      <w:r w:rsidR="00B737DE" w:rsidRPr="008D4F29">
        <w:rPr>
          <w:rFonts w:ascii="Times New Roman" w:eastAsia="Calibri" w:hAnsi="Times New Roman" w:cs="Times New Roman"/>
          <w:sz w:val="28"/>
          <w:szCs w:val="28"/>
        </w:rPr>
        <w:t xml:space="preserve"> информации, раскрываемой в бухгалтерской (фин</w:t>
      </w:r>
      <w:r>
        <w:rPr>
          <w:rFonts w:ascii="Times New Roman" w:eastAsia="Calibri" w:hAnsi="Times New Roman" w:cs="Times New Roman"/>
          <w:sz w:val="28"/>
          <w:szCs w:val="28"/>
        </w:rPr>
        <w:t>ансовой) отчетности, а также</w:t>
      </w:r>
      <w:r w:rsidR="00B737DE" w:rsidRPr="008D4F29">
        <w:rPr>
          <w:rFonts w:ascii="Times New Roman" w:eastAsia="Calibri" w:hAnsi="Times New Roman" w:cs="Times New Roman"/>
          <w:sz w:val="28"/>
          <w:szCs w:val="28"/>
        </w:rPr>
        <w:t xml:space="preserve"> образцы форм бухгалтерской </w:t>
      </w:r>
      <w:r>
        <w:rPr>
          <w:rFonts w:ascii="Times New Roman" w:eastAsia="Calibri" w:hAnsi="Times New Roman" w:cs="Times New Roman"/>
          <w:sz w:val="28"/>
          <w:szCs w:val="28"/>
        </w:rPr>
        <w:t>(финансовой) отчетности, в том числе</w:t>
      </w:r>
      <w:r w:rsidR="00B737DE" w:rsidRPr="008D4F29">
        <w:rPr>
          <w:rFonts w:ascii="Times New Roman" w:eastAsia="Calibri" w:hAnsi="Times New Roman" w:cs="Times New Roman"/>
          <w:sz w:val="28"/>
          <w:szCs w:val="28"/>
        </w:rPr>
        <w:t xml:space="preserve"> состав приложений к бухгалтерскому балансу и отчету о фи</w:t>
      </w:r>
      <w:r>
        <w:rPr>
          <w:rFonts w:ascii="Times New Roman" w:eastAsia="Calibri" w:hAnsi="Times New Roman" w:cs="Times New Roman"/>
          <w:sz w:val="28"/>
          <w:szCs w:val="28"/>
        </w:rPr>
        <w:t>нансовых результатах;</w:t>
      </w:r>
    </w:p>
    <w:p w:rsidR="00B737DE" w:rsidRPr="008D4F29" w:rsidRDefault="00B737DE" w:rsidP="000D6D60">
      <w:pPr>
        <w:pStyle w:val="a3"/>
        <w:numPr>
          <w:ilvl w:val="0"/>
          <w:numId w:val="13"/>
        </w:numPr>
        <w:tabs>
          <w:tab w:val="left" w:pos="1134"/>
        </w:tabs>
        <w:spacing w:after="0" w:line="360" w:lineRule="auto"/>
        <w:ind w:left="0" w:firstLine="709"/>
        <w:jc w:val="both"/>
        <w:rPr>
          <w:rFonts w:ascii="Times New Roman" w:eastAsia="Calibri" w:hAnsi="Times New Roman" w:cs="Times New Roman"/>
          <w:sz w:val="28"/>
          <w:szCs w:val="28"/>
        </w:rPr>
      </w:pPr>
      <w:r w:rsidRPr="008D4F29">
        <w:rPr>
          <w:rFonts w:ascii="Times New Roman" w:eastAsia="Calibri" w:hAnsi="Times New Roman" w:cs="Times New Roman"/>
          <w:sz w:val="28"/>
          <w:szCs w:val="28"/>
        </w:rPr>
        <w:t>условия, при которых бухгалтер</w:t>
      </w:r>
      <w:r w:rsidR="005905CB">
        <w:rPr>
          <w:rFonts w:ascii="Times New Roman" w:eastAsia="Calibri" w:hAnsi="Times New Roman" w:cs="Times New Roman"/>
          <w:sz w:val="28"/>
          <w:szCs w:val="28"/>
        </w:rPr>
        <w:t>ская (финансовая) отчетность обеспечивает</w:t>
      </w:r>
      <w:r w:rsidR="009958F8">
        <w:rPr>
          <w:rFonts w:ascii="Times New Roman" w:eastAsia="Calibri" w:hAnsi="Times New Roman" w:cs="Times New Roman"/>
          <w:sz w:val="28"/>
          <w:szCs w:val="28"/>
        </w:rPr>
        <w:t xml:space="preserve"> истинное</w:t>
      </w:r>
      <w:r w:rsidRPr="008D4F29">
        <w:rPr>
          <w:rFonts w:ascii="Times New Roman" w:eastAsia="Calibri" w:hAnsi="Times New Roman" w:cs="Times New Roman"/>
          <w:sz w:val="28"/>
          <w:szCs w:val="28"/>
        </w:rPr>
        <w:t xml:space="preserve"> представление о финансовом положении экономического субъекта на отчетную дату, </w:t>
      </w:r>
      <w:r w:rsidR="009958F8">
        <w:rPr>
          <w:rFonts w:ascii="Times New Roman" w:eastAsia="Calibri" w:hAnsi="Times New Roman" w:cs="Times New Roman"/>
          <w:sz w:val="28"/>
          <w:szCs w:val="28"/>
        </w:rPr>
        <w:t xml:space="preserve">о </w:t>
      </w:r>
      <w:r w:rsidRPr="008D4F29">
        <w:rPr>
          <w:rFonts w:ascii="Times New Roman" w:eastAsia="Calibri" w:hAnsi="Times New Roman" w:cs="Times New Roman"/>
          <w:sz w:val="28"/>
          <w:szCs w:val="28"/>
        </w:rPr>
        <w:t>финанс</w:t>
      </w:r>
      <w:r w:rsidR="009958F8">
        <w:rPr>
          <w:rFonts w:ascii="Times New Roman" w:eastAsia="Calibri" w:hAnsi="Times New Roman" w:cs="Times New Roman"/>
          <w:sz w:val="28"/>
          <w:szCs w:val="28"/>
        </w:rPr>
        <w:t>овом результате его активности</w:t>
      </w:r>
      <w:r w:rsidRPr="008D4F29">
        <w:rPr>
          <w:rFonts w:ascii="Times New Roman" w:eastAsia="Calibri" w:hAnsi="Times New Roman" w:cs="Times New Roman"/>
          <w:sz w:val="28"/>
          <w:szCs w:val="28"/>
        </w:rPr>
        <w:t xml:space="preserve"> и движении денежных средств за отчетный период;</w:t>
      </w:r>
    </w:p>
    <w:p w:rsidR="00B737DE" w:rsidRPr="008D4F29" w:rsidRDefault="00B737DE" w:rsidP="000D6D60">
      <w:pPr>
        <w:pStyle w:val="a3"/>
        <w:numPr>
          <w:ilvl w:val="0"/>
          <w:numId w:val="13"/>
        </w:numPr>
        <w:tabs>
          <w:tab w:val="left" w:pos="1134"/>
        </w:tabs>
        <w:spacing w:after="0" w:line="360" w:lineRule="auto"/>
        <w:ind w:left="0" w:firstLine="709"/>
        <w:jc w:val="both"/>
        <w:rPr>
          <w:rFonts w:ascii="Times New Roman" w:eastAsia="Calibri" w:hAnsi="Times New Roman" w:cs="Times New Roman"/>
          <w:sz w:val="28"/>
          <w:szCs w:val="28"/>
        </w:rPr>
      </w:pPr>
      <w:r w:rsidRPr="008D4F29">
        <w:rPr>
          <w:rFonts w:ascii="Times New Roman" w:eastAsia="Calibri" w:hAnsi="Times New Roman" w:cs="Times New Roman"/>
          <w:sz w:val="28"/>
          <w:szCs w:val="28"/>
        </w:rPr>
        <w:t>состав последней и первой бухгалтерской (финансовой) отчетности при реорганизации и состав последней бухгалтерской (финансовой) отчетности при ликви</w:t>
      </w:r>
      <w:r w:rsidR="009958F8">
        <w:rPr>
          <w:rFonts w:ascii="Times New Roman" w:eastAsia="Calibri" w:hAnsi="Times New Roman" w:cs="Times New Roman"/>
          <w:sz w:val="28"/>
          <w:szCs w:val="28"/>
        </w:rPr>
        <w:t>дации юридического лица, форма её</w:t>
      </w:r>
      <w:r w:rsidRPr="008D4F29">
        <w:rPr>
          <w:rFonts w:ascii="Times New Roman" w:eastAsia="Calibri" w:hAnsi="Times New Roman" w:cs="Times New Roman"/>
          <w:sz w:val="28"/>
          <w:szCs w:val="28"/>
        </w:rPr>
        <w:t xml:space="preserve"> составления и денежного измерения объектов в ней;</w:t>
      </w:r>
    </w:p>
    <w:p w:rsidR="00B737DE" w:rsidRPr="008D4F29" w:rsidRDefault="00B737DE" w:rsidP="000D6D60">
      <w:pPr>
        <w:pStyle w:val="a3"/>
        <w:numPr>
          <w:ilvl w:val="0"/>
          <w:numId w:val="13"/>
        </w:numPr>
        <w:tabs>
          <w:tab w:val="left" w:pos="1134"/>
        </w:tabs>
        <w:spacing w:after="0" w:line="360" w:lineRule="auto"/>
        <w:ind w:left="0" w:firstLine="709"/>
        <w:jc w:val="both"/>
        <w:rPr>
          <w:rFonts w:ascii="Times New Roman" w:eastAsia="Calibri" w:hAnsi="Times New Roman" w:cs="Times New Roman"/>
          <w:sz w:val="28"/>
          <w:szCs w:val="28"/>
        </w:rPr>
      </w:pPr>
      <w:r w:rsidRPr="008D4F29">
        <w:rPr>
          <w:rFonts w:ascii="Times New Roman" w:eastAsia="Calibri" w:hAnsi="Times New Roman" w:cs="Times New Roman"/>
          <w:sz w:val="28"/>
          <w:szCs w:val="28"/>
        </w:rPr>
        <w:t>упро</w:t>
      </w:r>
      <w:r w:rsidR="00F11280">
        <w:rPr>
          <w:rFonts w:ascii="Times New Roman" w:eastAsia="Calibri" w:hAnsi="Times New Roman" w:cs="Times New Roman"/>
          <w:sz w:val="28"/>
          <w:szCs w:val="28"/>
        </w:rPr>
        <w:t>щё</w:t>
      </w:r>
      <w:r w:rsidR="009958F8">
        <w:rPr>
          <w:rFonts w:ascii="Times New Roman" w:eastAsia="Calibri" w:hAnsi="Times New Roman" w:cs="Times New Roman"/>
          <w:sz w:val="28"/>
          <w:szCs w:val="28"/>
        </w:rPr>
        <w:t>нные приёмы</w:t>
      </w:r>
      <w:r w:rsidRPr="008D4F29">
        <w:rPr>
          <w:rFonts w:ascii="Times New Roman" w:eastAsia="Calibri" w:hAnsi="Times New Roman" w:cs="Times New Roman"/>
          <w:sz w:val="28"/>
          <w:szCs w:val="28"/>
        </w:rPr>
        <w:t xml:space="preserve"> ведения бухг</w:t>
      </w:r>
      <w:r w:rsidR="00F11280">
        <w:rPr>
          <w:rFonts w:ascii="Times New Roman" w:eastAsia="Calibri" w:hAnsi="Times New Roman" w:cs="Times New Roman"/>
          <w:sz w:val="28"/>
          <w:szCs w:val="28"/>
        </w:rPr>
        <w:t>алтерского учета, включая упрощё</w:t>
      </w:r>
      <w:r w:rsidRPr="008D4F29">
        <w:rPr>
          <w:rFonts w:ascii="Times New Roman" w:eastAsia="Calibri" w:hAnsi="Times New Roman" w:cs="Times New Roman"/>
          <w:sz w:val="28"/>
          <w:szCs w:val="28"/>
        </w:rPr>
        <w:t>нную бухгалтерскую (финансовую) отчетность, для субъектов малого предпринимат</w:t>
      </w:r>
      <w:r w:rsidR="00C7060B">
        <w:rPr>
          <w:rFonts w:ascii="Times New Roman" w:eastAsia="Calibri" w:hAnsi="Times New Roman" w:cs="Times New Roman"/>
          <w:sz w:val="28"/>
          <w:szCs w:val="28"/>
        </w:rPr>
        <w:t>ельства [1</w:t>
      </w:r>
      <w:r w:rsidR="00C7060B">
        <w:rPr>
          <w:rFonts w:ascii="Times New Roman" w:eastAsia="Calibri" w:hAnsi="Times New Roman" w:cs="Times New Roman"/>
          <w:sz w:val="28"/>
          <w:szCs w:val="28"/>
          <w:lang w:val="en-US"/>
        </w:rPr>
        <w:t>4</w:t>
      </w:r>
      <w:r w:rsidRPr="008D4F29">
        <w:rPr>
          <w:rFonts w:ascii="Times New Roman" w:eastAsia="Calibri" w:hAnsi="Times New Roman" w:cs="Times New Roman"/>
          <w:sz w:val="28"/>
          <w:szCs w:val="28"/>
        </w:rPr>
        <w:t xml:space="preserve">]. </w:t>
      </w:r>
    </w:p>
    <w:p w:rsidR="00B737DE" w:rsidRPr="00C7060B" w:rsidRDefault="00B737DE" w:rsidP="00B737DE">
      <w:pPr>
        <w:spacing w:after="0" w:line="360" w:lineRule="auto"/>
        <w:ind w:firstLine="720"/>
        <w:jc w:val="both"/>
        <w:rPr>
          <w:rFonts w:ascii="Times New Roman" w:eastAsia="Calibri" w:hAnsi="Times New Roman" w:cs="Times New Roman"/>
          <w:color w:val="000000"/>
          <w:sz w:val="28"/>
          <w:szCs w:val="28"/>
          <w:lang w:eastAsia="ru-RU"/>
        </w:rPr>
      </w:pPr>
      <w:r w:rsidRPr="00B737DE">
        <w:rPr>
          <w:rFonts w:ascii="Times New Roman" w:eastAsia="Calibri" w:hAnsi="Times New Roman" w:cs="Times New Roman"/>
          <w:sz w:val="28"/>
          <w:szCs w:val="28"/>
        </w:rPr>
        <w:t>Положения по бух</w:t>
      </w:r>
      <w:r w:rsidR="00DF78E8">
        <w:rPr>
          <w:rFonts w:ascii="Times New Roman" w:eastAsia="Calibri" w:hAnsi="Times New Roman" w:cs="Times New Roman"/>
          <w:sz w:val="28"/>
          <w:szCs w:val="28"/>
        </w:rPr>
        <w:t>галтерскому учету уточняет ФЗ</w:t>
      </w:r>
      <w:r w:rsidRPr="00B737DE">
        <w:rPr>
          <w:rFonts w:ascii="Times New Roman" w:eastAsia="Calibri" w:hAnsi="Times New Roman" w:cs="Times New Roman"/>
          <w:sz w:val="28"/>
          <w:szCs w:val="28"/>
        </w:rPr>
        <w:t xml:space="preserve"> </w:t>
      </w:r>
      <w:r w:rsidR="00A9342A">
        <w:rPr>
          <w:rFonts w:ascii="Times New Roman" w:eastAsia="Calibri" w:hAnsi="Times New Roman" w:cs="Times New Roman"/>
          <w:sz w:val="28"/>
          <w:szCs w:val="28"/>
        </w:rPr>
        <w:t>«</w:t>
      </w:r>
      <w:r w:rsidRPr="00B737DE">
        <w:rPr>
          <w:rFonts w:ascii="Times New Roman" w:eastAsia="Calibri" w:hAnsi="Times New Roman" w:cs="Times New Roman"/>
          <w:sz w:val="28"/>
          <w:szCs w:val="28"/>
        </w:rPr>
        <w:t>О бухгалтерском учете</w:t>
      </w:r>
      <w:r w:rsidR="00A9342A">
        <w:rPr>
          <w:rFonts w:ascii="Times New Roman" w:eastAsia="Calibri" w:hAnsi="Times New Roman" w:cs="Times New Roman"/>
          <w:sz w:val="28"/>
          <w:szCs w:val="28"/>
        </w:rPr>
        <w:t>»</w:t>
      </w:r>
      <w:r w:rsidRPr="00B737DE">
        <w:rPr>
          <w:rFonts w:ascii="Times New Roman" w:eastAsia="Calibri" w:hAnsi="Times New Roman" w:cs="Times New Roman"/>
          <w:sz w:val="28"/>
          <w:szCs w:val="28"/>
        </w:rPr>
        <w:t>. В наст</w:t>
      </w:r>
      <w:r w:rsidR="00FD2D13">
        <w:rPr>
          <w:rFonts w:ascii="Times New Roman" w:eastAsia="Calibri" w:hAnsi="Times New Roman" w:cs="Times New Roman"/>
          <w:sz w:val="28"/>
          <w:szCs w:val="28"/>
        </w:rPr>
        <w:t xml:space="preserve">оящее время в России разработаны и утверждены </w:t>
      </w:r>
      <w:r w:rsidRPr="00B737DE">
        <w:rPr>
          <w:rFonts w:ascii="Times New Roman" w:eastAsia="Calibri" w:hAnsi="Times New Roman" w:cs="Times New Roman"/>
          <w:sz w:val="28"/>
          <w:szCs w:val="28"/>
        </w:rPr>
        <w:t xml:space="preserve"> </w:t>
      </w:r>
      <w:r w:rsidR="00DF78E8">
        <w:rPr>
          <w:rFonts w:ascii="Times New Roman" w:eastAsia="Calibri" w:hAnsi="Times New Roman" w:cs="Times New Roman"/>
          <w:sz w:val="28"/>
          <w:szCs w:val="28"/>
        </w:rPr>
        <w:t>Положения</w:t>
      </w:r>
      <w:r w:rsidRPr="00B737DE">
        <w:rPr>
          <w:rFonts w:ascii="Times New Roman" w:eastAsia="Calibri" w:hAnsi="Times New Roman" w:cs="Times New Roman"/>
          <w:sz w:val="28"/>
          <w:szCs w:val="28"/>
        </w:rPr>
        <w:t xml:space="preserve"> по бухгалтерскому учету. </w:t>
      </w:r>
      <w:r w:rsidRPr="00B737DE">
        <w:rPr>
          <w:rFonts w:ascii="Times New Roman" w:eastAsia="Calibri" w:hAnsi="Times New Roman" w:cs="Times New Roman"/>
          <w:color w:val="000000"/>
          <w:sz w:val="28"/>
          <w:szCs w:val="28"/>
        </w:rPr>
        <w:t xml:space="preserve">Положение по бухгалтерскому учету </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Учетная политика организации</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 xml:space="preserve"> ПБУ 1/2008</w:t>
      </w:r>
      <w:r w:rsidR="003C02B0">
        <w:rPr>
          <w:rFonts w:ascii="Times New Roman" w:eastAsia="Calibri" w:hAnsi="Times New Roman" w:cs="Times New Roman"/>
          <w:color w:val="000000"/>
          <w:sz w:val="28"/>
          <w:szCs w:val="28"/>
        </w:rPr>
        <w:t xml:space="preserve"> </w:t>
      </w:r>
      <w:r w:rsidR="003C02B0" w:rsidRPr="003C02B0">
        <w:rPr>
          <w:rFonts w:ascii="Times New Roman" w:eastAsia="Calibri" w:hAnsi="Times New Roman" w:cs="Times New Roman"/>
          <w:color w:val="000000"/>
          <w:sz w:val="28"/>
          <w:szCs w:val="28"/>
        </w:rPr>
        <w:t>[9]</w:t>
      </w:r>
      <w:r w:rsidRPr="00B737DE">
        <w:rPr>
          <w:rFonts w:ascii="Times New Roman" w:eastAsia="Calibri" w:hAnsi="Times New Roman" w:cs="Times New Roman"/>
          <w:color w:val="000000"/>
          <w:sz w:val="28"/>
          <w:szCs w:val="28"/>
        </w:rPr>
        <w:t xml:space="preserve">, раскрывает общие положения учётной политики, устанавливает основы её формирования, изменения и раскрытия. Положение по бухгалтерскому учету </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Бухгалтерская отчетность организации</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 xml:space="preserve"> ПБУ 4/99</w:t>
      </w:r>
      <w:r w:rsidR="003C02B0" w:rsidRPr="003C02B0">
        <w:rPr>
          <w:rFonts w:ascii="Times New Roman" w:eastAsia="Calibri" w:hAnsi="Times New Roman" w:cs="Times New Roman"/>
          <w:color w:val="000000"/>
          <w:sz w:val="28"/>
          <w:szCs w:val="28"/>
        </w:rPr>
        <w:t xml:space="preserve"> [10]</w:t>
      </w:r>
      <w:r w:rsidR="001D67AB">
        <w:rPr>
          <w:rFonts w:ascii="Times New Roman" w:eastAsia="Calibri" w:hAnsi="Times New Roman" w:cs="Times New Roman"/>
          <w:color w:val="000000"/>
          <w:sz w:val="28"/>
          <w:szCs w:val="28"/>
        </w:rPr>
        <w:t xml:space="preserve">, </w:t>
      </w:r>
      <w:r w:rsidRPr="00B737DE">
        <w:rPr>
          <w:rFonts w:ascii="Times New Roman" w:eastAsia="Calibri" w:hAnsi="Times New Roman" w:cs="Times New Roman"/>
          <w:color w:val="000000"/>
          <w:sz w:val="28"/>
          <w:szCs w:val="28"/>
        </w:rPr>
        <w:t>устанавливает состав, содержание и методические основы формирования бухгалтерской отчетности организаций.</w:t>
      </w:r>
      <w:r w:rsidRPr="00B737DE">
        <w:rPr>
          <w:rFonts w:ascii="Times New Roman" w:eastAsia="Calibri" w:hAnsi="Times New Roman" w:cs="Times New Roman"/>
          <w:sz w:val="28"/>
          <w:szCs w:val="28"/>
        </w:rPr>
        <w:t xml:space="preserve"> </w:t>
      </w:r>
      <w:r w:rsidRPr="00B737DE">
        <w:rPr>
          <w:rFonts w:ascii="Times New Roman" w:eastAsia="Calibri" w:hAnsi="Times New Roman" w:cs="Times New Roman"/>
          <w:color w:val="000000"/>
          <w:sz w:val="28"/>
          <w:szCs w:val="28"/>
          <w:lang w:eastAsia="ru-RU"/>
        </w:rPr>
        <w:t>Требования положений по бухгалтерскому учету не могут противоречить требовани</w:t>
      </w:r>
      <w:r w:rsidR="00C7060B">
        <w:rPr>
          <w:rFonts w:ascii="Times New Roman" w:eastAsia="Calibri" w:hAnsi="Times New Roman" w:cs="Times New Roman"/>
          <w:color w:val="000000"/>
          <w:sz w:val="28"/>
          <w:szCs w:val="28"/>
          <w:lang w:eastAsia="ru-RU"/>
        </w:rPr>
        <w:t>ям документов первого уровня [1</w:t>
      </w:r>
      <w:r w:rsidR="00C7060B" w:rsidRPr="00C7060B">
        <w:rPr>
          <w:rFonts w:ascii="Times New Roman" w:eastAsia="Calibri" w:hAnsi="Times New Roman" w:cs="Times New Roman"/>
          <w:color w:val="000000"/>
          <w:sz w:val="28"/>
          <w:szCs w:val="28"/>
          <w:lang w:eastAsia="ru-RU"/>
        </w:rPr>
        <w:t>8</w:t>
      </w:r>
      <w:r w:rsidRPr="00B737DE">
        <w:rPr>
          <w:rFonts w:ascii="Times New Roman" w:eastAsia="Calibri" w:hAnsi="Times New Roman" w:cs="Times New Roman"/>
          <w:color w:val="000000"/>
          <w:sz w:val="28"/>
          <w:szCs w:val="28"/>
          <w:lang w:eastAsia="ru-RU"/>
        </w:rPr>
        <w:t xml:space="preserve">]. </w:t>
      </w:r>
    </w:p>
    <w:p w:rsidR="00155FCD" w:rsidRDefault="00A17C81" w:rsidP="00915CF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Также к документам второго уровня по учёту</w:t>
      </w:r>
      <w:r w:rsidRPr="00A17C81">
        <w:t xml:space="preserve"> </w:t>
      </w:r>
      <w:r w:rsidRPr="00A17C81">
        <w:rPr>
          <w:rFonts w:ascii="Times New Roman" w:eastAsia="Calibri" w:hAnsi="Times New Roman" w:cs="Times New Roman"/>
          <w:color w:val="000000"/>
          <w:sz w:val="28"/>
          <w:szCs w:val="28"/>
          <w:lang w:eastAsia="ru-RU"/>
        </w:rPr>
        <w:t xml:space="preserve"> расчетов с персоналом по оплате труда</w:t>
      </w:r>
      <w:r>
        <w:rPr>
          <w:rFonts w:ascii="Times New Roman" w:eastAsia="Calibri" w:hAnsi="Times New Roman" w:cs="Times New Roman"/>
          <w:color w:val="000000"/>
          <w:sz w:val="28"/>
          <w:szCs w:val="28"/>
          <w:lang w:eastAsia="ru-RU"/>
        </w:rPr>
        <w:t xml:space="preserve"> относится ПБУ 10</w:t>
      </w:r>
      <w:r w:rsidRPr="00A17C81">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99 «Расходы организации»</w:t>
      </w:r>
      <w:r w:rsidR="003C02B0" w:rsidRPr="003C02B0">
        <w:rPr>
          <w:rFonts w:ascii="Times New Roman" w:eastAsia="Calibri" w:hAnsi="Times New Roman" w:cs="Times New Roman"/>
          <w:color w:val="000000"/>
          <w:sz w:val="28"/>
          <w:szCs w:val="28"/>
          <w:lang w:eastAsia="ru-RU"/>
        </w:rPr>
        <w:t>[11]</w:t>
      </w:r>
      <w:r>
        <w:rPr>
          <w:rFonts w:ascii="Times New Roman" w:eastAsia="Calibri" w:hAnsi="Times New Roman" w:cs="Times New Roman"/>
          <w:color w:val="000000"/>
          <w:sz w:val="28"/>
          <w:szCs w:val="28"/>
          <w:lang w:eastAsia="ru-RU"/>
        </w:rPr>
        <w:t>.</w:t>
      </w:r>
      <w:r w:rsidR="00155FCD" w:rsidRPr="00155FCD">
        <w:t xml:space="preserve"> </w:t>
      </w:r>
      <w:r w:rsidR="00155FCD" w:rsidRPr="00155FCD">
        <w:rPr>
          <w:rFonts w:ascii="Times New Roman" w:eastAsia="Calibri" w:hAnsi="Times New Roman" w:cs="Times New Roman"/>
          <w:color w:val="000000"/>
          <w:sz w:val="28"/>
          <w:szCs w:val="28"/>
          <w:lang w:eastAsia="ru-RU"/>
        </w:rPr>
        <w:t xml:space="preserve">Это ПБУ </w:t>
      </w:r>
      <w:r w:rsidR="00155FCD" w:rsidRPr="00155FCD">
        <w:rPr>
          <w:rFonts w:ascii="Times New Roman" w:eastAsia="Calibri" w:hAnsi="Times New Roman" w:cs="Times New Roman"/>
          <w:color w:val="000000"/>
          <w:sz w:val="28"/>
          <w:szCs w:val="28"/>
          <w:lang w:eastAsia="ru-RU"/>
        </w:rPr>
        <w:lastRenderedPageBreak/>
        <w:t>утверждает порядок создания в бухгалтерском учёте информации о каких-либо расходах коммерческих предприятий (за исключением с</w:t>
      </w:r>
      <w:r w:rsidR="004F732C">
        <w:rPr>
          <w:rFonts w:ascii="Times New Roman" w:eastAsia="Calibri" w:hAnsi="Times New Roman" w:cs="Times New Roman"/>
          <w:color w:val="000000"/>
          <w:sz w:val="28"/>
          <w:szCs w:val="28"/>
          <w:lang w:eastAsia="ru-RU"/>
        </w:rPr>
        <w:t>траховых и кредитных предприятий</w:t>
      </w:r>
      <w:r w:rsidR="00155FCD" w:rsidRPr="00155FCD">
        <w:rPr>
          <w:rFonts w:ascii="Times New Roman" w:eastAsia="Calibri" w:hAnsi="Times New Roman" w:cs="Times New Roman"/>
          <w:color w:val="000000"/>
          <w:sz w:val="28"/>
          <w:szCs w:val="28"/>
          <w:lang w:eastAsia="ru-RU"/>
        </w:rPr>
        <w:t>), относящихся к юридическим лицам по законодательству РФ.</w:t>
      </w:r>
      <w:r w:rsidR="0083511C">
        <w:rPr>
          <w:rFonts w:ascii="Times New Roman" w:eastAsia="Calibri" w:hAnsi="Times New Roman" w:cs="Times New Roman"/>
          <w:color w:val="000000"/>
          <w:sz w:val="28"/>
          <w:szCs w:val="28"/>
          <w:lang w:eastAsia="ru-RU"/>
        </w:rPr>
        <w:t xml:space="preserve"> </w:t>
      </w:r>
      <w:r w:rsidR="00915CF3">
        <w:rPr>
          <w:rFonts w:ascii="Times New Roman" w:eastAsia="Calibri" w:hAnsi="Times New Roman" w:cs="Times New Roman"/>
          <w:color w:val="000000"/>
          <w:sz w:val="28"/>
          <w:szCs w:val="28"/>
          <w:lang w:eastAsia="ru-RU"/>
        </w:rPr>
        <w:t xml:space="preserve">    </w:t>
      </w:r>
    </w:p>
    <w:p w:rsidR="00B737DE" w:rsidRPr="00B737DE" w:rsidRDefault="00DF78E8" w:rsidP="00915CF3">
      <w:pPr>
        <w:spacing w:after="0" w:line="360" w:lineRule="auto"/>
        <w:ind w:firstLine="709"/>
        <w:jc w:val="both"/>
        <w:rPr>
          <w:rFonts w:ascii="Times New Roman" w:eastAsia="Calibri" w:hAnsi="Times New Roman" w:cs="Times New Roman"/>
          <w:sz w:val="28"/>
          <w:szCs w:val="28"/>
        </w:rPr>
      </w:pPr>
      <w:r w:rsidRPr="008B0639">
        <w:rPr>
          <w:rFonts w:ascii="Times New Roman" w:hAnsi="Times New Roman"/>
          <w:sz w:val="28"/>
          <w:szCs w:val="28"/>
        </w:rPr>
        <w:t>Документы третьего уровня имеют рекомендательный характер</w:t>
      </w:r>
      <w:r>
        <w:rPr>
          <w:rFonts w:ascii="Times New Roman" w:hAnsi="Times New Roman"/>
          <w:sz w:val="28"/>
          <w:szCs w:val="28"/>
        </w:rPr>
        <w:t>, включающие методические указания и рекомендации по ведению учёта, подробно раскрывающие конкретные способы и правила ведения бухгалтерского учёта применительно к соответствующим ПБУ, другие аналогичные документы</w:t>
      </w:r>
      <w:r w:rsidR="00C7060B">
        <w:rPr>
          <w:rFonts w:ascii="Times New Roman" w:eastAsia="Calibri" w:hAnsi="Times New Roman" w:cs="Times New Roman"/>
          <w:sz w:val="28"/>
          <w:szCs w:val="28"/>
        </w:rPr>
        <w:t xml:space="preserve"> [1</w:t>
      </w:r>
      <w:r w:rsidR="00C7060B" w:rsidRPr="00C7060B">
        <w:rPr>
          <w:rFonts w:ascii="Times New Roman" w:eastAsia="Calibri" w:hAnsi="Times New Roman" w:cs="Times New Roman"/>
          <w:sz w:val="28"/>
          <w:szCs w:val="28"/>
        </w:rPr>
        <w:t>9</w:t>
      </w:r>
      <w:r w:rsidR="00B737DE" w:rsidRPr="00B737DE">
        <w:rPr>
          <w:rFonts w:ascii="Times New Roman" w:eastAsia="Calibri" w:hAnsi="Times New Roman" w:cs="Times New Roman"/>
          <w:sz w:val="28"/>
          <w:szCs w:val="28"/>
        </w:rPr>
        <w:t>].</w:t>
      </w:r>
    </w:p>
    <w:p w:rsidR="00B737DE" w:rsidRDefault="00B737DE" w:rsidP="00B737DE">
      <w:pPr>
        <w:widowControl w:val="0"/>
        <w:shd w:val="clear" w:color="auto" w:fill="FFFFFF"/>
        <w:tabs>
          <w:tab w:val="left" w:pos="993"/>
        </w:tabs>
        <w:spacing w:after="0" w:line="360" w:lineRule="auto"/>
        <w:ind w:firstLine="737"/>
        <w:jc w:val="both"/>
        <w:rPr>
          <w:rFonts w:ascii="Times New Roman" w:eastAsia="Calibri" w:hAnsi="Times New Roman" w:cs="Times New Roman"/>
          <w:color w:val="000000"/>
          <w:sz w:val="28"/>
          <w:szCs w:val="28"/>
          <w:lang w:eastAsia="ru-RU"/>
        </w:rPr>
      </w:pPr>
      <w:r w:rsidRPr="00B737DE">
        <w:rPr>
          <w:rFonts w:ascii="Times New Roman" w:eastAsia="Calibri" w:hAnsi="Times New Roman" w:cs="Times New Roman"/>
          <w:color w:val="000000"/>
          <w:sz w:val="28"/>
          <w:szCs w:val="28"/>
          <w:lang w:eastAsia="ru-RU"/>
        </w:rPr>
        <w:t>К этой группе документов относятся методические указания по инвентаризации имущества и финансовых обяза</w:t>
      </w:r>
      <w:r w:rsidRPr="000378DD">
        <w:rPr>
          <w:rFonts w:ascii="Times New Roman" w:eastAsia="Calibri" w:hAnsi="Times New Roman" w:cs="Times New Roman"/>
          <w:color w:val="000000"/>
          <w:sz w:val="28"/>
          <w:szCs w:val="28"/>
          <w:highlight w:val="yellow"/>
          <w:lang w:eastAsia="ru-RU"/>
        </w:rPr>
        <w:softHyphen/>
      </w:r>
      <w:r w:rsidRPr="00B737DE">
        <w:rPr>
          <w:rFonts w:ascii="Times New Roman" w:eastAsia="Calibri" w:hAnsi="Times New Roman" w:cs="Times New Roman"/>
          <w:color w:val="000000"/>
          <w:sz w:val="28"/>
          <w:szCs w:val="28"/>
          <w:lang w:eastAsia="ru-RU"/>
        </w:rPr>
        <w:t>тельств, заполнению форм бухгалтерской</w:t>
      </w:r>
      <w:r w:rsidRPr="00B737DE">
        <w:rPr>
          <w:rFonts w:ascii="Times New Roman" w:eastAsia="Calibri" w:hAnsi="Times New Roman" w:cs="Times New Roman"/>
          <w:smallCaps/>
          <w:color w:val="000000"/>
          <w:sz w:val="28"/>
          <w:szCs w:val="28"/>
          <w:lang w:eastAsia="ru-RU"/>
        </w:rPr>
        <w:t xml:space="preserve"> </w:t>
      </w:r>
      <w:r w:rsidRPr="00B737DE">
        <w:rPr>
          <w:rFonts w:ascii="Times New Roman" w:eastAsia="Calibri" w:hAnsi="Times New Roman" w:cs="Times New Roman"/>
          <w:color w:val="000000"/>
          <w:sz w:val="28"/>
          <w:szCs w:val="28"/>
        </w:rPr>
        <w:t xml:space="preserve">отчетности </w:t>
      </w:r>
      <w:r w:rsidRPr="00B737DE">
        <w:rPr>
          <w:rFonts w:ascii="Times New Roman" w:eastAsia="Calibri" w:hAnsi="Times New Roman" w:cs="Times New Roman"/>
          <w:color w:val="000000"/>
          <w:sz w:val="28"/>
          <w:szCs w:val="28"/>
          <w:lang w:eastAsia="ru-RU"/>
        </w:rPr>
        <w:t>и др. Одними из важнейших документов этого уровня являются План счетов бух</w:t>
      </w:r>
      <w:r w:rsidRPr="00B737DE">
        <w:rPr>
          <w:rFonts w:ascii="Times New Roman" w:eastAsia="Calibri" w:hAnsi="Times New Roman" w:cs="Times New Roman"/>
          <w:color w:val="000000"/>
          <w:sz w:val="28"/>
          <w:szCs w:val="28"/>
          <w:lang w:eastAsia="ru-RU"/>
        </w:rPr>
        <w:softHyphen/>
        <w:t xml:space="preserve">галтерскою учета </w:t>
      </w:r>
      <w:r w:rsidR="00387BB9">
        <w:rPr>
          <w:rFonts w:ascii="Times New Roman" w:eastAsia="Calibri" w:hAnsi="Times New Roman" w:cs="Times New Roman"/>
          <w:color w:val="000000"/>
          <w:sz w:val="28"/>
          <w:szCs w:val="28"/>
          <w:lang w:eastAsia="ru-RU"/>
        </w:rPr>
        <w:t>и Инструкция по его применению</w:t>
      </w:r>
      <w:r w:rsidR="003C02B0" w:rsidRPr="003C02B0">
        <w:rPr>
          <w:rFonts w:ascii="Times New Roman" w:eastAsia="Calibri" w:hAnsi="Times New Roman" w:cs="Times New Roman"/>
          <w:color w:val="000000"/>
          <w:sz w:val="28"/>
          <w:szCs w:val="28"/>
          <w:lang w:eastAsia="ru-RU"/>
        </w:rPr>
        <w:t xml:space="preserve"> [12]</w:t>
      </w:r>
      <w:r w:rsidR="00387BB9">
        <w:rPr>
          <w:rFonts w:ascii="Times New Roman" w:eastAsia="Calibri" w:hAnsi="Times New Roman" w:cs="Times New Roman"/>
          <w:color w:val="000000"/>
          <w:sz w:val="28"/>
          <w:szCs w:val="28"/>
          <w:lang w:eastAsia="ru-RU"/>
        </w:rPr>
        <w:t>, а  также постановления Госкомстата Российской Федерации об утверждении унифицированных форм первичных учётных документов, методические рекомендации, разработанные к ПБУ, и т.д.</w:t>
      </w:r>
      <w:r w:rsidR="00504F6B" w:rsidRPr="00504F6B">
        <w:rPr>
          <w:rFonts w:ascii="Times New Roman" w:eastAsia="Calibri" w:hAnsi="Times New Roman" w:cs="Times New Roman"/>
          <w:color w:val="000000"/>
          <w:sz w:val="28"/>
          <w:szCs w:val="28"/>
          <w:lang w:eastAsia="ru-RU"/>
        </w:rPr>
        <w:t xml:space="preserve"> </w:t>
      </w:r>
      <w:r w:rsidR="00504F6B">
        <w:rPr>
          <w:rFonts w:ascii="Times New Roman" w:eastAsia="Calibri" w:hAnsi="Times New Roman" w:cs="Times New Roman"/>
          <w:color w:val="000000"/>
          <w:sz w:val="28"/>
          <w:szCs w:val="28"/>
          <w:lang w:eastAsia="ru-RU"/>
        </w:rPr>
        <w:t xml:space="preserve">Например, Постановление «Об утверждении унифицированных форм первичной учётной документации по учёту труда и его оплаты» </w:t>
      </w:r>
      <w:r w:rsidR="00504F6B" w:rsidRPr="00504F6B">
        <w:rPr>
          <w:rFonts w:ascii="Times New Roman" w:eastAsia="Calibri" w:hAnsi="Times New Roman" w:cs="Times New Roman"/>
          <w:color w:val="000000"/>
          <w:sz w:val="28"/>
          <w:szCs w:val="28"/>
          <w:lang w:eastAsia="ru-RU"/>
        </w:rPr>
        <w:t>[13]</w:t>
      </w:r>
      <w:r w:rsidR="00504F6B">
        <w:rPr>
          <w:rFonts w:ascii="Times New Roman" w:eastAsia="Calibri" w:hAnsi="Times New Roman" w:cs="Times New Roman"/>
          <w:color w:val="000000"/>
          <w:sz w:val="28"/>
          <w:szCs w:val="28"/>
          <w:lang w:eastAsia="ru-RU"/>
        </w:rPr>
        <w:t>.</w:t>
      </w:r>
    </w:p>
    <w:p w:rsidR="00DF78E8" w:rsidRPr="00DF78E8" w:rsidRDefault="00DF78E8" w:rsidP="00404FA0">
      <w:pPr>
        <w:tabs>
          <w:tab w:val="left" w:pos="1134"/>
        </w:tabs>
        <w:spacing w:after="0" w:line="360" w:lineRule="auto"/>
        <w:ind w:firstLine="709"/>
        <w:contextualSpacing/>
        <w:jc w:val="both"/>
        <w:rPr>
          <w:rFonts w:ascii="Times New Roman" w:eastAsia="Calibri" w:hAnsi="Times New Roman" w:cs="Times New Roman"/>
          <w:sz w:val="28"/>
          <w:szCs w:val="28"/>
        </w:rPr>
      </w:pPr>
      <w:r w:rsidRPr="00DF78E8">
        <w:rPr>
          <w:rFonts w:ascii="Times New Roman" w:eastAsia="Calibri" w:hAnsi="Times New Roman" w:cs="Times New Roman"/>
          <w:sz w:val="28"/>
          <w:szCs w:val="28"/>
        </w:rPr>
        <w:t>Методические указания и инструкции призваны конкретизировать учетные стандарты в соответствии с отраслевыми и иными особенностями. Они разрабатываются Минфин</w:t>
      </w:r>
      <w:r w:rsidR="00C128DD">
        <w:rPr>
          <w:rFonts w:ascii="Times New Roman" w:eastAsia="Calibri" w:hAnsi="Times New Roman" w:cs="Times New Roman"/>
          <w:sz w:val="28"/>
          <w:szCs w:val="28"/>
        </w:rPr>
        <w:t>ом РФ и различными ведомствами</w:t>
      </w:r>
      <w:r w:rsidRPr="00DF78E8">
        <w:rPr>
          <w:rFonts w:ascii="Times New Roman" w:eastAsia="Calibri" w:hAnsi="Times New Roman" w:cs="Times New Roman"/>
          <w:sz w:val="28"/>
          <w:szCs w:val="28"/>
        </w:rPr>
        <w:t>.</w:t>
      </w:r>
    </w:p>
    <w:p w:rsidR="00DF78E8" w:rsidRPr="00504F6B" w:rsidRDefault="00DF78E8" w:rsidP="00404FA0">
      <w:pPr>
        <w:widowControl w:val="0"/>
        <w:shd w:val="clear" w:color="auto" w:fill="FFFFFF"/>
        <w:tabs>
          <w:tab w:val="left" w:pos="993"/>
        </w:tabs>
        <w:spacing w:after="0" w:line="360" w:lineRule="auto"/>
        <w:ind w:firstLine="737"/>
        <w:jc w:val="both"/>
        <w:rPr>
          <w:rFonts w:ascii="Times New Roman" w:eastAsia="Calibri" w:hAnsi="Times New Roman" w:cs="Times New Roman"/>
          <w:color w:val="000000"/>
          <w:sz w:val="28"/>
          <w:szCs w:val="28"/>
        </w:rPr>
      </w:pPr>
      <w:r w:rsidRPr="00DF78E8">
        <w:rPr>
          <w:rFonts w:ascii="Times New Roman" w:eastAsia="Calibri" w:hAnsi="Times New Roman" w:cs="Times New Roman"/>
          <w:sz w:val="28"/>
          <w:szCs w:val="28"/>
        </w:rPr>
        <w:t xml:space="preserve">К документам четвертого уровня относятся </w:t>
      </w:r>
      <w:r w:rsidR="00DD2C84" w:rsidRPr="00DD2C84">
        <w:rPr>
          <w:rFonts w:ascii="Times New Roman" w:eastAsia="Calibri" w:hAnsi="Times New Roman" w:cs="Times New Roman"/>
          <w:sz w:val="28"/>
          <w:szCs w:val="28"/>
        </w:rPr>
        <w:t>положения, приказы</w:t>
      </w:r>
      <w:r w:rsidR="00DD2C84">
        <w:rPr>
          <w:rFonts w:ascii="Times New Roman" w:eastAsia="Calibri" w:hAnsi="Times New Roman" w:cs="Times New Roman"/>
          <w:sz w:val="28"/>
          <w:szCs w:val="28"/>
        </w:rPr>
        <w:t>,</w:t>
      </w:r>
      <w:r w:rsidR="00DD2C84" w:rsidRPr="00DD2C84">
        <w:rPr>
          <w:rFonts w:ascii="Times New Roman" w:eastAsia="Calibri" w:hAnsi="Times New Roman" w:cs="Times New Roman"/>
          <w:sz w:val="28"/>
          <w:szCs w:val="28"/>
        </w:rPr>
        <w:t xml:space="preserve"> </w:t>
      </w:r>
      <w:r w:rsidR="00DD2C84">
        <w:rPr>
          <w:rFonts w:ascii="Times New Roman" w:eastAsia="Calibri" w:hAnsi="Times New Roman" w:cs="Times New Roman"/>
          <w:sz w:val="28"/>
          <w:szCs w:val="28"/>
        </w:rPr>
        <w:t>указания, инструкции</w:t>
      </w:r>
      <w:r w:rsidRPr="00DF78E8">
        <w:rPr>
          <w:rFonts w:ascii="Times New Roman" w:eastAsia="Calibri" w:hAnsi="Times New Roman" w:cs="Times New Roman"/>
          <w:sz w:val="28"/>
          <w:szCs w:val="28"/>
        </w:rPr>
        <w:t xml:space="preserve"> и иные подобные документы по постановке, ведению бухгалтерского учета, непосре</w:t>
      </w:r>
      <w:r w:rsidR="00DD2C84">
        <w:rPr>
          <w:rFonts w:ascii="Times New Roman" w:eastAsia="Calibri" w:hAnsi="Times New Roman" w:cs="Times New Roman"/>
          <w:sz w:val="28"/>
          <w:szCs w:val="28"/>
        </w:rPr>
        <w:t>дственно созданные в компании</w:t>
      </w:r>
      <w:r w:rsidRPr="00DF78E8">
        <w:rPr>
          <w:rFonts w:ascii="Times New Roman" w:eastAsia="Calibri" w:hAnsi="Times New Roman" w:cs="Times New Roman"/>
          <w:sz w:val="28"/>
          <w:szCs w:val="28"/>
        </w:rPr>
        <w:t xml:space="preserve"> и являющиеся внутрифирменными стандартами.</w:t>
      </w:r>
    </w:p>
    <w:p w:rsidR="00B737DE" w:rsidRPr="00B737DE" w:rsidRDefault="004F68BC" w:rsidP="00404FA0">
      <w:pPr>
        <w:spacing w:after="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Они включают</w:t>
      </w:r>
      <w:r w:rsidR="00B737DE" w:rsidRPr="00B737DE">
        <w:rPr>
          <w:rFonts w:ascii="Times New Roman" w:eastAsia="Calibri" w:hAnsi="Times New Roman" w:cs="Times New Roman"/>
          <w:sz w:val="28"/>
          <w:szCs w:val="28"/>
        </w:rPr>
        <w:t>:</w:t>
      </w:r>
    </w:p>
    <w:p w:rsidR="00B737DE" w:rsidRPr="00B737DE" w:rsidRDefault="00FF5FEC" w:rsidP="00FF5FEC">
      <w:pPr>
        <w:numPr>
          <w:ilvl w:val="0"/>
          <w:numId w:val="2"/>
        </w:numPr>
        <w:tabs>
          <w:tab w:val="left" w:pos="851"/>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70A7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4F68BC">
        <w:rPr>
          <w:rFonts w:ascii="Times New Roman" w:eastAsia="Calibri" w:hAnsi="Times New Roman" w:cs="Times New Roman"/>
          <w:sz w:val="28"/>
          <w:szCs w:val="28"/>
        </w:rPr>
        <w:t>учетную политику</w:t>
      </w:r>
      <w:r w:rsidR="00B737DE" w:rsidRPr="00B737DE">
        <w:rPr>
          <w:rFonts w:ascii="Times New Roman" w:eastAsia="Calibri" w:hAnsi="Times New Roman" w:cs="Times New Roman"/>
          <w:sz w:val="28"/>
          <w:szCs w:val="28"/>
        </w:rPr>
        <w:t xml:space="preserve"> организации;</w:t>
      </w:r>
    </w:p>
    <w:p w:rsidR="00B737DE" w:rsidRPr="00B737DE" w:rsidRDefault="00670A7B" w:rsidP="00FF5FEC">
      <w:pPr>
        <w:numPr>
          <w:ilvl w:val="0"/>
          <w:numId w:val="2"/>
        </w:numPr>
        <w:tabs>
          <w:tab w:val="left" w:pos="851"/>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5FEC">
        <w:rPr>
          <w:rFonts w:ascii="Times New Roman" w:eastAsia="Calibri" w:hAnsi="Times New Roman" w:cs="Times New Roman"/>
          <w:sz w:val="28"/>
          <w:szCs w:val="28"/>
        </w:rPr>
        <w:t xml:space="preserve">  </w:t>
      </w:r>
      <w:r w:rsidR="00B737DE" w:rsidRPr="00B737DE">
        <w:rPr>
          <w:rFonts w:ascii="Times New Roman" w:eastAsia="Calibri" w:hAnsi="Times New Roman" w:cs="Times New Roman"/>
          <w:sz w:val="28"/>
          <w:szCs w:val="28"/>
        </w:rPr>
        <w:t>рабочий план счетов;</w:t>
      </w:r>
    </w:p>
    <w:p w:rsidR="00B737DE" w:rsidRPr="00B737DE" w:rsidRDefault="00670A7B" w:rsidP="00FF5FEC">
      <w:pPr>
        <w:numPr>
          <w:ilvl w:val="0"/>
          <w:numId w:val="2"/>
        </w:numPr>
        <w:tabs>
          <w:tab w:val="left" w:pos="851"/>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5FEC">
        <w:rPr>
          <w:rFonts w:ascii="Times New Roman" w:eastAsia="Calibri" w:hAnsi="Times New Roman" w:cs="Times New Roman"/>
          <w:sz w:val="28"/>
          <w:szCs w:val="28"/>
        </w:rPr>
        <w:t xml:space="preserve">  </w:t>
      </w:r>
      <w:r w:rsidR="00B737DE" w:rsidRPr="00B737DE">
        <w:rPr>
          <w:rFonts w:ascii="Times New Roman" w:eastAsia="Calibri" w:hAnsi="Times New Roman" w:cs="Times New Roman"/>
          <w:sz w:val="28"/>
          <w:szCs w:val="28"/>
        </w:rPr>
        <w:t>формы первичных документов;</w:t>
      </w:r>
    </w:p>
    <w:p w:rsidR="00B737DE" w:rsidRPr="00B737DE" w:rsidRDefault="00670A7B" w:rsidP="00FF5FEC">
      <w:pPr>
        <w:numPr>
          <w:ilvl w:val="0"/>
          <w:numId w:val="2"/>
        </w:numPr>
        <w:tabs>
          <w:tab w:val="left" w:pos="851"/>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5FEC">
        <w:rPr>
          <w:rFonts w:ascii="Times New Roman" w:eastAsia="Calibri" w:hAnsi="Times New Roman" w:cs="Times New Roman"/>
          <w:sz w:val="28"/>
          <w:szCs w:val="28"/>
        </w:rPr>
        <w:t xml:space="preserve">  </w:t>
      </w:r>
      <w:r w:rsidR="00B737DE" w:rsidRPr="00B737DE">
        <w:rPr>
          <w:rFonts w:ascii="Times New Roman" w:eastAsia="Calibri" w:hAnsi="Times New Roman" w:cs="Times New Roman"/>
          <w:sz w:val="28"/>
          <w:szCs w:val="28"/>
        </w:rPr>
        <w:t>график документооборота;</w:t>
      </w:r>
    </w:p>
    <w:p w:rsidR="00B737DE" w:rsidRPr="00B737DE" w:rsidRDefault="00670A7B" w:rsidP="00FF5FEC">
      <w:pPr>
        <w:numPr>
          <w:ilvl w:val="0"/>
          <w:numId w:val="2"/>
        </w:numPr>
        <w:tabs>
          <w:tab w:val="left" w:pos="851"/>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FF5FEC">
        <w:rPr>
          <w:rFonts w:ascii="Times New Roman" w:eastAsia="Calibri" w:hAnsi="Times New Roman" w:cs="Times New Roman"/>
          <w:sz w:val="28"/>
          <w:szCs w:val="28"/>
        </w:rPr>
        <w:t xml:space="preserve">  </w:t>
      </w:r>
      <w:r w:rsidR="00B737DE" w:rsidRPr="00B737DE">
        <w:rPr>
          <w:rFonts w:ascii="Times New Roman" w:eastAsia="Calibri" w:hAnsi="Times New Roman" w:cs="Times New Roman"/>
          <w:sz w:val="28"/>
          <w:szCs w:val="28"/>
        </w:rPr>
        <w:t>учетные регистры.</w:t>
      </w:r>
    </w:p>
    <w:p w:rsidR="00B737DE" w:rsidRPr="00B737DE" w:rsidRDefault="00E91469" w:rsidP="00404FA0">
      <w:pPr>
        <w:spacing w:after="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того, каждое</w:t>
      </w:r>
      <w:r w:rsidR="00B737DE" w:rsidRPr="00B737D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предприятие </w:t>
      </w:r>
      <w:r w:rsidR="00B737DE" w:rsidRPr="00B737DE">
        <w:rPr>
          <w:rFonts w:ascii="Times New Roman" w:eastAsia="Calibri" w:hAnsi="Times New Roman" w:cs="Times New Roman"/>
          <w:sz w:val="28"/>
          <w:szCs w:val="28"/>
        </w:rPr>
        <w:t>разрабатывает свои внутренние документы, регламентирующие составление внутренней (управленческой) отчетности. Эти документы учитывают специализацию и производ</w:t>
      </w:r>
      <w:r>
        <w:rPr>
          <w:rFonts w:ascii="Times New Roman" w:eastAsia="Calibri" w:hAnsi="Times New Roman" w:cs="Times New Roman"/>
          <w:sz w:val="28"/>
          <w:szCs w:val="28"/>
        </w:rPr>
        <w:t xml:space="preserve">ственное направление  предприятия, его размеры, структуру управления, </w:t>
      </w:r>
      <w:r w:rsidR="00B737DE" w:rsidRPr="00B737DE">
        <w:rPr>
          <w:rFonts w:ascii="Times New Roman" w:eastAsia="Calibri" w:hAnsi="Times New Roman" w:cs="Times New Roman"/>
          <w:sz w:val="28"/>
          <w:szCs w:val="28"/>
        </w:rPr>
        <w:t xml:space="preserve"> муниципальное зак</w:t>
      </w:r>
      <w:r w:rsidR="00C7060B">
        <w:rPr>
          <w:rFonts w:ascii="Times New Roman" w:eastAsia="Calibri" w:hAnsi="Times New Roman" w:cs="Times New Roman"/>
          <w:sz w:val="28"/>
          <w:szCs w:val="28"/>
        </w:rPr>
        <w:t xml:space="preserve">онодательство и т.п. </w:t>
      </w:r>
      <w:r w:rsidR="00C80730">
        <w:rPr>
          <w:rFonts w:ascii="Times New Roman" w:eastAsia="Calibri" w:hAnsi="Times New Roman" w:cs="Times New Roman"/>
          <w:sz w:val="28"/>
          <w:szCs w:val="28"/>
        </w:rPr>
        <w:t xml:space="preserve">То есть субъектом регулирования на этом уровне непосредственно является руководство предприятия. </w:t>
      </w:r>
      <w:r w:rsidR="00C7060B">
        <w:rPr>
          <w:rFonts w:ascii="Times New Roman" w:eastAsia="Calibri" w:hAnsi="Times New Roman" w:cs="Times New Roman"/>
          <w:sz w:val="28"/>
          <w:szCs w:val="28"/>
        </w:rPr>
        <w:t>[2</w:t>
      </w:r>
      <w:r w:rsidR="00C7060B" w:rsidRPr="00C7060B">
        <w:rPr>
          <w:rFonts w:ascii="Times New Roman" w:eastAsia="Calibri" w:hAnsi="Times New Roman" w:cs="Times New Roman"/>
          <w:sz w:val="28"/>
          <w:szCs w:val="28"/>
        </w:rPr>
        <w:t>6</w:t>
      </w:r>
      <w:r w:rsidR="00B737DE" w:rsidRPr="00B737DE">
        <w:rPr>
          <w:rFonts w:ascii="Times New Roman" w:eastAsia="Calibri" w:hAnsi="Times New Roman" w:cs="Times New Roman"/>
          <w:sz w:val="28"/>
          <w:szCs w:val="28"/>
        </w:rPr>
        <w:t>].</w:t>
      </w:r>
    </w:p>
    <w:p w:rsidR="009F0D85" w:rsidRDefault="00B737DE" w:rsidP="009F0D85">
      <w:pPr>
        <w:spacing w:after="0" w:line="360" w:lineRule="auto"/>
        <w:ind w:firstLine="720"/>
        <w:jc w:val="both"/>
        <w:rPr>
          <w:rFonts w:ascii="Times New Roman" w:eastAsia="Calibri" w:hAnsi="Times New Roman" w:cs="Times New Roman"/>
          <w:sz w:val="28"/>
          <w:szCs w:val="28"/>
        </w:rPr>
      </w:pPr>
      <w:r w:rsidRPr="00B737DE">
        <w:rPr>
          <w:rFonts w:ascii="Times New Roman" w:eastAsia="Calibri" w:hAnsi="Times New Roman" w:cs="Times New Roman"/>
          <w:sz w:val="28"/>
          <w:szCs w:val="28"/>
        </w:rPr>
        <w:t xml:space="preserve">Все уровни нормативно-правового регулирования взаимосвязаны и дополняют друг друга, находятся в логической и методологической зависимости. </w:t>
      </w:r>
    </w:p>
    <w:p w:rsidR="009F0D85" w:rsidRDefault="009F0D85" w:rsidP="009F0D85">
      <w:pPr>
        <w:spacing w:after="0" w:line="360" w:lineRule="auto"/>
        <w:ind w:firstLine="720"/>
        <w:jc w:val="both"/>
        <w:rPr>
          <w:rFonts w:ascii="Times New Roman" w:eastAsia="Calibri" w:hAnsi="Times New Roman" w:cs="Times New Roman"/>
          <w:sz w:val="28"/>
          <w:szCs w:val="28"/>
        </w:rPr>
      </w:pPr>
    </w:p>
    <w:p w:rsidR="009F0D85" w:rsidRPr="00210B30" w:rsidRDefault="00B737DE" w:rsidP="00210B30">
      <w:pPr>
        <w:pStyle w:val="2"/>
        <w:jc w:val="center"/>
        <w:rPr>
          <w:rFonts w:ascii="Times New Roman" w:eastAsia="Calibri" w:hAnsi="Times New Roman" w:cs="Times New Roman"/>
          <w:color w:val="auto"/>
          <w:sz w:val="28"/>
          <w:szCs w:val="28"/>
        </w:rPr>
      </w:pPr>
      <w:bookmarkStart w:id="4" w:name="_Toc494104922"/>
      <w:r w:rsidRPr="00210B30">
        <w:rPr>
          <w:rFonts w:ascii="Times New Roman" w:eastAsia="Times New Roman" w:hAnsi="Times New Roman" w:cs="Times New Roman"/>
          <w:color w:val="auto"/>
          <w:sz w:val="28"/>
          <w:szCs w:val="28"/>
          <w:lang w:eastAsia="ru-RU"/>
        </w:rPr>
        <w:t xml:space="preserve">1.2 </w:t>
      </w:r>
      <w:r w:rsidR="000378DD" w:rsidRPr="00210B30">
        <w:rPr>
          <w:rFonts w:ascii="Times New Roman" w:eastAsia="Times New Roman" w:hAnsi="Times New Roman" w:cs="Times New Roman"/>
          <w:color w:val="auto"/>
          <w:sz w:val="28"/>
          <w:szCs w:val="28"/>
          <w:lang w:eastAsia="ru-RU"/>
        </w:rPr>
        <w:t>Теоретические аспекты</w:t>
      </w:r>
      <w:r w:rsidRPr="00210B30">
        <w:rPr>
          <w:rFonts w:ascii="Times New Roman" w:eastAsia="Times New Roman" w:hAnsi="Times New Roman" w:cs="Times New Roman"/>
          <w:color w:val="auto"/>
          <w:sz w:val="28"/>
          <w:szCs w:val="28"/>
          <w:lang w:eastAsia="ru-RU"/>
        </w:rPr>
        <w:t xml:space="preserve"> учета расчетов с персоналом по оплате труда</w:t>
      </w:r>
      <w:bookmarkEnd w:id="4"/>
    </w:p>
    <w:p w:rsidR="009F0D85" w:rsidRDefault="009F0D85" w:rsidP="009F0D85">
      <w:pPr>
        <w:spacing w:after="0" w:line="360" w:lineRule="auto"/>
        <w:ind w:firstLine="720"/>
        <w:jc w:val="both"/>
        <w:rPr>
          <w:rFonts w:ascii="Times New Roman" w:eastAsia="Calibri" w:hAnsi="Times New Roman" w:cs="Times New Roman"/>
          <w:sz w:val="28"/>
          <w:szCs w:val="28"/>
        </w:rPr>
      </w:pPr>
    </w:p>
    <w:p w:rsidR="009F0D85" w:rsidRDefault="002E2662" w:rsidP="009F0D85">
      <w:pPr>
        <w:spacing w:after="0" w:line="360" w:lineRule="auto"/>
        <w:ind w:firstLine="720"/>
        <w:jc w:val="both"/>
        <w:rPr>
          <w:rFonts w:ascii="Times New Roman" w:eastAsia="Calibri" w:hAnsi="Times New Roman" w:cs="Times New Roman"/>
          <w:sz w:val="28"/>
          <w:szCs w:val="28"/>
        </w:rPr>
      </w:pPr>
      <w:r w:rsidRPr="002E2662">
        <w:rPr>
          <w:rFonts w:ascii="Times New Roman" w:eastAsia="Times New Roman" w:hAnsi="Times New Roman" w:cs="Times New Roman"/>
          <w:bCs/>
          <w:sz w:val="28"/>
          <w:szCs w:val="28"/>
          <w:lang w:eastAsia="ru-RU"/>
        </w:rPr>
        <w:t>Трудовые отнош</w:t>
      </w:r>
      <w:r w:rsidR="0046283F">
        <w:rPr>
          <w:rFonts w:ascii="Times New Roman" w:eastAsia="Times New Roman" w:hAnsi="Times New Roman" w:cs="Times New Roman"/>
          <w:bCs/>
          <w:sz w:val="28"/>
          <w:szCs w:val="28"/>
          <w:lang w:eastAsia="ru-RU"/>
        </w:rPr>
        <w:t>ения – это отношения, осуществляемые на согласии</w:t>
      </w:r>
      <w:r w:rsidRPr="002E2662">
        <w:rPr>
          <w:rFonts w:ascii="Times New Roman" w:eastAsia="Times New Roman" w:hAnsi="Times New Roman" w:cs="Times New Roman"/>
          <w:bCs/>
          <w:sz w:val="28"/>
          <w:szCs w:val="28"/>
          <w:lang w:eastAsia="ru-RU"/>
        </w:rPr>
        <w:t xml:space="preserve"> между работодател</w:t>
      </w:r>
      <w:r w:rsidR="00EC2109">
        <w:rPr>
          <w:rFonts w:ascii="Times New Roman" w:eastAsia="Times New Roman" w:hAnsi="Times New Roman" w:cs="Times New Roman"/>
          <w:bCs/>
          <w:sz w:val="28"/>
          <w:szCs w:val="28"/>
          <w:lang w:eastAsia="ru-RU"/>
        </w:rPr>
        <w:t xml:space="preserve">ем </w:t>
      </w:r>
      <w:r w:rsidR="0046283F">
        <w:rPr>
          <w:rFonts w:ascii="Times New Roman" w:eastAsia="Times New Roman" w:hAnsi="Times New Roman" w:cs="Times New Roman"/>
          <w:bCs/>
          <w:sz w:val="28"/>
          <w:szCs w:val="28"/>
          <w:lang w:eastAsia="ru-RU"/>
        </w:rPr>
        <w:t>и работником о личном ис</w:t>
      </w:r>
      <w:r w:rsidR="00EC2109">
        <w:rPr>
          <w:rFonts w:ascii="Times New Roman" w:eastAsia="Times New Roman" w:hAnsi="Times New Roman" w:cs="Times New Roman"/>
          <w:bCs/>
          <w:sz w:val="28"/>
          <w:szCs w:val="28"/>
          <w:lang w:eastAsia="ru-RU"/>
        </w:rPr>
        <w:t>полнении</w:t>
      </w:r>
      <w:r w:rsidRPr="002E2662">
        <w:rPr>
          <w:rFonts w:ascii="Times New Roman" w:eastAsia="Times New Roman" w:hAnsi="Times New Roman" w:cs="Times New Roman"/>
          <w:bCs/>
          <w:sz w:val="28"/>
          <w:szCs w:val="28"/>
          <w:lang w:eastAsia="ru-RU"/>
        </w:rPr>
        <w:t xml:space="preserve"> работником за плату трудовой функции под управлением и контролем</w:t>
      </w:r>
      <w:r w:rsidR="0046283F">
        <w:rPr>
          <w:rFonts w:ascii="Times New Roman" w:eastAsia="Times New Roman" w:hAnsi="Times New Roman" w:cs="Times New Roman"/>
          <w:bCs/>
          <w:sz w:val="28"/>
          <w:szCs w:val="28"/>
          <w:lang w:eastAsia="ru-RU"/>
        </w:rPr>
        <w:t>, а также</w:t>
      </w:r>
      <w:r w:rsidRPr="002E2662">
        <w:rPr>
          <w:rFonts w:ascii="Times New Roman" w:eastAsia="Times New Roman" w:hAnsi="Times New Roman" w:cs="Times New Roman"/>
          <w:bCs/>
          <w:sz w:val="28"/>
          <w:szCs w:val="28"/>
          <w:lang w:eastAsia="ru-RU"/>
        </w:rPr>
        <w:t xml:space="preserve"> </w:t>
      </w:r>
      <w:r w:rsidR="0046283F">
        <w:rPr>
          <w:rFonts w:ascii="Times New Roman" w:eastAsia="Times New Roman" w:hAnsi="Times New Roman" w:cs="Times New Roman"/>
          <w:bCs/>
          <w:sz w:val="28"/>
          <w:szCs w:val="28"/>
          <w:lang w:eastAsia="ru-RU"/>
        </w:rPr>
        <w:t>в интересах</w:t>
      </w:r>
      <w:r w:rsidR="0046283F" w:rsidRPr="0046283F">
        <w:rPr>
          <w:rFonts w:ascii="Times New Roman" w:eastAsia="Times New Roman" w:hAnsi="Times New Roman" w:cs="Times New Roman"/>
          <w:bCs/>
          <w:sz w:val="28"/>
          <w:szCs w:val="28"/>
          <w:lang w:eastAsia="ru-RU"/>
        </w:rPr>
        <w:t xml:space="preserve"> </w:t>
      </w:r>
      <w:r w:rsidRPr="002E2662">
        <w:rPr>
          <w:rFonts w:ascii="Times New Roman" w:eastAsia="Times New Roman" w:hAnsi="Times New Roman" w:cs="Times New Roman"/>
          <w:bCs/>
          <w:sz w:val="28"/>
          <w:szCs w:val="28"/>
          <w:lang w:eastAsia="ru-RU"/>
        </w:rPr>
        <w:t xml:space="preserve">работодателя, </w:t>
      </w:r>
      <w:r w:rsidR="0046283F">
        <w:rPr>
          <w:rFonts w:ascii="Times New Roman" w:eastAsia="Times New Roman" w:hAnsi="Times New Roman" w:cs="Times New Roman"/>
          <w:bCs/>
          <w:sz w:val="28"/>
          <w:szCs w:val="28"/>
          <w:lang w:eastAsia="ru-RU"/>
        </w:rPr>
        <w:t xml:space="preserve">при </w:t>
      </w:r>
      <w:r w:rsidRPr="002E2662">
        <w:rPr>
          <w:rFonts w:ascii="Times New Roman" w:eastAsia="Times New Roman" w:hAnsi="Times New Roman" w:cs="Times New Roman"/>
          <w:bCs/>
          <w:sz w:val="28"/>
          <w:szCs w:val="28"/>
          <w:lang w:eastAsia="ru-RU"/>
        </w:rPr>
        <w:t>подчинении работника правилам внутреннего трудового распорядка при обеспечении работ</w:t>
      </w:r>
      <w:r w:rsidR="0046283F">
        <w:rPr>
          <w:rFonts w:ascii="Times New Roman" w:eastAsia="Times New Roman" w:hAnsi="Times New Roman" w:cs="Times New Roman"/>
          <w:bCs/>
          <w:sz w:val="28"/>
          <w:szCs w:val="28"/>
          <w:lang w:eastAsia="ru-RU"/>
        </w:rPr>
        <w:t>одателем условий труда, установленным</w:t>
      </w:r>
      <w:r w:rsidRPr="002E2662">
        <w:rPr>
          <w:rFonts w:ascii="Times New Roman" w:eastAsia="Times New Roman" w:hAnsi="Times New Roman" w:cs="Times New Roman"/>
          <w:bCs/>
          <w:sz w:val="28"/>
          <w:szCs w:val="28"/>
          <w:lang w:eastAsia="ru-RU"/>
        </w:rPr>
        <w:t xml:space="preserve"> трудовым законодательством и иными нормативными пра</w:t>
      </w:r>
      <w:r w:rsidR="0046283F">
        <w:rPr>
          <w:rFonts w:ascii="Times New Roman" w:eastAsia="Times New Roman" w:hAnsi="Times New Roman" w:cs="Times New Roman"/>
          <w:bCs/>
          <w:sz w:val="28"/>
          <w:szCs w:val="28"/>
          <w:lang w:eastAsia="ru-RU"/>
        </w:rPr>
        <w:t>вовыми актами, содержащими правила</w:t>
      </w:r>
      <w:r w:rsidRPr="002E2662">
        <w:rPr>
          <w:rFonts w:ascii="Times New Roman" w:eastAsia="Times New Roman" w:hAnsi="Times New Roman" w:cs="Times New Roman"/>
          <w:bCs/>
          <w:sz w:val="28"/>
          <w:szCs w:val="28"/>
          <w:lang w:eastAsia="ru-RU"/>
        </w:rPr>
        <w:t xml:space="preserve"> трудового права,</w:t>
      </w:r>
      <w:r w:rsidR="0046283F">
        <w:rPr>
          <w:rFonts w:ascii="Times New Roman" w:eastAsia="Times New Roman" w:hAnsi="Times New Roman" w:cs="Times New Roman"/>
          <w:bCs/>
          <w:sz w:val="28"/>
          <w:szCs w:val="28"/>
          <w:lang w:eastAsia="ru-RU"/>
        </w:rPr>
        <w:t xml:space="preserve"> </w:t>
      </w:r>
      <w:r w:rsidR="0046283F" w:rsidRPr="0046283F">
        <w:rPr>
          <w:rFonts w:ascii="Times New Roman" w:eastAsia="Times New Roman" w:hAnsi="Times New Roman" w:cs="Times New Roman"/>
          <w:bCs/>
          <w:sz w:val="28"/>
          <w:szCs w:val="28"/>
          <w:lang w:eastAsia="ru-RU"/>
        </w:rPr>
        <w:t>трудовым договором</w:t>
      </w:r>
      <w:r w:rsidR="0046283F">
        <w:rPr>
          <w:rFonts w:ascii="Times New Roman" w:eastAsia="Times New Roman" w:hAnsi="Times New Roman" w:cs="Times New Roman"/>
          <w:bCs/>
          <w:sz w:val="28"/>
          <w:szCs w:val="28"/>
          <w:lang w:eastAsia="ru-RU"/>
        </w:rPr>
        <w:t>,</w:t>
      </w:r>
      <w:r w:rsidRPr="002E2662">
        <w:rPr>
          <w:rFonts w:ascii="Times New Roman" w:eastAsia="Times New Roman" w:hAnsi="Times New Roman" w:cs="Times New Roman"/>
          <w:bCs/>
          <w:sz w:val="28"/>
          <w:szCs w:val="28"/>
          <w:lang w:eastAsia="ru-RU"/>
        </w:rPr>
        <w:t xml:space="preserve"> коллективным договором, соглашениями,</w:t>
      </w:r>
      <w:r w:rsidR="0046283F">
        <w:rPr>
          <w:rFonts w:ascii="Times New Roman" w:eastAsia="Times New Roman" w:hAnsi="Times New Roman" w:cs="Times New Roman"/>
          <w:bCs/>
          <w:sz w:val="28"/>
          <w:szCs w:val="28"/>
          <w:lang w:eastAsia="ru-RU"/>
        </w:rPr>
        <w:t xml:space="preserve"> локальными нормативными актами и др.</w:t>
      </w:r>
    </w:p>
    <w:p w:rsidR="009F0D85" w:rsidRDefault="00EC2F56" w:rsidP="009F0D85">
      <w:pPr>
        <w:spacing w:after="0" w:line="36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Согласно </w:t>
      </w:r>
      <w:r w:rsidR="00EC2109" w:rsidRPr="00EC2109">
        <w:rPr>
          <w:rFonts w:ascii="Times New Roman" w:eastAsia="Times New Roman" w:hAnsi="Times New Roman" w:cs="Times New Roman"/>
          <w:bCs/>
          <w:sz w:val="28"/>
          <w:szCs w:val="28"/>
          <w:lang w:eastAsia="ru-RU"/>
        </w:rPr>
        <w:t xml:space="preserve"> ст. 9 ТК РФ трудовые отношен</w:t>
      </w:r>
      <w:r>
        <w:rPr>
          <w:rFonts w:ascii="Times New Roman" w:eastAsia="Times New Roman" w:hAnsi="Times New Roman" w:cs="Times New Roman"/>
          <w:bCs/>
          <w:sz w:val="28"/>
          <w:szCs w:val="28"/>
          <w:lang w:eastAsia="ru-RU"/>
        </w:rPr>
        <w:t>ия регламентируются</w:t>
      </w:r>
      <w:r w:rsidR="004F68BC">
        <w:rPr>
          <w:rFonts w:ascii="Times New Roman" w:eastAsia="Times New Roman" w:hAnsi="Times New Roman" w:cs="Times New Roman"/>
          <w:bCs/>
          <w:sz w:val="28"/>
          <w:szCs w:val="28"/>
          <w:lang w:eastAsia="ru-RU"/>
        </w:rPr>
        <w:t xml:space="preserve"> путем заключения</w:t>
      </w:r>
      <w:r w:rsidR="00EC2109" w:rsidRPr="00EC2109">
        <w:rPr>
          <w:rFonts w:ascii="Times New Roman" w:eastAsia="Times New Roman" w:hAnsi="Times New Roman" w:cs="Times New Roman"/>
          <w:bCs/>
          <w:sz w:val="28"/>
          <w:szCs w:val="28"/>
          <w:lang w:eastAsia="ru-RU"/>
        </w:rPr>
        <w:t>,</w:t>
      </w:r>
      <w:r w:rsidRPr="00EC2F56">
        <w:t xml:space="preserve"> </w:t>
      </w:r>
      <w:r w:rsidRPr="00EC2F56">
        <w:rPr>
          <w:rFonts w:ascii="Times New Roman" w:eastAsia="Times New Roman" w:hAnsi="Times New Roman" w:cs="Times New Roman"/>
          <w:bCs/>
          <w:sz w:val="28"/>
          <w:szCs w:val="28"/>
          <w:lang w:eastAsia="ru-RU"/>
        </w:rPr>
        <w:t>дополнения</w:t>
      </w:r>
      <w:r>
        <w:rPr>
          <w:rFonts w:ascii="Times New Roman" w:eastAsia="Times New Roman" w:hAnsi="Times New Roman" w:cs="Times New Roman"/>
          <w:bCs/>
          <w:sz w:val="28"/>
          <w:szCs w:val="28"/>
          <w:lang w:eastAsia="ru-RU"/>
        </w:rPr>
        <w:t>, изменения</w:t>
      </w:r>
      <w:r w:rsidR="00EC2109" w:rsidRPr="00EC2109">
        <w:rPr>
          <w:rFonts w:ascii="Times New Roman" w:eastAsia="Times New Roman" w:hAnsi="Times New Roman" w:cs="Times New Roman"/>
          <w:bCs/>
          <w:sz w:val="28"/>
          <w:szCs w:val="28"/>
          <w:lang w:eastAsia="ru-RU"/>
        </w:rPr>
        <w:t xml:space="preserve"> работниками и работодателями </w:t>
      </w:r>
      <w:r w:rsidRPr="00EC2F56">
        <w:rPr>
          <w:rFonts w:ascii="Times New Roman" w:eastAsia="Times New Roman" w:hAnsi="Times New Roman" w:cs="Times New Roman"/>
          <w:bCs/>
          <w:sz w:val="28"/>
          <w:szCs w:val="28"/>
          <w:lang w:eastAsia="ru-RU"/>
        </w:rPr>
        <w:t>трудовых договоров</w:t>
      </w:r>
      <w:r>
        <w:rPr>
          <w:rFonts w:ascii="Times New Roman" w:eastAsia="Times New Roman" w:hAnsi="Times New Roman" w:cs="Times New Roman"/>
          <w:bCs/>
          <w:sz w:val="28"/>
          <w:szCs w:val="28"/>
          <w:lang w:eastAsia="ru-RU"/>
        </w:rPr>
        <w:t>,</w:t>
      </w:r>
      <w:r w:rsidRPr="00EC2F56">
        <w:rPr>
          <w:rFonts w:ascii="Times New Roman" w:eastAsia="Times New Roman" w:hAnsi="Times New Roman" w:cs="Times New Roman"/>
          <w:bCs/>
          <w:sz w:val="28"/>
          <w:szCs w:val="28"/>
          <w:lang w:eastAsia="ru-RU"/>
        </w:rPr>
        <w:t xml:space="preserve"> </w:t>
      </w:r>
      <w:r w:rsidR="00EC2109" w:rsidRPr="00EC2109">
        <w:rPr>
          <w:rFonts w:ascii="Times New Roman" w:eastAsia="Times New Roman" w:hAnsi="Times New Roman" w:cs="Times New Roman"/>
          <w:bCs/>
          <w:sz w:val="28"/>
          <w:szCs w:val="28"/>
          <w:lang w:eastAsia="ru-RU"/>
        </w:rPr>
        <w:t>коллективных</w:t>
      </w:r>
      <w:r>
        <w:rPr>
          <w:rFonts w:ascii="Times New Roman" w:eastAsia="Times New Roman" w:hAnsi="Times New Roman" w:cs="Times New Roman"/>
          <w:bCs/>
          <w:sz w:val="28"/>
          <w:szCs w:val="28"/>
          <w:lang w:eastAsia="ru-RU"/>
        </w:rPr>
        <w:t xml:space="preserve"> договоров и соглашений</w:t>
      </w:r>
      <w:r w:rsidR="00EC2109" w:rsidRPr="00EC2109">
        <w:rPr>
          <w:rFonts w:ascii="Times New Roman" w:eastAsia="Times New Roman" w:hAnsi="Times New Roman" w:cs="Times New Roman"/>
          <w:bCs/>
          <w:sz w:val="28"/>
          <w:szCs w:val="28"/>
          <w:lang w:eastAsia="ru-RU"/>
        </w:rPr>
        <w:t>.</w:t>
      </w:r>
    </w:p>
    <w:p w:rsidR="009F0D85" w:rsidRDefault="00EC2109" w:rsidP="009F0D85">
      <w:pPr>
        <w:spacing w:after="0" w:line="360" w:lineRule="auto"/>
        <w:ind w:firstLine="720"/>
        <w:jc w:val="both"/>
        <w:rPr>
          <w:rFonts w:ascii="Times New Roman" w:eastAsia="Times New Roman" w:hAnsi="Times New Roman" w:cs="Times New Roman"/>
          <w:bCs/>
          <w:sz w:val="28"/>
          <w:szCs w:val="28"/>
          <w:lang w:eastAsia="ru-RU"/>
        </w:rPr>
      </w:pPr>
      <w:r w:rsidRPr="00EC2109">
        <w:rPr>
          <w:rFonts w:ascii="Times New Roman" w:eastAsia="Times New Roman" w:hAnsi="Times New Roman" w:cs="Times New Roman"/>
          <w:bCs/>
          <w:sz w:val="28"/>
          <w:szCs w:val="28"/>
          <w:lang w:eastAsia="ru-RU"/>
        </w:rPr>
        <w:t xml:space="preserve">Согласно ст. 40 ТК РФ коллективный договор </w:t>
      </w:r>
      <w:r w:rsidR="00EC2F56">
        <w:rPr>
          <w:rFonts w:ascii="Times New Roman" w:eastAsia="Times New Roman" w:hAnsi="Times New Roman" w:cs="Times New Roman"/>
          <w:bCs/>
          <w:sz w:val="28"/>
          <w:szCs w:val="28"/>
          <w:lang w:eastAsia="ru-RU"/>
        </w:rPr>
        <w:t>– это правовой акт, координирующий</w:t>
      </w:r>
      <w:r w:rsidRPr="00EC2109">
        <w:rPr>
          <w:rFonts w:ascii="Times New Roman" w:eastAsia="Times New Roman" w:hAnsi="Times New Roman" w:cs="Times New Roman"/>
          <w:bCs/>
          <w:sz w:val="28"/>
          <w:szCs w:val="28"/>
          <w:lang w:eastAsia="ru-RU"/>
        </w:rPr>
        <w:t xml:space="preserve"> социально</w:t>
      </w:r>
      <w:r w:rsidR="00EC2F56">
        <w:rPr>
          <w:rFonts w:ascii="Times New Roman" w:eastAsia="Times New Roman" w:hAnsi="Times New Roman" w:cs="Times New Roman"/>
          <w:bCs/>
          <w:sz w:val="28"/>
          <w:szCs w:val="28"/>
          <w:lang w:eastAsia="ru-RU"/>
        </w:rPr>
        <w:t>-трудовые отношения на предприятии</w:t>
      </w:r>
      <w:r w:rsidRPr="00EC2109">
        <w:rPr>
          <w:rFonts w:ascii="Times New Roman" w:eastAsia="Times New Roman" w:hAnsi="Times New Roman" w:cs="Times New Roman"/>
          <w:bCs/>
          <w:sz w:val="28"/>
          <w:szCs w:val="28"/>
          <w:lang w:eastAsia="ru-RU"/>
        </w:rPr>
        <w:t xml:space="preserve"> или у индивидуального предпринимателя и заключаемый </w:t>
      </w:r>
      <w:r w:rsidR="00EC2F56">
        <w:rPr>
          <w:rFonts w:ascii="Times New Roman" w:eastAsia="Times New Roman" w:hAnsi="Times New Roman" w:cs="Times New Roman"/>
          <w:bCs/>
          <w:sz w:val="28"/>
          <w:szCs w:val="28"/>
          <w:lang w:eastAsia="ru-RU"/>
        </w:rPr>
        <w:t xml:space="preserve">между </w:t>
      </w:r>
      <w:r w:rsidRPr="00EC2109">
        <w:rPr>
          <w:rFonts w:ascii="Times New Roman" w:eastAsia="Times New Roman" w:hAnsi="Times New Roman" w:cs="Times New Roman"/>
          <w:bCs/>
          <w:sz w:val="28"/>
          <w:szCs w:val="28"/>
          <w:lang w:eastAsia="ru-RU"/>
        </w:rPr>
        <w:t>работниками и работо</w:t>
      </w:r>
      <w:r w:rsidR="00EC2F56">
        <w:rPr>
          <w:rFonts w:ascii="Times New Roman" w:eastAsia="Times New Roman" w:hAnsi="Times New Roman" w:cs="Times New Roman"/>
          <w:bCs/>
          <w:sz w:val="28"/>
          <w:szCs w:val="28"/>
          <w:lang w:eastAsia="ru-RU"/>
        </w:rPr>
        <w:t>дателем</w:t>
      </w:r>
      <w:r w:rsidRPr="00EC2109">
        <w:rPr>
          <w:rFonts w:ascii="Times New Roman" w:eastAsia="Times New Roman" w:hAnsi="Times New Roman" w:cs="Times New Roman"/>
          <w:bCs/>
          <w:sz w:val="28"/>
          <w:szCs w:val="28"/>
          <w:lang w:eastAsia="ru-RU"/>
        </w:rPr>
        <w:t>.</w:t>
      </w:r>
    </w:p>
    <w:p w:rsidR="009F0D85" w:rsidRDefault="00EC2109" w:rsidP="009F0D85">
      <w:pPr>
        <w:spacing w:after="0" w:line="360" w:lineRule="auto"/>
        <w:ind w:firstLine="720"/>
        <w:jc w:val="both"/>
        <w:rPr>
          <w:rFonts w:ascii="Times New Roman" w:eastAsia="Times New Roman" w:hAnsi="Times New Roman" w:cs="Times New Roman"/>
          <w:bCs/>
          <w:sz w:val="28"/>
          <w:szCs w:val="28"/>
          <w:lang w:eastAsia="ru-RU"/>
        </w:rPr>
      </w:pPr>
      <w:r w:rsidRPr="00EC2109">
        <w:rPr>
          <w:rFonts w:ascii="Times New Roman" w:eastAsia="Times New Roman" w:hAnsi="Times New Roman" w:cs="Times New Roman"/>
          <w:bCs/>
          <w:sz w:val="28"/>
          <w:szCs w:val="28"/>
          <w:lang w:eastAsia="ru-RU"/>
        </w:rPr>
        <w:t xml:space="preserve">Согласно ст. 45 ТК РФ соглашение </w:t>
      </w:r>
      <w:r w:rsidR="00EC2F56">
        <w:rPr>
          <w:rFonts w:ascii="Times New Roman" w:eastAsia="Times New Roman" w:hAnsi="Times New Roman" w:cs="Times New Roman"/>
          <w:bCs/>
          <w:sz w:val="28"/>
          <w:szCs w:val="28"/>
          <w:lang w:eastAsia="ru-RU"/>
        </w:rPr>
        <w:t>– это правовой акт, координирующий</w:t>
      </w:r>
      <w:r w:rsidRPr="00EC2109">
        <w:rPr>
          <w:rFonts w:ascii="Times New Roman" w:eastAsia="Times New Roman" w:hAnsi="Times New Roman" w:cs="Times New Roman"/>
          <w:bCs/>
          <w:sz w:val="28"/>
          <w:szCs w:val="28"/>
          <w:lang w:eastAsia="ru-RU"/>
        </w:rPr>
        <w:t xml:space="preserve"> социально-труд</w:t>
      </w:r>
      <w:r w:rsidR="00EC2F56">
        <w:rPr>
          <w:rFonts w:ascii="Times New Roman" w:eastAsia="Times New Roman" w:hAnsi="Times New Roman" w:cs="Times New Roman"/>
          <w:bCs/>
          <w:sz w:val="28"/>
          <w:szCs w:val="28"/>
          <w:lang w:eastAsia="ru-RU"/>
        </w:rPr>
        <w:t xml:space="preserve">овые отношения и утверждающий единые </w:t>
      </w:r>
      <w:r w:rsidR="00EC2F56">
        <w:rPr>
          <w:rFonts w:ascii="Times New Roman" w:eastAsia="Times New Roman" w:hAnsi="Times New Roman" w:cs="Times New Roman"/>
          <w:bCs/>
          <w:sz w:val="28"/>
          <w:szCs w:val="28"/>
          <w:lang w:eastAsia="ru-RU"/>
        </w:rPr>
        <w:lastRenderedPageBreak/>
        <w:t>понятия управления</w:t>
      </w:r>
      <w:r w:rsidRPr="00EC2109">
        <w:rPr>
          <w:rFonts w:ascii="Times New Roman" w:eastAsia="Times New Roman" w:hAnsi="Times New Roman" w:cs="Times New Roman"/>
          <w:bCs/>
          <w:sz w:val="28"/>
          <w:szCs w:val="28"/>
          <w:lang w:eastAsia="ru-RU"/>
        </w:rPr>
        <w:t xml:space="preserve">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9F0D85" w:rsidRDefault="00EC2109" w:rsidP="009F0D85">
      <w:pPr>
        <w:spacing w:after="0" w:line="360" w:lineRule="auto"/>
        <w:ind w:firstLine="720"/>
        <w:jc w:val="both"/>
        <w:rPr>
          <w:rFonts w:ascii="Times New Roman" w:eastAsia="Times New Roman" w:hAnsi="Times New Roman" w:cs="Times New Roman"/>
          <w:bCs/>
          <w:sz w:val="28"/>
          <w:szCs w:val="28"/>
          <w:lang w:eastAsia="ru-RU"/>
        </w:rPr>
      </w:pPr>
      <w:r w:rsidRPr="00EC2109">
        <w:rPr>
          <w:rFonts w:ascii="Times New Roman" w:eastAsia="Times New Roman" w:hAnsi="Times New Roman" w:cs="Times New Roman"/>
          <w:bCs/>
          <w:sz w:val="28"/>
          <w:szCs w:val="28"/>
          <w:lang w:eastAsia="ru-RU"/>
        </w:rPr>
        <w:t xml:space="preserve">Основной формой закрепления трудовых отношений между работниками и работодателем является трудовой договор. </w:t>
      </w:r>
    </w:p>
    <w:p w:rsidR="00EC2109" w:rsidRPr="00EC2109" w:rsidRDefault="00EC2109" w:rsidP="009F0D85">
      <w:pPr>
        <w:spacing w:after="0" w:line="360" w:lineRule="auto"/>
        <w:ind w:firstLine="720"/>
        <w:jc w:val="both"/>
        <w:rPr>
          <w:rFonts w:ascii="Times New Roman" w:eastAsia="Times New Roman" w:hAnsi="Times New Roman" w:cs="Times New Roman"/>
          <w:bCs/>
          <w:sz w:val="28"/>
          <w:szCs w:val="28"/>
          <w:lang w:eastAsia="ru-RU"/>
        </w:rPr>
      </w:pPr>
      <w:r w:rsidRPr="00EC2109">
        <w:rPr>
          <w:rFonts w:ascii="Times New Roman" w:eastAsia="Times New Roman" w:hAnsi="Times New Roman" w:cs="Times New Roman"/>
          <w:bCs/>
          <w:sz w:val="28"/>
          <w:szCs w:val="28"/>
          <w:lang w:eastAsia="ru-RU"/>
        </w:rPr>
        <w:t xml:space="preserve">Согласно ст. 56 ТК РФ, трудовой договор – это соглашение между работодателем и работником, в соответствии с которым работодатель </w:t>
      </w:r>
      <w:r w:rsidR="00972F05">
        <w:rPr>
          <w:rFonts w:ascii="Times New Roman" w:eastAsia="Times New Roman" w:hAnsi="Times New Roman" w:cs="Times New Roman"/>
          <w:bCs/>
          <w:sz w:val="28"/>
          <w:szCs w:val="28"/>
          <w:lang w:eastAsia="ru-RU"/>
        </w:rPr>
        <w:t>обязуется предоставить сотруднику</w:t>
      </w:r>
      <w:r w:rsidRPr="00EC2109">
        <w:rPr>
          <w:rFonts w:ascii="Times New Roman" w:eastAsia="Times New Roman" w:hAnsi="Times New Roman" w:cs="Times New Roman"/>
          <w:bCs/>
          <w:sz w:val="28"/>
          <w:szCs w:val="28"/>
          <w:lang w:eastAsia="ru-RU"/>
        </w:rPr>
        <w:t xml:space="preserve">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w:t>
      </w:r>
      <w:r w:rsidR="00972F05">
        <w:rPr>
          <w:rFonts w:ascii="Times New Roman" w:eastAsia="Times New Roman" w:hAnsi="Times New Roman" w:cs="Times New Roman"/>
          <w:bCs/>
          <w:sz w:val="28"/>
          <w:szCs w:val="28"/>
          <w:lang w:eastAsia="ru-RU"/>
        </w:rPr>
        <w:t xml:space="preserve">ом размере выплачивать сотруднику заработную плату, а сотрудник обязуется </w:t>
      </w:r>
      <w:r w:rsidRPr="00EC2109">
        <w:rPr>
          <w:rFonts w:ascii="Times New Roman" w:eastAsia="Times New Roman" w:hAnsi="Times New Roman" w:cs="Times New Roman"/>
          <w:bCs/>
          <w:sz w:val="28"/>
          <w:szCs w:val="28"/>
          <w:lang w:eastAsia="ru-RU"/>
        </w:rPr>
        <w:t xml:space="preserve">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B737DE" w:rsidRDefault="00EC2109" w:rsidP="00B737DE">
      <w:pPr>
        <w:widowControl w:val="0"/>
        <w:tabs>
          <w:tab w:val="left" w:pos="0"/>
        </w:tabs>
        <w:spacing w:after="0" w:line="360" w:lineRule="auto"/>
        <w:ind w:firstLine="709"/>
        <w:jc w:val="both"/>
        <w:rPr>
          <w:rFonts w:ascii="Times New Roman" w:eastAsia="Calibri" w:hAnsi="Times New Roman" w:cs="Times New Roman"/>
          <w:color w:val="000000"/>
          <w:sz w:val="28"/>
          <w:szCs w:val="28"/>
        </w:rPr>
      </w:pPr>
      <w:r w:rsidRPr="00EC2109">
        <w:rPr>
          <w:rFonts w:ascii="Times New Roman" w:eastAsia="Calibri" w:hAnsi="Times New Roman" w:cs="Times New Roman"/>
          <w:color w:val="000000"/>
          <w:sz w:val="28"/>
          <w:szCs w:val="28"/>
        </w:rPr>
        <w:t>В соответствии со ст. 129 ТК РФ заработная</w:t>
      </w:r>
      <w:r>
        <w:rPr>
          <w:rFonts w:ascii="Times New Roman" w:eastAsia="Calibri" w:hAnsi="Times New Roman" w:cs="Times New Roman"/>
          <w:color w:val="000000"/>
          <w:sz w:val="28"/>
          <w:szCs w:val="28"/>
        </w:rPr>
        <w:t xml:space="preserve"> плата</w:t>
      </w:r>
      <w:r w:rsidR="00FC58A7">
        <w:rPr>
          <w:rFonts w:ascii="Times New Roman" w:eastAsia="Calibri" w:hAnsi="Times New Roman" w:cs="Times New Roman"/>
          <w:color w:val="000000"/>
          <w:sz w:val="28"/>
          <w:szCs w:val="28"/>
        </w:rPr>
        <w:t xml:space="preserve"> (оплата труда работника)</w:t>
      </w:r>
      <w:r w:rsidR="00B737DE" w:rsidRPr="00B737DE">
        <w:rPr>
          <w:rFonts w:ascii="Times New Roman" w:eastAsia="Calibri" w:hAnsi="Times New Roman" w:cs="Times New Roman"/>
          <w:color w:val="000000"/>
          <w:sz w:val="28"/>
          <w:szCs w:val="28"/>
        </w:rPr>
        <w:t xml:space="preserve"> - это вознаграждение за труд в зависимости от квалификации сотрудника, количества, сложности, условий и качества выполняемой работы, а также</w:t>
      </w:r>
      <w:r w:rsidR="00FC58A7">
        <w:rPr>
          <w:rFonts w:ascii="Times New Roman" w:eastAsia="Calibri" w:hAnsi="Times New Roman" w:cs="Times New Roman"/>
          <w:color w:val="000000"/>
          <w:sz w:val="28"/>
          <w:szCs w:val="28"/>
        </w:rPr>
        <w:t xml:space="preserve"> компенсационные выпла</w:t>
      </w:r>
      <w:r w:rsidR="00285AB2">
        <w:rPr>
          <w:rFonts w:ascii="Times New Roman" w:eastAsia="Calibri" w:hAnsi="Times New Roman" w:cs="Times New Roman"/>
          <w:color w:val="000000"/>
          <w:sz w:val="28"/>
          <w:szCs w:val="28"/>
        </w:rPr>
        <w:t>ты (</w:t>
      </w:r>
      <w:r w:rsidR="00FC58A7">
        <w:rPr>
          <w:rFonts w:ascii="Times New Roman" w:eastAsia="Calibri" w:hAnsi="Times New Roman" w:cs="Times New Roman"/>
          <w:color w:val="000000"/>
          <w:sz w:val="28"/>
          <w:szCs w:val="28"/>
        </w:rPr>
        <w:t>доплаты и надбавки</w:t>
      </w:r>
      <w:r w:rsidR="00C7060B">
        <w:rPr>
          <w:rFonts w:ascii="Times New Roman" w:eastAsia="Calibri" w:hAnsi="Times New Roman" w:cs="Times New Roman"/>
          <w:color w:val="000000"/>
          <w:sz w:val="28"/>
          <w:szCs w:val="28"/>
        </w:rPr>
        <w:t xml:space="preserve"> компенсационного характера</w:t>
      </w:r>
      <w:r w:rsidR="00FC58A7">
        <w:rPr>
          <w:rFonts w:ascii="Times New Roman" w:eastAsia="Calibri" w:hAnsi="Times New Roman" w:cs="Times New Roman"/>
          <w:color w:val="000000"/>
          <w:sz w:val="28"/>
          <w:szCs w:val="28"/>
        </w:rPr>
        <w:t xml:space="preserve">,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w:t>
      </w:r>
      <w:r w:rsidR="00285AB2">
        <w:rPr>
          <w:rFonts w:ascii="Times New Roman" w:eastAsia="Calibri" w:hAnsi="Times New Roman" w:cs="Times New Roman"/>
          <w:color w:val="000000"/>
          <w:sz w:val="28"/>
          <w:szCs w:val="28"/>
        </w:rPr>
        <w:t>и стимулирующие выплаты (доплаты и надбавки стимулирующего характера, премии и иные поощрительные выплаты)</w:t>
      </w:r>
      <w:r w:rsidR="00C7060B">
        <w:rPr>
          <w:rFonts w:ascii="Times New Roman" w:eastAsia="Calibri" w:hAnsi="Times New Roman" w:cs="Times New Roman"/>
          <w:color w:val="000000"/>
          <w:sz w:val="28"/>
          <w:szCs w:val="28"/>
        </w:rPr>
        <w:t xml:space="preserve"> [2</w:t>
      </w:r>
      <w:r w:rsidR="00C7060B" w:rsidRPr="00C7060B">
        <w:rPr>
          <w:rFonts w:ascii="Times New Roman" w:eastAsia="Calibri" w:hAnsi="Times New Roman" w:cs="Times New Roman"/>
          <w:color w:val="000000"/>
          <w:sz w:val="28"/>
          <w:szCs w:val="28"/>
        </w:rPr>
        <w:t>6</w:t>
      </w:r>
      <w:r w:rsidR="00B737DE" w:rsidRPr="00B737DE">
        <w:rPr>
          <w:rFonts w:ascii="Times New Roman" w:eastAsia="Calibri" w:hAnsi="Times New Roman" w:cs="Times New Roman"/>
          <w:color w:val="000000"/>
          <w:sz w:val="28"/>
          <w:szCs w:val="28"/>
        </w:rPr>
        <w:t>].</w:t>
      </w:r>
    </w:p>
    <w:p w:rsidR="00EC2109" w:rsidRPr="00EC2109" w:rsidRDefault="00EC2109" w:rsidP="00EC2109">
      <w:pPr>
        <w:widowControl w:val="0"/>
        <w:tabs>
          <w:tab w:val="left" w:pos="0"/>
        </w:tabs>
        <w:spacing w:after="0" w:line="360" w:lineRule="auto"/>
        <w:ind w:firstLine="709"/>
        <w:jc w:val="both"/>
        <w:rPr>
          <w:rFonts w:ascii="Times New Roman" w:eastAsia="Calibri" w:hAnsi="Times New Roman" w:cs="Times New Roman"/>
          <w:color w:val="000000"/>
          <w:sz w:val="28"/>
          <w:szCs w:val="28"/>
        </w:rPr>
      </w:pPr>
      <w:r w:rsidRPr="00EC2109">
        <w:rPr>
          <w:rFonts w:ascii="Times New Roman" w:eastAsia="Calibri" w:hAnsi="Times New Roman" w:cs="Times New Roman"/>
          <w:color w:val="000000"/>
          <w:sz w:val="28"/>
          <w:szCs w:val="28"/>
        </w:rPr>
        <w:t>Основной форм</w:t>
      </w:r>
      <w:r w:rsidR="00E632A2">
        <w:rPr>
          <w:rFonts w:ascii="Times New Roman" w:eastAsia="Calibri" w:hAnsi="Times New Roman" w:cs="Times New Roman"/>
          <w:color w:val="000000"/>
          <w:sz w:val="28"/>
          <w:szCs w:val="28"/>
        </w:rPr>
        <w:t>ой оплаты труда по</w:t>
      </w:r>
      <w:r w:rsidRPr="00EC2109">
        <w:rPr>
          <w:rFonts w:ascii="Times New Roman" w:eastAsia="Calibri" w:hAnsi="Times New Roman" w:cs="Times New Roman"/>
          <w:color w:val="000000"/>
          <w:sz w:val="28"/>
          <w:szCs w:val="28"/>
        </w:rPr>
        <w:t xml:space="preserve"> ТК РФ является выплата </w:t>
      </w:r>
      <w:r w:rsidRPr="00EC2109">
        <w:rPr>
          <w:rFonts w:ascii="Times New Roman" w:eastAsia="Calibri" w:hAnsi="Times New Roman" w:cs="Times New Roman"/>
          <w:color w:val="000000"/>
          <w:sz w:val="28"/>
          <w:szCs w:val="28"/>
        </w:rPr>
        <w:lastRenderedPageBreak/>
        <w:t xml:space="preserve">заработной платы в денежной форме </w:t>
      </w:r>
      <w:r w:rsidR="00285AB2">
        <w:rPr>
          <w:rFonts w:ascii="Times New Roman" w:eastAsia="Calibri" w:hAnsi="Times New Roman" w:cs="Times New Roman"/>
          <w:color w:val="000000"/>
          <w:sz w:val="28"/>
          <w:szCs w:val="28"/>
        </w:rPr>
        <w:t xml:space="preserve">и </w:t>
      </w:r>
      <w:r w:rsidRPr="00EC2109">
        <w:rPr>
          <w:rFonts w:ascii="Times New Roman" w:eastAsia="Calibri" w:hAnsi="Times New Roman" w:cs="Times New Roman"/>
          <w:color w:val="000000"/>
          <w:sz w:val="28"/>
          <w:szCs w:val="28"/>
        </w:rPr>
        <w:t>в валюте Российской Федерации (в рублях). В соответствии с коллективным договором или трудовым договором по письменному заявлению работника оплата труда может производиться и в иных формах</w:t>
      </w:r>
      <w:r w:rsidR="00285AB2">
        <w:rPr>
          <w:rFonts w:ascii="Times New Roman" w:eastAsia="Calibri" w:hAnsi="Times New Roman" w:cs="Times New Roman"/>
          <w:color w:val="000000"/>
          <w:sz w:val="28"/>
          <w:szCs w:val="28"/>
        </w:rPr>
        <w:t xml:space="preserve">. </w:t>
      </w:r>
      <w:r w:rsidRPr="00EC2109">
        <w:rPr>
          <w:rFonts w:ascii="Times New Roman" w:eastAsia="Calibri" w:hAnsi="Times New Roman" w:cs="Times New Roman"/>
          <w:color w:val="000000"/>
          <w:sz w:val="28"/>
          <w:szCs w:val="28"/>
        </w:rPr>
        <w:t>Доля зараб</w:t>
      </w:r>
      <w:r w:rsidR="00285AB2">
        <w:rPr>
          <w:rFonts w:ascii="Times New Roman" w:eastAsia="Calibri" w:hAnsi="Times New Roman" w:cs="Times New Roman"/>
          <w:color w:val="000000"/>
          <w:sz w:val="28"/>
          <w:szCs w:val="28"/>
        </w:rPr>
        <w:t>отной платы, выплачиваемой в не</w:t>
      </w:r>
      <w:r w:rsidRPr="00EC2109">
        <w:rPr>
          <w:rFonts w:ascii="Times New Roman" w:eastAsia="Calibri" w:hAnsi="Times New Roman" w:cs="Times New Roman"/>
          <w:color w:val="000000"/>
          <w:sz w:val="28"/>
          <w:szCs w:val="28"/>
        </w:rPr>
        <w:t>денежной форме,</w:t>
      </w:r>
      <w:r w:rsidR="00285AB2">
        <w:rPr>
          <w:rFonts w:ascii="Times New Roman" w:eastAsia="Calibri" w:hAnsi="Times New Roman" w:cs="Times New Roman"/>
          <w:color w:val="000000"/>
          <w:sz w:val="28"/>
          <w:szCs w:val="28"/>
        </w:rPr>
        <w:t xml:space="preserve"> не может превышать 20 % от общей суммы </w:t>
      </w:r>
      <w:r w:rsidRPr="00EC2109">
        <w:rPr>
          <w:rFonts w:ascii="Times New Roman" w:eastAsia="Calibri" w:hAnsi="Times New Roman" w:cs="Times New Roman"/>
          <w:color w:val="000000"/>
          <w:sz w:val="28"/>
          <w:szCs w:val="28"/>
        </w:rPr>
        <w:t>заработной платы.</w:t>
      </w:r>
    </w:p>
    <w:p w:rsidR="00EC2109" w:rsidRDefault="00EC2109" w:rsidP="00EC2109">
      <w:pPr>
        <w:widowControl w:val="0"/>
        <w:tabs>
          <w:tab w:val="left" w:pos="0"/>
        </w:tabs>
        <w:spacing w:after="0" w:line="360" w:lineRule="auto"/>
        <w:ind w:firstLine="709"/>
        <w:jc w:val="both"/>
        <w:rPr>
          <w:rFonts w:ascii="Times New Roman" w:eastAsia="Calibri" w:hAnsi="Times New Roman" w:cs="Times New Roman"/>
          <w:color w:val="000000"/>
          <w:sz w:val="28"/>
          <w:szCs w:val="28"/>
        </w:rPr>
      </w:pPr>
      <w:r w:rsidRPr="00EC2109">
        <w:rPr>
          <w:rFonts w:ascii="Times New Roman" w:eastAsia="Calibri" w:hAnsi="Times New Roman" w:cs="Times New Roman"/>
          <w:color w:val="000000"/>
          <w:sz w:val="28"/>
          <w:szCs w:val="28"/>
        </w:rPr>
        <w:t xml:space="preserve">Согласно ст. 133 ТК РФ минимальная заработная плата (минимальный размер оплаты труда) – это устанавливаемый федеральным законом размер месячной заработной платы за труд неквалифицированного работника, полностью отработавшего норму рабочего времени при выполнении простых работ в нормальных условиях труда. В величину минимального размера оплаты труда не включаются </w:t>
      </w:r>
      <w:r w:rsidR="00E632A2" w:rsidRPr="00E632A2">
        <w:rPr>
          <w:rFonts w:ascii="Times New Roman" w:eastAsia="Calibri" w:hAnsi="Times New Roman" w:cs="Times New Roman"/>
          <w:color w:val="000000"/>
          <w:sz w:val="28"/>
          <w:szCs w:val="28"/>
        </w:rPr>
        <w:t>стимулирующие</w:t>
      </w:r>
      <w:r w:rsidR="00E632A2">
        <w:rPr>
          <w:rFonts w:ascii="Times New Roman" w:eastAsia="Calibri" w:hAnsi="Times New Roman" w:cs="Times New Roman"/>
          <w:color w:val="000000"/>
          <w:sz w:val="28"/>
          <w:szCs w:val="28"/>
        </w:rPr>
        <w:t>,</w:t>
      </w:r>
      <w:r w:rsidR="00E632A2" w:rsidRPr="00E632A2">
        <w:rPr>
          <w:rFonts w:ascii="Times New Roman" w:eastAsia="Calibri" w:hAnsi="Times New Roman" w:cs="Times New Roman"/>
          <w:color w:val="000000"/>
          <w:sz w:val="28"/>
          <w:szCs w:val="28"/>
        </w:rPr>
        <w:t xml:space="preserve"> </w:t>
      </w:r>
      <w:r w:rsidR="00E632A2">
        <w:rPr>
          <w:rFonts w:ascii="Times New Roman" w:eastAsia="Calibri" w:hAnsi="Times New Roman" w:cs="Times New Roman"/>
          <w:color w:val="000000"/>
          <w:sz w:val="28"/>
          <w:szCs w:val="28"/>
        </w:rPr>
        <w:t>компенсационные</w:t>
      </w:r>
      <w:r w:rsidRPr="00EC2109">
        <w:rPr>
          <w:rFonts w:ascii="Times New Roman" w:eastAsia="Calibri" w:hAnsi="Times New Roman" w:cs="Times New Roman"/>
          <w:color w:val="000000"/>
          <w:sz w:val="28"/>
          <w:szCs w:val="28"/>
        </w:rPr>
        <w:t xml:space="preserve"> </w:t>
      </w:r>
      <w:r w:rsidR="00C7060B">
        <w:rPr>
          <w:rFonts w:ascii="Times New Roman" w:eastAsia="Calibri" w:hAnsi="Times New Roman" w:cs="Times New Roman"/>
          <w:color w:val="000000"/>
          <w:sz w:val="28"/>
          <w:szCs w:val="28"/>
        </w:rPr>
        <w:t>и социальные выплаты [</w:t>
      </w:r>
      <w:r w:rsidR="00C7060B" w:rsidRPr="00C7060B">
        <w:rPr>
          <w:rFonts w:ascii="Times New Roman" w:eastAsia="Calibri" w:hAnsi="Times New Roman" w:cs="Times New Roman"/>
          <w:color w:val="000000"/>
          <w:sz w:val="28"/>
          <w:szCs w:val="28"/>
        </w:rPr>
        <w:t>5</w:t>
      </w:r>
      <w:r w:rsidRPr="00EC2109">
        <w:rPr>
          <w:rFonts w:ascii="Times New Roman" w:eastAsia="Calibri" w:hAnsi="Times New Roman" w:cs="Times New Roman"/>
          <w:color w:val="000000"/>
          <w:sz w:val="28"/>
          <w:szCs w:val="28"/>
        </w:rPr>
        <w:t>].</w:t>
      </w:r>
    </w:p>
    <w:p w:rsidR="00A92B7B" w:rsidRPr="00EC2109" w:rsidRDefault="00A92B7B" w:rsidP="00EC2109">
      <w:pPr>
        <w:widowControl w:val="0"/>
        <w:tabs>
          <w:tab w:val="left" w:pos="0"/>
        </w:tabs>
        <w:spacing w:after="0" w:line="360" w:lineRule="auto"/>
        <w:ind w:firstLine="709"/>
        <w:jc w:val="both"/>
        <w:rPr>
          <w:rFonts w:ascii="Times New Roman" w:eastAsia="Calibri" w:hAnsi="Times New Roman" w:cs="Times New Roman"/>
          <w:color w:val="000000"/>
          <w:sz w:val="28"/>
          <w:szCs w:val="28"/>
        </w:rPr>
      </w:pPr>
      <w:r w:rsidRPr="00A92B7B">
        <w:rPr>
          <w:rFonts w:ascii="Times New Roman" w:eastAsia="Calibri" w:hAnsi="Times New Roman" w:cs="Times New Roman"/>
          <w:color w:val="000000"/>
          <w:sz w:val="28"/>
          <w:szCs w:val="28"/>
        </w:rPr>
        <w:t>С 1 июля 2017 г. Федеральным законом «О минимальном размере оплаты труда» МРОТ установлен в размере 7800 руб. в месяц.</w:t>
      </w:r>
    </w:p>
    <w:p w:rsidR="00285AB2" w:rsidRDefault="00285AB2" w:rsidP="00B737DE">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 видам заработная плата делится на основную и дополнительную:</w:t>
      </w:r>
    </w:p>
    <w:p w:rsidR="00B737DE" w:rsidRDefault="00285AB2" w:rsidP="000A3A33">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Основная зарабо</w:t>
      </w:r>
      <w:r w:rsidR="008F75A0">
        <w:rPr>
          <w:rFonts w:ascii="Times New Roman" w:eastAsia="Calibri" w:hAnsi="Times New Roman" w:cs="Times New Roman"/>
          <w:color w:val="000000"/>
          <w:sz w:val="28"/>
          <w:szCs w:val="28"/>
        </w:rPr>
        <w:t>тная плата начисляется сотруднику</w:t>
      </w:r>
      <w:r>
        <w:rPr>
          <w:rFonts w:ascii="Times New Roman" w:eastAsia="Calibri" w:hAnsi="Times New Roman" w:cs="Times New Roman"/>
          <w:color w:val="000000"/>
          <w:sz w:val="28"/>
          <w:szCs w:val="28"/>
        </w:rPr>
        <w:t xml:space="preserve"> за фактически отработанное время, количество и качество</w:t>
      </w:r>
      <w:r w:rsidR="00B43429">
        <w:rPr>
          <w:rFonts w:ascii="Times New Roman" w:eastAsia="Calibri" w:hAnsi="Times New Roman" w:cs="Times New Roman"/>
          <w:color w:val="000000"/>
          <w:sz w:val="28"/>
          <w:szCs w:val="28"/>
        </w:rPr>
        <w:t xml:space="preserve"> выполненных работ. В её </w:t>
      </w:r>
      <w:r w:rsidR="000A3A33">
        <w:rPr>
          <w:rFonts w:ascii="Times New Roman" w:eastAsia="Calibri" w:hAnsi="Times New Roman" w:cs="Times New Roman"/>
          <w:color w:val="000000"/>
          <w:sz w:val="28"/>
          <w:szCs w:val="28"/>
        </w:rPr>
        <w:t>состав включаются (</w:t>
      </w:r>
      <w:r w:rsidR="00B43429">
        <w:rPr>
          <w:rFonts w:ascii="Times New Roman" w:eastAsia="Calibri" w:hAnsi="Times New Roman" w:cs="Times New Roman"/>
          <w:color w:val="000000"/>
          <w:sz w:val="28"/>
          <w:szCs w:val="28"/>
        </w:rPr>
        <w:t xml:space="preserve">в зависимости </w:t>
      </w:r>
      <w:r w:rsidR="00A553F6">
        <w:rPr>
          <w:rFonts w:ascii="Times New Roman" w:eastAsia="Calibri" w:hAnsi="Times New Roman" w:cs="Times New Roman"/>
          <w:color w:val="000000"/>
          <w:sz w:val="28"/>
          <w:szCs w:val="28"/>
        </w:rPr>
        <w:t>от применяемой в компании</w:t>
      </w:r>
      <w:r w:rsidR="000A3A33">
        <w:rPr>
          <w:rFonts w:ascii="Times New Roman" w:eastAsia="Calibri" w:hAnsi="Times New Roman" w:cs="Times New Roman"/>
          <w:color w:val="000000"/>
          <w:sz w:val="28"/>
          <w:szCs w:val="28"/>
        </w:rPr>
        <w:t xml:space="preserve"> системы оплаты труда) оплата по сдельным расценкам или тарифным ставкам, окладам, а также премии сдельщикам</w:t>
      </w:r>
      <w:r w:rsidR="00A553F6">
        <w:rPr>
          <w:rFonts w:ascii="Times New Roman" w:eastAsia="Calibri" w:hAnsi="Times New Roman" w:cs="Times New Roman"/>
          <w:color w:val="000000"/>
          <w:sz w:val="28"/>
          <w:szCs w:val="28"/>
        </w:rPr>
        <w:t xml:space="preserve"> </w:t>
      </w:r>
      <w:r w:rsidR="000A3A33">
        <w:rPr>
          <w:rFonts w:ascii="Times New Roman" w:eastAsia="Calibri" w:hAnsi="Times New Roman" w:cs="Times New Roman"/>
          <w:color w:val="000000"/>
          <w:sz w:val="28"/>
          <w:szCs w:val="28"/>
        </w:rPr>
        <w:t>и повременщикам, доплаты в связи с отклонениями от нормальных условий работы и т.п.</w:t>
      </w:r>
    </w:p>
    <w:p w:rsidR="000A3A33" w:rsidRDefault="000A3A33" w:rsidP="000A3A33">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Дополнительная заработная плата – это выплаты, предусмотренные законодательством по труду, за неотработанное время</w:t>
      </w:r>
      <w:r w:rsidRPr="000A3A33">
        <w:rPr>
          <w:rFonts w:ascii="Times New Roman" w:eastAsia="Calibri" w:hAnsi="Times New Roman" w:cs="Times New Roman"/>
          <w:color w:val="000000"/>
          <w:sz w:val="28"/>
          <w:szCs w:val="28"/>
        </w:rPr>
        <w:t>[20].</w:t>
      </w:r>
    </w:p>
    <w:p w:rsidR="00A92B7B" w:rsidRPr="00A92B7B" w:rsidRDefault="00A92B7B" w:rsidP="00A92B7B">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A92B7B">
        <w:rPr>
          <w:rFonts w:ascii="Times New Roman" w:eastAsia="Calibri" w:hAnsi="Times New Roman" w:cs="Times New Roman"/>
          <w:color w:val="000000"/>
          <w:sz w:val="28"/>
          <w:szCs w:val="28"/>
        </w:rPr>
        <w:t>Труд рабочих, как правило,  оплачивается повременно и сдельно п</w:t>
      </w:r>
      <w:r w:rsidR="00A553F6">
        <w:rPr>
          <w:rFonts w:ascii="Times New Roman" w:eastAsia="Calibri" w:hAnsi="Times New Roman" w:cs="Times New Roman"/>
          <w:color w:val="000000"/>
          <w:sz w:val="28"/>
          <w:szCs w:val="28"/>
        </w:rPr>
        <w:t>о тарифной системе, осуществляемой на тарифных сетках, тарифных</w:t>
      </w:r>
      <w:r w:rsidRPr="00A92B7B">
        <w:rPr>
          <w:rFonts w:ascii="Times New Roman" w:eastAsia="Calibri" w:hAnsi="Times New Roman" w:cs="Times New Roman"/>
          <w:color w:val="000000"/>
          <w:sz w:val="28"/>
          <w:szCs w:val="28"/>
        </w:rPr>
        <w:t xml:space="preserve"> ставках и разрядах.</w:t>
      </w:r>
    </w:p>
    <w:p w:rsidR="00A92B7B" w:rsidRPr="00A92B7B" w:rsidRDefault="00A92B7B" w:rsidP="00A92B7B">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A92B7B">
        <w:rPr>
          <w:rFonts w:ascii="Times New Roman" w:eastAsia="Calibri" w:hAnsi="Times New Roman" w:cs="Times New Roman"/>
          <w:color w:val="000000"/>
          <w:sz w:val="28"/>
          <w:szCs w:val="28"/>
        </w:rPr>
        <w:t>Тарифная ставка (оклад) – это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A92B7B" w:rsidRPr="00A92B7B" w:rsidRDefault="00A92B7B" w:rsidP="00A92B7B">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A92B7B">
        <w:rPr>
          <w:rFonts w:ascii="Times New Roman" w:eastAsia="Calibri" w:hAnsi="Times New Roman" w:cs="Times New Roman"/>
          <w:color w:val="000000"/>
          <w:sz w:val="28"/>
          <w:szCs w:val="28"/>
        </w:rPr>
        <w:lastRenderedPageBreak/>
        <w:t>Тарифные ставки могут быть часовыми или дневными</w:t>
      </w:r>
      <w:r w:rsidR="00C56F10">
        <w:rPr>
          <w:rFonts w:ascii="Times New Roman" w:eastAsia="Calibri" w:hAnsi="Times New Roman" w:cs="Times New Roman"/>
          <w:color w:val="000000"/>
          <w:sz w:val="28"/>
          <w:szCs w:val="28"/>
        </w:rPr>
        <w:t>,</w:t>
      </w:r>
      <w:r w:rsidRPr="00A92B7B">
        <w:rPr>
          <w:rFonts w:ascii="Times New Roman" w:eastAsia="Calibri" w:hAnsi="Times New Roman" w:cs="Times New Roman"/>
          <w:color w:val="000000"/>
          <w:sz w:val="28"/>
          <w:szCs w:val="28"/>
        </w:rPr>
        <w:t xml:space="preserve"> и их разме</w:t>
      </w:r>
      <w:r w:rsidR="00A553F6">
        <w:rPr>
          <w:rFonts w:ascii="Times New Roman" w:eastAsia="Calibri" w:hAnsi="Times New Roman" w:cs="Times New Roman"/>
          <w:color w:val="000000"/>
          <w:sz w:val="28"/>
          <w:szCs w:val="28"/>
        </w:rPr>
        <w:t>р определяется квалифицированным</w:t>
      </w:r>
      <w:r w:rsidRPr="00A92B7B">
        <w:rPr>
          <w:rFonts w:ascii="Times New Roman" w:eastAsia="Calibri" w:hAnsi="Times New Roman" w:cs="Times New Roman"/>
          <w:color w:val="000000"/>
          <w:sz w:val="28"/>
          <w:szCs w:val="28"/>
        </w:rPr>
        <w:t xml:space="preserve"> </w:t>
      </w:r>
      <w:r w:rsidR="00C56F10">
        <w:rPr>
          <w:rFonts w:ascii="Times New Roman" w:eastAsia="Calibri" w:hAnsi="Times New Roman" w:cs="Times New Roman"/>
          <w:color w:val="000000"/>
          <w:sz w:val="28"/>
          <w:szCs w:val="28"/>
        </w:rPr>
        <w:t>разрядом. Для учета объёма</w:t>
      </w:r>
      <w:r w:rsidRPr="00A92B7B">
        <w:rPr>
          <w:rFonts w:ascii="Times New Roman" w:eastAsia="Calibri" w:hAnsi="Times New Roman" w:cs="Times New Roman"/>
          <w:color w:val="000000"/>
          <w:sz w:val="28"/>
          <w:szCs w:val="28"/>
        </w:rPr>
        <w:t xml:space="preserve"> отработанного времени и начислен</w:t>
      </w:r>
      <w:r w:rsidR="00A553F6">
        <w:rPr>
          <w:rFonts w:ascii="Times New Roman" w:eastAsia="Calibri" w:hAnsi="Times New Roman" w:cs="Times New Roman"/>
          <w:color w:val="000000"/>
          <w:sz w:val="28"/>
          <w:szCs w:val="28"/>
        </w:rPr>
        <w:t>ия заработной платы применяются</w:t>
      </w:r>
      <w:r w:rsidRPr="00A92B7B">
        <w:rPr>
          <w:rFonts w:ascii="Times New Roman" w:eastAsia="Calibri" w:hAnsi="Times New Roman" w:cs="Times New Roman"/>
          <w:color w:val="000000"/>
          <w:sz w:val="28"/>
          <w:szCs w:val="28"/>
        </w:rPr>
        <w:t xml:space="preserve"> данные табельного учета.</w:t>
      </w:r>
    </w:p>
    <w:p w:rsidR="00A92B7B" w:rsidRPr="00A92B7B" w:rsidRDefault="00A92B7B" w:rsidP="00A92B7B">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A92B7B">
        <w:rPr>
          <w:rFonts w:ascii="Times New Roman" w:eastAsia="Calibri" w:hAnsi="Times New Roman" w:cs="Times New Roman"/>
          <w:color w:val="000000"/>
          <w:sz w:val="28"/>
          <w:szCs w:val="28"/>
        </w:rPr>
        <w:t xml:space="preserve">Тарифный разряд – это величина, отражающая </w:t>
      </w:r>
      <w:r w:rsidR="00A553F6" w:rsidRPr="00A553F6">
        <w:rPr>
          <w:rFonts w:ascii="Times New Roman" w:eastAsia="Calibri" w:hAnsi="Times New Roman" w:cs="Times New Roman"/>
          <w:color w:val="000000"/>
          <w:sz w:val="28"/>
          <w:szCs w:val="28"/>
        </w:rPr>
        <w:t xml:space="preserve">квалификацию работника </w:t>
      </w:r>
      <w:r w:rsidR="00A553F6">
        <w:rPr>
          <w:rFonts w:ascii="Times New Roman" w:eastAsia="Calibri" w:hAnsi="Times New Roman" w:cs="Times New Roman"/>
          <w:color w:val="000000"/>
          <w:sz w:val="28"/>
          <w:szCs w:val="28"/>
        </w:rPr>
        <w:t>и сложность труда</w:t>
      </w:r>
      <w:r w:rsidRPr="00A92B7B">
        <w:rPr>
          <w:rFonts w:ascii="Times New Roman" w:eastAsia="Calibri" w:hAnsi="Times New Roman" w:cs="Times New Roman"/>
          <w:color w:val="000000"/>
          <w:sz w:val="28"/>
          <w:szCs w:val="28"/>
        </w:rPr>
        <w:t>.</w:t>
      </w:r>
    </w:p>
    <w:p w:rsidR="00A92B7B" w:rsidRPr="00A92B7B" w:rsidRDefault="00A92B7B" w:rsidP="00A92B7B">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A92B7B">
        <w:rPr>
          <w:rFonts w:ascii="Times New Roman" w:eastAsia="Calibri" w:hAnsi="Times New Roman" w:cs="Times New Roman"/>
          <w:color w:val="000000"/>
          <w:sz w:val="28"/>
          <w:szCs w:val="28"/>
        </w:rPr>
        <w:t>Квалификационный разряд – это величина, отражающая</w:t>
      </w:r>
      <w:r w:rsidR="00A553F6">
        <w:rPr>
          <w:rFonts w:ascii="Times New Roman" w:eastAsia="Calibri" w:hAnsi="Times New Roman" w:cs="Times New Roman"/>
          <w:color w:val="000000"/>
          <w:sz w:val="28"/>
          <w:szCs w:val="28"/>
        </w:rPr>
        <w:t xml:space="preserve"> степень</w:t>
      </w:r>
      <w:r w:rsidRPr="00A92B7B">
        <w:rPr>
          <w:rFonts w:ascii="Times New Roman" w:eastAsia="Calibri" w:hAnsi="Times New Roman" w:cs="Times New Roman"/>
          <w:color w:val="000000"/>
          <w:sz w:val="28"/>
          <w:szCs w:val="28"/>
        </w:rPr>
        <w:t xml:space="preserve"> профессиональной подготовки работника.</w:t>
      </w:r>
    </w:p>
    <w:p w:rsidR="00A92B7B" w:rsidRPr="00B737DE" w:rsidRDefault="00A92B7B" w:rsidP="00A92B7B">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A92B7B">
        <w:rPr>
          <w:rFonts w:ascii="Times New Roman" w:eastAsia="Calibri" w:hAnsi="Times New Roman" w:cs="Times New Roman"/>
          <w:color w:val="000000"/>
          <w:sz w:val="28"/>
          <w:szCs w:val="28"/>
        </w:rPr>
        <w:t>Т</w:t>
      </w:r>
      <w:r w:rsidR="002B1E9A">
        <w:rPr>
          <w:rFonts w:ascii="Times New Roman" w:eastAsia="Calibri" w:hAnsi="Times New Roman" w:cs="Times New Roman"/>
          <w:color w:val="000000"/>
          <w:sz w:val="28"/>
          <w:szCs w:val="28"/>
        </w:rPr>
        <w:t>арифная сетка – это комплекс</w:t>
      </w:r>
      <w:r w:rsidRPr="00A92B7B">
        <w:rPr>
          <w:rFonts w:ascii="Times New Roman" w:eastAsia="Calibri" w:hAnsi="Times New Roman" w:cs="Times New Roman"/>
          <w:color w:val="000000"/>
          <w:sz w:val="28"/>
          <w:szCs w:val="28"/>
        </w:rPr>
        <w:t xml:space="preserve"> тарифных разрядов работ (профессий, должностей), определенных в зависимости от сложности работ и квалифицированных характеристик работников с помощью тарифных коэффициентов.</w:t>
      </w:r>
    </w:p>
    <w:p w:rsidR="00B737DE" w:rsidRPr="00B737DE" w:rsidRDefault="0010028B" w:rsidP="00B737DE">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 ключевым видам оплаты труда можно отнести</w:t>
      </w:r>
      <w:r w:rsidR="00B737DE" w:rsidRPr="00B737D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сдельную, повременную</w:t>
      </w:r>
      <w:r w:rsidR="00B737DE" w:rsidRPr="00B737D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и аккордную. Первые два вида </w:t>
      </w:r>
      <w:r w:rsidR="00B737DE" w:rsidRPr="00B737DE">
        <w:rPr>
          <w:rFonts w:ascii="Times New Roman" w:eastAsia="Calibri" w:hAnsi="Times New Roman" w:cs="Times New Roman"/>
          <w:color w:val="000000"/>
          <w:sz w:val="28"/>
          <w:szCs w:val="28"/>
        </w:rPr>
        <w:t xml:space="preserve"> имеют свои системы:</w:t>
      </w:r>
      <w:r w:rsidRPr="0010028B">
        <w:t xml:space="preserve"> </w:t>
      </w:r>
      <w:r w:rsidRPr="0010028B">
        <w:rPr>
          <w:rFonts w:ascii="Times New Roman" w:eastAsia="Calibri" w:hAnsi="Times New Roman" w:cs="Times New Roman"/>
          <w:color w:val="000000"/>
          <w:sz w:val="28"/>
          <w:szCs w:val="28"/>
        </w:rPr>
        <w:t>прямая сдельная</w:t>
      </w:r>
      <w:r>
        <w:rPr>
          <w:rFonts w:ascii="Times New Roman" w:eastAsia="Calibri" w:hAnsi="Times New Roman" w:cs="Times New Roman"/>
          <w:color w:val="000000"/>
          <w:sz w:val="28"/>
          <w:szCs w:val="28"/>
        </w:rPr>
        <w:t xml:space="preserve">, </w:t>
      </w:r>
      <w:r w:rsidRPr="0010028B">
        <w:rPr>
          <w:rFonts w:ascii="Times New Roman" w:eastAsia="Calibri" w:hAnsi="Times New Roman" w:cs="Times New Roman"/>
          <w:color w:val="000000"/>
          <w:sz w:val="28"/>
          <w:szCs w:val="28"/>
        </w:rPr>
        <w:t xml:space="preserve">сдельно </w:t>
      </w:r>
      <w:r>
        <w:rPr>
          <w:rFonts w:ascii="Times New Roman" w:eastAsia="Calibri" w:hAnsi="Times New Roman" w:cs="Times New Roman"/>
          <w:color w:val="000000"/>
          <w:sz w:val="28"/>
          <w:szCs w:val="28"/>
        </w:rPr>
        <w:t>–</w:t>
      </w:r>
      <w:r w:rsidRPr="0010028B">
        <w:rPr>
          <w:rFonts w:ascii="Times New Roman" w:eastAsia="Calibri" w:hAnsi="Times New Roman" w:cs="Times New Roman"/>
          <w:color w:val="000000"/>
          <w:sz w:val="28"/>
          <w:szCs w:val="28"/>
        </w:rPr>
        <w:t xml:space="preserve"> прогрессивная</w:t>
      </w:r>
      <w:r>
        <w:rPr>
          <w:rFonts w:ascii="Times New Roman" w:eastAsia="Calibri" w:hAnsi="Times New Roman" w:cs="Times New Roman"/>
          <w:color w:val="000000"/>
          <w:sz w:val="28"/>
          <w:szCs w:val="28"/>
        </w:rPr>
        <w:t xml:space="preserve">, </w:t>
      </w:r>
      <w:r w:rsidRPr="0010028B">
        <w:rPr>
          <w:rFonts w:ascii="Times New Roman" w:eastAsia="Calibri" w:hAnsi="Times New Roman" w:cs="Times New Roman"/>
          <w:color w:val="000000"/>
          <w:sz w:val="28"/>
          <w:szCs w:val="28"/>
        </w:rPr>
        <w:t>косвенно – сдельная</w:t>
      </w:r>
      <w:r>
        <w:rPr>
          <w:rFonts w:ascii="Times New Roman" w:eastAsia="Calibri" w:hAnsi="Times New Roman" w:cs="Times New Roman"/>
          <w:color w:val="000000"/>
          <w:sz w:val="28"/>
          <w:szCs w:val="28"/>
        </w:rPr>
        <w:t>, сдельно – премиальная.</w:t>
      </w:r>
    </w:p>
    <w:p w:rsidR="00B737DE" w:rsidRPr="00B737DE" w:rsidRDefault="0010028B" w:rsidP="00B737DE">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При повременном</w:t>
      </w:r>
      <w:r w:rsidR="00B737DE" w:rsidRPr="00B737D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виде </w:t>
      </w:r>
      <w:r w:rsidR="00B737DE" w:rsidRPr="00B737DE">
        <w:rPr>
          <w:rFonts w:ascii="Times New Roman" w:eastAsia="Calibri" w:hAnsi="Times New Roman" w:cs="Times New Roman"/>
          <w:color w:val="000000"/>
          <w:sz w:val="28"/>
          <w:szCs w:val="28"/>
        </w:rPr>
        <w:t xml:space="preserve"> производится </w:t>
      </w:r>
      <w:r>
        <w:rPr>
          <w:rFonts w:ascii="Times New Roman" w:eastAsia="Calibri" w:hAnsi="Times New Roman" w:cs="Times New Roman"/>
          <w:color w:val="000000"/>
          <w:sz w:val="28"/>
          <w:szCs w:val="28"/>
        </w:rPr>
        <w:t>оплата только за фиксированный объём</w:t>
      </w:r>
      <w:r w:rsidR="00B737DE" w:rsidRPr="00B737DE">
        <w:rPr>
          <w:rFonts w:ascii="Times New Roman" w:eastAsia="Calibri" w:hAnsi="Times New Roman" w:cs="Times New Roman"/>
          <w:color w:val="000000"/>
          <w:sz w:val="28"/>
          <w:szCs w:val="28"/>
        </w:rPr>
        <w:t xml:space="preserve"> отработанного времени </w:t>
      </w:r>
      <w:r w:rsidR="00780AF3">
        <w:rPr>
          <w:rFonts w:ascii="Times New Roman" w:eastAsia="Calibri" w:hAnsi="Times New Roman" w:cs="Times New Roman"/>
          <w:color w:val="000000"/>
          <w:sz w:val="28"/>
          <w:szCs w:val="28"/>
        </w:rPr>
        <w:t>в</w:t>
      </w:r>
      <w:r w:rsidR="00B737DE" w:rsidRPr="00B737DE">
        <w:rPr>
          <w:rFonts w:ascii="Times New Roman" w:eastAsia="Calibri" w:hAnsi="Times New Roman" w:cs="Times New Roman"/>
          <w:color w:val="000000"/>
          <w:sz w:val="28"/>
          <w:szCs w:val="28"/>
        </w:rPr>
        <w:t>не</w:t>
      </w:r>
      <w:r w:rsidR="00780AF3">
        <w:rPr>
          <w:rFonts w:ascii="Times New Roman" w:eastAsia="Calibri" w:hAnsi="Times New Roman" w:cs="Times New Roman"/>
          <w:color w:val="000000"/>
          <w:sz w:val="28"/>
          <w:szCs w:val="28"/>
        </w:rPr>
        <w:t xml:space="preserve"> </w:t>
      </w:r>
      <w:r w:rsidR="00B737DE" w:rsidRPr="00B737DE">
        <w:rPr>
          <w:rFonts w:ascii="Times New Roman" w:eastAsia="Calibri" w:hAnsi="Times New Roman" w:cs="Times New Roman"/>
          <w:color w:val="000000"/>
          <w:sz w:val="28"/>
          <w:szCs w:val="28"/>
        </w:rPr>
        <w:t>зависимо</w:t>
      </w:r>
      <w:r w:rsidR="00780AF3">
        <w:rPr>
          <w:rFonts w:ascii="Times New Roman" w:eastAsia="Calibri" w:hAnsi="Times New Roman" w:cs="Times New Roman"/>
          <w:color w:val="000000"/>
          <w:sz w:val="28"/>
          <w:szCs w:val="28"/>
        </w:rPr>
        <w:t>сти от объёма произведённых</w:t>
      </w:r>
      <w:r w:rsidR="00B737DE" w:rsidRPr="00B737DE">
        <w:rPr>
          <w:rFonts w:ascii="Times New Roman" w:eastAsia="Calibri" w:hAnsi="Times New Roman" w:cs="Times New Roman"/>
          <w:color w:val="000000"/>
          <w:sz w:val="28"/>
          <w:szCs w:val="28"/>
        </w:rPr>
        <w:t xml:space="preserve"> работ.</w:t>
      </w:r>
    </w:p>
    <w:p w:rsidR="00402D60" w:rsidRDefault="00B737DE" w:rsidP="00B737DE">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B737DE">
        <w:rPr>
          <w:rFonts w:ascii="Times New Roman" w:eastAsia="Calibri" w:hAnsi="Times New Roman" w:cs="Times New Roman"/>
          <w:color w:val="000000"/>
          <w:sz w:val="28"/>
          <w:szCs w:val="28"/>
        </w:rPr>
        <w:t>При прямой сдель</w:t>
      </w:r>
      <w:r w:rsidR="00780AF3">
        <w:rPr>
          <w:rFonts w:ascii="Times New Roman" w:eastAsia="Calibri" w:hAnsi="Times New Roman" w:cs="Times New Roman"/>
          <w:color w:val="000000"/>
          <w:sz w:val="28"/>
          <w:szCs w:val="28"/>
        </w:rPr>
        <w:t xml:space="preserve">ной </w:t>
      </w:r>
      <w:r w:rsidRPr="00B737DE">
        <w:rPr>
          <w:rFonts w:ascii="Times New Roman" w:eastAsia="Calibri" w:hAnsi="Times New Roman" w:cs="Times New Roman"/>
          <w:color w:val="000000"/>
          <w:sz w:val="28"/>
          <w:szCs w:val="28"/>
        </w:rPr>
        <w:t xml:space="preserve"> </w:t>
      </w:r>
      <w:r w:rsidR="00780AF3" w:rsidRPr="00780AF3">
        <w:rPr>
          <w:rFonts w:ascii="Times New Roman" w:eastAsia="Calibri" w:hAnsi="Times New Roman" w:cs="Times New Roman"/>
          <w:color w:val="000000"/>
          <w:sz w:val="28"/>
          <w:szCs w:val="28"/>
        </w:rPr>
        <w:t xml:space="preserve">производится оплата </w:t>
      </w:r>
      <w:r w:rsidR="00780AF3">
        <w:rPr>
          <w:rFonts w:ascii="Times New Roman" w:eastAsia="Calibri" w:hAnsi="Times New Roman" w:cs="Times New Roman"/>
          <w:color w:val="000000"/>
          <w:sz w:val="28"/>
          <w:szCs w:val="28"/>
        </w:rPr>
        <w:t>за количество</w:t>
      </w:r>
      <w:r w:rsidRPr="00B737DE">
        <w:rPr>
          <w:rFonts w:ascii="Times New Roman" w:eastAsia="Calibri" w:hAnsi="Times New Roman" w:cs="Times New Roman"/>
          <w:color w:val="000000"/>
          <w:sz w:val="28"/>
          <w:szCs w:val="28"/>
        </w:rPr>
        <w:t xml:space="preserve"> единиц изгот</w:t>
      </w:r>
      <w:r w:rsidR="00780AF3">
        <w:rPr>
          <w:rFonts w:ascii="Times New Roman" w:eastAsia="Calibri" w:hAnsi="Times New Roman" w:cs="Times New Roman"/>
          <w:color w:val="000000"/>
          <w:sz w:val="28"/>
          <w:szCs w:val="28"/>
        </w:rPr>
        <w:t>овленной ими продукции и произведё</w:t>
      </w:r>
      <w:r w:rsidRPr="00B737DE">
        <w:rPr>
          <w:rFonts w:ascii="Times New Roman" w:eastAsia="Calibri" w:hAnsi="Times New Roman" w:cs="Times New Roman"/>
          <w:color w:val="000000"/>
          <w:sz w:val="28"/>
          <w:szCs w:val="28"/>
        </w:rPr>
        <w:t>нных работ исходя из твердых сдельных рас</w:t>
      </w:r>
      <w:r w:rsidR="00780AF3">
        <w:rPr>
          <w:rFonts w:ascii="Times New Roman" w:eastAsia="Calibri" w:hAnsi="Times New Roman" w:cs="Times New Roman"/>
          <w:color w:val="000000"/>
          <w:sz w:val="28"/>
          <w:szCs w:val="28"/>
        </w:rPr>
        <w:t>ценок, установленных с учетом обязательной специальности</w:t>
      </w:r>
      <w:r w:rsidRPr="00B737DE">
        <w:rPr>
          <w:rFonts w:ascii="Times New Roman" w:eastAsia="Calibri" w:hAnsi="Times New Roman" w:cs="Times New Roman"/>
          <w:color w:val="000000"/>
          <w:sz w:val="28"/>
          <w:szCs w:val="28"/>
        </w:rPr>
        <w:t>.</w:t>
      </w:r>
      <w:r w:rsidR="00780AF3" w:rsidRPr="00780AF3">
        <w:t xml:space="preserve"> </w:t>
      </w:r>
      <w:r w:rsidR="00780AF3" w:rsidRPr="00780AF3">
        <w:rPr>
          <w:rFonts w:ascii="Times New Roman" w:eastAsia="Calibri" w:hAnsi="Times New Roman" w:cs="Times New Roman"/>
          <w:color w:val="000000"/>
          <w:sz w:val="28"/>
          <w:szCs w:val="28"/>
        </w:rPr>
        <w:t>При сдельн</w:t>
      </w:r>
      <w:r w:rsidR="00780AF3">
        <w:rPr>
          <w:rFonts w:ascii="Times New Roman" w:eastAsia="Calibri" w:hAnsi="Times New Roman" w:cs="Times New Roman"/>
          <w:color w:val="000000"/>
          <w:sz w:val="28"/>
          <w:szCs w:val="28"/>
        </w:rPr>
        <w:t xml:space="preserve">о - прогрессивной системе </w:t>
      </w:r>
      <w:r w:rsidR="00780AF3" w:rsidRPr="00780AF3">
        <w:rPr>
          <w:rFonts w:ascii="Times New Roman" w:eastAsia="Calibri" w:hAnsi="Times New Roman" w:cs="Times New Roman"/>
          <w:color w:val="000000"/>
          <w:sz w:val="28"/>
          <w:szCs w:val="28"/>
        </w:rPr>
        <w:t xml:space="preserve"> </w:t>
      </w:r>
      <w:r w:rsidR="00780AF3">
        <w:rPr>
          <w:rFonts w:ascii="Times New Roman" w:eastAsia="Calibri" w:hAnsi="Times New Roman" w:cs="Times New Roman"/>
          <w:color w:val="000000"/>
          <w:sz w:val="28"/>
          <w:szCs w:val="28"/>
        </w:rPr>
        <w:t>увеличивается за изготовление свыше объёма</w:t>
      </w:r>
      <w:r w:rsidR="00402D60">
        <w:rPr>
          <w:rFonts w:ascii="Times New Roman" w:eastAsia="Calibri" w:hAnsi="Times New Roman" w:cs="Times New Roman"/>
          <w:color w:val="000000"/>
          <w:sz w:val="28"/>
          <w:szCs w:val="28"/>
        </w:rPr>
        <w:t>.  К</w:t>
      </w:r>
      <w:r w:rsidR="00402D60" w:rsidRPr="00402D60">
        <w:rPr>
          <w:rFonts w:ascii="Times New Roman" w:eastAsia="Calibri" w:hAnsi="Times New Roman" w:cs="Times New Roman"/>
          <w:color w:val="000000"/>
          <w:sz w:val="28"/>
          <w:szCs w:val="28"/>
        </w:rPr>
        <w:t>освенно - сд</w:t>
      </w:r>
      <w:r w:rsidR="00402D60">
        <w:rPr>
          <w:rFonts w:ascii="Times New Roman" w:eastAsia="Calibri" w:hAnsi="Times New Roman" w:cs="Times New Roman"/>
          <w:color w:val="000000"/>
          <w:sz w:val="28"/>
          <w:szCs w:val="28"/>
        </w:rPr>
        <w:t>ельная система оплаты труда применяется для оплаты труда обслуживающего персонала компании.</w:t>
      </w:r>
      <w:r w:rsidR="00780AF3" w:rsidRPr="00780AF3">
        <w:rPr>
          <w:rFonts w:ascii="Times New Roman" w:eastAsia="Calibri" w:hAnsi="Times New Roman" w:cs="Times New Roman"/>
          <w:color w:val="000000"/>
          <w:sz w:val="28"/>
          <w:szCs w:val="28"/>
        </w:rPr>
        <w:t xml:space="preserve"> </w:t>
      </w:r>
      <w:r w:rsidRPr="00B737DE">
        <w:rPr>
          <w:rFonts w:ascii="Times New Roman" w:eastAsia="Calibri" w:hAnsi="Times New Roman" w:cs="Times New Roman"/>
          <w:color w:val="000000"/>
          <w:sz w:val="28"/>
          <w:szCs w:val="28"/>
        </w:rPr>
        <w:t xml:space="preserve"> Сдельно - премиальная система оплаты труда</w:t>
      </w:r>
      <w:r w:rsidR="00402D60">
        <w:rPr>
          <w:rFonts w:ascii="Times New Roman" w:eastAsia="Calibri" w:hAnsi="Times New Roman" w:cs="Times New Roman"/>
          <w:color w:val="000000"/>
          <w:sz w:val="28"/>
          <w:szCs w:val="28"/>
        </w:rPr>
        <w:t xml:space="preserve"> - рабочим дополнительно к заработной плате начисляется премия </w:t>
      </w:r>
      <w:r w:rsidRPr="00B737DE">
        <w:rPr>
          <w:rFonts w:ascii="Times New Roman" w:eastAsia="Calibri" w:hAnsi="Times New Roman" w:cs="Times New Roman"/>
          <w:color w:val="000000"/>
          <w:sz w:val="28"/>
          <w:szCs w:val="28"/>
        </w:rPr>
        <w:t xml:space="preserve"> за перевыполнение </w:t>
      </w:r>
      <w:r w:rsidR="00402D60">
        <w:rPr>
          <w:rFonts w:ascii="Times New Roman" w:eastAsia="Calibri" w:hAnsi="Times New Roman" w:cs="Times New Roman"/>
          <w:color w:val="000000"/>
          <w:sz w:val="28"/>
          <w:szCs w:val="28"/>
        </w:rPr>
        <w:t xml:space="preserve">установленных величин выработки, качество выполненной работы, срочность выполнения задания и др. </w:t>
      </w:r>
    </w:p>
    <w:p w:rsidR="00B737DE" w:rsidRDefault="00402D60" w:rsidP="00B737DE">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Аккордный  вид</w:t>
      </w:r>
      <w:r w:rsidR="00B737DE" w:rsidRPr="00B737DE">
        <w:rPr>
          <w:rFonts w:ascii="Times New Roman" w:eastAsia="Calibri" w:hAnsi="Times New Roman" w:cs="Times New Roman"/>
          <w:color w:val="000000"/>
          <w:sz w:val="28"/>
          <w:szCs w:val="28"/>
        </w:rPr>
        <w:t xml:space="preserve"> оплаты труда предусматривает</w:t>
      </w:r>
      <w:r>
        <w:rPr>
          <w:rFonts w:ascii="Times New Roman" w:eastAsia="Calibri" w:hAnsi="Times New Roman" w:cs="Times New Roman"/>
          <w:color w:val="000000"/>
          <w:sz w:val="28"/>
          <w:szCs w:val="28"/>
        </w:rPr>
        <w:t xml:space="preserve">ся в случаях, когда размер оплаты за </w:t>
      </w:r>
      <w:r w:rsidR="00B737DE" w:rsidRPr="00B737D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выполненную работу утверждается в целом за весь объём </w:t>
      </w:r>
      <w:r>
        <w:rPr>
          <w:rFonts w:ascii="Times New Roman" w:eastAsia="Calibri" w:hAnsi="Times New Roman" w:cs="Times New Roman"/>
          <w:color w:val="000000"/>
          <w:sz w:val="28"/>
          <w:szCs w:val="28"/>
        </w:rPr>
        <w:lastRenderedPageBreak/>
        <w:t>работ, а не за каждую производственную операцию в отдельности. А та</w:t>
      </w:r>
      <w:r w:rsidR="005D0A94">
        <w:rPr>
          <w:rFonts w:ascii="Times New Roman" w:eastAsia="Calibri" w:hAnsi="Times New Roman" w:cs="Times New Roman"/>
          <w:color w:val="000000"/>
          <w:sz w:val="28"/>
          <w:szCs w:val="28"/>
        </w:rPr>
        <w:t xml:space="preserve">кже при досрочной сдаче объекта </w:t>
      </w:r>
      <w:r w:rsidR="00C7060B">
        <w:rPr>
          <w:rFonts w:ascii="Times New Roman" w:eastAsia="Calibri" w:hAnsi="Times New Roman" w:cs="Times New Roman"/>
          <w:color w:val="000000"/>
          <w:sz w:val="28"/>
          <w:szCs w:val="28"/>
        </w:rPr>
        <w:t>[30</w:t>
      </w:r>
      <w:r w:rsidR="00B737DE" w:rsidRPr="00B737DE">
        <w:rPr>
          <w:rFonts w:ascii="Times New Roman" w:eastAsia="Calibri" w:hAnsi="Times New Roman" w:cs="Times New Roman"/>
          <w:color w:val="000000"/>
          <w:sz w:val="28"/>
          <w:szCs w:val="28"/>
        </w:rPr>
        <w:t>].</w:t>
      </w:r>
    </w:p>
    <w:p w:rsidR="00FD69EC" w:rsidRPr="00FD69EC" w:rsidRDefault="00FD69EC" w:rsidP="00FD69EC">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FD69EC">
        <w:rPr>
          <w:rFonts w:ascii="Times New Roman" w:eastAsia="Calibri" w:hAnsi="Times New Roman" w:cs="Times New Roman"/>
          <w:color w:val="000000"/>
          <w:sz w:val="28"/>
          <w:szCs w:val="28"/>
        </w:rPr>
        <w:t xml:space="preserve">В системе оплаты труда предусмотрено гарантии и компенсации. </w:t>
      </w:r>
    </w:p>
    <w:p w:rsidR="00FD69EC" w:rsidRPr="00FD69EC" w:rsidRDefault="00FD69EC" w:rsidP="00FD69EC">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FD69EC">
        <w:rPr>
          <w:rFonts w:ascii="Times New Roman" w:eastAsia="Calibri" w:hAnsi="Times New Roman" w:cs="Times New Roman"/>
          <w:color w:val="000000"/>
          <w:sz w:val="28"/>
          <w:szCs w:val="28"/>
        </w:rPr>
        <w:t>Гарантии - средства, способы и условия, с помощью которых обеспечивается осуществление предоставленных работникам прав в области</w:t>
      </w:r>
      <w:r w:rsidR="004F732C">
        <w:rPr>
          <w:rFonts w:ascii="Times New Roman" w:eastAsia="Calibri" w:hAnsi="Times New Roman" w:cs="Times New Roman"/>
          <w:color w:val="000000"/>
          <w:sz w:val="28"/>
          <w:szCs w:val="28"/>
        </w:rPr>
        <w:t xml:space="preserve"> </w:t>
      </w:r>
      <w:r w:rsidRPr="00FD69EC">
        <w:rPr>
          <w:rFonts w:ascii="Times New Roman" w:eastAsia="Calibri" w:hAnsi="Times New Roman" w:cs="Times New Roman"/>
          <w:color w:val="000000"/>
          <w:sz w:val="28"/>
          <w:szCs w:val="28"/>
        </w:rPr>
        <w:t>социально-трудовых отношений.</w:t>
      </w:r>
    </w:p>
    <w:p w:rsidR="00FD69EC" w:rsidRDefault="00FD69EC" w:rsidP="00FD69EC">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FD69EC">
        <w:rPr>
          <w:rFonts w:ascii="Times New Roman" w:eastAsia="Calibri" w:hAnsi="Times New Roman" w:cs="Times New Roman"/>
          <w:color w:val="000000"/>
          <w:sz w:val="28"/>
          <w:szCs w:val="28"/>
        </w:rPr>
        <w:t>Компенсации - денежны</w:t>
      </w:r>
      <w:r w:rsidR="004F732C">
        <w:rPr>
          <w:rFonts w:ascii="Times New Roman" w:eastAsia="Calibri" w:hAnsi="Times New Roman" w:cs="Times New Roman"/>
          <w:color w:val="000000"/>
          <w:sz w:val="28"/>
          <w:szCs w:val="28"/>
        </w:rPr>
        <w:t>е выплаты, предусмотренные для возмещения сотрудникам</w:t>
      </w:r>
      <w:r w:rsidRPr="00FD69EC">
        <w:rPr>
          <w:rFonts w:ascii="Times New Roman" w:eastAsia="Calibri" w:hAnsi="Times New Roman" w:cs="Times New Roman"/>
          <w:color w:val="000000"/>
          <w:sz w:val="28"/>
          <w:szCs w:val="28"/>
        </w:rPr>
        <w:t xml:space="preserve"> затрат, связанных с исполнением ими трудовых или</w:t>
      </w:r>
      <w:r w:rsidR="004F732C">
        <w:rPr>
          <w:rFonts w:ascii="Times New Roman" w:eastAsia="Calibri" w:hAnsi="Times New Roman" w:cs="Times New Roman"/>
          <w:color w:val="000000"/>
          <w:sz w:val="28"/>
          <w:szCs w:val="28"/>
        </w:rPr>
        <w:t xml:space="preserve"> иных обязанностей.</w:t>
      </w:r>
    </w:p>
    <w:p w:rsidR="00F567C3" w:rsidRPr="00F567C3" w:rsidRDefault="00F567C3" w:rsidP="004F732C">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F567C3">
        <w:rPr>
          <w:rFonts w:ascii="Times New Roman" w:eastAsia="Calibri" w:hAnsi="Times New Roman" w:cs="Times New Roman"/>
          <w:color w:val="000000"/>
          <w:sz w:val="28"/>
          <w:szCs w:val="28"/>
        </w:rPr>
        <w:t>Кроме общих гарантий и компенсаций, п</w:t>
      </w:r>
      <w:r w:rsidR="004F732C">
        <w:rPr>
          <w:rFonts w:ascii="Times New Roman" w:eastAsia="Calibri" w:hAnsi="Times New Roman" w:cs="Times New Roman"/>
          <w:color w:val="000000"/>
          <w:sz w:val="28"/>
          <w:szCs w:val="28"/>
        </w:rPr>
        <w:t>редусмотренных ТК РФ</w:t>
      </w:r>
      <w:r w:rsidRPr="00F567C3">
        <w:rPr>
          <w:rFonts w:ascii="Times New Roman" w:eastAsia="Calibri" w:hAnsi="Times New Roman" w:cs="Times New Roman"/>
          <w:color w:val="000000"/>
          <w:sz w:val="28"/>
          <w:szCs w:val="28"/>
        </w:rPr>
        <w:t xml:space="preserve">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F567C3" w:rsidRPr="00F567C3" w:rsidRDefault="00F567C3" w:rsidP="00F567C3">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F567C3">
        <w:rPr>
          <w:rFonts w:ascii="Times New Roman" w:eastAsia="Calibri" w:hAnsi="Times New Roman" w:cs="Times New Roman"/>
          <w:color w:val="000000"/>
          <w:sz w:val="28"/>
          <w:szCs w:val="28"/>
        </w:rPr>
        <w:t>•</w:t>
      </w:r>
      <w:r w:rsidRPr="00F567C3">
        <w:rPr>
          <w:rFonts w:ascii="Times New Roman" w:eastAsia="Calibri" w:hAnsi="Times New Roman" w:cs="Times New Roman"/>
          <w:color w:val="000000"/>
          <w:sz w:val="28"/>
          <w:szCs w:val="28"/>
        </w:rPr>
        <w:tab/>
        <w:t>при направлении в служебные командировки;</w:t>
      </w:r>
    </w:p>
    <w:p w:rsidR="00F567C3" w:rsidRPr="00F567C3" w:rsidRDefault="00F567C3" w:rsidP="00F567C3">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F567C3">
        <w:rPr>
          <w:rFonts w:ascii="Times New Roman" w:eastAsia="Calibri" w:hAnsi="Times New Roman" w:cs="Times New Roman"/>
          <w:color w:val="000000"/>
          <w:sz w:val="28"/>
          <w:szCs w:val="28"/>
        </w:rPr>
        <w:t>•</w:t>
      </w:r>
      <w:r w:rsidRPr="00F567C3">
        <w:rPr>
          <w:rFonts w:ascii="Times New Roman" w:eastAsia="Calibri" w:hAnsi="Times New Roman" w:cs="Times New Roman"/>
          <w:color w:val="000000"/>
          <w:sz w:val="28"/>
          <w:szCs w:val="28"/>
        </w:rPr>
        <w:tab/>
        <w:t>при переезде на работу в другую местность;</w:t>
      </w:r>
    </w:p>
    <w:p w:rsidR="00F567C3" w:rsidRPr="00F567C3" w:rsidRDefault="00F567C3" w:rsidP="00F567C3">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F567C3">
        <w:rPr>
          <w:rFonts w:ascii="Times New Roman" w:eastAsia="Calibri" w:hAnsi="Times New Roman" w:cs="Times New Roman"/>
          <w:color w:val="000000"/>
          <w:sz w:val="28"/>
          <w:szCs w:val="28"/>
        </w:rPr>
        <w:t>•</w:t>
      </w:r>
      <w:r w:rsidRPr="00F567C3">
        <w:rPr>
          <w:rFonts w:ascii="Times New Roman" w:eastAsia="Calibri" w:hAnsi="Times New Roman" w:cs="Times New Roman"/>
          <w:color w:val="000000"/>
          <w:sz w:val="28"/>
          <w:szCs w:val="28"/>
        </w:rPr>
        <w:tab/>
        <w:t>при исполнении государственных или общественных обязанностей;</w:t>
      </w:r>
    </w:p>
    <w:p w:rsidR="00F567C3" w:rsidRPr="00F567C3" w:rsidRDefault="00F567C3" w:rsidP="00F567C3">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F567C3">
        <w:rPr>
          <w:rFonts w:ascii="Times New Roman" w:eastAsia="Calibri" w:hAnsi="Times New Roman" w:cs="Times New Roman"/>
          <w:color w:val="000000"/>
          <w:sz w:val="28"/>
          <w:szCs w:val="28"/>
        </w:rPr>
        <w:t>•</w:t>
      </w:r>
      <w:r w:rsidRPr="00F567C3">
        <w:rPr>
          <w:rFonts w:ascii="Times New Roman" w:eastAsia="Calibri" w:hAnsi="Times New Roman" w:cs="Times New Roman"/>
          <w:color w:val="000000"/>
          <w:sz w:val="28"/>
          <w:szCs w:val="28"/>
        </w:rPr>
        <w:tab/>
        <w:t>при совмещении работы с обучением;</w:t>
      </w:r>
    </w:p>
    <w:p w:rsidR="00F567C3" w:rsidRPr="00F567C3" w:rsidRDefault="00F567C3" w:rsidP="00F567C3">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F567C3">
        <w:rPr>
          <w:rFonts w:ascii="Times New Roman" w:eastAsia="Calibri" w:hAnsi="Times New Roman" w:cs="Times New Roman"/>
          <w:color w:val="000000"/>
          <w:sz w:val="28"/>
          <w:szCs w:val="28"/>
        </w:rPr>
        <w:t>•</w:t>
      </w:r>
      <w:r w:rsidRPr="00F567C3">
        <w:rPr>
          <w:rFonts w:ascii="Times New Roman" w:eastAsia="Calibri" w:hAnsi="Times New Roman" w:cs="Times New Roman"/>
          <w:color w:val="000000"/>
          <w:sz w:val="28"/>
          <w:szCs w:val="28"/>
        </w:rPr>
        <w:tab/>
        <w:t>при вынужденном прекращении работы не по вине работника;</w:t>
      </w:r>
    </w:p>
    <w:p w:rsidR="00F567C3" w:rsidRPr="00F567C3" w:rsidRDefault="00F567C3" w:rsidP="00F567C3">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F567C3">
        <w:rPr>
          <w:rFonts w:ascii="Times New Roman" w:eastAsia="Calibri" w:hAnsi="Times New Roman" w:cs="Times New Roman"/>
          <w:color w:val="000000"/>
          <w:sz w:val="28"/>
          <w:szCs w:val="28"/>
        </w:rPr>
        <w:t>•</w:t>
      </w:r>
      <w:r w:rsidRPr="00F567C3">
        <w:rPr>
          <w:rFonts w:ascii="Times New Roman" w:eastAsia="Calibri" w:hAnsi="Times New Roman" w:cs="Times New Roman"/>
          <w:color w:val="000000"/>
          <w:sz w:val="28"/>
          <w:szCs w:val="28"/>
        </w:rPr>
        <w:tab/>
        <w:t>при предоставлении ежегодного оплачиваемого отпуска;</w:t>
      </w:r>
    </w:p>
    <w:p w:rsidR="00F567C3" w:rsidRPr="00F567C3" w:rsidRDefault="00F567C3" w:rsidP="00F567C3">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F567C3">
        <w:rPr>
          <w:rFonts w:ascii="Times New Roman" w:eastAsia="Calibri" w:hAnsi="Times New Roman" w:cs="Times New Roman"/>
          <w:color w:val="000000"/>
          <w:sz w:val="28"/>
          <w:szCs w:val="28"/>
        </w:rPr>
        <w:t>•</w:t>
      </w:r>
      <w:r w:rsidRPr="00F567C3">
        <w:rPr>
          <w:rFonts w:ascii="Times New Roman" w:eastAsia="Calibri" w:hAnsi="Times New Roman" w:cs="Times New Roman"/>
          <w:color w:val="000000"/>
          <w:sz w:val="28"/>
          <w:szCs w:val="28"/>
        </w:rPr>
        <w:tab/>
        <w:t>в некоторых случаях прекращения трудового договора;</w:t>
      </w:r>
    </w:p>
    <w:p w:rsidR="00F567C3" w:rsidRPr="00F567C3" w:rsidRDefault="00F567C3" w:rsidP="00F567C3">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F567C3">
        <w:rPr>
          <w:rFonts w:ascii="Times New Roman" w:eastAsia="Calibri" w:hAnsi="Times New Roman" w:cs="Times New Roman"/>
          <w:color w:val="000000"/>
          <w:sz w:val="28"/>
          <w:szCs w:val="28"/>
        </w:rPr>
        <w:t>•</w:t>
      </w:r>
      <w:r w:rsidRPr="00F567C3">
        <w:rPr>
          <w:rFonts w:ascii="Times New Roman" w:eastAsia="Calibri" w:hAnsi="Times New Roman" w:cs="Times New Roman"/>
          <w:color w:val="000000"/>
          <w:sz w:val="28"/>
          <w:szCs w:val="28"/>
        </w:rPr>
        <w:tab/>
        <w:t>в связи с задержкой по вине работодателя выдачи трудовой книжки при увольнении работника;</w:t>
      </w:r>
    </w:p>
    <w:p w:rsidR="00F567C3" w:rsidRPr="00FD69EC" w:rsidRDefault="00F567C3" w:rsidP="00F567C3">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F567C3">
        <w:rPr>
          <w:rFonts w:ascii="Times New Roman" w:eastAsia="Calibri" w:hAnsi="Times New Roman" w:cs="Times New Roman"/>
          <w:color w:val="000000"/>
          <w:sz w:val="28"/>
          <w:szCs w:val="28"/>
        </w:rPr>
        <w:t>•</w:t>
      </w:r>
      <w:r w:rsidRPr="00F567C3">
        <w:rPr>
          <w:rFonts w:ascii="Times New Roman" w:eastAsia="Calibri" w:hAnsi="Times New Roman" w:cs="Times New Roman"/>
          <w:color w:val="000000"/>
          <w:sz w:val="28"/>
          <w:szCs w:val="28"/>
        </w:rPr>
        <w:tab/>
        <w:t>в других случаях, предусмотренных настоящим Кодексом и иными федеральными законами.</w:t>
      </w:r>
    </w:p>
    <w:p w:rsidR="00FD69EC" w:rsidRPr="00B737DE" w:rsidRDefault="00FD69EC" w:rsidP="00FD69EC">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FD69EC">
        <w:rPr>
          <w:rFonts w:ascii="Times New Roman" w:eastAsia="Calibri" w:hAnsi="Times New Roman" w:cs="Times New Roman"/>
          <w:color w:val="000000"/>
          <w:sz w:val="28"/>
          <w:szCs w:val="28"/>
        </w:rPr>
        <w:t>При предоставлении гарантий и компенсаций соответствующие выплаты производятся за счет средств работодателя.</w:t>
      </w:r>
    </w:p>
    <w:p w:rsidR="00B737DE" w:rsidRDefault="00B13E9B" w:rsidP="00B737DE">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Документ</w:t>
      </w:r>
      <w:r w:rsidRPr="00B13E9B">
        <w:rPr>
          <w:rFonts w:ascii="Times New Roman" w:eastAsia="Calibri" w:hAnsi="Times New Roman" w:cs="Times New Roman"/>
          <w:color w:val="000000"/>
          <w:sz w:val="28"/>
          <w:szCs w:val="28"/>
        </w:rPr>
        <w:t xml:space="preserve"> о выработке</w:t>
      </w:r>
      <w:r>
        <w:rPr>
          <w:rFonts w:ascii="Times New Roman" w:eastAsia="Calibri" w:hAnsi="Times New Roman" w:cs="Times New Roman"/>
          <w:color w:val="000000"/>
          <w:sz w:val="28"/>
          <w:szCs w:val="28"/>
        </w:rPr>
        <w:t xml:space="preserve"> необходим для</w:t>
      </w:r>
      <w:r w:rsidRPr="00B13E9B">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р</w:t>
      </w:r>
      <w:r w:rsidR="00B737DE" w:rsidRPr="00B737DE">
        <w:rPr>
          <w:rFonts w:ascii="Times New Roman" w:eastAsia="Calibri" w:hAnsi="Times New Roman" w:cs="Times New Roman"/>
          <w:color w:val="000000"/>
          <w:sz w:val="28"/>
          <w:szCs w:val="28"/>
        </w:rPr>
        <w:t>асчет</w:t>
      </w:r>
      <w:r>
        <w:rPr>
          <w:rFonts w:ascii="Times New Roman" w:eastAsia="Calibri" w:hAnsi="Times New Roman" w:cs="Times New Roman"/>
          <w:color w:val="000000"/>
          <w:sz w:val="28"/>
          <w:szCs w:val="28"/>
        </w:rPr>
        <w:t>а</w:t>
      </w:r>
      <w:r w:rsidR="00B737DE" w:rsidRPr="00B737DE">
        <w:rPr>
          <w:rFonts w:ascii="Times New Roman" w:eastAsia="Calibri" w:hAnsi="Times New Roman" w:cs="Times New Roman"/>
          <w:color w:val="000000"/>
          <w:sz w:val="28"/>
          <w:szCs w:val="28"/>
        </w:rPr>
        <w:t xml:space="preserve"> заработка при</w:t>
      </w:r>
      <w:r>
        <w:rPr>
          <w:rFonts w:ascii="Times New Roman" w:eastAsia="Calibri" w:hAnsi="Times New Roman" w:cs="Times New Roman"/>
          <w:color w:val="000000"/>
          <w:sz w:val="28"/>
          <w:szCs w:val="28"/>
        </w:rPr>
        <w:t xml:space="preserve"> сдельной форме оплаты труда</w:t>
      </w:r>
      <w:r w:rsidR="00B737DE" w:rsidRPr="00B737DE">
        <w:rPr>
          <w:rFonts w:ascii="Times New Roman" w:eastAsia="Calibri" w:hAnsi="Times New Roman" w:cs="Times New Roman"/>
          <w:color w:val="000000"/>
          <w:sz w:val="28"/>
          <w:szCs w:val="28"/>
        </w:rPr>
        <w:t xml:space="preserve">. Для учета </w:t>
      </w:r>
      <w:r>
        <w:rPr>
          <w:rFonts w:ascii="Times New Roman" w:eastAsia="Calibri" w:hAnsi="Times New Roman" w:cs="Times New Roman"/>
          <w:color w:val="000000"/>
          <w:sz w:val="28"/>
          <w:szCs w:val="28"/>
        </w:rPr>
        <w:t xml:space="preserve">этой </w:t>
      </w:r>
      <w:r w:rsidR="00B737DE" w:rsidRPr="00B737DE">
        <w:rPr>
          <w:rFonts w:ascii="Times New Roman" w:eastAsia="Calibri" w:hAnsi="Times New Roman" w:cs="Times New Roman"/>
          <w:color w:val="000000"/>
          <w:sz w:val="28"/>
          <w:szCs w:val="28"/>
        </w:rPr>
        <w:t xml:space="preserve">выработки применяют различные формы первичных </w:t>
      </w:r>
      <w:r>
        <w:rPr>
          <w:rFonts w:ascii="Times New Roman" w:eastAsia="Calibri" w:hAnsi="Times New Roman" w:cs="Times New Roman"/>
          <w:color w:val="000000"/>
          <w:sz w:val="28"/>
          <w:szCs w:val="28"/>
        </w:rPr>
        <w:t xml:space="preserve">учётных </w:t>
      </w:r>
      <w:r w:rsidR="00B737DE" w:rsidRPr="00B737DE">
        <w:rPr>
          <w:rFonts w:ascii="Times New Roman" w:eastAsia="Calibri" w:hAnsi="Times New Roman" w:cs="Times New Roman"/>
          <w:color w:val="000000"/>
          <w:sz w:val="28"/>
          <w:szCs w:val="28"/>
        </w:rPr>
        <w:t>документов (</w:t>
      </w:r>
      <w:r>
        <w:rPr>
          <w:rFonts w:ascii="Times New Roman" w:eastAsia="Calibri" w:hAnsi="Times New Roman" w:cs="Times New Roman"/>
          <w:color w:val="000000"/>
          <w:sz w:val="28"/>
          <w:szCs w:val="28"/>
        </w:rPr>
        <w:t xml:space="preserve">табель учёта рабочего времени, путевой лист, наряд на сдельную работу и </w:t>
      </w:r>
      <w:r w:rsidR="00B737DE" w:rsidRPr="00B737DE">
        <w:rPr>
          <w:rFonts w:ascii="Times New Roman" w:eastAsia="Calibri" w:hAnsi="Times New Roman" w:cs="Times New Roman"/>
          <w:color w:val="000000"/>
          <w:sz w:val="28"/>
          <w:szCs w:val="28"/>
        </w:rPr>
        <w:t>др.).</w:t>
      </w:r>
    </w:p>
    <w:p w:rsidR="000B2D38" w:rsidRPr="000B2D38" w:rsidRDefault="000B2D38" w:rsidP="000B2D38">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0B2D38">
        <w:rPr>
          <w:rFonts w:ascii="Times New Roman" w:eastAsia="Calibri" w:hAnsi="Times New Roman" w:cs="Times New Roman"/>
          <w:color w:val="000000"/>
          <w:sz w:val="28"/>
          <w:szCs w:val="28"/>
        </w:rPr>
        <w:lastRenderedPageBreak/>
        <w:t xml:space="preserve">Первичные документы содержат в себе следующие реквизиты: </w:t>
      </w:r>
    </w:p>
    <w:p w:rsidR="000B2D38" w:rsidRPr="000B2D38" w:rsidRDefault="000B2D38" w:rsidP="000B2D38">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0B2D38">
        <w:rPr>
          <w:rFonts w:ascii="Times New Roman" w:eastAsia="Calibri" w:hAnsi="Times New Roman" w:cs="Times New Roman"/>
          <w:color w:val="000000"/>
          <w:sz w:val="28"/>
          <w:szCs w:val="28"/>
        </w:rPr>
        <w:t>-</w:t>
      </w:r>
      <w:r w:rsidRPr="000B2D38">
        <w:rPr>
          <w:rFonts w:ascii="Times New Roman" w:eastAsia="Calibri" w:hAnsi="Times New Roman" w:cs="Times New Roman"/>
          <w:color w:val="000000"/>
          <w:sz w:val="28"/>
          <w:szCs w:val="28"/>
        </w:rPr>
        <w:tab/>
        <w:t xml:space="preserve">место работы (цех, участок, отделение); </w:t>
      </w:r>
    </w:p>
    <w:p w:rsidR="000B2D38" w:rsidRPr="000B2D38" w:rsidRDefault="000B2D38" w:rsidP="000B2D38">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0B2D38">
        <w:rPr>
          <w:rFonts w:ascii="Times New Roman" w:eastAsia="Calibri" w:hAnsi="Times New Roman" w:cs="Times New Roman"/>
          <w:color w:val="000000"/>
          <w:sz w:val="28"/>
          <w:szCs w:val="28"/>
        </w:rPr>
        <w:t>-</w:t>
      </w:r>
      <w:r w:rsidRPr="000B2D38">
        <w:rPr>
          <w:rFonts w:ascii="Times New Roman" w:eastAsia="Calibri" w:hAnsi="Times New Roman" w:cs="Times New Roman"/>
          <w:color w:val="000000"/>
          <w:sz w:val="28"/>
          <w:szCs w:val="28"/>
        </w:rPr>
        <w:tab/>
        <w:t xml:space="preserve">время работы (дата); </w:t>
      </w:r>
    </w:p>
    <w:p w:rsidR="000B2D38" w:rsidRPr="000B2D38" w:rsidRDefault="000B2D38" w:rsidP="000B2D38">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0B2D38">
        <w:rPr>
          <w:rFonts w:ascii="Times New Roman" w:eastAsia="Calibri" w:hAnsi="Times New Roman" w:cs="Times New Roman"/>
          <w:color w:val="000000"/>
          <w:sz w:val="28"/>
          <w:szCs w:val="28"/>
        </w:rPr>
        <w:t>-</w:t>
      </w:r>
      <w:r w:rsidRPr="000B2D38">
        <w:rPr>
          <w:rFonts w:ascii="Times New Roman" w:eastAsia="Calibri" w:hAnsi="Times New Roman" w:cs="Times New Roman"/>
          <w:color w:val="000000"/>
          <w:sz w:val="28"/>
          <w:szCs w:val="28"/>
        </w:rPr>
        <w:tab/>
        <w:t xml:space="preserve">наименование и разряд работы (операции); </w:t>
      </w:r>
    </w:p>
    <w:p w:rsidR="000B2D38" w:rsidRPr="000B2D38" w:rsidRDefault="000B2D38" w:rsidP="000B2D38">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0B2D38">
        <w:rPr>
          <w:rFonts w:ascii="Times New Roman" w:eastAsia="Calibri" w:hAnsi="Times New Roman" w:cs="Times New Roman"/>
          <w:color w:val="000000"/>
          <w:sz w:val="28"/>
          <w:szCs w:val="28"/>
        </w:rPr>
        <w:t>-</w:t>
      </w:r>
      <w:r w:rsidRPr="000B2D38">
        <w:rPr>
          <w:rFonts w:ascii="Times New Roman" w:eastAsia="Calibri" w:hAnsi="Times New Roman" w:cs="Times New Roman"/>
          <w:color w:val="000000"/>
          <w:sz w:val="28"/>
          <w:szCs w:val="28"/>
        </w:rPr>
        <w:tab/>
        <w:t xml:space="preserve">количество и качество работы; </w:t>
      </w:r>
    </w:p>
    <w:p w:rsidR="000B2D38" w:rsidRPr="000B2D38" w:rsidRDefault="000B2D38" w:rsidP="000B2D38">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0B2D38">
        <w:rPr>
          <w:rFonts w:ascii="Times New Roman" w:eastAsia="Calibri" w:hAnsi="Times New Roman" w:cs="Times New Roman"/>
          <w:color w:val="000000"/>
          <w:sz w:val="28"/>
          <w:szCs w:val="28"/>
        </w:rPr>
        <w:t>-</w:t>
      </w:r>
      <w:r w:rsidRPr="000B2D38">
        <w:rPr>
          <w:rFonts w:ascii="Times New Roman" w:eastAsia="Calibri" w:hAnsi="Times New Roman" w:cs="Times New Roman"/>
          <w:color w:val="000000"/>
          <w:sz w:val="28"/>
          <w:szCs w:val="28"/>
        </w:rPr>
        <w:tab/>
        <w:t xml:space="preserve">фамилии, инициалы, табельные номера и разряды рабочих; </w:t>
      </w:r>
    </w:p>
    <w:p w:rsidR="000B2D38" w:rsidRPr="000B2D38" w:rsidRDefault="000B2D38" w:rsidP="000B2D38">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0B2D38">
        <w:rPr>
          <w:rFonts w:ascii="Times New Roman" w:eastAsia="Calibri" w:hAnsi="Times New Roman" w:cs="Times New Roman"/>
          <w:color w:val="000000"/>
          <w:sz w:val="28"/>
          <w:szCs w:val="28"/>
        </w:rPr>
        <w:t>-</w:t>
      </w:r>
      <w:r w:rsidRPr="000B2D38">
        <w:rPr>
          <w:rFonts w:ascii="Times New Roman" w:eastAsia="Calibri" w:hAnsi="Times New Roman" w:cs="Times New Roman"/>
          <w:color w:val="000000"/>
          <w:sz w:val="28"/>
          <w:szCs w:val="28"/>
        </w:rPr>
        <w:tab/>
        <w:t xml:space="preserve">нормы времени и расценки за единицу работы; </w:t>
      </w:r>
    </w:p>
    <w:p w:rsidR="000B2D38" w:rsidRPr="000B2D38" w:rsidRDefault="000B2D38" w:rsidP="000B2D38">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0B2D38">
        <w:rPr>
          <w:rFonts w:ascii="Times New Roman" w:eastAsia="Calibri" w:hAnsi="Times New Roman" w:cs="Times New Roman"/>
          <w:color w:val="000000"/>
          <w:sz w:val="28"/>
          <w:szCs w:val="28"/>
        </w:rPr>
        <w:t>-</w:t>
      </w:r>
      <w:r w:rsidRPr="000B2D38">
        <w:rPr>
          <w:rFonts w:ascii="Times New Roman" w:eastAsia="Calibri" w:hAnsi="Times New Roman" w:cs="Times New Roman"/>
          <w:color w:val="000000"/>
          <w:sz w:val="28"/>
          <w:szCs w:val="28"/>
        </w:rPr>
        <w:tab/>
        <w:t xml:space="preserve">сумма заработной платы рабочих; </w:t>
      </w:r>
    </w:p>
    <w:p w:rsidR="000B2D38" w:rsidRPr="000B2D38" w:rsidRDefault="000B2D38" w:rsidP="000B2D38">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0B2D38">
        <w:rPr>
          <w:rFonts w:ascii="Times New Roman" w:eastAsia="Calibri" w:hAnsi="Times New Roman" w:cs="Times New Roman"/>
          <w:color w:val="000000"/>
          <w:sz w:val="28"/>
          <w:szCs w:val="28"/>
        </w:rPr>
        <w:t>-</w:t>
      </w:r>
      <w:r w:rsidRPr="000B2D38">
        <w:rPr>
          <w:rFonts w:ascii="Times New Roman" w:eastAsia="Calibri" w:hAnsi="Times New Roman" w:cs="Times New Roman"/>
          <w:color w:val="000000"/>
          <w:sz w:val="28"/>
          <w:szCs w:val="28"/>
        </w:rPr>
        <w:tab/>
        <w:t xml:space="preserve">шифры учета затрат, на которые относится начисленная заработная плата. </w:t>
      </w:r>
    </w:p>
    <w:p w:rsidR="000B2D38" w:rsidRPr="000B2D38" w:rsidRDefault="000B2D38" w:rsidP="000B2D38">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0B2D38">
        <w:rPr>
          <w:rFonts w:ascii="Times New Roman" w:eastAsia="Calibri" w:hAnsi="Times New Roman" w:cs="Times New Roman"/>
          <w:color w:val="000000"/>
          <w:sz w:val="28"/>
          <w:szCs w:val="28"/>
        </w:rPr>
        <w:t>Учет выработки и вида первичного документа зависят от многих причин: типа производства, индивидуальности технологии производства, построения и оплаты труда, системы управления и качества изготовленной продукции.</w:t>
      </w:r>
    </w:p>
    <w:p w:rsidR="000B2D38" w:rsidRPr="00B737DE" w:rsidRDefault="000B2D38" w:rsidP="000B2D38">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0B2D38">
        <w:rPr>
          <w:rFonts w:ascii="Times New Roman" w:eastAsia="Calibri" w:hAnsi="Times New Roman" w:cs="Times New Roman"/>
          <w:color w:val="000000"/>
          <w:sz w:val="28"/>
          <w:szCs w:val="28"/>
        </w:rPr>
        <w:t>Зарегистрированные  первичные документы по учету выработки и выполненных работ вместе со всеми сопутствующими документами (актами о браке, листками на оплату простоя, на доплаты, и др.) передаются бухгалтеру.</w:t>
      </w:r>
    </w:p>
    <w:p w:rsidR="00B737DE" w:rsidRPr="00B737DE" w:rsidRDefault="005D0A94" w:rsidP="002B1E9A">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6A7745">
        <w:rPr>
          <w:rFonts w:ascii="Times New Roman" w:eastAsia="Calibri" w:hAnsi="Times New Roman" w:cs="Times New Roman"/>
          <w:color w:val="000000"/>
          <w:sz w:val="28"/>
          <w:szCs w:val="28"/>
        </w:rPr>
        <w:t>При повременном виде оплаты труда заработная плата выплачивается в зависимости от количества</w:t>
      </w:r>
      <w:r w:rsidR="00B737DE" w:rsidRPr="00B737DE">
        <w:rPr>
          <w:rFonts w:ascii="Times New Roman" w:eastAsia="Calibri" w:hAnsi="Times New Roman" w:cs="Times New Roman"/>
          <w:color w:val="000000"/>
          <w:sz w:val="28"/>
          <w:szCs w:val="28"/>
        </w:rPr>
        <w:t xml:space="preserve"> отработанного времени независимо от количества выполненных ра</w:t>
      </w:r>
      <w:r w:rsidR="006A7745">
        <w:rPr>
          <w:rFonts w:ascii="Times New Roman" w:eastAsia="Calibri" w:hAnsi="Times New Roman" w:cs="Times New Roman"/>
          <w:color w:val="000000"/>
          <w:sz w:val="28"/>
          <w:szCs w:val="28"/>
        </w:rPr>
        <w:t xml:space="preserve">бот и тарифной ставки, не зависимо  количества выполненных работ. Тарифные ставки могут быть часовыми или дневными и их размер определяется квалификационным разрядом. </w:t>
      </w:r>
      <w:r w:rsidR="00B737DE" w:rsidRPr="00B737DE">
        <w:rPr>
          <w:rFonts w:ascii="Times New Roman" w:eastAsia="Calibri" w:hAnsi="Times New Roman" w:cs="Times New Roman"/>
          <w:color w:val="000000"/>
          <w:sz w:val="28"/>
          <w:szCs w:val="28"/>
        </w:rPr>
        <w:t xml:space="preserve"> При сдельных формах оплаты труда сумму оплаты труда рабочих исчисляют умножением сдельных расценок на объем выполненных работ или количе</w:t>
      </w:r>
      <w:r w:rsidR="00C7060B">
        <w:rPr>
          <w:rFonts w:ascii="Times New Roman" w:eastAsia="Calibri" w:hAnsi="Times New Roman" w:cs="Times New Roman"/>
          <w:color w:val="000000"/>
          <w:sz w:val="28"/>
          <w:szCs w:val="28"/>
        </w:rPr>
        <w:t>ство произведенной продукции [</w:t>
      </w:r>
      <w:r w:rsidR="00C7060B" w:rsidRPr="00C7060B">
        <w:rPr>
          <w:rFonts w:ascii="Times New Roman" w:eastAsia="Calibri" w:hAnsi="Times New Roman" w:cs="Times New Roman"/>
          <w:color w:val="000000"/>
          <w:sz w:val="28"/>
          <w:szCs w:val="28"/>
        </w:rPr>
        <w:t>33</w:t>
      </w:r>
      <w:r w:rsidR="00B737DE" w:rsidRPr="00B737DE">
        <w:rPr>
          <w:rFonts w:ascii="Times New Roman" w:eastAsia="Calibri" w:hAnsi="Times New Roman" w:cs="Times New Roman"/>
          <w:color w:val="000000"/>
          <w:sz w:val="28"/>
          <w:szCs w:val="28"/>
        </w:rPr>
        <w:t>].</w:t>
      </w:r>
    </w:p>
    <w:p w:rsidR="00B737DE" w:rsidRPr="00B737DE" w:rsidRDefault="0056736D" w:rsidP="00B737DE">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w:t>
      </w:r>
      <w:r w:rsidRPr="0056736D">
        <w:rPr>
          <w:rFonts w:ascii="Times New Roman" w:eastAsia="Calibri" w:hAnsi="Times New Roman" w:cs="Times New Roman"/>
          <w:color w:val="000000"/>
          <w:sz w:val="28"/>
          <w:szCs w:val="28"/>
        </w:rPr>
        <w:t>о</w:t>
      </w:r>
      <w:r>
        <w:rPr>
          <w:rFonts w:ascii="Times New Roman" w:eastAsia="Calibri" w:hAnsi="Times New Roman" w:cs="Times New Roman"/>
          <w:color w:val="000000"/>
          <w:sz w:val="28"/>
          <w:szCs w:val="28"/>
        </w:rPr>
        <w:t>ллективным договором компании предусмотрено, что</w:t>
      </w:r>
      <w:r w:rsidRPr="0056736D">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ч</w:t>
      </w:r>
      <w:r w:rsidR="00B737DE" w:rsidRPr="00B737DE">
        <w:rPr>
          <w:rFonts w:ascii="Times New Roman" w:eastAsia="Calibri" w:hAnsi="Times New Roman" w:cs="Times New Roman"/>
          <w:color w:val="000000"/>
          <w:sz w:val="28"/>
          <w:szCs w:val="28"/>
        </w:rPr>
        <w:t>ас ночной работы с 22 до 6 ч. оплачивается в</w:t>
      </w:r>
      <w:r>
        <w:rPr>
          <w:rFonts w:ascii="Times New Roman" w:eastAsia="Calibri" w:hAnsi="Times New Roman" w:cs="Times New Roman"/>
          <w:color w:val="000000"/>
          <w:sz w:val="28"/>
          <w:szCs w:val="28"/>
        </w:rPr>
        <w:t xml:space="preserve"> повышенном размере,</w:t>
      </w:r>
      <w:r w:rsidR="00B737DE" w:rsidRPr="00B737DE">
        <w:rPr>
          <w:rFonts w:ascii="Times New Roman" w:eastAsia="Calibri" w:hAnsi="Times New Roman" w:cs="Times New Roman"/>
          <w:color w:val="000000"/>
          <w:sz w:val="28"/>
          <w:szCs w:val="28"/>
        </w:rPr>
        <w:t xml:space="preserve"> но не ниже размеров, установленных законодательством. </w:t>
      </w:r>
      <w:r>
        <w:rPr>
          <w:rFonts w:ascii="Times New Roman" w:eastAsia="Calibri" w:hAnsi="Times New Roman" w:cs="Times New Roman"/>
          <w:color w:val="000000"/>
          <w:sz w:val="28"/>
          <w:szCs w:val="28"/>
        </w:rPr>
        <w:t>Таким образом, п</w:t>
      </w:r>
      <w:r w:rsidR="00B737DE" w:rsidRPr="00B737DE">
        <w:rPr>
          <w:rFonts w:ascii="Times New Roman" w:eastAsia="Calibri" w:hAnsi="Times New Roman" w:cs="Times New Roman"/>
          <w:color w:val="000000"/>
          <w:sz w:val="28"/>
          <w:szCs w:val="28"/>
        </w:rPr>
        <w:t>родолжительность ночной работы (смены) сокращается на 1 ч.</w:t>
      </w:r>
    </w:p>
    <w:p w:rsidR="00B737DE" w:rsidRPr="00B737DE" w:rsidRDefault="00B737DE" w:rsidP="00B737DE">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B737DE">
        <w:rPr>
          <w:rFonts w:ascii="Times New Roman" w:eastAsia="Calibri" w:hAnsi="Times New Roman" w:cs="Times New Roman"/>
          <w:color w:val="000000"/>
          <w:sz w:val="28"/>
          <w:szCs w:val="28"/>
        </w:rPr>
        <w:lastRenderedPageBreak/>
        <w:t>Работа</w:t>
      </w:r>
      <w:r w:rsidR="002560DB">
        <w:rPr>
          <w:rFonts w:ascii="Times New Roman" w:eastAsia="Calibri" w:hAnsi="Times New Roman" w:cs="Times New Roman"/>
          <w:color w:val="000000"/>
          <w:sz w:val="28"/>
          <w:szCs w:val="28"/>
        </w:rPr>
        <w:t xml:space="preserve"> в</w:t>
      </w:r>
      <w:r w:rsidRPr="00B737DE">
        <w:rPr>
          <w:rFonts w:ascii="Times New Roman" w:eastAsia="Calibri" w:hAnsi="Times New Roman" w:cs="Times New Roman"/>
          <w:color w:val="000000"/>
          <w:sz w:val="28"/>
          <w:szCs w:val="28"/>
        </w:rPr>
        <w:t xml:space="preserve"> </w:t>
      </w:r>
      <w:r w:rsidR="002560DB" w:rsidRPr="002560DB">
        <w:rPr>
          <w:rFonts w:ascii="Times New Roman" w:eastAsia="Calibri" w:hAnsi="Times New Roman" w:cs="Times New Roman"/>
          <w:color w:val="000000"/>
          <w:sz w:val="28"/>
          <w:szCs w:val="28"/>
        </w:rPr>
        <w:t xml:space="preserve">праздничные </w:t>
      </w:r>
      <w:r w:rsidR="002560DB">
        <w:rPr>
          <w:rFonts w:ascii="Times New Roman" w:eastAsia="Calibri" w:hAnsi="Times New Roman" w:cs="Times New Roman"/>
          <w:color w:val="000000"/>
          <w:sz w:val="28"/>
          <w:szCs w:val="28"/>
        </w:rPr>
        <w:t xml:space="preserve">и выходные </w:t>
      </w:r>
      <w:r w:rsidRPr="00B737DE">
        <w:rPr>
          <w:rFonts w:ascii="Times New Roman" w:eastAsia="Calibri" w:hAnsi="Times New Roman" w:cs="Times New Roman"/>
          <w:color w:val="000000"/>
          <w:sz w:val="28"/>
          <w:szCs w:val="28"/>
        </w:rPr>
        <w:t xml:space="preserve"> </w:t>
      </w:r>
      <w:r w:rsidR="002560DB">
        <w:rPr>
          <w:rFonts w:ascii="Times New Roman" w:eastAsia="Calibri" w:hAnsi="Times New Roman" w:cs="Times New Roman"/>
          <w:color w:val="000000"/>
          <w:sz w:val="28"/>
          <w:szCs w:val="28"/>
        </w:rPr>
        <w:t xml:space="preserve">дни возмещается сотруднику </w:t>
      </w:r>
      <w:r w:rsidRPr="00B737DE">
        <w:rPr>
          <w:rFonts w:ascii="Times New Roman" w:eastAsia="Calibri" w:hAnsi="Times New Roman" w:cs="Times New Roman"/>
          <w:color w:val="000000"/>
          <w:sz w:val="28"/>
          <w:szCs w:val="28"/>
        </w:rPr>
        <w:t xml:space="preserve"> </w:t>
      </w:r>
      <w:r w:rsidR="002560DB">
        <w:rPr>
          <w:rFonts w:ascii="Times New Roman" w:eastAsia="Calibri" w:hAnsi="Times New Roman" w:cs="Times New Roman"/>
          <w:color w:val="000000"/>
          <w:sz w:val="28"/>
          <w:szCs w:val="28"/>
        </w:rPr>
        <w:t xml:space="preserve">выделением </w:t>
      </w:r>
      <w:r w:rsidRPr="00B737DE">
        <w:rPr>
          <w:rFonts w:ascii="Times New Roman" w:eastAsia="Calibri" w:hAnsi="Times New Roman" w:cs="Times New Roman"/>
          <w:color w:val="000000"/>
          <w:sz w:val="28"/>
          <w:szCs w:val="28"/>
        </w:rPr>
        <w:t>д</w:t>
      </w:r>
      <w:r w:rsidR="002560DB">
        <w:rPr>
          <w:rFonts w:ascii="Times New Roman" w:eastAsia="Calibri" w:hAnsi="Times New Roman" w:cs="Times New Roman"/>
          <w:color w:val="000000"/>
          <w:sz w:val="28"/>
          <w:szCs w:val="28"/>
        </w:rPr>
        <w:t>ругого дня отдыха или по договору</w:t>
      </w:r>
      <w:r w:rsidRPr="00B737DE">
        <w:rPr>
          <w:rFonts w:ascii="Times New Roman" w:eastAsia="Calibri" w:hAnsi="Times New Roman" w:cs="Times New Roman"/>
          <w:color w:val="000000"/>
          <w:sz w:val="28"/>
          <w:szCs w:val="28"/>
        </w:rPr>
        <w:t xml:space="preserve"> сторон в денежной форме. Работа </w:t>
      </w:r>
      <w:r w:rsidR="002560DB">
        <w:rPr>
          <w:rFonts w:ascii="Times New Roman" w:eastAsia="Calibri" w:hAnsi="Times New Roman" w:cs="Times New Roman"/>
          <w:color w:val="000000"/>
          <w:sz w:val="28"/>
          <w:szCs w:val="28"/>
        </w:rPr>
        <w:t xml:space="preserve">в </w:t>
      </w:r>
      <w:r w:rsidR="002560DB" w:rsidRPr="002560DB">
        <w:rPr>
          <w:rFonts w:ascii="Times New Roman" w:eastAsia="Calibri" w:hAnsi="Times New Roman" w:cs="Times New Roman"/>
          <w:color w:val="000000"/>
          <w:sz w:val="28"/>
          <w:szCs w:val="28"/>
        </w:rPr>
        <w:t xml:space="preserve">праздничные </w:t>
      </w:r>
      <w:r w:rsidR="002560DB">
        <w:rPr>
          <w:rFonts w:ascii="Times New Roman" w:eastAsia="Calibri" w:hAnsi="Times New Roman" w:cs="Times New Roman"/>
          <w:color w:val="000000"/>
          <w:sz w:val="28"/>
          <w:szCs w:val="28"/>
        </w:rPr>
        <w:t xml:space="preserve">и выходные </w:t>
      </w:r>
      <w:r w:rsidRPr="00B737DE">
        <w:rPr>
          <w:rFonts w:ascii="Times New Roman" w:eastAsia="Calibri" w:hAnsi="Times New Roman" w:cs="Times New Roman"/>
          <w:color w:val="000000"/>
          <w:sz w:val="28"/>
          <w:szCs w:val="28"/>
        </w:rPr>
        <w:t xml:space="preserve"> дни оплачивается не менее чем в двойном размере:</w:t>
      </w:r>
    </w:p>
    <w:p w:rsidR="00B737DE" w:rsidRPr="00F75439" w:rsidRDefault="00B737DE" w:rsidP="0049131D">
      <w:pPr>
        <w:pStyle w:val="a3"/>
        <w:numPr>
          <w:ilvl w:val="0"/>
          <w:numId w:val="15"/>
        </w:numPr>
        <w:tabs>
          <w:tab w:val="left" w:pos="0"/>
          <w:tab w:val="left" w:pos="993"/>
        </w:tabs>
        <w:autoSpaceDE w:val="0"/>
        <w:spacing w:after="0" w:line="360" w:lineRule="auto"/>
        <w:ind w:left="0" w:firstLine="709"/>
        <w:jc w:val="both"/>
        <w:rPr>
          <w:rFonts w:ascii="Times New Roman" w:eastAsia="Calibri" w:hAnsi="Times New Roman" w:cs="Times New Roman"/>
          <w:color w:val="000000"/>
          <w:sz w:val="28"/>
          <w:szCs w:val="28"/>
        </w:rPr>
      </w:pPr>
      <w:r w:rsidRPr="00F75439">
        <w:rPr>
          <w:rFonts w:ascii="Times New Roman" w:eastAsia="Calibri" w:hAnsi="Times New Roman" w:cs="Times New Roman"/>
          <w:color w:val="000000"/>
          <w:sz w:val="28"/>
          <w:szCs w:val="28"/>
        </w:rPr>
        <w:t>не менее чем по двойным сдельным расценкам</w:t>
      </w:r>
      <w:r w:rsidR="002560DB">
        <w:rPr>
          <w:rFonts w:ascii="Times New Roman" w:eastAsia="Calibri" w:hAnsi="Times New Roman" w:cs="Times New Roman"/>
          <w:color w:val="000000"/>
          <w:sz w:val="28"/>
          <w:szCs w:val="28"/>
        </w:rPr>
        <w:t xml:space="preserve"> (сдельщикам)</w:t>
      </w:r>
      <w:r w:rsidRPr="00F75439">
        <w:rPr>
          <w:rFonts w:ascii="Times New Roman" w:eastAsia="Calibri" w:hAnsi="Times New Roman" w:cs="Times New Roman"/>
          <w:color w:val="000000"/>
          <w:sz w:val="28"/>
          <w:szCs w:val="28"/>
        </w:rPr>
        <w:t>;</w:t>
      </w:r>
    </w:p>
    <w:p w:rsidR="00B737DE" w:rsidRPr="00F75439" w:rsidRDefault="002560DB" w:rsidP="002560DB">
      <w:pPr>
        <w:pStyle w:val="a3"/>
        <w:numPr>
          <w:ilvl w:val="0"/>
          <w:numId w:val="15"/>
        </w:numPr>
        <w:tabs>
          <w:tab w:val="left" w:pos="0"/>
          <w:tab w:val="left" w:pos="993"/>
        </w:tabs>
        <w:autoSpaceDE w:val="0"/>
        <w:spacing w:after="0" w:line="360" w:lineRule="auto"/>
        <w:ind w:left="0" w:firstLine="709"/>
        <w:jc w:val="both"/>
        <w:rPr>
          <w:rFonts w:ascii="Times New Roman" w:eastAsia="Calibri" w:hAnsi="Times New Roman" w:cs="Times New Roman"/>
          <w:color w:val="000000"/>
          <w:sz w:val="28"/>
          <w:szCs w:val="28"/>
        </w:rPr>
      </w:pPr>
      <w:r w:rsidRPr="002560DB">
        <w:rPr>
          <w:rFonts w:ascii="Times New Roman" w:eastAsia="Calibri" w:hAnsi="Times New Roman" w:cs="Times New Roman"/>
          <w:color w:val="000000"/>
          <w:sz w:val="28"/>
          <w:szCs w:val="28"/>
        </w:rPr>
        <w:t>в размере не менее двойной часовой (дневной) ставки</w:t>
      </w:r>
      <w:r>
        <w:rPr>
          <w:rFonts w:ascii="Times New Roman" w:eastAsia="Calibri" w:hAnsi="Times New Roman" w:cs="Times New Roman"/>
          <w:color w:val="000000"/>
          <w:sz w:val="28"/>
          <w:szCs w:val="28"/>
        </w:rPr>
        <w:t xml:space="preserve"> - </w:t>
      </w:r>
      <w:r w:rsidRPr="002560DB">
        <w:rPr>
          <w:rFonts w:ascii="Times New Roman" w:eastAsia="Calibri" w:hAnsi="Times New Roman" w:cs="Times New Roman"/>
          <w:color w:val="000000"/>
          <w:sz w:val="28"/>
          <w:szCs w:val="28"/>
        </w:rPr>
        <w:t xml:space="preserve"> </w:t>
      </w:r>
      <w:r w:rsidR="00B737DE" w:rsidRPr="00F75439">
        <w:rPr>
          <w:rFonts w:ascii="Times New Roman" w:eastAsia="Calibri" w:hAnsi="Times New Roman" w:cs="Times New Roman"/>
          <w:color w:val="000000"/>
          <w:sz w:val="28"/>
          <w:szCs w:val="28"/>
        </w:rPr>
        <w:t>оплачиваемы</w:t>
      </w:r>
      <w:r>
        <w:rPr>
          <w:rFonts w:ascii="Times New Roman" w:eastAsia="Calibri" w:hAnsi="Times New Roman" w:cs="Times New Roman"/>
          <w:color w:val="000000"/>
          <w:sz w:val="28"/>
          <w:szCs w:val="28"/>
        </w:rPr>
        <w:t>м по часовым (дневным) ставкам</w:t>
      </w:r>
      <w:r w:rsidR="00B737DE" w:rsidRPr="00F75439">
        <w:rPr>
          <w:rFonts w:ascii="Times New Roman" w:eastAsia="Calibri" w:hAnsi="Times New Roman" w:cs="Times New Roman"/>
          <w:color w:val="000000"/>
          <w:sz w:val="28"/>
          <w:szCs w:val="28"/>
        </w:rPr>
        <w:t>;</w:t>
      </w:r>
    </w:p>
    <w:p w:rsidR="00B737DE" w:rsidRPr="00F75439" w:rsidRDefault="00B737DE" w:rsidP="0049131D">
      <w:pPr>
        <w:pStyle w:val="a3"/>
        <w:numPr>
          <w:ilvl w:val="0"/>
          <w:numId w:val="15"/>
        </w:numPr>
        <w:tabs>
          <w:tab w:val="left" w:pos="0"/>
          <w:tab w:val="left" w:pos="993"/>
        </w:tabs>
        <w:autoSpaceDE w:val="0"/>
        <w:spacing w:after="0" w:line="360" w:lineRule="auto"/>
        <w:ind w:left="0" w:firstLine="709"/>
        <w:jc w:val="both"/>
        <w:rPr>
          <w:rFonts w:ascii="Times New Roman" w:eastAsia="Calibri" w:hAnsi="Times New Roman" w:cs="Times New Roman"/>
          <w:color w:val="000000"/>
          <w:sz w:val="28"/>
          <w:szCs w:val="28"/>
        </w:rPr>
      </w:pPr>
      <w:r w:rsidRPr="00F75439">
        <w:rPr>
          <w:rFonts w:ascii="Times New Roman" w:eastAsia="Calibri" w:hAnsi="Times New Roman" w:cs="Times New Roman"/>
          <w:color w:val="000000"/>
          <w:sz w:val="28"/>
          <w:szCs w:val="28"/>
        </w:rPr>
        <w:t>получающим месячный оклад - в размере не менее одной часовой (дневной) ставки сверх оклада, если работа проводилась в пределах месячной нормы рабочего времени, и в размере не менее двойной часовой (дневной) ставки сверх оклада, если работа пров</w:t>
      </w:r>
      <w:r w:rsidR="008853D4">
        <w:rPr>
          <w:rFonts w:ascii="Times New Roman" w:eastAsia="Calibri" w:hAnsi="Times New Roman" w:cs="Times New Roman"/>
          <w:color w:val="000000"/>
          <w:sz w:val="28"/>
          <w:szCs w:val="28"/>
        </w:rPr>
        <w:t>одилась сверх месячной нормы [</w:t>
      </w:r>
      <w:r w:rsidR="008853D4" w:rsidRPr="008853D4">
        <w:rPr>
          <w:rFonts w:ascii="Times New Roman" w:eastAsia="Calibri" w:hAnsi="Times New Roman" w:cs="Times New Roman"/>
          <w:color w:val="000000"/>
          <w:sz w:val="28"/>
          <w:szCs w:val="28"/>
        </w:rPr>
        <w:t>28</w:t>
      </w:r>
      <w:r w:rsidRPr="00F75439">
        <w:rPr>
          <w:rFonts w:ascii="Times New Roman" w:eastAsia="Calibri" w:hAnsi="Times New Roman" w:cs="Times New Roman"/>
          <w:color w:val="000000"/>
          <w:sz w:val="28"/>
          <w:szCs w:val="28"/>
        </w:rPr>
        <w:t>].</w:t>
      </w:r>
    </w:p>
    <w:p w:rsidR="003B4186" w:rsidRPr="003B4186" w:rsidRDefault="007C65D3" w:rsidP="00823F99">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На основании</w:t>
      </w:r>
      <w:r w:rsidR="00D21F3D">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ТК РФ сотруднику компании</w:t>
      </w:r>
      <w:r w:rsidR="00244118" w:rsidRPr="00244118">
        <w:rPr>
          <w:rFonts w:ascii="Times New Roman" w:eastAsia="Calibri" w:hAnsi="Times New Roman" w:cs="Times New Roman"/>
          <w:color w:val="000000"/>
          <w:sz w:val="28"/>
          <w:szCs w:val="28"/>
        </w:rPr>
        <w:t xml:space="preserve"> должен предоставляться  ежегодный оплачиваемый отпуск (продолжительность 28 календарных дней) с сохранение места работы (должности) и среднего заработка.</w:t>
      </w:r>
      <w:r w:rsidR="00244118">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Право на отпуск сотрудникам</w:t>
      </w:r>
      <w:r w:rsidR="00B737DE" w:rsidRPr="00B737DE">
        <w:rPr>
          <w:rFonts w:ascii="Times New Roman" w:eastAsia="Calibri" w:hAnsi="Times New Roman" w:cs="Times New Roman"/>
          <w:color w:val="000000"/>
          <w:sz w:val="28"/>
          <w:szCs w:val="28"/>
        </w:rPr>
        <w:t xml:space="preserve"> предоставляется по истечении 6 меся</w:t>
      </w:r>
      <w:r>
        <w:rPr>
          <w:rFonts w:ascii="Times New Roman" w:eastAsia="Calibri" w:hAnsi="Times New Roman" w:cs="Times New Roman"/>
          <w:color w:val="000000"/>
          <w:sz w:val="28"/>
          <w:szCs w:val="28"/>
        </w:rPr>
        <w:t>цев непрерывной работы в этой компании</w:t>
      </w:r>
      <w:r w:rsidR="00823F99">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00823F99" w:rsidRPr="00823F99">
        <w:rPr>
          <w:rFonts w:ascii="Times New Roman" w:eastAsia="Calibri" w:hAnsi="Times New Roman" w:cs="Times New Roman"/>
          <w:color w:val="000000"/>
          <w:sz w:val="28"/>
          <w:szCs w:val="28"/>
        </w:rPr>
        <w:t>на основании  составленного графика отпусков.</w:t>
      </w:r>
      <w:r w:rsidR="00823F99">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Таким образом,</w:t>
      </w:r>
      <w:r w:rsidR="00B737DE" w:rsidRPr="00B737DE">
        <w:rPr>
          <w:rFonts w:ascii="Times New Roman" w:eastAsia="Calibri" w:hAnsi="Times New Roman" w:cs="Times New Roman"/>
          <w:color w:val="000000"/>
          <w:sz w:val="28"/>
          <w:szCs w:val="28"/>
        </w:rPr>
        <w:t xml:space="preserve"> </w:t>
      </w:r>
      <w:r w:rsidRPr="007C65D3">
        <w:rPr>
          <w:rFonts w:ascii="Times New Roman" w:eastAsia="Calibri" w:hAnsi="Times New Roman" w:cs="Times New Roman"/>
          <w:color w:val="000000"/>
          <w:sz w:val="28"/>
          <w:szCs w:val="28"/>
        </w:rPr>
        <w:t xml:space="preserve">средний заработок </w:t>
      </w:r>
      <w:r>
        <w:rPr>
          <w:rFonts w:ascii="Times New Roman" w:eastAsia="Calibri" w:hAnsi="Times New Roman" w:cs="Times New Roman"/>
          <w:color w:val="000000"/>
          <w:sz w:val="28"/>
          <w:szCs w:val="28"/>
        </w:rPr>
        <w:t>сохраняется за сотрудником</w:t>
      </w:r>
      <w:r w:rsidR="00B737DE" w:rsidRPr="00B737DE">
        <w:rPr>
          <w:rFonts w:ascii="Times New Roman" w:eastAsia="Calibri" w:hAnsi="Times New Roman" w:cs="Times New Roman"/>
          <w:color w:val="000000"/>
          <w:sz w:val="28"/>
          <w:szCs w:val="28"/>
        </w:rPr>
        <w:t>, нахо</w:t>
      </w:r>
      <w:r>
        <w:rPr>
          <w:rFonts w:ascii="Times New Roman" w:eastAsia="Calibri" w:hAnsi="Times New Roman" w:cs="Times New Roman"/>
          <w:color w:val="000000"/>
          <w:sz w:val="28"/>
          <w:szCs w:val="28"/>
        </w:rPr>
        <w:t>дящимся в отпуске</w:t>
      </w:r>
      <w:r w:rsidR="00B737DE" w:rsidRPr="00B737DE">
        <w:rPr>
          <w:rFonts w:ascii="Times New Roman" w:eastAsia="Calibri" w:hAnsi="Times New Roman" w:cs="Times New Roman"/>
          <w:color w:val="000000"/>
          <w:sz w:val="28"/>
          <w:szCs w:val="28"/>
        </w:rPr>
        <w:t>.</w:t>
      </w:r>
      <w:r w:rsidR="00823F99">
        <w:rPr>
          <w:rFonts w:ascii="Times New Roman" w:eastAsia="Calibri" w:hAnsi="Times New Roman" w:cs="Times New Roman"/>
          <w:color w:val="000000"/>
          <w:sz w:val="28"/>
          <w:szCs w:val="28"/>
        </w:rPr>
        <w:t xml:space="preserve"> </w:t>
      </w:r>
      <w:r w:rsidR="00B3302D">
        <w:rPr>
          <w:rFonts w:ascii="Times New Roman" w:eastAsia="Calibri" w:hAnsi="Times New Roman" w:cs="Times New Roman"/>
          <w:color w:val="000000"/>
          <w:sz w:val="28"/>
          <w:szCs w:val="28"/>
        </w:rPr>
        <w:t>Также на основании приказа (распоряжения) о предоставлении отпуска производится  начисление заработной п</w:t>
      </w:r>
      <w:r w:rsidR="007567A5">
        <w:rPr>
          <w:rFonts w:ascii="Times New Roman" w:eastAsia="Calibri" w:hAnsi="Times New Roman" w:cs="Times New Roman"/>
          <w:color w:val="000000"/>
          <w:sz w:val="28"/>
          <w:szCs w:val="28"/>
        </w:rPr>
        <w:t>латы, причитающейся за отпуск.</w:t>
      </w:r>
    </w:p>
    <w:p w:rsidR="003B4186" w:rsidRPr="003B4186" w:rsidRDefault="003B4186" w:rsidP="003B4186">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3B4186">
        <w:rPr>
          <w:rFonts w:ascii="Times New Roman" w:eastAsia="Calibri" w:hAnsi="Times New Roman" w:cs="Times New Roman"/>
          <w:color w:val="000000"/>
          <w:sz w:val="28"/>
          <w:szCs w:val="28"/>
        </w:rPr>
        <w:t>Для расчета среднего заработка учитывают все предусмотренные системой оплаты труда виды выплат, применяемые в соответствующей организации независимо от источников этих выплат. В расчетный период включается 12 полных предшествующих отпусков месяцев.</w:t>
      </w:r>
    </w:p>
    <w:p w:rsidR="003B4186" w:rsidRPr="003B4186" w:rsidRDefault="003B4186" w:rsidP="003B4186">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3B4186">
        <w:rPr>
          <w:rFonts w:ascii="Times New Roman" w:eastAsia="Calibri" w:hAnsi="Times New Roman" w:cs="Times New Roman"/>
          <w:color w:val="000000"/>
          <w:sz w:val="28"/>
          <w:szCs w:val="28"/>
        </w:rPr>
        <w:t>В целях равномерного включения предстоящих расходов на оплату отпусков в себестоимость продукции (работ</w:t>
      </w:r>
      <w:r w:rsidR="008F34A7">
        <w:rPr>
          <w:rFonts w:ascii="Times New Roman" w:eastAsia="Calibri" w:hAnsi="Times New Roman" w:cs="Times New Roman"/>
          <w:color w:val="000000"/>
          <w:sz w:val="28"/>
          <w:szCs w:val="28"/>
        </w:rPr>
        <w:t>, услуг) компания имеет право создать резерв</w:t>
      </w:r>
      <w:r w:rsidRPr="003B4186">
        <w:rPr>
          <w:rFonts w:ascii="Times New Roman" w:eastAsia="Calibri" w:hAnsi="Times New Roman" w:cs="Times New Roman"/>
          <w:color w:val="000000"/>
          <w:sz w:val="28"/>
          <w:szCs w:val="28"/>
        </w:rPr>
        <w:t xml:space="preserve"> на предстоящую оплату отпусков.</w:t>
      </w:r>
    </w:p>
    <w:p w:rsidR="003B4186" w:rsidRDefault="003B4186" w:rsidP="003B4186">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3B4186">
        <w:rPr>
          <w:rFonts w:ascii="Times New Roman" w:eastAsia="Calibri" w:hAnsi="Times New Roman" w:cs="Times New Roman"/>
          <w:color w:val="000000"/>
          <w:sz w:val="28"/>
          <w:szCs w:val="28"/>
        </w:rPr>
        <w:tab/>
        <w:t>Резервирование этих сумм отражается по кредиту счета 96 «Резервы предстоящих расходов» в корреспонденции со счетами учета затрат на производство и расходов на продажу.</w:t>
      </w:r>
    </w:p>
    <w:p w:rsidR="00B737DE" w:rsidRPr="00B737DE" w:rsidRDefault="004E229D" w:rsidP="00C7060B">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При утрате трудоспособности  в связи с заболеванием, травмой и др. сотруднику должно выплачиваться</w:t>
      </w:r>
      <w:r w:rsidR="00B737DE" w:rsidRPr="00B737DE">
        <w:rPr>
          <w:rFonts w:ascii="Times New Roman" w:eastAsia="Calibri" w:hAnsi="Times New Roman" w:cs="Times New Roman"/>
          <w:color w:val="000000"/>
          <w:sz w:val="28"/>
          <w:szCs w:val="28"/>
        </w:rPr>
        <w:t xml:space="preserve"> пособие по времен</w:t>
      </w:r>
      <w:r>
        <w:rPr>
          <w:rFonts w:ascii="Times New Roman" w:eastAsia="Calibri" w:hAnsi="Times New Roman" w:cs="Times New Roman"/>
          <w:color w:val="000000"/>
          <w:sz w:val="28"/>
          <w:szCs w:val="28"/>
        </w:rPr>
        <w:t>ной нетрудоспособности.  Р</w:t>
      </w:r>
      <w:r w:rsidR="00B737DE" w:rsidRPr="00B737DE">
        <w:rPr>
          <w:rFonts w:ascii="Times New Roman" w:eastAsia="Calibri" w:hAnsi="Times New Roman" w:cs="Times New Roman"/>
          <w:color w:val="000000"/>
          <w:sz w:val="28"/>
          <w:szCs w:val="28"/>
        </w:rPr>
        <w:t xml:space="preserve">азмеры </w:t>
      </w:r>
      <w:r>
        <w:rPr>
          <w:rFonts w:ascii="Times New Roman" w:eastAsia="Calibri" w:hAnsi="Times New Roman" w:cs="Times New Roman"/>
          <w:color w:val="000000"/>
          <w:sz w:val="28"/>
          <w:szCs w:val="28"/>
        </w:rPr>
        <w:t xml:space="preserve">этих </w:t>
      </w:r>
      <w:r w:rsidR="00B737DE" w:rsidRPr="00B737DE">
        <w:rPr>
          <w:rFonts w:ascii="Times New Roman" w:eastAsia="Calibri" w:hAnsi="Times New Roman" w:cs="Times New Roman"/>
          <w:color w:val="000000"/>
          <w:sz w:val="28"/>
          <w:szCs w:val="28"/>
        </w:rPr>
        <w:t>пособий и условия их выплаты устанавлива</w:t>
      </w:r>
      <w:r>
        <w:rPr>
          <w:rFonts w:ascii="Times New Roman" w:eastAsia="Calibri" w:hAnsi="Times New Roman" w:cs="Times New Roman"/>
          <w:color w:val="000000"/>
          <w:sz w:val="28"/>
          <w:szCs w:val="28"/>
        </w:rPr>
        <w:t>ются федеральным</w:t>
      </w:r>
      <w:r w:rsidR="00B737DE" w:rsidRPr="00B737DE">
        <w:rPr>
          <w:rFonts w:ascii="Times New Roman" w:eastAsia="Calibri" w:hAnsi="Times New Roman" w:cs="Times New Roman"/>
          <w:color w:val="000000"/>
          <w:sz w:val="28"/>
          <w:szCs w:val="28"/>
        </w:rPr>
        <w:t>и законам</w:t>
      </w:r>
      <w:r>
        <w:rPr>
          <w:rFonts w:ascii="Times New Roman" w:eastAsia="Calibri" w:hAnsi="Times New Roman" w:cs="Times New Roman"/>
          <w:color w:val="000000"/>
          <w:sz w:val="28"/>
          <w:szCs w:val="28"/>
        </w:rPr>
        <w:t>и</w:t>
      </w:r>
      <w:r w:rsidR="00B737DE" w:rsidRPr="00B737DE">
        <w:rPr>
          <w:rFonts w:ascii="Times New Roman" w:eastAsia="Calibri" w:hAnsi="Times New Roman" w:cs="Times New Roman"/>
          <w:color w:val="000000"/>
          <w:sz w:val="28"/>
          <w:szCs w:val="28"/>
        </w:rPr>
        <w:t>.</w:t>
      </w:r>
    </w:p>
    <w:p w:rsidR="00B737DE" w:rsidRPr="004E229D" w:rsidRDefault="00B737DE" w:rsidP="004E229D">
      <w:pPr>
        <w:tabs>
          <w:tab w:val="left" w:pos="0"/>
          <w:tab w:val="left" w:pos="993"/>
        </w:tabs>
        <w:autoSpaceDE w:val="0"/>
        <w:spacing w:after="0" w:line="360" w:lineRule="auto"/>
        <w:ind w:firstLine="709"/>
        <w:jc w:val="both"/>
        <w:rPr>
          <w:rFonts w:ascii="Times New Roman" w:eastAsia="Batang" w:hAnsi="Times New Roman" w:cs="Times New Roman"/>
          <w:sz w:val="28"/>
          <w:szCs w:val="28"/>
          <w:lang w:eastAsia="ru-RU"/>
        </w:rPr>
      </w:pPr>
      <w:r w:rsidRPr="00B737DE">
        <w:rPr>
          <w:rFonts w:ascii="Times New Roman" w:eastAsia="Calibri" w:hAnsi="Times New Roman" w:cs="Times New Roman"/>
          <w:color w:val="000000"/>
          <w:sz w:val="28"/>
          <w:szCs w:val="28"/>
        </w:rPr>
        <w:t>Право на получение пособия по временной нетрудоспособности имеют граждане, подлежащие обязательному социальному страхованию на случай временной нетрудоспособности и в связи с материнством, а именно граждане Российской Федерации, иностранные граждане (постоянно или временно проживающие на территории Российской Федерации) и лица без гражданства</w:t>
      </w:r>
      <w:r w:rsidR="00C7060B">
        <w:rPr>
          <w:rFonts w:ascii="Times New Roman" w:eastAsia="Batang" w:hAnsi="Times New Roman" w:cs="Times New Roman"/>
          <w:sz w:val="28"/>
          <w:szCs w:val="28"/>
          <w:lang w:eastAsia="ru-RU"/>
        </w:rPr>
        <w:t xml:space="preserve"> [</w:t>
      </w:r>
      <w:r w:rsidR="00C7060B" w:rsidRPr="00C7060B">
        <w:rPr>
          <w:rFonts w:ascii="Times New Roman" w:eastAsia="Batang" w:hAnsi="Times New Roman" w:cs="Times New Roman"/>
          <w:sz w:val="28"/>
          <w:szCs w:val="28"/>
          <w:lang w:eastAsia="ru-RU"/>
        </w:rPr>
        <w:t>20</w:t>
      </w:r>
      <w:r w:rsidRPr="00B737DE">
        <w:rPr>
          <w:rFonts w:ascii="Times New Roman" w:eastAsia="Batang" w:hAnsi="Times New Roman" w:cs="Times New Roman"/>
          <w:sz w:val="28"/>
          <w:szCs w:val="28"/>
          <w:lang w:eastAsia="ru-RU"/>
        </w:rPr>
        <w:t>].</w:t>
      </w:r>
    </w:p>
    <w:p w:rsidR="00B737DE" w:rsidRDefault="004E229D" w:rsidP="00B737DE">
      <w:pPr>
        <w:tabs>
          <w:tab w:val="left" w:pos="0"/>
        </w:tabs>
        <w:spacing w:after="0" w:line="360" w:lineRule="auto"/>
        <w:ind w:right="20" w:firstLine="709"/>
        <w:jc w:val="both"/>
        <w:rPr>
          <w:rFonts w:ascii="Times New Roman" w:eastAsia="Batang" w:hAnsi="Times New Roman" w:cs="Times New Roman"/>
          <w:color w:val="000000"/>
          <w:sz w:val="28"/>
          <w:szCs w:val="28"/>
          <w:lang w:eastAsia="ru-RU"/>
        </w:rPr>
      </w:pPr>
      <w:r>
        <w:rPr>
          <w:rFonts w:ascii="Times New Roman" w:eastAsia="Batang" w:hAnsi="Times New Roman" w:cs="Times New Roman"/>
          <w:color w:val="000000"/>
          <w:sz w:val="28"/>
          <w:szCs w:val="28"/>
          <w:lang w:eastAsia="ru-RU"/>
        </w:rPr>
        <w:t>Основанием для выплаты пособия служит выданный лечебным</w:t>
      </w:r>
      <w:r w:rsidR="00B737DE" w:rsidRPr="00B737DE">
        <w:rPr>
          <w:rFonts w:ascii="Times New Roman" w:eastAsia="Batang" w:hAnsi="Times New Roman" w:cs="Times New Roman"/>
          <w:color w:val="000000"/>
          <w:sz w:val="28"/>
          <w:szCs w:val="28"/>
          <w:lang w:eastAsia="ru-RU"/>
        </w:rPr>
        <w:t xml:space="preserve"> учреждением листок нетр</w:t>
      </w:r>
      <w:r>
        <w:rPr>
          <w:rFonts w:ascii="Times New Roman" w:eastAsia="Batang" w:hAnsi="Times New Roman" w:cs="Times New Roman"/>
          <w:color w:val="000000"/>
          <w:sz w:val="28"/>
          <w:szCs w:val="28"/>
          <w:lang w:eastAsia="ru-RU"/>
        </w:rPr>
        <w:t>удоспособности, а при его потере</w:t>
      </w:r>
      <w:r w:rsidR="00B737DE" w:rsidRPr="00B737DE">
        <w:rPr>
          <w:rFonts w:ascii="Times New Roman" w:eastAsia="Batang" w:hAnsi="Times New Roman" w:cs="Times New Roman"/>
          <w:color w:val="000000"/>
          <w:sz w:val="28"/>
          <w:szCs w:val="28"/>
          <w:lang w:eastAsia="ru-RU"/>
        </w:rPr>
        <w:t xml:space="preserve"> — дубли</w:t>
      </w:r>
      <w:r w:rsidR="00B737DE" w:rsidRPr="00B737DE">
        <w:rPr>
          <w:rFonts w:ascii="Times New Roman" w:eastAsia="Batang" w:hAnsi="Times New Roman" w:cs="Times New Roman"/>
          <w:color w:val="000000"/>
          <w:sz w:val="28"/>
          <w:szCs w:val="28"/>
          <w:lang w:eastAsia="ru-RU"/>
        </w:rPr>
        <w:softHyphen/>
        <w:t>кат этого листка. Дубликат выда</w:t>
      </w:r>
      <w:r>
        <w:rPr>
          <w:rFonts w:ascii="Times New Roman" w:eastAsia="Batang" w:hAnsi="Times New Roman" w:cs="Times New Roman"/>
          <w:color w:val="000000"/>
          <w:sz w:val="28"/>
          <w:szCs w:val="28"/>
          <w:lang w:eastAsia="ru-RU"/>
        </w:rPr>
        <w:t>ет лечебное</w:t>
      </w:r>
      <w:r w:rsidR="00B737DE" w:rsidRPr="00B737DE">
        <w:rPr>
          <w:rFonts w:ascii="Times New Roman" w:eastAsia="Batang" w:hAnsi="Times New Roman" w:cs="Times New Roman"/>
          <w:color w:val="000000"/>
          <w:sz w:val="28"/>
          <w:szCs w:val="28"/>
          <w:lang w:eastAsia="ru-RU"/>
        </w:rPr>
        <w:t xml:space="preserve"> учреждение, которое вы</w:t>
      </w:r>
      <w:r w:rsidR="00B737DE" w:rsidRPr="00B737DE">
        <w:rPr>
          <w:rFonts w:ascii="Times New Roman" w:eastAsia="Batang" w:hAnsi="Times New Roman" w:cs="Times New Roman"/>
          <w:color w:val="000000"/>
          <w:sz w:val="28"/>
          <w:szCs w:val="28"/>
          <w:lang w:eastAsia="ru-RU"/>
        </w:rPr>
        <w:softHyphen/>
        <w:t>дало листок нетрудоспособности, по предъявлении справки с места работы, что в данное время пос</w:t>
      </w:r>
      <w:r>
        <w:rPr>
          <w:rFonts w:ascii="Times New Roman" w:eastAsia="Batang" w:hAnsi="Times New Roman" w:cs="Times New Roman"/>
          <w:color w:val="000000"/>
          <w:sz w:val="28"/>
          <w:szCs w:val="28"/>
          <w:lang w:eastAsia="ru-RU"/>
        </w:rPr>
        <w:t>обие не оплачено. Пособие выдаётся с первого дня  утраты трудоспособности и до её</w:t>
      </w:r>
      <w:r w:rsidR="00B737DE" w:rsidRPr="00B737DE">
        <w:rPr>
          <w:rFonts w:ascii="Times New Roman" w:eastAsia="Batang" w:hAnsi="Times New Roman" w:cs="Times New Roman"/>
          <w:color w:val="000000"/>
          <w:sz w:val="28"/>
          <w:szCs w:val="28"/>
          <w:lang w:eastAsia="ru-RU"/>
        </w:rPr>
        <w:t xml:space="preserve"> восста</w:t>
      </w:r>
      <w:r w:rsidR="00B737DE" w:rsidRPr="00B737DE">
        <w:rPr>
          <w:rFonts w:ascii="Times New Roman" w:eastAsia="Batang" w:hAnsi="Times New Roman" w:cs="Times New Roman"/>
          <w:color w:val="000000"/>
          <w:sz w:val="28"/>
          <w:szCs w:val="28"/>
          <w:lang w:eastAsia="ru-RU"/>
        </w:rPr>
        <w:softHyphen/>
        <w:t xml:space="preserve">новления или </w:t>
      </w:r>
      <w:r>
        <w:rPr>
          <w:rFonts w:ascii="Times New Roman" w:eastAsia="Batang" w:hAnsi="Times New Roman" w:cs="Times New Roman"/>
          <w:color w:val="000000"/>
          <w:sz w:val="28"/>
          <w:szCs w:val="28"/>
          <w:lang w:eastAsia="ru-RU"/>
        </w:rPr>
        <w:t xml:space="preserve">до </w:t>
      </w:r>
      <w:r w:rsidR="00B737DE" w:rsidRPr="00B737DE">
        <w:rPr>
          <w:rFonts w:ascii="Times New Roman" w:eastAsia="Batang" w:hAnsi="Times New Roman" w:cs="Times New Roman"/>
          <w:color w:val="000000"/>
          <w:sz w:val="28"/>
          <w:szCs w:val="28"/>
          <w:lang w:eastAsia="ru-RU"/>
        </w:rPr>
        <w:t xml:space="preserve">установления </w:t>
      </w:r>
      <w:r w:rsidR="00DC7F9E">
        <w:rPr>
          <w:rFonts w:ascii="Times New Roman" w:eastAsia="Batang" w:hAnsi="Times New Roman" w:cs="Times New Roman"/>
          <w:color w:val="000000"/>
          <w:sz w:val="28"/>
          <w:szCs w:val="28"/>
          <w:lang w:eastAsia="ru-RU"/>
        </w:rPr>
        <w:t xml:space="preserve"> врач</w:t>
      </w:r>
      <w:r>
        <w:rPr>
          <w:rFonts w:ascii="Times New Roman" w:eastAsia="Batang" w:hAnsi="Times New Roman" w:cs="Times New Roman"/>
          <w:color w:val="000000"/>
          <w:sz w:val="28"/>
          <w:szCs w:val="28"/>
          <w:lang w:eastAsia="ru-RU"/>
        </w:rPr>
        <w:t>ебно-труд</w:t>
      </w:r>
      <w:r w:rsidR="007567A5">
        <w:rPr>
          <w:rFonts w:ascii="Times New Roman" w:eastAsia="Batang" w:hAnsi="Times New Roman" w:cs="Times New Roman"/>
          <w:color w:val="000000"/>
          <w:sz w:val="28"/>
          <w:szCs w:val="28"/>
          <w:lang w:eastAsia="ru-RU"/>
        </w:rPr>
        <w:t xml:space="preserve">овой экспертной комиссией </w:t>
      </w:r>
      <w:r>
        <w:rPr>
          <w:rFonts w:ascii="Times New Roman" w:eastAsia="Batang" w:hAnsi="Times New Roman" w:cs="Times New Roman"/>
          <w:color w:val="000000"/>
          <w:sz w:val="28"/>
          <w:szCs w:val="28"/>
          <w:lang w:eastAsia="ru-RU"/>
        </w:rPr>
        <w:t xml:space="preserve"> </w:t>
      </w:r>
      <w:r w:rsidR="00B737DE" w:rsidRPr="00B737DE">
        <w:rPr>
          <w:rFonts w:ascii="Times New Roman" w:eastAsia="Batang" w:hAnsi="Times New Roman" w:cs="Times New Roman"/>
          <w:color w:val="000000"/>
          <w:sz w:val="28"/>
          <w:szCs w:val="28"/>
          <w:lang w:eastAsia="ru-RU"/>
        </w:rPr>
        <w:t>инвалидности.</w:t>
      </w:r>
    </w:p>
    <w:p w:rsidR="00DC7F9E" w:rsidRDefault="00DC7F9E" w:rsidP="00B737DE">
      <w:pPr>
        <w:tabs>
          <w:tab w:val="left" w:pos="0"/>
        </w:tabs>
        <w:spacing w:after="0" w:line="360" w:lineRule="auto"/>
        <w:ind w:right="20" w:firstLine="709"/>
        <w:jc w:val="both"/>
        <w:rPr>
          <w:rFonts w:ascii="Times New Roman" w:eastAsia="Batang" w:hAnsi="Times New Roman" w:cs="Times New Roman"/>
          <w:color w:val="000000"/>
          <w:sz w:val="28"/>
          <w:szCs w:val="28"/>
          <w:lang w:eastAsia="ru-RU"/>
        </w:rPr>
      </w:pPr>
      <w:r>
        <w:rPr>
          <w:rFonts w:ascii="Times New Roman" w:eastAsia="Batang" w:hAnsi="Times New Roman" w:cs="Times New Roman"/>
          <w:color w:val="000000"/>
          <w:sz w:val="28"/>
          <w:szCs w:val="28"/>
          <w:lang w:eastAsia="ru-RU"/>
        </w:rPr>
        <w:t xml:space="preserve">Пособие по временной </w:t>
      </w:r>
      <w:r w:rsidR="00435704" w:rsidRPr="00435704">
        <w:rPr>
          <w:rFonts w:ascii="Times New Roman" w:eastAsia="Batang" w:hAnsi="Times New Roman" w:cs="Times New Roman"/>
          <w:color w:val="000000"/>
          <w:sz w:val="28"/>
          <w:szCs w:val="28"/>
          <w:lang w:eastAsia="ru-RU"/>
        </w:rPr>
        <w:t>нетрудоспособности</w:t>
      </w:r>
      <w:r w:rsidR="00435704">
        <w:rPr>
          <w:rFonts w:ascii="Times New Roman" w:eastAsia="Batang" w:hAnsi="Times New Roman" w:cs="Times New Roman"/>
          <w:color w:val="000000"/>
          <w:sz w:val="28"/>
          <w:szCs w:val="28"/>
          <w:lang w:eastAsia="ru-RU"/>
        </w:rPr>
        <w:t xml:space="preserve"> и пособие по беременности и родам, ежемесячное пособие по уходу за ребёнком исчисляются исходя из среднего заработка работника, который рассчитывается за два календарных года, предшествующих тому, в котором наступил страховой случай. При этом в расчёт берётся заработок, полученный сотрудником у другого работодателя.</w:t>
      </w:r>
    </w:p>
    <w:p w:rsidR="00435704" w:rsidRDefault="00435704" w:rsidP="00B737DE">
      <w:pPr>
        <w:tabs>
          <w:tab w:val="left" w:pos="0"/>
        </w:tabs>
        <w:spacing w:after="0" w:line="360" w:lineRule="auto"/>
        <w:ind w:right="20" w:firstLine="709"/>
        <w:jc w:val="both"/>
        <w:rPr>
          <w:rFonts w:ascii="Times New Roman" w:eastAsia="Times New Roman" w:hAnsi="Times New Roman" w:cs="Times New Roman"/>
          <w:color w:val="000000"/>
          <w:sz w:val="28"/>
          <w:szCs w:val="28"/>
          <w:lang w:eastAsia="ru-RU"/>
        </w:rPr>
      </w:pPr>
      <w:r w:rsidRPr="00435704">
        <w:rPr>
          <w:rFonts w:ascii="Times New Roman" w:eastAsia="Times New Roman" w:hAnsi="Times New Roman" w:cs="Times New Roman"/>
          <w:color w:val="000000"/>
          <w:sz w:val="28"/>
          <w:szCs w:val="28"/>
          <w:lang w:eastAsia="ru-RU"/>
        </w:rPr>
        <w:t>В средний заработок д</w:t>
      </w:r>
      <w:r w:rsidR="007C36AE">
        <w:rPr>
          <w:rFonts w:ascii="Times New Roman" w:eastAsia="Times New Roman" w:hAnsi="Times New Roman" w:cs="Times New Roman"/>
          <w:color w:val="000000"/>
          <w:sz w:val="28"/>
          <w:szCs w:val="28"/>
          <w:lang w:eastAsia="ru-RU"/>
        </w:rPr>
        <w:t xml:space="preserve">ля начисления пособия входят </w:t>
      </w:r>
      <w:r w:rsidRPr="00435704">
        <w:rPr>
          <w:rFonts w:ascii="Times New Roman" w:eastAsia="Times New Roman" w:hAnsi="Times New Roman" w:cs="Times New Roman"/>
          <w:color w:val="000000"/>
          <w:sz w:val="28"/>
          <w:szCs w:val="28"/>
          <w:lang w:eastAsia="ru-RU"/>
        </w:rPr>
        <w:t xml:space="preserve"> все виды выплат в пользу застрахованного лица, на которого начислены взносы в ФСС РФ. При этом </w:t>
      </w:r>
      <w:r w:rsidR="007C36AE">
        <w:rPr>
          <w:rFonts w:ascii="Times New Roman" w:eastAsia="Times New Roman" w:hAnsi="Times New Roman" w:cs="Times New Roman"/>
          <w:color w:val="000000"/>
          <w:sz w:val="28"/>
          <w:szCs w:val="28"/>
          <w:lang w:eastAsia="ru-RU"/>
        </w:rPr>
        <w:t>зафиксирована</w:t>
      </w:r>
      <w:r w:rsidRPr="00435704">
        <w:rPr>
          <w:rFonts w:ascii="Times New Roman" w:eastAsia="Times New Roman" w:hAnsi="Times New Roman" w:cs="Times New Roman"/>
          <w:color w:val="000000"/>
          <w:sz w:val="28"/>
          <w:szCs w:val="28"/>
          <w:lang w:eastAsia="ru-RU"/>
        </w:rPr>
        <w:t xml:space="preserve"> предельная сумма годового заработка для расчета пособия – она не может превышать установленную на соответствующий календарный год предельную величину базы для начисления взносов в ФСС РФ. В 2017 году она составила 755000 руб.</w:t>
      </w:r>
    </w:p>
    <w:p w:rsidR="00435704" w:rsidRPr="00B737DE" w:rsidRDefault="00435704" w:rsidP="00B737DE">
      <w:pPr>
        <w:tabs>
          <w:tab w:val="left" w:pos="0"/>
        </w:tabs>
        <w:spacing w:after="0" w:line="360" w:lineRule="auto"/>
        <w:ind w:right="20" w:firstLine="709"/>
        <w:jc w:val="both"/>
        <w:rPr>
          <w:rFonts w:ascii="Times New Roman" w:eastAsia="Times New Roman" w:hAnsi="Times New Roman" w:cs="Times New Roman"/>
          <w:color w:val="000000"/>
          <w:sz w:val="28"/>
          <w:szCs w:val="28"/>
          <w:lang w:eastAsia="ru-RU"/>
        </w:rPr>
      </w:pPr>
      <w:r w:rsidRPr="00435704">
        <w:rPr>
          <w:rFonts w:ascii="Times New Roman" w:eastAsia="Times New Roman" w:hAnsi="Times New Roman" w:cs="Times New Roman"/>
          <w:color w:val="000000"/>
          <w:sz w:val="28"/>
          <w:szCs w:val="28"/>
          <w:lang w:eastAsia="ru-RU"/>
        </w:rPr>
        <w:lastRenderedPageBreak/>
        <w:t>Размер пособия по временной нетрудоспособности зависит от причин ее наступления и страхового стажа, под которым понимают суммарную продолжительность времени уплаты страховых взносов и налогов.</w:t>
      </w:r>
    </w:p>
    <w:p w:rsidR="00590C12" w:rsidRPr="00590C12" w:rsidRDefault="00590C12" w:rsidP="00590C12">
      <w:pPr>
        <w:tabs>
          <w:tab w:val="left" w:pos="0"/>
        </w:tabs>
        <w:spacing w:after="0" w:line="360" w:lineRule="auto"/>
        <w:ind w:right="20" w:firstLine="709"/>
        <w:jc w:val="both"/>
        <w:rPr>
          <w:rFonts w:ascii="Times New Roman" w:eastAsia="Batang" w:hAnsi="Times New Roman" w:cs="Times New Roman"/>
          <w:color w:val="000000"/>
          <w:sz w:val="28"/>
          <w:szCs w:val="28"/>
          <w:lang w:eastAsia="ru-RU"/>
        </w:rPr>
      </w:pPr>
      <w:r w:rsidRPr="00590C12">
        <w:rPr>
          <w:rFonts w:ascii="Times New Roman" w:eastAsia="Batang" w:hAnsi="Times New Roman" w:cs="Times New Roman"/>
          <w:color w:val="000000"/>
          <w:sz w:val="28"/>
          <w:szCs w:val="28"/>
          <w:lang w:eastAsia="ru-RU"/>
        </w:rPr>
        <w:t>При утрате трудоспособности вследствие забол</w:t>
      </w:r>
      <w:r>
        <w:rPr>
          <w:rFonts w:ascii="Times New Roman" w:eastAsia="Batang" w:hAnsi="Times New Roman" w:cs="Times New Roman"/>
          <w:color w:val="000000"/>
          <w:sz w:val="28"/>
          <w:szCs w:val="28"/>
          <w:lang w:eastAsia="ru-RU"/>
        </w:rPr>
        <w:t>евания или травмы</w:t>
      </w:r>
      <w:r w:rsidRPr="00590C12">
        <w:rPr>
          <w:rFonts w:ascii="Times New Roman" w:eastAsia="Batang" w:hAnsi="Times New Roman" w:cs="Times New Roman"/>
          <w:color w:val="000000"/>
          <w:sz w:val="28"/>
          <w:szCs w:val="28"/>
          <w:lang w:eastAsia="ru-RU"/>
        </w:rPr>
        <w:t xml:space="preserve"> пособия выплачиваются в следующем размере (таблица 1).</w:t>
      </w:r>
    </w:p>
    <w:p w:rsidR="00590C12" w:rsidRPr="00590C12" w:rsidRDefault="00590C12" w:rsidP="00590C12">
      <w:pPr>
        <w:tabs>
          <w:tab w:val="left" w:pos="0"/>
        </w:tabs>
        <w:spacing w:after="0" w:line="360" w:lineRule="auto"/>
        <w:ind w:right="20" w:firstLine="709"/>
        <w:jc w:val="both"/>
        <w:rPr>
          <w:rFonts w:ascii="Times New Roman" w:eastAsia="Batang" w:hAnsi="Times New Roman" w:cs="Times New Roman"/>
          <w:color w:val="000000"/>
          <w:sz w:val="28"/>
          <w:szCs w:val="28"/>
          <w:lang w:eastAsia="ru-RU"/>
        </w:rPr>
      </w:pPr>
      <w:r w:rsidRPr="00590C12">
        <w:rPr>
          <w:rFonts w:ascii="Times New Roman" w:eastAsia="Batang" w:hAnsi="Times New Roman" w:cs="Times New Roman"/>
          <w:color w:val="000000"/>
          <w:sz w:val="28"/>
          <w:szCs w:val="28"/>
          <w:lang w:eastAsia="ru-RU"/>
        </w:rPr>
        <w:t>Таблица 1 – Размер пособий по временной нетрудоспособности в зависимости от страхового стажа</w:t>
      </w:r>
    </w:p>
    <w:tbl>
      <w:tblPr>
        <w:tblStyle w:val="afd"/>
        <w:tblW w:w="0" w:type="auto"/>
        <w:tblLook w:val="04A0" w:firstRow="1" w:lastRow="0" w:firstColumn="1" w:lastColumn="0" w:noHBand="0" w:noVBand="1"/>
      </w:tblPr>
      <w:tblGrid>
        <w:gridCol w:w="4785"/>
        <w:gridCol w:w="4786"/>
      </w:tblGrid>
      <w:tr w:rsidR="00590C12" w:rsidRPr="00590C12" w:rsidTr="007567A5">
        <w:tc>
          <w:tcPr>
            <w:tcW w:w="4785" w:type="dxa"/>
            <w:vAlign w:val="center"/>
          </w:tcPr>
          <w:p w:rsidR="00590C12" w:rsidRPr="00590C12" w:rsidRDefault="00590C12" w:rsidP="00590C12">
            <w:pPr>
              <w:tabs>
                <w:tab w:val="left" w:pos="0"/>
              </w:tabs>
              <w:spacing w:line="360" w:lineRule="auto"/>
              <w:ind w:right="20"/>
              <w:jc w:val="center"/>
              <w:rPr>
                <w:rFonts w:ascii="Times New Roman" w:eastAsia="Batang" w:hAnsi="Times New Roman" w:cs="Times New Roman"/>
                <w:color w:val="000000"/>
                <w:sz w:val="24"/>
                <w:szCs w:val="24"/>
                <w:lang w:eastAsia="ru-RU"/>
              </w:rPr>
            </w:pPr>
            <w:r w:rsidRPr="00590C12">
              <w:rPr>
                <w:rFonts w:ascii="Times New Roman" w:eastAsia="Batang" w:hAnsi="Times New Roman" w:cs="Times New Roman"/>
                <w:color w:val="000000"/>
                <w:sz w:val="24"/>
                <w:szCs w:val="24"/>
                <w:lang w:eastAsia="ru-RU"/>
              </w:rPr>
              <w:t>Страховой стаж работника</w:t>
            </w:r>
          </w:p>
        </w:tc>
        <w:tc>
          <w:tcPr>
            <w:tcW w:w="4786" w:type="dxa"/>
            <w:vAlign w:val="center"/>
          </w:tcPr>
          <w:p w:rsidR="00590C12" w:rsidRPr="00590C12" w:rsidRDefault="00590C12" w:rsidP="00590C12">
            <w:pPr>
              <w:tabs>
                <w:tab w:val="left" w:pos="0"/>
              </w:tabs>
              <w:spacing w:line="360" w:lineRule="auto"/>
              <w:ind w:right="20"/>
              <w:jc w:val="center"/>
              <w:rPr>
                <w:rFonts w:ascii="Times New Roman" w:eastAsia="Batang" w:hAnsi="Times New Roman" w:cs="Times New Roman"/>
                <w:color w:val="000000"/>
                <w:sz w:val="24"/>
                <w:szCs w:val="24"/>
                <w:lang w:eastAsia="ru-RU"/>
              </w:rPr>
            </w:pPr>
            <w:r w:rsidRPr="00590C12">
              <w:rPr>
                <w:rFonts w:ascii="Times New Roman" w:eastAsia="Batang" w:hAnsi="Times New Roman" w:cs="Times New Roman"/>
                <w:color w:val="000000"/>
                <w:sz w:val="24"/>
                <w:szCs w:val="24"/>
                <w:lang w:eastAsia="ru-RU"/>
              </w:rPr>
              <w:t>Размер пособия</w:t>
            </w:r>
          </w:p>
        </w:tc>
      </w:tr>
      <w:tr w:rsidR="00590C12" w:rsidRPr="00590C12" w:rsidTr="007567A5">
        <w:tc>
          <w:tcPr>
            <w:tcW w:w="4785" w:type="dxa"/>
            <w:vAlign w:val="center"/>
          </w:tcPr>
          <w:p w:rsidR="00590C12" w:rsidRPr="00590C12" w:rsidRDefault="00590C12" w:rsidP="00590C12">
            <w:pPr>
              <w:tabs>
                <w:tab w:val="left" w:pos="0"/>
              </w:tabs>
              <w:spacing w:line="360" w:lineRule="auto"/>
              <w:ind w:right="20"/>
              <w:jc w:val="center"/>
              <w:rPr>
                <w:rFonts w:ascii="Times New Roman" w:eastAsia="Batang" w:hAnsi="Times New Roman" w:cs="Times New Roman"/>
                <w:color w:val="000000"/>
                <w:sz w:val="24"/>
                <w:szCs w:val="24"/>
                <w:lang w:eastAsia="ru-RU"/>
              </w:rPr>
            </w:pPr>
            <w:r w:rsidRPr="00590C12">
              <w:rPr>
                <w:rFonts w:ascii="Times New Roman" w:eastAsia="Batang" w:hAnsi="Times New Roman" w:cs="Times New Roman"/>
                <w:color w:val="000000"/>
                <w:sz w:val="24"/>
                <w:szCs w:val="24"/>
                <w:lang w:eastAsia="ru-RU"/>
              </w:rPr>
              <w:t>8 лет и более</w:t>
            </w:r>
          </w:p>
        </w:tc>
        <w:tc>
          <w:tcPr>
            <w:tcW w:w="4786" w:type="dxa"/>
            <w:vAlign w:val="center"/>
          </w:tcPr>
          <w:p w:rsidR="00590C12" w:rsidRPr="00590C12" w:rsidRDefault="00590C12" w:rsidP="00590C12">
            <w:pPr>
              <w:tabs>
                <w:tab w:val="left" w:pos="0"/>
              </w:tabs>
              <w:spacing w:line="360" w:lineRule="auto"/>
              <w:ind w:right="20"/>
              <w:jc w:val="center"/>
              <w:rPr>
                <w:rFonts w:ascii="Times New Roman" w:eastAsia="Batang" w:hAnsi="Times New Roman" w:cs="Times New Roman"/>
                <w:color w:val="000000"/>
                <w:sz w:val="24"/>
                <w:szCs w:val="24"/>
                <w:lang w:eastAsia="ru-RU"/>
              </w:rPr>
            </w:pPr>
            <w:r w:rsidRPr="00590C12">
              <w:rPr>
                <w:rFonts w:ascii="Times New Roman" w:eastAsia="Batang" w:hAnsi="Times New Roman" w:cs="Times New Roman"/>
                <w:color w:val="000000"/>
                <w:sz w:val="24"/>
                <w:szCs w:val="24"/>
                <w:lang w:eastAsia="ru-RU"/>
              </w:rPr>
              <w:t>100 %</w:t>
            </w:r>
          </w:p>
        </w:tc>
      </w:tr>
      <w:tr w:rsidR="00590C12" w:rsidRPr="00590C12" w:rsidTr="007567A5">
        <w:tc>
          <w:tcPr>
            <w:tcW w:w="4785" w:type="dxa"/>
            <w:vAlign w:val="center"/>
          </w:tcPr>
          <w:p w:rsidR="00590C12" w:rsidRPr="00590C12" w:rsidRDefault="00590C12" w:rsidP="00590C12">
            <w:pPr>
              <w:tabs>
                <w:tab w:val="left" w:pos="0"/>
              </w:tabs>
              <w:spacing w:line="360" w:lineRule="auto"/>
              <w:ind w:right="20"/>
              <w:jc w:val="center"/>
              <w:rPr>
                <w:rFonts w:ascii="Times New Roman" w:eastAsia="Batang" w:hAnsi="Times New Roman" w:cs="Times New Roman"/>
                <w:color w:val="000000"/>
                <w:sz w:val="24"/>
                <w:szCs w:val="24"/>
                <w:lang w:eastAsia="ru-RU"/>
              </w:rPr>
            </w:pPr>
            <w:r w:rsidRPr="00590C12">
              <w:rPr>
                <w:rFonts w:ascii="Times New Roman" w:eastAsia="Batang" w:hAnsi="Times New Roman" w:cs="Times New Roman"/>
                <w:color w:val="000000"/>
                <w:sz w:val="24"/>
                <w:szCs w:val="24"/>
                <w:lang w:eastAsia="ru-RU"/>
              </w:rPr>
              <w:t>От 5 до 8 лет</w:t>
            </w:r>
          </w:p>
        </w:tc>
        <w:tc>
          <w:tcPr>
            <w:tcW w:w="4786" w:type="dxa"/>
            <w:vAlign w:val="center"/>
          </w:tcPr>
          <w:p w:rsidR="00590C12" w:rsidRPr="00590C12" w:rsidRDefault="00590C12" w:rsidP="00590C12">
            <w:pPr>
              <w:tabs>
                <w:tab w:val="left" w:pos="0"/>
              </w:tabs>
              <w:spacing w:line="360" w:lineRule="auto"/>
              <w:ind w:right="20"/>
              <w:jc w:val="center"/>
              <w:rPr>
                <w:rFonts w:ascii="Times New Roman" w:eastAsia="Batang" w:hAnsi="Times New Roman" w:cs="Times New Roman"/>
                <w:color w:val="000000"/>
                <w:sz w:val="24"/>
                <w:szCs w:val="24"/>
                <w:lang w:eastAsia="ru-RU"/>
              </w:rPr>
            </w:pPr>
            <w:r w:rsidRPr="00590C12">
              <w:rPr>
                <w:rFonts w:ascii="Times New Roman" w:eastAsia="Batang" w:hAnsi="Times New Roman" w:cs="Times New Roman"/>
                <w:color w:val="000000"/>
                <w:sz w:val="24"/>
                <w:szCs w:val="24"/>
                <w:lang w:eastAsia="ru-RU"/>
              </w:rPr>
              <w:t>80 %</w:t>
            </w:r>
          </w:p>
        </w:tc>
      </w:tr>
      <w:tr w:rsidR="00590C12" w:rsidRPr="00590C12" w:rsidTr="007567A5">
        <w:tc>
          <w:tcPr>
            <w:tcW w:w="4785" w:type="dxa"/>
            <w:vAlign w:val="center"/>
          </w:tcPr>
          <w:p w:rsidR="00590C12" w:rsidRPr="00590C12" w:rsidRDefault="00590C12" w:rsidP="00590C12">
            <w:pPr>
              <w:tabs>
                <w:tab w:val="left" w:pos="0"/>
              </w:tabs>
              <w:spacing w:line="360" w:lineRule="auto"/>
              <w:ind w:right="20"/>
              <w:jc w:val="center"/>
              <w:rPr>
                <w:rFonts w:ascii="Times New Roman" w:eastAsia="Batang" w:hAnsi="Times New Roman" w:cs="Times New Roman"/>
                <w:color w:val="000000"/>
                <w:sz w:val="24"/>
                <w:szCs w:val="24"/>
                <w:lang w:eastAsia="ru-RU"/>
              </w:rPr>
            </w:pPr>
            <w:r w:rsidRPr="00590C12">
              <w:rPr>
                <w:rFonts w:ascii="Times New Roman" w:eastAsia="Batang" w:hAnsi="Times New Roman" w:cs="Times New Roman"/>
                <w:color w:val="000000"/>
                <w:sz w:val="24"/>
                <w:szCs w:val="24"/>
                <w:lang w:eastAsia="ru-RU"/>
              </w:rPr>
              <w:t>До 5 лет</w:t>
            </w:r>
          </w:p>
        </w:tc>
        <w:tc>
          <w:tcPr>
            <w:tcW w:w="4786" w:type="dxa"/>
            <w:vAlign w:val="center"/>
          </w:tcPr>
          <w:p w:rsidR="00590C12" w:rsidRPr="00590C12" w:rsidRDefault="00590C12" w:rsidP="00590C12">
            <w:pPr>
              <w:tabs>
                <w:tab w:val="left" w:pos="0"/>
              </w:tabs>
              <w:spacing w:line="360" w:lineRule="auto"/>
              <w:ind w:right="20"/>
              <w:jc w:val="center"/>
              <w:rPr>
                <w:rFonts w:ascii="Times New Roman" w:eastAsia="Batang" w:hAnsi="Times New Roman" w:cs="Times New Roman"/>
                <w:color w:val="000000"/>
                <w:sz w:val="24"/>
                <w:szCs w:val="24"/>
                <w:lang w:eastAsia="ru-RU"/>
              </w:rPr>
            </w:pPr>
            <w:r w:rsidRPr="00590C12">
              <w:rPr>
                <w:rFonts w:ascii="Times New Roman" w:eastAsia="Batang" w:hAnsi="Times New Roman" w:cs="Times New Roman"/>
                <w:color w:val="000000"/>
                <w:sz w:val="24"/>
                <w:szCs w:val="24"/>
                <w:lang w:eastAsia="ru-RU"/>
              </w:rPr>
              <w:t>60 %</w:t>
            </w:r>
          </w:p>
        </w:tc>
      </w:tr>
    </w:tbl>
    <w:p w:rsidR="00590C12" w:rsidRDefault="00590C12" w:rsidP="00B737DE">
      <w:pPr>
        <w:tabs>
          <w:tab w:val="left" w:pos="0"/>
        </w:tabs>
        <w:spacing w:after="0" w:line="360" w:lineRule="auto"/>
        <w:ind w:right="20" w:firstLine="709"/>
        <w:jc w:val="both"/>
        <w:rPr>
          <w:rFonts w:ascii="Times New Roman" w:eastAsia="Batang" w:hAnsi="Times New Roman" w:cs="Times New Roman"/>
          <w:color w:val="000000"/>
          <w:sz w:val="28"/>
          <w:szCs w:val="28"/>
          <w:lang w:eastAsia="ru-RU"/>
        </w:rPr>
      </w:pPr>
    </w:p>
    <w:p w:rsidR="00B737DE" w:rsidRDefault="007567A5" w:rsidP="00B737DE">
      <w:pPr>
        <w:tabs>
          <w:tab w:val="left" w:pos="0"/>
        </w:tabs>
        <w:spacing w:after="0" w:line="360" w:lineRule="auto"/>
        <w:ind w:right="20" w:firstLine="709"/>
        <w:jc w:val="both"/>
        <w:rPr>
          <w:rFonts w:ascii="Times New Roman" w:eastAsia="Batang" w:hAnsi="Times New Roman" w:cs="Times New Roman"/>
          <w:color w:val="000000"/>
          <w:sz w:val="28"/>
          <w:szCs w:val="28"/>
          <w:lang w:eastAsia="ru-RU"/>
        </w:rPr>
      </w:pPr>
      <w:r>
        <w:rPr>
          <w:rFonts w:ascii="Times New Roman" w:eastAsia="Batang" w:hAnsi="Times New Roman" w:cs="Times New Roman"/>
          <w:color w:val="000000"/>
          <w:sz w:val="28"/>
          <w:szCs w:val="28"/>
          <w:lang w:eastAsia="ru-RU"/>
        </w:rPr>
        <w:t>О</w:t>
      </w:r>
      <w:r w:rsidR="00590C12">
        <w:rPr>
          <w:rFonts w:ascii="Times New Roman" w:eastAsia="Batang" w:hAnsi="Times New Roman" w:cs="Times New Roman"/>
          <w:color w:val="000000"/>
          <w:sz w:val="28"/>
          <w:szCs w:val="28"/>
          <w:lang w:eastAsia="ru-RU"/>
        </w:rPr>
        <w:t xml:space="preserve">плата  первых трёх дней </w:t>
      </w:r>
      <w:r w:rsidR="00B737DE" w:rsidRPr="00B737DE">
        <w:rPr>
          <w:rFonts w:ascii="Times New Roman" w:eastAsia="Batang" w:hAnsi="Times New Roman" w:cs="Times New Roman"/>
          <w:color w:val="000000"/>
          <w:sz w:val="28"/>
          <w:szCs w:val="28"/>
          <w:lang w:eastAsia="ru-RU"/>
        </w:rPr>
        <w:t xml:space="preserve"> нетрудоспособности </w:t>
      </w:r>
      <w:r w:rsidR="00590C12">
        <w:rPr>
          <w:rFonts w:ascii="Times New Roman" w:eastAsia="Batang" w:hAnsi="Times New Roman" w:cs="Times New Roman"/>
          <w:color w:val="000000"/>
          <w:sz w:val="28"/>
          <w:szCs w:val="28"/>
          <w:lang w:eastAsia="ru-RU"/>
        </w:rPr>
        <w:t>возлагается на</w:t>
      </w:r>
      <w:r w:rsidR="00B737DE" w:rsidRPr="00B737DE">
        <w:rPr>
          <w:rFonts w:ascii="Times New Roman" w:eastAsia="Batang" w:hAnsi="Times New Roman" w:cs="Times New Roman"/>
          <w:color w:val="000000"/>
          <w:sz w:val="28"/>
          <w:szCs w:val="28"/>
          <w:lang w:eastAsia="ru-RU"/>
        </w:rPr>
        <w:t xml:space="preserve"> работодателя, а за остальной период, начиная с 4-го дня вре</w:t>
      </w:r>
      <w:r w:rsidR="00B737DE" w:rsidRPr="00B737DE">
        <w:rPr>
          <w:rFonts w:ascii="Times New Roman" w:eastAsia="Batang" w:hAnsi="Times New Roman" w:cs="Times New Roman"/>
          <w:color w:val="000000"/>
          <w:sz w:val="28"/>
          <w:szCs w:val="28"/>
          <w:lang w:eastAsia="ru-RU"/>
        </w:rPr>
        <w:softHyphen/>
        <w:t>менной нетрудоспособ</w:t>
      </w:r>
      <w:r w:rsidR="00590C12">
        <w:rPr>
          <w:rFonts w:ascii="Times New Roman" w:eastAsia="Batang" w:hAnsi="Times New Roman" w:cs="Times New Roman"/>
          <w:color w:val="000000"/>
          <w:sz w:val="28"/>
          <w:szCs w:val="28"/>
          <w:lang w:eastAsia="ru-RU"/>
        </w:rPr>
        <w:t xml:space="preserve">ности, — за счет средств </w:t>
      </w:r>
      <w:r w:rsidR="00B737DE" w:rsidRPr="00B737DE">
        <w:rPr>
          <w:rFonts w:ascii="Times New Roman" w:eastAsia="Batang" w:hAnsi="Times New Roman" w:cs="Times New Roman"/>
          <w:color w:val="000000"/>
          <w:sz w:val="28"/>
          <w:szCs w:val="28"/>
          <w:lang w:eastAsia="ru-RU"/>
        </w:rPr>
        <w:t xml:space="preserve"> Фонда соци</w:t>
      </w:r>
      <w:r w:rsidR="00B737DE" w:rsidRPr="00B737DE">
        <w:rPr>
          <w:rFonts w:ascii="Times New Roman" w:eastAsia="Batang" w:hAnsi="Times New Roman" w:cs="Times New Roman"/>
          <w:color w:val="000000"/>
          <w:sz w:val="28"/>
          <w:szCs w:val="28"/>
          <w:lang w:eastAsia="ru-RU"/>
        </w:rPr>
        <w:softHyphen/>
        <w:t>ального страхования.</w:t>
      </w:r>
      <w:r w:rsidR="00B737DE" w:rsidRPr="00B737DE">
        <w:rPr>
          <w:rFonts w:ascii="Times New Roman" w:eastAsia="Times New Roman" w:hAnsi="Times New Roman" w:cs="Times New Roman"/>
          <w:color w:val="000000"/>
          <w:sz w:val="28"/>
          <w:szCs w:val="28"/>
          <w:lang w:eastAsia="ru-RU"/>
        </w:rPr>
        <w:t xml:space="preserve"> </w:t>
      </w:r>
      <w:r w:rsidR="00B737DE" w:rsidRPr="00B737DE">
        <w:rPr>
          <w:rFonts w:ascii="Times New Roman" w:eastAsia="Batang" w:hAnsi="Times New Roman" w:cs="Times New Roman"/>
          <w:color w:val="000000"/>
          <w:sz w:val="28"/>
          <w:szCs w:val="28"/>
          <w:lang w:eastAsia="ru-RU"/>
        </w:rPr>
        <w:t xml:space="preserve">Сумма начисленного пособия по временной нетрудоспособности, выплачиваемая за счет средств работодателя, относится в бухгалтерском учете к расходам по обычным </w:t>
      </w:r>
      <w:r w:rsidR="00B737DE" w:rsidRPr="00B737DE">
        <w:rPr>
          <w:rFonts w:ascii="Times New Roman" w:eastAsia="Batang" w:hAnsi="Times New Roman" w:cs="Times New Roman"/>
          <w:color w:val="000000"/>
          <w:spacing w:val="20"/>
          <w:sz w:val="28"/>
          <w:szCs w:val="28"/>
          <w:lang w:eastAsia="ru-RU"/>
        </w:rPr>
        <w:t>ви</w:t>
      </w:r>
      <w:r w:rsidR="00C7060B">
        <w:rPr>
          <w:rFonts w:ascii="Times New Roman" w:eastAsia="Batang" w:hAnsi="Times New Roman" w:cs="Times New Roman"/>
          <w:color w:val="000000"/>
          <w:sz w:val="28"/>
          <w:szCs w:val="28"/>
          <w:lang w:eastAsia="ru-RU"/>
        </w:rPr>
        <w:t>дам деятельности [</w:t>
      </w:r>
      <w:r w:rsidR="00C7060B" w:rsidRPr="00C7060B">
        <w:rPr>
          <w:rFonts w:ascii="Times New Roman" w:eastAsia="Batang" w:hAnsi="Times New Roman" w:cs="Times New Roman"/>
          <w:color w:val="000000"/>
          <w:sz w:val="28"/>
          <w:szCs w:val="28"/>
          <w:lang w:eastAsia="ru-RU"/>
        </w:rPr>
        <w:t>2</w:t>
      </w:r>
      <w:r w:rsidR="00C7060B">
        <w:rPr>
          <w:rFonts w:ascii="Times New Roman" w:eastAsia="Batang" w:hAnsi="Times New Roman" w:cs="Times New Roman"/>
          <w:color w:val="000000"/>
          <w:sz w:val="28"/>
          <w:szCs w:val="28"/>
          <w:lang w:eastAsia="ru-RU"/>
        </w:rPr>
        <w:t>1</w:t>
      </w:r>
      <w:r w:rsidR="00B737DE" w:rsidRPr="00B737DE">
        <w:rPr>
          <w:rFonts w:ascii="Times New Roman" w:eastAsia="Batang" w:hAnsi="Times New Roman" w:cs="Times New Roman"/>
          <w:color w:val="000000"/>
          <w:sz w:val="28"/>
          <w:szCs w:val="28"/>
          <w:lang w:eastAsia="ru-RU"/>
        </w:rPr>
        <w:t>].</w:t>
      </w:r>
    </w:p>
    <w:p w:rsidR="005A3851" w:rsidRDefault="005A3851" w:rsidP="00B737DE">
      <w:pPr>
        <w:tabs>
          <w:tab w:val="left" w:pos="0"/>
        </w:tabs>
        <w:spacing w:after="0" w:line="360" w:lineRule="auto"/>
        <w:ind w:right="20" w:firstLine="709"/>
        <w:jc w:val="both"/>
        <w:rPr>
          <w:rFonts w:ascii="Times New Roman" w:eastAsia="Times New Roman" w:hAnsi="Times New Roman" w:cs="Times New Roman"/>
          <w:color w:val="000000"/>
          <w:sz w:val="28"/>
          <w:szCs w:val="28"/>
          <w:lang w:eastAsia="ru-RU"/>
        </w:rPr>
      </w:pPr>
      <w:r w:rsidRPr="005A3851">
        <w:rPr>
          <w:rFonts w:ascii="Times New Roman" w:eastAsia="Times New Roman" w:hAnsi="Times New Roman" w:cs="Times New Roman"/>
          <w:color w:val="000000"/>
          <w:sz w:val="28"/>
          <w:szCs w:val="28"/>
          <w:lang w:eastAsia="ru-RU"/>
        </w:rPr>
        <w:t>Пособия по беременности и родам выплачивается в размере 100 % среднего заработка.</w:t>
      </w:r>
    </w:p>
    <w:p w:rsidR="00004FEB" w:rsidRPr="00004FEB" w:rsidRDefault="00361C3E" w:rsidP="00004FEB">
      <w:pPr>
        <w:tabs>
          <w:tab w:val="left" w:pos="0"/>
        </w:tabs>
        <w:spacing w:after="0" w:line="360" w:lineRule="auto"/>
        <w:ind w:right="20" w:firstLine="709"/>
        <w:jc w:val="both"/>
        <w:rPr>
          <w:rFonts w:ascii="Times New Roman" w:eastAsia="Times New Roman" w:hAnsi="Times New Roman" w:cs="Times New Roman"/>
          <w:color w:val="000000"/>
          <w:sz w:val="28"/>
          <w:szCs w:val="28"/>
          <w:lang w:eastAsia="ru-RU"/>
        </w:rPr>
      </w:pPr>
      <w:r w:rsidRPr="00361C3E">
        <w:rPr>
          <w:rFonts w:ascii="Times New Roman" w:eastAsia="Times New Roman" w:hAnsi="Times New Roman" w:cs="Times New Roman"/>
          <w:color w:val="000000"/>
          <w:sz w:val="28"/>
          <w:szCs w:val="28"/>
          <w:lang w:eastAsia="ru-RU"/>
        </w:rPr>
        <w:t xml:space="preserve">Пособие по беременности и родам выплачивается застрахованной женщине суммарно </w:t>
      </w:r>
      <w:r w:rsidR="00004FEB" w:rsidRPr="00004FEB">
        <w:rPr>
          <w:rFonts w:ascii="Times New Roman" w:eastAsia="Times New Roman" w:hAnsi="Times New Roman" w:cs="Times New Roman"/>
          <w:color w:val="000000"/>
          <w:sz w:val="28"/>
          <w:szCs w:val="28"/>
          <w:lang w:eastAsia="ru-RU"/>
        </w:rPr>
        <w:t xml:space="preserve">за весь период отпуска по беременности и родам, ежемесячное пособие по уходу за ребенком составляет 40 % от среднего заработка работника. </w:t>
      </w:r>
    </w:p>
    <w:p w:rsidR="00004FEB" w:rsidRDefault="00004FEB" w:rsidP="00004FEB">
      <w:pPr>
        <w:tabs>
          <w:tab w:val="left" w:pos="0"/>
        </w:tabs>
        <w:spacing w:after="0" w:line="360" w:lineRule="auto"/>
        <w:ind w:right="20" w:firstLine="709"/>
        <w:jc w:val="both"/>
        <w:rPr>
          <w:rFonts w:ascii="Times New Roman" w:eastAsia="Times New Roman" w:hAnsi="Times New Roman" w:cs="Times New Roman"/>
          <w:color w:val="000000"/>
          <w:sz w:val="28"/>
          <w:szCs w:val="28"/>
          <w:lang w:eastAsia="ru-RU"/>
        </w:rPr>
      </w:pPr>
      <w:r w:rsidRPr="00004FEB">
        <w:rPr>
          <w:rFonts w:ascii="Times New Roman" w:eastAsia="Times New Roman" w:hAnsi="Times New Roman" w:cs="Times New Roman"/>
          <w:color w:val="000000"/>
          <w:sz w:val="28"/>
          <w:szCs w:val="28"/>
          <w:lang w:eastAsia="ru-RU"/>
        </w:rPr>
        <w:t xml:space="preserve">При расчете пособия по беременности и родам и уходу за ребенком необходимо определить средний заработок за два года, предшествующих году наступления страхового случая, и разделить эту сумму на число календарных дней в указанном периоде. Из расчета исключаются календарные дни, приходящиеся на период временной нетрудоспособности; отпуска по беременности и родам; отпуска по уходу за ребенком; </w:t>
      </w:r>
      <w:r w:rsidRPr="00004FEB">
        <w:rPr>
          <w:rFonts w:ascii="Times New Roman" w:eastAsia="Times New Roman" w:hAnsi="Times New Roman" w:cs="Times New Roman"/>
          <w:color w:val="000000"/>
          <w:sz w:val="28"/>
          <w:szCs w:val="28"/>
          <w:lang w:eastAsia="ru-RU"/>
        </w:rPr>
        <w:lastRenderedPageBreak/>
        <w:t>дополнительные оплачиваемые выходные дни для ухода за ребенком-инвалидом; период освобождения работника от работы с полным или частичным сохранением зарплаты в соответствии законодательством РФ, если на сохраняемую заработную плату за этот период страховые взносы не начислялись.</w:t>
      </w:r>
    </w:p>
    <w:p w:rsidR="000A33E9" w:rsidRPr="000A33E9" w:rsidRDefault="000A33E9" w:rsidP="000A33E9">
      <w:pPr>
        <w:tabs>
          <w:tab w:val="left" w:pos="0"/>
        </w:tabs>
        <w:spacing w:after="0" w:line="360" w:lineRule="auto"/>
        <w:ind w:right="20" w:firstLine="709"/>
        <w:jc w:val="both"/>
        <w:rPr>
          <w:rFonts w:ascii="Times New Roman" w:eastAsia="Times New Roman" w:hAnsi="Times New Roman" w:cs="Times New Roman"/>
          <w:color w:val="000000"/>
          <w:sz w:val="28"/>
          <w:szCs w:val="28"/>
          <w:lang w:eastAsia="ru-RU"/>
        </w:rPr>
      </w:pPr>
      <w:r w:rsidRPr="000A33E9">
        <w:rPr>
          <w:rFonts w:ascii="Times New Roman" w:eastAsia="Times New Roman" w:hAnsi="Times New Roman" w:cs="Times New Roman"/>
          <w:color w:val="000000"/>
          <w:sz w:val="28"/>
          <w:szCs w:val="28"/>
          <w:lang w:eastAsia="ru-RU"/>
        </w:rPr>
        <w:t>Если работник имеет страховой стаж менее 6 месяцев, пособие по временной нетрудоспособности выплачивается в размере, не превышающем МРОТ за полный календарный месяц.</w:t>
      </w:r>
    </w:p>
    <w:p w:rsidR="000A33E9" w:rsidRPr="00B737DE" w:rsidRDefault="000A33E9" w:rsidP="000A33E9">
      <w:pPr>
        <w:tabs>
          <w:tab w:val="left" w:pos="0"/>
        </w:tabs>
        <w:spacing w:after="0" w:line="360" w:lineRule="auto"/>
        <w:ind w:right="20" w:firstLine="709"/>
        <w:jc w:val="both"/>
        <w:rPr>
          <w:rFonts w:ascii="Times New Roman" w:eastAsia="Times New Roman" w:hAnsi="Times New Roman" w:cs="Times New Roman"/>
          <w:color w:val="000000"/>
          <w:sz w:val="28"/>
          <w:szCs w:val="28"/>
          <w:lang w:eastAsia="ru-RU"/>
        </w:rPr>
      </w:pPr>
      <w:r w:rsidRPr="000A33E9">
        <w:rPr>
          <w:rFonts w:ascii="Times New Roman" w:eastAsia="Times New Roman" w:hAnsi="Times New Roman" w:cs="Times New Roman"/>
          <w:color w:val="000000"/>
          <w:sz w:val="28"/>
          <w:szCs w:val="28"/>
          <w:lang w:eastAsia="ru-RU"/>
        </w:rPr>
        <w:t>Удержания из заработной платы работника производится только в случаях, предусмотренных Трудовым кодексом и иными федеральными законами Российской Федерации</w:t>
      </w:r>
      <w:r>
        <w:rPr>
          <w:rFonts w:ascii="Times New Roman" w:eastAsia="Times New Roman" w:hAnsi="Times New Roman" w:cs="Times New Roman"/>
          <w:color w:val="000000"/>
          <w:sz w:val="28"/>
          <w:szCs w:val="28"/>
          <w:lang w:eastAsia="ru-RU"/>
        </w:rPr>
        <w:t xml:space="preserve"> </w:t>
      </w:r>
      <w:r w:rsidR="00C7060B">
        <w:rPr>
          <w:rFonts w:ascii="Times New Roman" w:eastAsia="Times New Roman" w:hAnsi="Times New Roman" w:cs="Times New Roman"/>
          <w:color w:val="000000"/>
          <w:sz w:val="28"/>
          <w:szCs w:val="28"/>
          <w:lang w:eastAsia="ru-RU"/>
        </w:rPr>
        <w:t>[</w:t>
      </w:r>
      <w:r w:rsidR="00C7060B" w:rsidRPr="00C7060B">
        <w:rPr>
          <w:rFonts w:ascii="Times New Roman" w:eastAsia="Times New Roman" w:hAnsi="Times New Roman" w:cs="Times New Roman"/>
          <w:color w:val="000000"/>
          <w:sz w:val="28"/>
          <w:szCs w:val="28"/>
          <w:lang w:eastAsia="ru-RU"/>
        </w:rPr>
        <w:t>5</w:t>
      </w:r>
      <w:r w:rsidRPr="000A33E9">
        <w:rPr>
          <w:rFonts w:ascii="Times New Roman" w:eastAsia="Times New Roman" w:hAnsi="Times New Roman" w:cs="Times New Roman"/>
          <w:color w:val="000000"/>
          <w:sz w:val="28"/>
          <w:szCs w:val="28"/>
          <w:lang w:eastAsia="ru-RU"/>
        </w:rPr>
        <w:t>].</w:t>
      </w:r>
    </w:p>
    <w:p w:rsidR="00B737DE" w:rsidRDefault="00B737DE" w:rsidP="00B737DE">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B737DE">
        <w:rPr>
          <w:rFonts w:ascii="Times New Roman" w:eastAsia="Calibri" w:hAnsi="Times New Roman" w:cs="Times New Roman"/>
          <w:color w:val="000000"/>
          <w:sz w:val="28"/>
          <w:szCs w:val="28"/>
        </w:rPr>
        <w:t xml:space="preserve">Пособия по временной нетрудоспособности и другие выплаты за счет средств органов социального страхования отражают по дебету счета 69 </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Расчеты по социальному страхованию и обеспечению</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 xml:space="preserve"> и кредиту счета 70 </w:t>
      </w:r>
      <w:r w:rsidR="00A9342A">
        <w:rPr>
          <w:rFonts w:ascii="Times New Roman" w:eastAsia="Calibri" w:hAnsi="Times New Roman" w:cs="Times New Roman"/>
          <w:sz w:val="28"/>
          <w:szCs w:val="28"/>
        </w:rPr>
        <w:t>«</w:t>
      </w:r>
      <w:r w:rsidRPr="00B737DE">
        <w:rPr>
          <w:rFonts w:ascii="Times New Roman" w:eastAsia="Calibri" w:hAnsi="Times New Roman" w:cs="Times New Roman"/>
          <w:sz w:val="28"/>
          <w:szCs w:val="28"/>
        </w:rPr>
        <w:t>Расчеты с персоналом по оплате труда</w:t>
      </w:r>
      <w:r w:rsidR="00A9342A">
        <w:rPr>
          <w:rFonts w:ascii="Times New Roman" w:eastAsia="Calibri" w:hAnsi="Times New Roman" w:cs="Times New Roman"/>
          <w:sz w:val="28"/>
          <w:szCs w:val="28"/>
        </w:rPr>
        <w:t>»</w:t>
      </w:r>
      <w:r w:rsidRPr="00B737DE">
        <w:rPr>
          <w:rFonts w:ascii="Times New Roman" w:eastAsia="Calibri" w:hAnsi="Times New Roman" w:cs="Times New Roman"/>
          <w:color w:val="000000"/>
          <w:sz w:val="28"/>
          <w:szCs w:val="28"/>
        </w:rPr>
        <w:t>.</w:t>
      </w:r>
    </w:p>
    <w:p w:rsidR="00590C12" w:rsidRPr="00590C12" w:rsidRDefault="00590C12" w:rsidP="00590C12">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590C12">
        <w:rPr>
          <w:rFonts w:ascii="Times New Roman" w:eastAsia="Calibri" w:hAnsi="Times New Roman" w:cs="Times New Roman"/>
          <w:color w:val="000000"/>
          <w:sz w:val="28"/>
          <w:szCs w:val="28"/>
        </w:rPr>
        <w:t>Существуют три виды удержаний, производимых в пользу физических лиц сумм заработной платы и прочих вознаграждений:</w:t>
      </w:r>
    </w:p>
    <w:p w:rsidR="00590C12" w:rsidRPr="00ED0597" w:rsidRDefault="00590C12" w:rsidP="00ED0597">
      <w:pPr>
        <w:pStyle w:val="a3"/>
        <w:numPr>
          <w:ilvl w:val="0"/>
          <w:numId w:val="43"/>
        </w:numPr>
        <w:tabs>
          <w:tab w:val="left" w:pos="0"/>
          <w:tab w:val="left" w:pos="1134"/>
        </w:tabs>
        <w:autoSpaceDE w:val="0"/>
        <w:spacing w:after="0" w:line="360" w:lineRule="auto"/>
        <w:ind w:left="0" w:firstLine="709"/>
        <w:jc w:val="both"/>
        <w:rPr>
          <w:rFonts w:ascii="Times New Roman" w:eastAsia="Calibri" w:hAnsi="Times New Roman" w:cs="Times New Roman"/>
          <w:color w:val="000000"/>
          <w:sz w:val="28"/>
          <w:szCs w:val="28"/>
        </w:rPr>
      </w:pPr>
      <w:r w:rsidRPr="00ED0597">
        <w:rPr>
          <w:rFonts w:ascii="Times New Roman" w:eastAsia="Calibri" w:hAnsi="Times New Roman" w:cs="Times New Roman"/>
          <w:color w:val="000000"/>
          <w:sz w:val="28"/>
          <w:szCs w:val="28"/>
        </w:rPr>
        <w:t>обязательные удержания (налог на доходы физических лиц, удержания по исполнительным листам</w:t>
      </w:r>
      <w:r w:rsidR="00A4190D" w:rsidRPr="00ED0597">
        <w:rPr>
          <w:rFonts w:ascii="Times New Roman" w:eastAsia="Calibri" w:hAnsi="Times New Roman" w:cs="Times New Roman"/>
          <w:color w:val="000000"/>
          <w:sz w:val="28"/>
          <w:szCs w:val="28"/>
        </w:rPr>
        <w:t xml:space="preserve"> </w:t>
      </w:r>
      <w:r w:rsidR="00A4190D" w:rsidRPr="00ED0597">
        <w:rPr>
          <w:rFonts w:ascii="Times New Roman" w:hAnsi="Times New Roman" w:cs="Times New Roman"/>
          <w:color w:val="000000"/>
          <w:sz w:val="28"/>
          <w:szCs w:val="28"/>
        </w:rPr>
        <w:t xml:space="preserve"> </w:t>
      </w:r>
      <w:r w:rsidR="00A4190D" w:rsidRPr="00ED0597">
        <w:rPr>
          <w:rFonts w:ascii="Times New Roman" w:eastAsia="Calibri" w:hAnsi="Times New Roman" w:cs="Times New Roman"/>
          <w:color w:val="000000"/>
          <w:sz w:val="28"/>
          <w:szCs w:val="28"/>
        </w:rPr>
        <w:t>надписям нотариальных контор в пользу юридических и физических лиц)</w:t>
      </w:r>
      <w:r w:rsidR="00ED0597" w:rsidRPr="00ED0597">
        <w:rPr>
          <w:rFonts w:ascii="Times New Roman" w:eastAsia="Calibri" w:hAnsi="Times New Roman" w:cs="Times New Roman"/>
          <w:color w:val="000000"/>
          <w:sz w:val="28"/>
          <w:szCs w:val="28"/>
        </w:rPr>
        <w:t xml:space="preserve">, </w:t>
      </w:r>
      <w:r w:rsidR="00ED0597">
        <w:rPr>
          <w:rFonts w:ascii="Times New Roman" w:eastAsia="Calibri" w:hAnsi="Times New Roman" w:cs="Times New Roman"/>
          <w:color w:val="000000"/>
          <w:sz w:val="28"/>
          <w:szCs w:val="28"/>
        </w:rPr>
        <w:t>д</w:t>
      </w:r>
      <w:r w:rsidR="00ED0597" w:rsidRPr="00ED0597">
        <w:rPr>
          <w:rFonts w:ascii="Times New Roman" w:eastAsia="Calibri" w:hAnsi="Times New Roman" w:cs="Times New Roman"/>
          <w:color w:val="000000"/>
          <w:sz w:val="28"/>
          <w:szCs w:val="28"/>
        </w:rPr>
        <w:t>ля данного вида удержаний согласие работника не требуется;</w:t>
      </w:r>
    </w:p>
    <w:p w:rsidR="00590C12" w:rsidRPr="00590C12" w:rsidRDefault="00590C12" w:rsidP="00ED0597">
      <w:pPr>
        <w:pStyle w:val="a3"/>
        <w:numPr>
          <w:ilvl w:val="0"/>
          <w:numId w:val="43"/>
        </w:numPr>
        <w:tabs>
          <w:tab w:val="left" w:pos="0"/>
          <w:tab w:val="left" w:pos="1134"/>
        </w:tabs>
        <w:autoSpaceDE w:val="0"/>
        <w:spacing w:after="0" w:line="360" w:lineRule="auto"/>
        <w:ind w:left="0" w:firstLine="709"/>
        <w:jc w:val="both"/>
        <w:rPr>
          <w:rFonts w:ascii="Times New Roman" w:eastAsia="Calibri" w:hAnsi="Times New Roman" w:cs="Times New Roman"/>
          <w:color w:val="000000"/>
          <w:sz w:val="28"/>
          <w:szCs w:val="28"/>
        </w:rPr>
      </w:pPr>
      <w:r w:rsidRPr="00590C12">
        <w:rPr>
          <w:rFonts w:ascii="Times New Roman" w:eastAsia="Calibri" w:hAnsi="Times New Roman" w:cs="Times New Roman"/>
          <w:color w:val="000000"/>
          <w:sz w:val="28"/>
          <w:szCs w:val="28"/>
        </w:rPr>
        <w:t>удержания по инициативе работодателя (для возмещения неотработанного аванса, выданного работнику в счет заработной платы, и пр.);</w:t>
      </w:r>
    </w:p>
    <w:p w:rsidR="00590C12" w:rsidRPr="00590C12" w:rsidRDefault="00590C12" w:rsidP="00ED0597">
      <w:pPr>
        <w:pStyle w:val="a3"/>
        <w:numPr>
          <w:ilvl w:val="0"/>
          <w:numId w:val="43"/>
        </w:numPr>
        <w:tabs>
          <w:tab w:val="left" w:pos="0"/>
          <w:tab w:val="left" w:pos="1134"/>
        </w:tabs>
        <w:autoSpaceDE w:val="0"/>
        <w:spacing w:after="0" w:line="360" w:lineRule="auto"/>
        <w:ind w:left="0" w:firstLine="709"/>
        <w:jc w:val="both"/>
        <w:rPr>
          <w:rFonts w:ascii="Times New Roman" w:eastAsia="Calibri" w:hAnsi="Times New Roman" w:cs="Times New Roman"/>
          <w:color w:val="000000"/>
          <w:sz w:val="28"/>
          <w:szCs w:val="28"/>
        </w:rPr>
      </w:pPr>
      <w:r w:rsidRPr="00590C12">
        <w:rPr>
          <w:rFonts w:ascii="Times New Roman" w:eastAsia="Calibri" w:hAnsi="Times New Roman" w:cs="Times New Roman"/>
          <w:color w:val="000000"/>
          <w:sz w:val="28"/>
          <w:szCs w:val="28"/>
        </w:rPr>
        <w:t>удержания по инициативе работника.</w:t>
      </w:r>
    </w:p>
    <w:p w:rsidR="00841EDD" w:rsidRPr="00841EDD" w:rsidRDefault="00841EDD" w:rsidP="00841EDD">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841EDD">
        <w:rPr>
          <w:rFonts w:ascii="Times New Roman" w:eastAsia="Calibri" w:hAnsi="Times New Roman" w:cs="Times New Roman"/>
          <w:color w:val="000000"/>
          <w:sz w:val="28"/>
          <w:szCs w:val="28"/>
        </w:rPr>
        <w:t xml:space="preserve">Налог на доходы с физических лиц (НДФЛ) – это установленный законодательством Российской Федерации налог, уплата которого обязательна для физических лиц, получающих доходы, в том в виде оплаты труда. Он рассчитывается путем исчисления установленного в зависимости </w:t>
      </w:r>
      <w:r w:rsidRPr="00841EDD">
        <w:rPr>
          <w:rFonts w:ascii="Times New Roman" w:eastAsia="Calibri" w:hAnsi="Times New Roman" w:cs="Times New Roman"/>
          <w:color w:val="000000"/>
          <w:sz w:val="28"/>
          <w:szCs w:val="28"/>
        </w:rPr>
        <w:lastRenderedPageBreak/>
        <w:t xml:space="preserve">от суммы годового дохода процента от суммы оплаты труда за минусом льгот. </w:t>
      </w:r>
    </w:p>
    <w:p w:rsidR="00841EDD" w:rsidRDefault="00841EDD" w:rsidP="00841EDD">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841EDD">
        <w:rPr>
          <w:rFonts w:ascii="Times New Roman" w:eastAsia="Calibri" w:hAnsi="Times New Roman" w:cs="Times New Roman"/>
          <w:color w:val="000000"/>
          <w:sz w:val="28"/>
          <w:szCs w:val="28"/>
        </w:rPr>
        <w:t>Организации, являющиеся налоговым агентом, обязаны исчислить, удержать из доходов налогоплательщика и уплатить в бюджет налог на доходы физических лиц. Налоговыми агентами должна составляться форма № 2 – НДФЛ «Справка о доходах физического лица за 201_год».</w:t>
      </w:r>
    </w:p>
    <w:p w:rsidR="00841EDD" w:rsidRPr="00B737DE" w:rsidRDefault="00841EDD" w:rsidP="00841EDD">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841EDD">
        <w:rPr>
          <w:rFonts w:ascii="Times New Roman" w:eastAsia="Calibri" w:hAnsi="Times New Roman" w:cs="Times New Roman"/>
          <w:color w:val="000000"/>
          <w:sz w:val="28"/>
          <w:szCs w:val="28"/>
        </w:rPr>
        <w:t>Единая ставка налога на доходы физических лиц составляет – 13%.</w:t>
      </w:r>
    </w:p>
    <w:p w:rsidR="00B737DE" w:rsidRPr="00B737DE" w:rsidRDefault="00B737DE" w:rsidP="00B737DE">
      <w:pPr>
        <w:widowControl w:val="0"/>
        <w:tabs>
          <w:tab w:val="left" w:pos="0"/>
        </w:tabs>
        <w:spacing w:after="0" w:line="360" w:lineRule="auto"/>
        <w:ind w:firstLine="709"/>
        <w:jc w:val="both"/>
        <w:rPr>
          <w:rFonts w:ascii="Times New Roman" w:eastAsia="Calibri" w:hAnsi="Times New Roman" w:cs="Times New Roman"/>
          <w:color w:val="000000"/>
          <w:sz w:val="28"/>
          <w:szCs w:val="28"/>
        </w:rPr>
      </w:pPr>
      <w:r w:rsidRPr="00B737DE">
        <w:rPr>
          <w:rFonts w:ascii="Times New Roman" w:eastAsia="Calibri" w:hAnsi="Times New Roman" w:cs="Times New Roman"/>
          <w:color w:val="000000"/>
          <w:sz w:val="28"/>
          <w:szCs w:val="28"/>
        </w:rPr>
        <w:t>Налоговые вычеты представляют собой право налогоплательщика на уменьшение налогооблагаемой базы, рассчитываемой налоговым агентом в размерах и видах, установленных Налоговым кодексом Российской Федерации.</w:t>
      </w:r>
    </w:p>
    <w:p w:rsidR="00EC0BBE" w:rsidRDefault="00B737DE" w:rsidP="00B737DE">
      <w:pPr>
        <w:widowControl w:val="0"/>
        <w:tabs>
          <w:tab w:val="left" w:pos="0"/>
        </w:tabs>
        <w:spacing w:after="0" w:line="360" w:lineRule="auto"/>
        <w:ind w:firstLine="709"/>
        <w:jc w:val="both"/>
        <w:rPr>
          <w:rFonts w:ascii="Times New Roman" w:eastAsia="Calibri" w:hAnsi="Times New Roman" w:cs="Times New Roman"/>
          <w:color w:val="000000"/>
          <w:sz w:val="28"/>
          <w:szCs w:val="28"/>
        </w:rPr>
      </w:pPr>
      <w:r w:rsidRPr="00B737DE">
        <w:rPr>
          <w:rFonts w:ascii="Times New Roman" w:eastAsia="Calibri" w:hAnsi="Times New Roman" w:cs="Times New Roman"/>
          <w:color w:val="000000"/>
          <w:sz w:val="28"/>
          <w:szCs w:val="28"/>
        </w:rPr>
        <w:t xml:space="preserve">Налоговым кодексом Российской Федерации введены следующие виды налоговых вычетов: </w:t>
      </w:r>
    </w:p>
    <w:p w:rsidR="00EC0BBE" w:rsidRPr="00EC0BBE" w:rsidRDefault="00B737DE" w:rsidP="00EC0BBE">
      <w:pPr>
        <w:pStyle w:val="a3"/>
        <w:widowControl w:val="0"/>
        <w:numPr>
          <w:ilvl w:val="0"/>
          <w:numId w:val="39"/>
        </w:numPr>
        <w:tabs>
          <w:tab w:val="left" w:pos="0"/>
          <w:tab w:val="left" w:pos="1134"/>
        </w:tabs>
        <w:spacing w:after="0" w:line="360" w:lineRule="auto"/>
        <w:ind w:left="0" w:firstLine="709"/>
        <w:jc w:val="both"/>
        <w:rPr>
          <w:rFonts w:ascii="Times New Roman" w:eastAsia="Calibri" w:hAnsi="Times New Roman" w:cs="Times New Roman"/>
          <w:color w:val="000000"/>
          <w:sz w:val="28"/>
          <w:szCs w:val="28"/>
        </w:rPr>
      </w:pPr>
      <w:r w:rsidRPr="00EC0BBE">
        <w:rPr>
          <w:rFonts w:ascii="Times New Roman" w:eastAsia="Calibri" w:hAnsi="Times New Roman" w:cs="Times New Roman"/>
          <w:color w:val="000000"/>
          <w:sz w:val="28"/>
          <w:szCs w:val="28"/>
        </w:rPr>
        <w:t xml:space="preserve">стандартные; </w:t>
      </w:r>
    </w:p>
    <w:p w:rsidR="00EC0BBE" w:rsidRPr="00EC0BBE" w:rsidRDefault="00B737DE" w:rsidP="00EC0BBE">
      <w:pPr>
        <w:pStyle w:val="a3"/>
        <w:widowControl w:val="0"/>
        <w:numPr>
          <w:ilvl w:val="0"/>
          <w:numId w:val="39"/>
        </w:numPr>
        <w:tabs>
          <w:tab w:val="left" w:pos="0"/>
          <w:tab w:val="left" w:pos="1134"/>
        </w:tabs>
        <w:spacing w:after="0" w:line="360" w:lineRule="auto"/>
        <w:ind w:left="0" w:firstLine="709"/>
        <w:jc w:val="both"/>
        <w:rPr>
          <w:rFonts w:ascii="Times New Roman" w:eastAsia="Calibri" w:hAnsi="Times New Roman" w:cs="Times New Roman"/>
          <w:color w:val="000000"/>
          <w:sz w:val="28"/>
          <w:szCs w:val="28"/>
        </w:rPr>
      </w:pPr>
      <w:r w:rsidRPr="00EC0BBE">
        <w:rPr>
          <w:rFonts w:ascii="Times New Roman" w:eastAsia="Calibri" w:hAnsi="Times New Roman" w:cs="Times New Roman"/>
          <w:color w:val="000000"/>
          <w:sz w:val="28"/>
          <w:szCs w:val="28"/>
        </w:rPr>
        <w:t xml:space="preserve">социальные; </w:t>
      </w:r>
    </w:p>
    <w:p w:rsidR="00EC0BBE" w:rsidRPr="00EC0BBE" w:rsidRDefault="00B737DE" w:rsidP="00EC0BBE">
      <w:pPr>
        <w:pStyle w:val="a3"/>
        <w:widowControl w:val="0"/>
        <w:numPr>
          <w:ilvl w:val="0"/>
          <w:numId w:val="39"/>
        </w:numPr>
        <w:tabs>
          <w:tab w:val="left" w:pos="0"/>
          <w:tab w:val="left" w:pos="1134"/>
        </w:tabs>
        <w:spacing w:after="0" w:line="360" w:lineRule="auto"/>
        <w:ind w:left="0" w:firstLine="709"/>
        <w:jc w:val="both"/>
        <w:rPr>
          <w:rFonts w:ascii="Times New Roman" w:eastAsia="Calibri" w:hAnsi="Times New Roman" w:cs="Times New Roman"/>
          <w:color w:val="000000"/>
          <w:sz w:val="28"/>
          <w:szCs w:val="28"/>
        </w:rPr>
      </w:pPr>
      <w:r w:rsidRPr="00EC0BBE">
        <w:rPr>
          <w:rFonts w:ascii="Times New Roman" w:eastAsia="Calibri" w:hAnsi="Times New Roman" w:cs="Times New Roman"/>
          <w:color w:val="000000"/>
          <w:sz w:val="28"/>
          <w:szCs w:val="28"/>
        </w:rPr>
        <w:t xml:space="preserve">имущественные; </w:t>
      </w:r>
    </w:p>
    <w:p w:rsidR="00B737DE" w:rsidRPr="00EC0BBE" w:rsidRDefault="00B737DE" w:rsidP="00EC0BBE">
      <w:pPr>
        <w:pStyle w:val="a3"/>
        <w:widowControl w:val="0"/>
        <w:numPr>
          <w:ilvl w:val="0"/>
          <w:numId w:val="39"/>
        </w:numPr>
        <w:tabs>
          <w:tab w:val="left" w:pos="0"/>
          <w:tab w:val="left" w:pos="1134"/>
        </w:tabs>
        <w:spacing w:after="0" w:line="360" w:lineRule="auto"/>
        <w:ind w:left="0" w:firstLine="709"/>
        <w:jc w:val="both"/>
        <w:rPr>
          <w:rFonts w:ascii="Times New Roman" w:eastAsia="Calibri" w:hAnsi="Times New Roman" w:cs="Times New Roman"/>
          <w:color w:val="000000"/>
          <w:sz w:val="28"/>
          <w:szCs w:val="28"/>
        </w:rPr>
      </w:pPr>
      <w:r w:rsidRPr="00EC0BBE">
        <w:rPr>
          <w:rFonts w:ascii="Times New Roman" w:eastAsia="Calibri" w:hAnsi="Times New Roman" w:cs="Times New Roman"/>
          <w:color w:val="000000"/>
          <w:sz w:val="28"/>
          <w:szCs w:val="28"/>
        </w:rPr>
        <w:t>профессиональные.</w:t>
      </w:r>
    </w:p>
    <w:p w:rsidR="000008D4" w:rsidRDefault="000008D4" w:rsidP="000008D4">
      <w:pPr>
        <w:widowControl w:val="0"/>
        <w:tabs>
          <w:tab w:val="left" w:pos="0"/>
        </w:tabs>
        <w:spacing w:after="0" w:line="360" w:lineRule="auto"/>
        <w:ind w:firstLine="709"/>
        <w:jc w:val="both"/>
        <w:rPr>
          <w:rFonts w:ascii="Times New Roman" w:eastAsia="Calibri" w:hAnsi="Times New Roman" w:cs="Times New Roman"/>
          <w:color w:val="000000"/>
          <w:sz w:val="28"/>
          <w:szCs w:val="28"/>
        </w:rPr>
      </w:pPr>
      <w:r w:rsidRPr="00B737DE">
        <w:rPr>
          <w:rFonts w:ascii="Times New Roman" w:eastAsia="Calibri" w:hAnsi="Times New Roman" w:cs="Times New Roman"/>
          <w:color w:val="000000"/>
          <w:sz w:val="28"/>
          <w:szCs w:val="28"/>
        </w:rPr>
        <w:t>Стандартные налоговые вычеты применяются в отношении доходов, по которым предусмотрена налоговая ставка в 13 %, а налоговая база рассчитывается как денежное выражение этих доходов, уменьшенная на сумму налоговых вычетов.</w:t>
      </w:r>
    </w:p>
    <w:p w:rsidR="00841EDD" w:rsidRPr="00841EDD" w:rsidRDefault="00841EDD" w:rsidP="000008D4">
      <w:pPr>
        <w:widowControl w:val="0"/>
        <w:tabs>
          <w:tab w:val="left" w:pos="0"/>
        </w:tabs>
        <w:spacing w:after="0" w:line="360" w:lineRule="auto"/>
        <w:ind w:firstLine="709"/>
        <w:jc w:val="both"/>
        <w:rPr>
          <w:rFonts w:ascii="Times New Roman" w:eastAsia="Calibri" w:hAnsi="Times New Roman" w:cs="Times New Roman"/>
          <w:color w:val="000000"/>
          <w:sz w:val="28"/>
          <w:szCs w:val="28"/>
        </w:rPr>
      </w:pPr>
      <w:r w:rsidRPr="00841EDD">
        <w:rPr>
          <w:rFonts w:ascii="Times New Roman" w:eastAsia="Calibri" w:hAnsi="Times New Roman" w:cs="Times New Roman"/>
          <w:color w:val="000000"/>
          <w:sz w:val="28"/>
          <w:szCs w:val="28"/>
        </w:rPr>
        <w:t>Согласно ст. 218 НК РФ работнику предоставляются следующие стандартные вычеты:</w:t>
      </w:r>
    </w:p>
    <w:p w:rsidR="00841EDD" w:rsidRPr="00841EDD" w:rsidRDefault="00841EDD" w:rsidP="007C36AE">
      <w:pPr>
        <w:widowControl w:val="0"/>
        <w:tabs>
          <w:tab w:val="left" w:pos="0"/>
          <w:tab w:val="left" w:pos="1134"/>
        </w:tabs>
        <w:spacing w:after="0" w:line="360" w:lineRule="auto"/>
        <w:ind w:firstLine="709"/>
        <w:jc w:val="both"/>
        <w:rPr>
          <w:rFonts w:ascii="Times New Roman" w:eastAsia="Calibri" w:hAnsi="Times New Roman" w:cs="Times New Roman"/>
          <w:color w:val="000000"/>
          <w:sz w:val="28"/>
          <w:szCs w:val="28"/>
        </w:rPr>
      </w:pPr>
      <w:r w:rsidRPr="00841EDD">
        <w:rPr>
          <w:rFonts w:ascii="Times New Roman" w:eastAsia="Calibri" w:hAnsi="Times New Roman" w:cs="Times New Roman"/>
          <w:color w:val="000000"/>
          <w:sz w:val="28"/>
          <w:szCs w:val="28"/>
        </w:rPr>
        <w:t>1.</w:t>
      </w:r>
      <w:r w:rsidRPr="00841EDD">
        <w:rPr>
          <w:rFonts w:ascii="Times New Roman" w:eastAsia="Calibri" w:hAnsi="Times New Roman" w:cs="Times New Roman"/>
          <w:color w:val="000000"/>
          <w:sz w:val="28"/>
          <w:szCs w:val="28"/>
        </w:rPr>
        <w:tab/>
        <w:t xml:space="preserve">В размере 3000 руб. за каждый месяц налогового периода распространяется, в частности, на: лиц, получивших или перенесших лучевую болезнь и другие заболевания, связанные с радиационным воздействием вследствие катастрофы на Чернобыльской АЭС либо с работами по ликвидации последствий катастрофы на Чернобыльской АЭС, инвалидов Великой Отечественной войны и др. </w:t>
      </w:r>
    </w:p>
    <w:p w:rsidR="00841EDD" w:rsidRPr="00841EDD" w:rsidRDefault="00841EDD" w:rsidP="007C36AE">
      <w:pPr>
        <w:widowControl w:val="0"/>
        <w:tabs>
          <w:tab w:val="left" w:pos="0"/>
          <w:tab w:val="left" w:pos="1134"/>
        </w:tabs>
        <w:spacing w:after="0" w:line="360" w:lineRule="auto"/>
        <w:ind w:firstLine="709"/>
        <w:jc w:val="both"/>
        <w:rPr>
          <w:rFonts w:ascii="Times New Roman" w:eastAsia="Calibri" w:hAnsi="Times New Roman" w:cs="Times New Roman"/>
          <w:color w:val="000000"/>
          <w:sz w:val="28"/>
          <w:szCs w:val="28"/>
        </w:rPr>
      </w:pPr>
      <w:r w:rsidRPr="00841EDD">
        <w:rPr>
          <w:rFonts w:ascii="Times New Roman" w:eastAsia="Calibri" w:hAnsi="Times New Roman" w:cs="Times New Roman"/>
          <w:color w:val="000000"/>
          <w:sz w:val="28"/>
          <w:szCs w:val="28"/>
        </w:rPr>
        <w:t>2.</w:t>
      </w:r>
      <w:r w:rsidRPr="00841EDD">
        <w:rPr>
          <w:rFonts w:ascii="Times New Roman" w:eastAsia="Calibri" w:hAnsi="Times New Roman" w:cs="Times New Roman"/>
          <w:color w:val="000000"/>
          <w:sz w:val="28"/>
          <w:szCs w:val="28"/>
        </w:rPr>
        <w:tab/>
        <w:t xml:space="preserve">В размере 500 руб. за каждый месяц налогового периода </w:t>
      </w:r>
      <w:r w:rsidRPr="00841EDD">
        <w:rPr>
          <w:rFonts w:ascii="Times New Roman" w:eastAsia="Calibri" w:hAnsi="Times New Roman" w:cs="Times New Roman"/>
          <w:color w:val="000000"/>
          <w:sz w:val="28"/>
          <w:szCs w:val="28"/>
        </w:rPr>
        <w:lastRenderedPageBreak/>
        <w:t>распространяется на героев Советского Союза и Героев РФ, лиц, награжденных орденом Славы трех степеней, участников ВОВ; инвалидов с детства и инвалидов I и II групп и т.д.</w:t>
      </w:r>
    </w:p>
    <w:p w:rsidR="00841EDD" w:rsidRPr="00B737DE" w:rsidRDefault="00841EDD" w:rsidP="007C36AE">
      <w:pPr>
        <w:widowControl w:val="0"/>
        <w:tabs>
          <w:tab w:val="left" w:pos="0"/>
          <w:tab w:val="left" w:pos="1134"/>
        </w:tabs>
        <w:spacing w:after="0" w:line="360" w:lineRule="auto"/>
        <w:ind w:firstLine="709"/>
        <w:jc w:val="both"/>
        <w:rPr>
          <w:rFonts w:ascii="Times New Roman" w:eastAsia="Calibri" w:hAnsi="Times New Roman" w:cs="Times New Roman"/>
          <w:color w:val="000000"/>
          <w:sz w:val="28"/>
          <w:szCs w:val="28"/>
        </w:rPr>
      </w:pPr>
      <w:r w:rsidRPr="00841EDD">
        <w:rPr>
          <w:rFonts w:ascii="Times New Roman" w:eastAsia="Calibri" w:hAnsi="Times New Roman" w:cs="Times New Roman"/>
          <w:color w:val="000000"/>
          <w:sz w:val="28"/>
          <w:szCs w:val="28"/>
        </w:rPr>
        <w:t>3.</w:t>
      </w:r>
      <w:r w:rsidRPr="00841EDD">
        <w:rPr>
          <w:rFonts w:ascii="Times New Roman" w:eastAsia="Calibri" w:hAnsi="Times New Roman" w:cs="Times New Roman"/>
          <w:color w:val="000000"/>
          <w:sz w:val="28"/>
          <w:szCs w:val="28"/>
        </w:rPr>
        <w:tab/>
        <w:t>Налоговый вычет за каждый месяц налогового периода распространяется на родителя, супруга (супругу) родителя, усыновителя, опекуна, попечителя, приемного родителя, супруга (супругу) приемного родителя, на обеспечении которых находится ребенок, в следующих размерах:</w:t>
      </w:r>
    </w:p>
    <w:p w:rsidR="00B737DE" w:rsidRPr="00841EDD" w:rsidRDefault="002E5695" w:rsidP="007C36AE">
      <w:pPr>
        <w:pStyle w:val="a3"/>
        <w:widowControl w:val="0"/>
        <w:numPr>
          <w:ilvl w:val="0"/>
          <w:numId w:val="16"/>
        </w:numPr>
        <w:tabs>
          <w:tab w:val="left" w:pos="0"/>
          <w:tab w:val="left" w:pos="1134"/>
        </w:tabs>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841EDD">
        <w:rPr>
          <w:rFonts w:ascii="Times New Roman" w:eastAsia="Calibri" w:hAnsi="Times New Roman" w:cs="Times New Roman"/>
          <w:color w:val="000000"/>
          <w:sz w:val="28"/>
          <w:szCs w:val="28"/>
        </w:rPr>
        <w:t xml:space="preserve">400 руб. — на первого и </w:t>
      </w:r>
      <w:r w:rsidR="00B737DE" w:rsidRPr="00841EDD">
        <w:rPr>
          <w:rFonts w:ascii="Times New Roman" w:eastAsia="Calibri" w:hAnsi="Times New Roman" w:cs="Times New Roman"/>
          <w:color w:val="000000"/>
          <w:sz w:val="28"/>
          <w:szCs w:val="28"/>
        </w:rPr>
        <w:t>на второго</w:t>
      </w:r>
      <w:r w:rsidR="00841EDD">
        <w:rPr>
          <w:rFonts w:ascii="Times New Roman" w:eastAsia="Calibri" w:hAnsi="Times New Roman" w:cs="Times New Roman"/>
          <w:color w:val="000000"/>
          <w:sz w:val="28"/>
          <w:szCs w:val="28"/>
        </w:rPr>
        <w:t xml:space="preserve"> ребёнка</w:t>
      </w:r>
      <w:r w:rsidR="00B737DE" w:rsidRPr="00841EDD">
        <w:rPr>
          <w:rFonts w:ascii="Times New Roman" w:eastAsia="Calibri" w:hAnsi="Times New Roman" w:cs="Times New Roman"/>
          <w:color w:val="000000"/>
          <w:sz w:val="28"/>
          <w:szCs w:val="28"/>
        </w:rPr>
        <w:t>;</w:t>
      </w:r>
    </w:p>
    <w:p w:rsidR="00B737DE" w:rsidRPr="00841EDD" w:rsidRDefault="00B737DE" w:rsidP="007C36AE">
      <w:pPr>
        <w:pStyle w:val="a3"/>
        <w:widowControl w:val="0"/>
        <w:numPr>
          <w:ilvl w:val="0"/>
          <w:numId w:val="16"/>
        </w:numPr>
        <w:tabs>
          <w:tab w:val="left" w:pos="0"/>
          <w:tab w:val="left" w:pos="1134"/>
        </w:tabs>
        <w:spacing w:after="0" w:line="360" w:lineRule="auto"/>
        <w:ind w:left="0" w:firstLine="709"/>
        <w:jc w:val="both"/>
        <w:rPr>
          <w:rFonts w:ascii="Times New Roman" w:eastAsia="Calibri" w:hAnsi="Times New Roman" w:cs="Times New Roman"/>
          <w:color w:val="000000"/>
          <w:sz w:val="28"/>
          <w:szCs w:val="28"/>
        </w:rPr>
      </w:pPr>
      <w:r w:rsidRPr="00923D22">
        <w:rPr>
          <w:rFonts w:ascii="Times New Roman" w:eastAsia="Calibri" w:hAnsi="Times New Roman" w:cs="Times New Roman"/>
          <w:color w:val="000000"/>
          <w:sz w:val="28"/>
          <w:szCs w:val="28"/>
        </w:rPr>
        <w:t xml:space="preserve">3000 руб. — на </w:t>
      </w:r>
      <w:r w:rsidR="00841EDD">
        <w:rPr>
          <w:rFonts w:ascii="Times New Roman" w:eastAsia="Calibri" w:hAnsi="Times New Roman" w:cs="Times New Roman"/>
          <w:color w:val="000000"/>
          <w:sz w:val="28"/>
          <w:szCs w:val="28"/>
        </w:rPr>
        <w:t>третьего и каждого последующего, а также на каждого ребенка в случае, если ребёнок</w:t>
      </w:r>
      <w:r w:rsidRPr="00841EDD">
        <w:rPr>
          <w:rFonts w:ascii="Times New Roman" w:eastAsia="Calibri" w:hAnsi="Times New Roman" w:cs="Times New Roman"/>
          <w:color w:val="000000"/>
          <w:sz w:val="28"/>
          <w:szCs w:val="28"/>
        </w:rPr>
        <w:t xml:space="preserve"> в возрасте до 18 лет является ребенком-инвалидом, или учащимся очной формы обучения, аспирантом, ординатором, интерном, студентом в возрасте до 24 лет, если он является инвалидом I или II группы.</w:t>
      </w:r>
    </w:p>
    <w:p w:rsidR="00B737DE" w:rsidRDefault="00B737DE" w:rsidP="00EB6911">
      <w:pPr>
        <w:widowControl w:val="0"/>
        <w:tabs>
          <w:tab w:val="left" w:pos="0"/>
        </w:tabs>
        <w:spacing w:after="0" w:line="360" w:lineRule="auto"/>
        <w:ind w:firstLine="709"/>
        <w:jc w:val="both"/>
        <w:rPr>
          <w:rFonts w:ascii="Times New Roman" w:eastAsia="Calibri" w:hAnsi="Times New Roman" w:cs="Times New Roman"/>
          <w:color w:val="000000"/>
          <w:sz w:val="28"/>
          <w:szCs w:val="28"/>
        </w:rPr>
      </w:pPr>
      <w:r w:rsidRPr="00B737DE">
        <w:rPr>
          <w:rFonts w:ascii="Times New Roman" w:eastAsia="Calibri" w:hAnsi="Times New Roman" w:cs="Times New Roman"/>
          <w:color w:val="000000"/>
          <w:sz w:val="28"/>
          <w:szCs w:val="28"/>
        </w:rPr>
        <w:t>Налоговый вычет производится на каждого ребенка в возрасте до 18 лет, а также на каждого учащегося очной формы обучения, ординатора, аспиранта, интерна, курсанта,</w:t>
      </w:r>
      <w:r w:rsidR="00EB6911">
        <w:rPr>
          <w:rFonts w:ascii="Times New Roman" w:eastAsia="Calibri" w:hAnsi="Times New Roman" w:cs="Times New Roman"/>
          <w:color w:val="000000"/>
          <w:sz w:val="28"/>
          <w:szCs w:val="28"/>
        </w:rPr>
        <w:t xml:space="preserve"> студента в возрасте до 24 лет</w:t>
      </w:r>
      <w:r w:rsidRPr="00B737DE">
        <w:rPr>
          <w:rFonts w:ascii="Times New Roman" w:eastAsia="Calibri" w:hAnsi="Times New Roman" w:cs="Times New Roman"/>
          <w:color w:val="000000"/>
          <w:sz w:val="28"/>
          <w:szCs w:val="28"/>
        </w:rPr>
        <w:t>.</w:t>
      </w:r>
    </w:p>
    <w:p w:rsidR="007567A5" w:rsidRDefault="007567A5" w:rsidP="00EB6911">
      <w:pPr>
        <w:widowControl w:val="0"/>
        <w:tabs>
          <w:tab w:val="left" w:pos="0"/>
        </w:tabs>
        <w:spacing w:after="0" w:line="360" w:lineRule="auto"/>
        <w:ind w:firstLine="709"/>
        <w:jc w:val="both"/>
        <w:rPr>
          <w:rFonts w:ascii="Times New Roman" w:eastAsia="Calibri" w:hAnsi="Times New Roman" w:cs="Times New Roman"/>
          <w:color w:val="000000"/>
          <w:sz w:val="28"/>
          <w:szCs w:val="28"/>
        </w:rPr>
      </w:pPr>
      <w:r w:rsidRPr="007567A5">
        <w:rPr>
          <w:rFonts w:ascii="Times New Roman" w:eastAsia="Calibri" w:hAnsi="Times New Roman" w:cs="Times New Roman"/>
          <w:color w:val="000000"/>
          <w:sz w:val="28"/>
          <w:szCs w:val="28"/>
        </w:rPr>
        <w:t>Налоговый вычет предоставляется в двойном размере единственному родителю (приемному родителю), попечителю, опекуну, усыновителю. Предоставление указанного налогового вычета единственному родителю прекращается с месяца, следующего за месяцем вступления его в брак [17].</w:t>
      </w:r>
    </w:p>
    <w:p w:rsidR="007567A5" w:rsidRDefault="007567A5" w:rsidP="00DC1ABA">
      <w:pPr>
        <w:widowControl w:val="0"/>
        <w:tabs>
          <w:tab w:val="left" w:pos="0"/>
        </w:tabs>
        <w:spacing w:after="0" w:line="360" w:lineRule="auto"/>
        <w:ind w:firstLine="709"/>
        <w:jc w:val="both"/>
        <w:rPr>
          <w:rFonts w:ascii="Times New Roman" w:eastAsia="Calibri" w:hAnsi="Times New Roman" w:cs="Times New Roman"/>
          <w:color w:val="000000"/>
          <w:sz w:val="28"/>
          <w:szCs w:val="28"/>
        </w:rPr>
      </w:pPr>
      <w:r w:rsidRPr="007567A5">
        <w:rPr>
          <w:rFonts w:ascii="Times New Roman" w:eastAsia="Calibri" w:hAnsi="Times New Roman" w:cs="Times New Roman"/>
          <w:color w:val="000000"/>
          <w:sz w:val="28"/>
          <w:szCs w:val="28"/>
        </w:rPr>
        <w:t xml:space="preserve">По инициативе организации через бухгалтерию из заработной платы работников могут быть произведены следующие удержания: </w:t>
      </w:r>
    </w:p>
    <w:p w:rsidR="007567A5" w:rsidRPr="007567A5" w:rsidRDefault="007567A5" w:rsidP="007567A5">
      <w:pPr>
        <w:pStyle w:val="a3"/>
        <w:widowControl w:val="0"/>
        <w:numPr>
          <w:ilvl w:val="0"/>
          <w:numId w:val="24"/>
        </w:numPr>
        <w:tabs>
          <w:tab w:val="left" w:pos="0"/>
          <w:tab w:val="left" w:pos="1134"/>
        </w:tabs>
        <w:spacing w:after="0" w:line="360" w:lineRule="auto"/>
        <w:ind w:left="0" w:firstLine="709"/>
        <w:jc w:val="both"/>
        <w:rPr>
          <w:rFonts w:ascii="Times New Roman" w:eastAsia="Calibri" w:hAnsi="Times New Roman" w:cs="Times New Roman"/>
          <w:color w:val="000000"/>
          <w:sz w:val="28"/>
          <w:szCs w:val="28"/>
        </w:rPr>
      </w:pPr>
      <w:r w:rsidRPr="007567A5">
        <w:rPr>
          <w:rFonts w:ascii="Times New Roman" w:eastAsia="Calibri" w:hAnsi="Times New Roman" w:cs="Times New Roman"/>
          <w:color w:val="000000"/>
          <w:sz w:val="28"/>
          <w:szCs w:val="28"/>
        </w:rPr>
        <w:t xml:space="preserve">долг за работником; </w:t>
      </w:r>
    </w:p>
    <w:p w:rsidR="007567A5" w:rsidRPr="007567A5" w:rsidRDefault="007567A5" w:rsidP="007567A5">
      <w:pPr>
        <w:pStyle w:val="a3"/>
        <w:widowControl w:val="0"/>
        <w:numPr>
          <w:ilvl w:val="0"/>
          <w:numId w:val="24"/>
        </w:numPr>
        <w:tabs>
          <w:tab w:val="left" w:pos="0"/>
          <w:tab w:val="left" w:pos="1134"/>
        </w:tabs>
        <w:spacing w:after="0" w:line="360" w:lineRule="auto"/>
        <w:ind w:left="0" w:firstLine="709"/>
        <w:jc w:val="both"/>
        <w:rPr>
          <w:rFonts w:ascii="Times New Roman" w:eastAsia="Calibri" w:hAnsi="Times New Roman" w:cs="Times New Roman"/>
          <w:color w:val="000000"/>
          <w:sz w:val="28"/>
          <w:szCs w:val="28"/>
        </w:rPr>
      </w:pPr>
      <w:r w:rsidRPr="007567A5">
        <w:rPr>
          <w:rFonts w:ascii="Times New Roman" w:eastAsia="Calibri" w:hAnsi="Times New Roman" w:cs="Times New Roman"/>
          <w:color w:val="000000"/>
          <w:sz w:val="28"/>
          <w:szCs w:val="28"/>
        </w:rPr>
        <w:t>ранее выданные плановый аванс и выплаты, сделанные в межрасчетный период;</w:t>
      </w:r>
    </w:p>
    <w:p w:rsidR="007567A5" w:rsidRPr="007567A5" w:rsidRDefault="007567A5" w:rsidP="007567A5">
      <w:pPr>
        <w:pStyle w:val="a3"/>
        <w:widowControl w:val="0"/>
        <w:numPr>
          <w:ilvl w:val="0"/>
          <w:numId w:val="24"/>
        </w:numPr>
        <w:tabs>
          <w:tab w:val="left" w:pos="0"/>
          <w:tab w:val="left" w:pos="1134"/>
        </w:tabs>
        <w:spacing w:after="0" w:line="360" w:lineRule="auto"/>
        <w:ind w:left="0" w:firstLine="709"/>
        <w:jc w:val="both"/>
        <w:rPr>
          <w:rFonts w:ascii="Times New Roman" w:eastAsia="Calibri" w:hAnsi="Times New Roman" w:cs="Times New Roman"/>
          <w:color w:val="000000"/>
          <w:sz w:val="28"/>
          <w:szCs w:val="28"/>
        </w:rPr>
      </w:pPr>
      <w:r w:rsidRPr="007567A5">
        <w:rPr>
          <w:rFonts w:ascii="Times New Roman" w:eastAsia="Calibri" w:hAnsi="Times New Roman" w:cs="Times New Roman"/>
          <w:color w:val="000000"/>
          <w:sz w:val="28"/>
          <w:szCs w:val="28"/>
        </w:rPr>
        <w:t xml:space="preserve">в погашение задолженности по подотчетным суммам; </w:t>
      </w:r>
    </w:p>
    <w:p w:rsidR="007567A5" w:rsidRPr="007567A5" w:rsidRDefault="007567A5" w:rsidP="007567A5">
      <w:pPr>
        <w:pStyle w:val="a3"/>
        <w:widowControl w:val="0"/>
        <w:numPr>
          <w:ilvl w:val="0"/>
          <w:numId w:val="24"/>
        </w:numPr>
        <w:tabs>
          <w:tab w:val="left" w:pos="0"/>
          <w:tab w:val="left" w:pos="1134"/>
        </w:tabs>
        <w:spacing w:after="0" w:line="360" w:lineRule="auto"/>
        <w:ind w:left="0" w:firstLine="709"/>
        <w:jc w:val="both"/>
        <w:rPr>
          <w:rFonts w:ascii="Times New Roman" w:eastAsia="Calibri" w:hAnsi="Times New Roman" w:cs="Times New Roman"/>
          <w:color w:val="000000"/>
          <w:sz w:val="28"/>
          <w:szCs w:val="28"/>
        </w:rPr>
      </w:pPr>
      <w:r w:rsidRPr="007567A5">
        <w:rPr>
          <w:rFonts w:ascii="Times New Roman" w:eastAsia="Calibri" w:hAnsi="Times New Roman" w:cs="Times New Roman"/>
          <w:color w:val="000000"/>
          <w:sz w:val="28"/>
          <w:szCs w:val="28"/>
        </w:rPr>
        <w:t xml:space="preserve">за ущерб, нанесенный производству; </w:t>
      </w:r>
    </w:p>
    <w:p w:rsidR="007567A5" w:rsidRPr="007567A5" w:rsidRDefault="007567A5" w:rsidP="007567A5">
      <w:pPr>
        <w:pStyle w:val="a3"/>
        <w:widowControl w:val="0"/>
        <w:numPr>
          <w:ilvl w:val="0"/>
          <w:numId w:val="24"/>
        </w:numPr>
        <w:tabs>
          <w:tab w:val="left" w:pos="0"/>
          <w:tab w:val="left" w:pos="1134"/>
        </w:tabs>
        <w:spacing w:after="0" w:line="360" w:lineRule="auto"/>
        <w:ind w:left="0" w:firstLine="709"/>
        <w:jc w:val="both"/>
        <w:rPr>
          <w:rFonts w:ascii="Times New Roman" w:eastAsia="Calibri" w:hAnsi="Times New Roman" w:cs="Times New Roman"/>
          <w:color w:val="000000"/>
          <w:sz w:val="28"/>
          <w:szCs w:val="28"/>
        </w:rPr>
      </w:pPr>
      <w:r w:rsidRPr="007567A5">
        <w:rPr>
          <w:rFonts w:ascii="Times New Roman" w:eastAsia="Calibri" w:hAnsi="Times New Roman" w:cs="Times New Roman"/>
          <w:color w:val="000000"/>
          <w:sz w:val="28"/>
          <w:szCs w:val="28"/>
        </w:rPr>
        <w:t xml:space="preserve">за порчу, недостачу или утерю материальных ценностей; </w:t>
      </w:r>
    </w:p>
    <w:p w:rsidR="007567A5" w:rsidRPr="007567A5" w:rsidRDefault="007567A5" w:rsidP="007567A5">
      <w:pPr>
        <w:pStyle w:val="a3"/>
        <w:widowControl w:val="0"/>
        <w:numPr>
          <w:ilvl w:val="0"/>
          <w:numId w:val="24"/>
        </w:numPr>
        <w:tabs>
          <w:tab w:val="left" w:pos="0"/>
          <w:tab w:val="left" w:pos="1134"/>
        </w:tabs>
        <w:spacing w:after="0" w:line="360" w:lineRule="auto"/>
        <w:ind w:left="0" w:firstLine="709"/>
        <w:jc w:val="both"/>
        <w:rPr>
          <w:rFonts w:ascii="Times New Roman" w:eastAsia="Calibri" w:hAnsi="Times New Roman" w:cs="Times New Roman"/>
          <w:color w:val="000000"/>
          <w:sz w:val="28"/>
          <w:szCs w:val="28"/>
        </w:rPr>
      </w:pPr>
      <w:r w:rsidRPr="007567A5">
        <w:rPr>
          <w:rFonts w:ascii="Times New Roman" w:eastAsia="Calibri" w:hAnsi="Times New Roman" w:cs="Times New Roman"/>
          <w:color w:val="000000"/>
          <w:sz w:val="28"/>
          <w:szCs w:val="28"/>
        </w:rPr>
        <w:lastRenderedPageBreak/>
        <w:t xml:space="preserve">за брак; </w:t>
      </w:r>
    </w:p>
    <w:p w:rsidR="007567A5" w:rsidRPr="007567A5" w:rsidRDefault="007567A5" w:rsidP="007567A5">
      <w:pPr>
        <w:pStyle w:val="a3"/>
        <w:widowControl w:val="0"/>
        <w:numPr>
          <w:ilvl w:val="0"/>
          <w:numId w:val="24"/>
        </w:numPr>
        <w:tabs>
          <w:tab w:val="left" w:pos="0"/>
          <w:tab w:val="left" w:pos="1134"/>
        </w:tabs>
        <w:spacing w:after="0" w:line="360" w:lineRule="auto"/>
        <w:ind w:left="0" w:firstLine="709"/>
        <w:jc w:val="both"/>
        <w:rPr>
          <w:rFonts w:ascii="Times New Roman" w:eastAsia="Calibri" w:hAnsi="Times New Roman" w:cs="Times New Roman"/>
          <w:color w:val="000000"/>
          <w:sz w:val="28"/>
          <w:szCs w:val="28"/>
        </w:rPr>
      </w:pPr>
      <w:r w:rsidRPr="007567A5">
        <w:rPr>
          <w:rFonts w:ascii="Times New Roman" w:eastAsia="Calibri" w:hAnsi="Times New Roman" w:cs="Times New Roman"/>
          <w:color w:val="000000"/>
          <w:sz w:val="28"/>
          <w:szCs w:val="28"/>
        </w:rPr>
        <w:t xml:space="preserve">денежные начеты; </w:t>
      </w:r>
    </w:p>
    <w:p w:rsidR="007567A5" w:rsidRPr="007567A5" w:rsidRDefault="007567A5" w:rsidP="007567A5">
      <w:pPr>
        <w:pStyle w:val="a3"/>
        <w:widowControl w:val="0"/>
        <w:numPr>
          <w:ilvl w:val="0"/>
          <w:numId w:val="24"/>
        </w:numPr>
        <w:tabs>
          <w:tab w:val="left" w:pos="0"/>
          <w:tab w:val="left" w:pos="1134"/>
        </w:tabs>
        <w:spacing w:after="0" w:line="360" w:lineRule="auto"/>
        <w:ind w:left="0" w:firstLine="709"/>
        <w:jc w:val="both"/>
        <w:rPr>
          <w:rFonts w:ascii="Times New Roman" w:eastAsia="Calibri" w:hAnsi="Times New Roman" w:cs="Times New Roman"/>
          <w:color w:val="000000"/>
          <w:sz w:val="28"/>
          <w:szCs w:val="28"/>
        </w:rPr>
      </w:pPr>
      <w:r w:rsidRPr="007567A5">
        <w:rPr>
          <w:rFonts w:ascii="Times New Roman" w:eastAsia="Calibri" w:hAnsi="Times New Roman" w:cs="Times New Roman"/>
          <w:color w:val="000000"/>
          <w:sz w:val="28"/>
          <w:szCs w:val="28"/>
        </w:rPr>
        <w:t>за товары, купленные в кредит, и др.</w:t>
      </w:r>
    </w:p>
    <w:p w:rsidR="00DC1ABA" w:rsidRPr="00DC1ABA" w:rsidRDefault="00DC1ABA" w:rsidP="00DC1ABA">
      <w:pPr>
        <w:widowControl w:val="0"/>
        <w:tabs>
          <w:tab w:val="left" w:pos="0"/>
        </w:tabs>
        <w:spacing w:after="0" w:line="360" w:lineRule="auto"/>
        <w:ind w:firstLine="709"/>
        <w:jc w:val="both"/>
        <w:rPr>
          <w:rFonts w:ascii="Times New Roman" w:eastAsia="Calibri" w:hAnsi="Times New Roman" w:cs="Times New Roman"/>
          <w:color w:val="000000"/>
          <w:sz w:val="28"/>
          <w:szCs w:val="28"/>
        </w:rPr>
      </w:pPr>
      <w:r w:rsidRPr="00DC1ABA">
        <w:rPr>
          <w:rFonts w:ascii="Times New Roman" w:eastAsia="Calibri" w:hAnsi="Times New Roman" w:cs="Times New Roman"/>
          <w:color w:val="000000"/>
          <w:sz w:val="28"/>
          <w:szCs w:val="28"/>
        </w:rPr>
        <w:t>Удержания по исполнительным документам производится при наличии в бухгалтерии исполнительных листов в адрес работника. Исполнительный лист - это документ, выданный судом, в котором опре</w:t>
      </w:r>
      <w:r w:rsidR="00184C8F">
        <w:rPr>
          <w:rFonts w:ascii="Times New Roman" w:eastAsia="Calibri" w:hAnsi="Times New Roman" w:cs="Times New Roman"/>
          <w:color w:val="000000"/>
          <w:sz w:val="28"/>
          <w:szCs w:val="28"/>
        </w:rPr>
        <w:t>делена</w:t>
      </w:r>
      <w:r w:rsidR="002B1E9A">
        <w:rPr>
          <w:rFonts w:ascii="Times New Roman" w:eastAsia="Calibri" w:hAnsi="Times New Roman" w:cs="Times New Roman"/>
          <w:color w:val="000000"/>
          <w:sz w:val="28"/>
          <w:szCs w:val="28"/>
        </w:rPr>
        <w:t xml:space="preserve"> причина, порядок и величина</w:t>
      </w:r>
      <w:r w:rsidRPr="00DC1ABA">
        <w:rPr>
          <w:rFonts w:ascii="Times New Roman" w:eastAsia="Calibri" w:hAnsi="Times New Roman" w:cs="Times New Roman"/>
          <w:color w:val="000000"/>
          <w:sz w:val="28"/>
          <w:szCs w:val="28"/>
        </w:rPr>
        <w:t xml:space="preserve"> удержаний с работника. Исполнение требований, установленных исполнительным листом, обязательно на всей территории РФ.</w:t>
      </w:r>
    </w:p>
    <w:p w:rsidR="00DC1ABA" w:rsidRPr="00DC1ABA" w:rsidRDefault="00DC1ABA" w:rsidP="00DC1ABA">
      <w:pPr>
        <w:widowControl w:val="0"/>
        <w:tabs>
          <w:tab w:val="left" w:pos="0"/>
        </w:tabs>
        <w:spacing w:after="0" w:line="360" w:lineRule="auto"/>
        <w:ind w:firstLine="709"/>
        <w:jc w:val="both"/>
        <w:rPr>
          <w:rFonts w:ascii="Times New Roman" w:eastAsia="Calibri" w:hAnsi="Times New Roman" w:cs="Times New Roman"/>
          <w:color w:val="000000"/>
          <w:sz w:val="28"/>
          <w:szCs w:val="28"/>
        </w:rPr>
      </w:pPr>
      <w:r w:rsidRPr="00DC1ABA">
        <w:rPr>
          <w:rFonts w:ascii="Times New Roman" w:eastAsia="Calibri" w:hAnsi="Times New Roman" w:cs="Times New Roman"/>
          <w:color w:val="000000"/>
          <w:sz w:val="28"/>
          <w:szCs w:val="28"/>
        </w:rPr>
        <w:t>Размер удержаний из заработной платы и иных доходов должника исчисляются из сумм, причитающихся к выплате должнику после удержания налога на доходы физических лиц.</w:t>
      </w:r>
    </w:p>
    <w:p w:rsidR="00DC1ABA" w:rsidRPr="00B737DE" w:rsidRDefault="00DC1ABA" w:rsidP="00097E09">
      <w:pPr>
        <w:widowControl w:val="0"/>
        <w:tabs>
          <w:tab w:val="left" w:pos="0"/>
        </w:tabs>
        <w:spacing w:after="0" w:line="360" w:lineRule="auto"/>
        <w:ind w:firstLine="709"/>
        <w:jc w:val="both"/>
        <w:rPr>
          <w:rFonts w:ascii="Times New Roman" w:eastAsia="Calibri" w:hAnsi="Times New Roman" w:cs="Times New Roman"/>
          <w:color w:val="000000"/>
          <w:sz w:val="28"/>
          <w:szCs w:val="28"/>
        </w:rPr>
      </w:pPr>
      <w:r w:rsidRPr="00DC1ABA">
        <w:rPr>
          <w:rFonts w:ascii="Times New Roman" w:eastAsia="Calibri" w:hAnsi="Times New Roman" w:cs="Times New Roman"/>
          <w:color w:val="000000"/>
          <w:sz w:val="28"/>
          <w:szCs w:val="28"/>
        </w:rPr>
        <w:t>При взыскании алиментов на несовершеннолетних детей, удержания производится в следующих размерах: на 1 ребенка 25 %, на двух 1/3, на 3 и более</w:t>
      </w:r>
      <w:r w:rsidR="00097E09">
        <w:rPr>
          <w:rFonts w:ascii="Times New Roman" w:eastAsia="Calibri" w:hAnsi="Times New Roman" w:cs="Times New Roman"/>
          <w:color w:val="000000"/>
          <w:sz w:val="28"/>
          <w:szCs w:val="28"/>
        </w:rPr>
        <w:t xml:space="preserve"> -</w:t>
      </w:r>
      <w:r w:rsidRPr="00DC1ABA">
        <w:rPr>
          <w:rFonts w:ascii="Times New Roman" w:eastAsia="Calibri" w:hAnsi="Times New Roman" w:cs="Times New Roman"/>
          <w:color w:val="000000"/>
          <w:sz w:val="28"/>
          <w:szCs w:val="28"/>
        </w:rPr>
        <w:t xml:space="preserve"> 50 %.</w:t>
      </w:r>
    </w:p>
    <w:p w:rsidR="00AE4386" w:rsidRDefault="001F159C" w:rsidP="00FD2D13">
      <w:pPr>
        <w:widowControl w:val="0"/>
        <w:tabs>
          <w:tab w:val="left" w:pos="0"/>
          <w:tab w:val="left" w:pos="1134"/>
        </w:tabs>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Единым условием является ограничение величины</w:t>
      </w:r>
      <w:r w:rsidR="00AC1A53" w:rsidRPr="00AC1A53">
        <w:rPr>
          <w:rFonts w:ascii="Times New Roman" w:eastAsia="Calibri" w:hAnsi="Times New Roman" w:cs="Times New Roman"/>
          <w:color w:val="000000"/>
          <w:sz w:val="28"/>
          <w:szCs w:val="28"/>
        </w:rPr>
        <w:t xml:space="preserve"> всех удержаний 20 % выплачиваемой оплаты труда. В случаях, предусмотренных ф</w:t>
      </w:r>
      <w:r>
        <w:rPr>
          <w:rFonts w:ascii="Times New Roman" w:eastAsia="Calibri" w:hAnsi="Times New Roman" w:cs="Times New Roman"/>
          <w:color w:val="000000"/>
          <w:sz w:val="28"/>
          <w:szCs w:val="28"/>
        </w:rPr>
        <w:t xml:space="preserve">едеральными законами, максимальный </w:t>
      </w:r>
      <w:r w:rsidR="00AC1A53" w:rsidRPr="00AC1A53">
        <w:rPr>
          <w:rFonts w:ascii="Times New Roman" w:eastAsia="Calibri" w:hAnsi="Times New Roman" w:cs="Times New Roman"/>
          <w:color w:val="000000"/>
          <w:sz w:val="28"/>
          <w:szCs w:val="28"/>
        </w:rPr>
        <w:t xml:space="preserve"> размер может составлять до 50 % выплаты. </w:t>
      </w:r>
      <w:r w:rsidR="00AE4386">
        <w:rPr>
          <w:rFonts w:ascii="Times New Roman" w:eastAsia="Calibri" w:hAnsi="Times New Roman" w:cs="Times New Roman"/>
          <w:color w:val="000000"/>
          <w:sz w:val="28"/>
          <w:szCs w:val="28"/>
        </w:rPr>
        <w:t xml:space="preserve">Удержание </w:t>
      </w:r>
      <w:r w:rsidR="00AE4386" w:rsidRPr="00AE4386">
        <w:rPr>
          <w:rFonts w:ascii="Times New Roman" w:eastAsia="Calibri" w:hAnsi="Times New Roman" w:cs="Times New Roman"/>
          <w:color w:val="000000"/>
          <w:sz w:val="28"/>
          <w:szCs w:val="28"/>
        </w:rPr>
        <w:t xml:space="preserve"> по неско</w:t>
      </w:r>
      <w:r w:rsidR="00AE4386">
        <w:rPr>
          <w:rFonts w:ascii="Times New Roman" w:eastAsia="Calibri" w:hAnsi="Times New Roman" w:cs="Times New Roman"/>
          <w:color w:val="000000"/>
          <w:sz w:val="28"/>
          <w:szCs w:val="28"/>
        </w:rPr>
        <w:t>льким исполнительным документам – это один из случаев предусмотренных ТК Российской Федерации.</w:t>
      </w:r>
      <w:r w:rsidR="00AC1A53" w:rsidRPr="00AC1A53">
        <w:rPr>
          <w:rFonts w:ascii="Times New Roman" w:eastAsia="Calibri" w:hAnsi="Times New Roman" w:cs="Times New Roman"/>
          <w:color w:val="000000"/>
          <w:sz w:val="28"/>
          <w:szCs w:val="28"/>
        </w:rPr>
        <w:t xml:space="preserve"> </w:t>
      </w:r>
      <w:r w:rsidR="00DC1ABA" w:rsidRPr="00DC1ABA">
        <w:rPr>
          <w:rFonts w:ascii="Times New Roman" w:eastAsia="Calibri" w:hAnsi="Times New Roman" w:cs="Times New Roman"/>
          <w:color w:val="000000"/>
          <w:sz w:val="28"/>
          <w:szCs w:val="28"/>
        </w:rPr>
        <w:t>Ог</w:t>
      </w:r>
      <w:r w:rsidR="00C83234">
        <w:rPr>
          <w:rFonts w:ascii="Times New Roman" w:eastAsia="Calibri" w:hAnsi="Times New Roman" w:cs="Times New Roman"/>
          <w:color w:val="000000"/>
          <w:sz w:val="28"/>
          <w:szCs w:val="28"/>
        </w:rPr>
        <w:t>раничения, установленные в</w:t>
      </w:r>
      <w:r w:rsidR="00DC1ABA" w:rsidRPr="00DC1ABA">
        <w:rPr>
          <w:rFonts w:ascii="Times New Roman" w:eastAsia="Calibri" w:hAnsi="Times New Roman" w:cs="Times New Roman"/>
          <w:color w:val="000000"/>
          <w:sz w:val="28"/>
          <w:szCs w:val="28"/>
        </w:rPr>
        <w:t xml:space="preserve"> ТК РФ, не распространяется на</w:t>
      </w:r>
      <w:r w:rsidR="00AE4386">
        <w:rPr>
          <w:rFonts w:ascii="Times New Roman" w:eastAsia="Calibri" w:hAnsi="Times New Roman" w:cs="Times New Roman"/>
          <w:color w:val="000000"/>
          <w:sz w:val="28"/>
          <w:szCs w:val="28"/>
        </w:rPr>
        <w:t>:</w:t>
      </w:r>
      <w:r w:rsidR="00DC1ABA" w:rsidRPr="00DC1ABA">
        <w:rPr>
          <w:rFonts w:ascii="Times New Roman" w:eastAsia="Calibri" w:hAnsi="Times New Roman" w:cs="Times New Roman"/>
          <w:color w:val="000000"/>
          <w:sz w:val="28"/>
          <w:szCs w:val="28"/>
        </w:rPr>
        <w:t xml:space="preserve"> </w:t>
      </w:r>
      <w:r w:rsidR="00AE4386">
        <w:rPr>
          <w:rFonts w:ascii="Times New Roman" w:eastAsia="Calibri" w:hAnsi="Times New Roman" w:cs="Times New Roman"/>
          <w:color w:val="000000"/>
          <w:sz w:val="28"/>
          <w:szCs w:val="28"/>
        </w:rPr>
        <w:t xml:space="preserve">  </w:t>
      </w:r>
    </w:p>
    <w:p w:rsidR="00AE4386" w:rsidRDefault="00DC1ABA" w:rsidP="00AE4386">
      <w:pPr>
        <w:pStyle w:val="a3"/>
        <w:widowControl w:val="0"/>
        <w:numPr>
          <w:ilvl w:val="0"/>
          <w:numId w:val="25"/>
        </w:numPr>
        <w:tabs>
          <w:tab w:val="left" w:pos="0"/>
          <w:tab w:val="left" w:pos="1134"/>
        </w:tabs>
        <w:spacing w:after="0" w:line="360" w:lineRule="auto"/>
        <w:ind w:left="0" w:firstLine="709"/>
        <w:jc w:val="both"/>
        <w:rPr>
          <w:rFonts w:ascii="Times New Roman" w:eastAsia="Calibri" w:hAnsi="Times New Roman" w:cs="Times New Roman"/>
          <w:color w:val="000000"/>
          <w:sz w:val="28"/>
          <w:szCs w:val="28"/>
        </w:rPr>
      </w:pPr>
      <w:r w:rsidRPr="00AE4386">
        <w:rPr>
          <w:rFonts w:ascii="Times New Roman" w:eastAsia="Calibri" w:hAnsi="Times New Roman" w:cs="Times New Roman"/>
          <w:color w:val="000000"/>
          <w:sz w:val="28"/>
          <w:szCs w:val="28"/>
        </w:rPr>
        <w:t>удержания из заработной платы при</w:t>
      </w:r>
      <w:r w:rsidR="00AE4386">
        <w:rPr>
          <w:rFonts w:ascii="Times New Roman" w:eastAsia="Calibri" w:hAnsi="Times New Roman" w:cs="Times New Roman"/>
          <w:color w:val="000000"/>
          <w:sz w:val="28"/>
          <w:szCs w:val="28"/>
        </w:rPr>
        <w:t xml:space="preserve"> отбывании исправительных работ;</w:t>
      </w:r>
      <w:r w:rsidRPr="00AE4386">
        <w:rPr>
          <w:rFonts w:ascii="Times New Roman" w:eastAsia="Calibri" w:hAnsi="Times New Roman" w:cs="Times New Roman"/>
          <w:color w:val="000000"/>
          <w:sz w:val="28"/>
          <w:szCs w:val="28"/>
        </w:rPr>
        <w:t xml:space="preserve"> </w:t>
      </w:r>
      <w:r w:rsidR="00AE4386" w:rsidRPr="00AE4386">
        <w:rPr>
          <w:rFonts w:ascii="Times New Roman" w:eastAsia="Calibri" w:hAnsi="Times New Roman" w:cs="Times New Roman"/>
          <w:color w:val="000000"/>
          <w:sz w:val="28"/>
          <w:szCs w:val="28"/>
        </w:rPr>
        <w:t xml:space="preserve">      </w:t>
      </w:r>
    </w:p>
    <w:p w:rsidR="00AE4386" w:rsidRPr="00AE4386" w:rsidRDefault="00DC1ABA" w:rsidP="00AE4386">
      <w:pPr>
        <w:pStyle w:val="a3"/>
        <w:widowControl w:val="0"/>
        <w:numPr>
          <w:ilvl w:val="0"/>
          <w:numId w:val="25"/>
        </w:numPr>
        <w:tabs>
          <w:tab w:val="left" w:pos="0"/>
          <w:tab w:val="left" w:pos="1134"/>
        </w:tabs>
        <w:spacing w:after="0" w:line="360" w:lineRule="auto"/>
        <w:ind w:left="0" w:firstLine="709"/>
        <w:jc w:val="both"/>
        <w:rPr>
          <w:rFonts w:ascii="Times New Roman" w:eastAsia="Calibri" w:hAnsi="Times New Roman" w:cs="Times New Roman"/>
          <w:color w:val="000000"/>
          <w:sz w:val="28"/>
          <w:szCs w:val="28"/>
        </w:rPr>
      </w:pPr>
      <w:r w:rsidRPr="00AE4386">
        <w:rPr>
          <w:rFonts w:ascii="Times New Roman" w:eastAsia="Calibri" w:hAnsi="Times New Roman" w:cs="Times New Roman"/>
          <w:color w:val="000000"/>
          <w:sz w:val="28"/>
          <w:szCs w:val="28"/>
        </w:rPr>
        <w:t>взыскании алимент</w:t>
      </w:r>
      <w:r w:rsidR="00AE4386">
        <w:rPr>
          <w:rFonts w:ascii="Times New Roman" w:eastAsia="Calibri" w:hAnsi="Times New Roman" w:cs="Times New Roman"/>
          <w:color w:val="000000"/>
          <w:sz w:val="28"/>
          <w:szCs w:val="28"/>
        </w:rPr>
        <w:t>ов на несовершеннолетних детей;</w:t>
      </w:r>
    </w:p>
    <w:p w:rsidR="00AE4386" w:rsidRPr="00AE4386" w:rsidRDefault="00DC1ABA" w:rsidP="00AE4386">
      <w:pPr>
        <w:pStyle w:val="a3"/>
        <w:widowControl w:val="0"/>
        <w:numPr>
          <w:ilvl w:val="0"/>
          <w:numId w:val="25"/>
        </w:numPr>
        <w:tabs>
          <w:tab w:val="left" w:pos="0"/>
          <w:tab w:val="left" w:pos="1134"/>
        </w:tabs>
        <w:spacing w:after="0" w:line="360" w:lineRule="auto"/>
        <w:ind w:left="142" w:firstLine="567"/>
        <w:jc w:val="both"/>
        <w:rPr>
          <w:rFonts w:ascii="Times New Roman" w:eastAsia="Calibri" w:hAnsi="Times New Roman" w:cs="Times New Roman"/>
          <w:color w:val="000000"/>
          <w:sz w:val="28"/>
          <w:szCs w:val="28"/>
        </w:rPr>
      </w:pPr>
      <w:r w:rsidRPr="00AE4386">
        <w:rPr>
          <w:rFonts w:ascii="Times New Roman" w:eastAsia="Calibri" w:hAnsi="Times New Roman" w:cs="Times New Roman"/>
          <w:color w:val="000000"/>
          <w:sz w:val="28"/>
          <w:szCs w:val="28"/>
        </w:rPr>
        <w:t>возмещении вреда, при</w:t>
      </w:r>
      <w:r w:rsidR="00AE4386">
        <w:rPr>
          <w:rFonts w:ascii="Times New Roman" w:eastAsia="Calibri" w:hAnsi="Times New Roman" w:cs="Times New Roman"/>
          <w:color w:val="000000"/>
          <w:sz w:val="28"/>
          <w:szCs w:val="28"/>
        </w:rPr>
        <w:t>чиненного здоровью другого лица;</w:t>
      </w:r>
      <w:r w:rsidRPr="00AE4386">
        <w:rPr>
          <w:rFonts w:ascii="Times New Roman" w:eastAsia="Calibri" w:hAnsi="Times New Roman" w:cs="Times New Roman"/>
          <w:color w:val="000000"/>
          <w:sz w:val="28"/>
          <w:szCs w:val="28"/>
        </w:rPr>
        <w:t xml:space="preserve"> </w:t>
      </w:r>
    </w:p>
    <w:p w:rsidR="00AE4386" w:rsidRPr="00AE4386" w:rsidRDefault="00DC1ABA" w:rsidP="00AE4386">
      <w:pPr>
        <w:pStyle w:val="a3"/>
        <w:widowControl w:val="0"/>
        <w:numPr>
          <w:ilvl w:val="0"/>
          <w:numId w:val="25"/>
        </w:numPr>
        <w:tabs>
          <w:tab w:val="left" w:pos="0"/>
          <w:tab w:val="left" w:pos="1134"/>
        </w:tabs>
        <w:spacing w:after="0" w:line="360" w:lineRule="auto"/>
        <w:ind w:left="142" w:firstLine="567"/>
        <w:jc w:val="both"/>
        <w:rPr>
          <w:rFonts w:ascii="Times New Roman" w:eastAsia="Calibri" w:hAnsi="Times New Roman" w:cs="Times New Roman"/>
          <w:color w:val="000000"/>
          <w:sz w:val="28"/>
          <w:szCs w:val="28"/>
        </w:rPr>
      </w:pPr>
      <w:r w:rsidRPr="00AE4386">
        <w:rPr>
          <w:rFonts w:ascii="Times New Roman" w:eastAsia="Calibri" w:hAnsi="Times New Roman" w:cs="Times New Roman"/>
          <w:color w:val="000000"/>
          <w:sz w:val="28"/>
          <w:szCs w:val="28"/>
        </w:rPr>
        <w:t>возмещении вреда лицам, понесшим ущерб</w:t>
      </w:r>
      <w:r w:rsidR="00AE4386">
        <w:rPr>
          <w:rFonts w:ascii="Times New Roman" w:eastAsia="Calibri" w:hAnsi="Times New Roman" w:cs="Times New Roman"/>
          <w:color w:val="000000"/>
          <w:sz w:val="28"/>
          <w:szCs w:val="28"/>
        </w:rPr>
        <w:t xml:space="preserve"> в связи со смертью кормильца;</w:t>
      </w:r>
      <w:r w:rsidR="00AE4386" w:rsidRPr="00AE4386">
        <w:rPr>
          <w:rFonts w:ascii="Times New Roman" w:eastAsia="Calibri" w:hAnsi="Times New Roman" w:cs="Times New Roman"/>
          <w:color w:val="000000"/>
          <w:sz w:val="28"/>
          <w:szCs w:val="28"/>
        </w:rPr>
        <w:t xml:space="preserve"> </w:t>
      </w:r>
    </w:p>
    <w:p w:rsidR="00AE4386" w:rsidRPr="00AE4386" w:rsidRDefault="00DC1ABA" w:rsidP="00AE4386">
      <w:pPr>
        <w:pStyle w:val="a3"/>
        <w:widowControl w:val="0"/>
        <w:numPr>
          <w:ilvl w:val="0"/>
          <w:numId w:val="25"/>
        </w:numPr>
        <w:tabs>
          <w:tab w:val="left" w:pos="0"/>
          <w:tab w:val="left" w:pos="1134"/>
        </w:tabs>
        <w:spacing w:after="0" w:line="360" w:lineRule="auto"/>
        <w:ind w:left="142" w:firstLine="567"/>
        <w:jc w:val="both"/>
        <w:rPr>
          <w:rFonts w:ascii="Times New Roman" w:eastAsia="Calibri" w:hAnsi="Times New Roman" w:cs="Times New Roman"/>
          <w:color w:val="000000"/>
          <w:sz w:val="28"/>
          <w:szCs w:val="28"/>
        </w:rPr>
      </w:pPr>
      <w:r w:rsidRPr="00AE4386">
        <w:rPr>
          <w:rFonts w:ascii="Times New Roman" w:eastAsia="Calibri" w:hAnsi="Times New Roman" w:cs="Times New Roman"/>
          <w:color w:val="000000"/>
          <w:sz w:val="28"/>
          <w:szCs w:val="28"/>
        </w:rPr>
        <w:t xml:space="preserve">возмещении ущерба, причиненного преступлением. </w:t>
      </w:r>
    </w:p>
    <w:p w:rsidR="00DC1ABA" w:rsidRPr="00DC1ABA" w:rsidRDefault="00DC1ABA" w:rsidP="00B737DE">
      <w:pPr>
        <w:widowControl w:val="0"/>
        <w:tabs>
          <w:tab w:val="left" w:pos="0"/>
        </w:tabs>
        <w:spacing w:after="0" w:line="360" w:lineRule="auto"/>
        <w:ind w:firstLine="709"/>
        <w:jc w:val="both"/>
        <w:rPr>
          <w:rFonts w:ascii="Times New Roman" w:eastAsia="Calibri" w:hAnsi="Times New Roman" w:cs="Times New Roman"/>
          <w:color w:val="000000"/>
          <w:sz w:val="28"/>
          <w:szCs w:val="28"/>
        </w:rPr>
      </w:pPr>
      <w:r w:rsidRPr="00DC1ABA">
        <w:rPr>
          <w:rFonts w:ascii="Times New Roman" w:eastAsia="Calibri" w:hAnsi="Times New Roman" w:cs="Times New Roman"/>
          <w:color w:val="000000"/>
          <w:sz w:val="28"/>
          <w:szCs w:val="28"/>
        </w:rPr>
        <w:t>Размер удержаний в этих случаях не может превышать 70 %</w:t>
      </w:r>
      <w:r>
        <w:rPr>
          <w:rFonts w:ascii="Times New Roman" w:eastAsia="Calibri" w:hAnsi="Times New Roman" w:cs="Times New Roman"/>
          <w:color w:val="000000"/>
          <w:sz w:val="28"/>
          <w:szCs w:val="28"/>
        </w:rPr>
        <w:t xml:space="preserve"> </w:t>
      </w:r>
      <w:r w:rsidR="00C7060B" w:rsidRPr="00F31A5C">
        <w:rPr>
          <w:rFonts w:ascii="Times New Roman" w:eastAsia="Calibri" w:hAnsi="Times New Roman" w:cs="Times New Roman"/>
          <w:color w:val="000000"/>
          <w:sz w:val="28"/>
          <w:szCs w:val="28"/>
        </w:rPr>
        <w:t>[5</w:t>
      </w:r>
      <w:r w:rsidRPr="00F31A5C">
        <w:rPr>
          <w:rFonts w:ascii="Times New Roman" w:eastAsia="Calibri" w:hAnsi="Times New Roman" w:cs="Times New Roman"/>
          <w:color w:val="000000"/>
          <w:sz w:val="28"/>
          <w:szCs w:val="28"/>
        </w:rPr>
        <w:t>]</w:t>
      </w:r>
      <w:r w:rsidRPr="00DC1ABA">
        <w:rPr>
          <w:rFonts w:ascii="Times New Roman" w:eastAsia="Calibri" w:hAnsi="Times New Roman" w:cs="Times New Roman"/>
          <w:color w:val="000000"/>
          <w:sz w:val="28"/>
          <w:szCs w:val="28"/>
        </w:rPr>
        <w:t>.</w:t>
      </w:r>
    </w:p>
    <w:p w:rsidR="002B1E9A" w:rsidRDefault="007460B0" w:rsidP="002B1E9A">
      <w:pPr>
        <w:widowControl w:val="0"/>
        <w:tabs>
          <w:tab w:val="left" w:pos="0"/>
        </w:tabs>
        <w:spacing w:after="0" w:line="360" w:lineRule="auto"/>
        <w:ind w:firstLine="709"/>
        <w:jc w:val="both"/>
        <w:rPr>
          <w:rFonts w:ascii="Times New Roman" w:eastAsia="Calibri" w:hAnsi="Times New Roman" w:cs="Times New Roman"/>
          <w:color w:val="000000"/>
          <w:sz w:val="28"/>
          <w:szCs w:val="28"/>
        </w:rPr>
      </w:pPr>
      <w:r w:rsidRPr="007460B0">
        <w:rPr>
          <w:rFonts w:ascii="Times New Roman" w:eastAsia="Calibri" w:hAnsi="Times New Roman" w:cs="Times New Roman"/>
          <w:color w:val="000000"/>
          <w:sz w:val="28"/>
          <w:szCs w:val="28"/>
        </w:rPr>
        <w:t xml:space="preserve">Синтетический учет расчетов с персоналом </w:t>
      </w:r>
      <w:r w:rsidR="00D55E6A">
        <w:rPr>
          <w:rFonts w:ascii="Times New Roman" w:eastAsia="Calibri" w:hAnsi="Times New Roman" w:cs="Times New Roman"/>
          <w:color w:val="000000"/>
          <w:sz w:val="28"/>
          <w:szCs w:val="28"/>
        </w:rPr>
        <w:t xml:space="preserve"> по оплате труда</w:t>
      </w:r>
      <w:r w:rsidR="007C4894">
        <w:rPr>
          <w:rFonts w:ascii="Times New Roman" w:eastAsia="Calibri" w:hAnsi="Times New Roman" w:cs="Times New Roman"/>
          <w:color w:val="000000"/>
          <w:sz w:val="28"/>
          <w:szCs w:val="28"/>
        </w:rPr>
        <w:t xml:space="preserve"> </w:t>
      </w:r>
      <w:r w:rsidR="007C4894" w:rsidRPr="007C4894">
        <w:rPr>
          <w:rFonts w:ascii="Times New Roman" w:eastAsia="Calibri" w:hAnsi="Times New Roman" w:cs="Times New Roman"/>
          <w:color w:val="000000"/>
          <w:sz w:val="28"/>
          <w:szCs w:val="28"/>
        </w:rPr>
        <w:lastRenderedPageBreak/>
        <w:t xml:space="preserve">(состоящим и не состоящим </w:t>
      </w:r>
      <w:r w:rsidR="007C4894">
        <w:rPr>
          <w:rFonts w:ascii="Times New Roman" w:eastAsia="Calibri" w:hAnsi="Times New Roman" w:cs="Times New Roman"/>
          <w:color w:val="000000"/>
          <w:sz w:val="28"/>
          <w:szCs w:val="28"/>
        </w:rPr>
        <w:t xml:space="preserve">в списочном составе компании </w:t>
      </w:r>
      <w:r w:rsidR="00D55E6A">
        <w:rPr>
          <w:rFonts w:ascii="Times New Roman" w:eastAsia="Calibri" w:hAnsi="Times New Roman" w:cs="Times New Roman"/>
          <w:color w:val="000000"/>
          <w:sz w:val="28"/>
          <w:szCs w:val="28"/>
        </w:rPr>
        <w:t xml:space="preserve">по всем типам </w:t>
      </w:r>
      <w:r w:rsidRPr="007460B0">
        <w:rPr>
          <w:rFonts w:ascii="Times New Roman" w:eastAsia="Calibri" w:hAnsi="Times New Roman" w:cs="Times New Roman"/>
          <w:color w:val="000000"/>
          <w:sz w:val="28"/>
          <w:szCs w:val="28"/>
        </w:rPr>
        <w:t>заработной платы, пособиям,</w:t>
      </w:r>
      <w:r w:rsidR="00D55E6A" w:rsidRPr="00D55E6A">
        <w:t xml:space="preserve"> </w:t>
      </w:r>
      <w:r w:rsidR="00D55E6A" w:rsidRPr="00D55E6A">
        <w:rPr>
          <w:rFonts w:ascii="Times New Roman" w:eastAsia="Calibri" w:hAnsi="Times New Roman" w:cs="Times New Roman"/>
          <w:color w:val="000000"/>
          <w:sz w:val="28"/>
          <w:szCs w:val="28"/>
        </w:rPr>
        <w:t>премиям,</w:t>
      </w:r>
      <w:r w:rsidRPr="007460B0">
        <w:rPr>
          <w:rFonts w:ascii="Times New Roman" w:eastAsia="Calibri" w:hAnsi="Times New Roman" w:cs="Times New Roman"/>
          <w:color w:val="000000"/>
          <w:sz w:val="28"/>
          <w:szCs w:val="28"/>
        </w:rPr>
        <w:t xml:space="preserve"> пенсиям работающим пенсионерам и другим выплатам), а также по выплате доходов по акциям и другим ц</w:t>
      </w:r>
      <w:r w:rsidR="00D55E6A">
        <w:rPr>
          <w:rFonts w:ascii="Times New Roman" w:eastAsia="Calibri" w:hAnsi="Times New Roman" w:cs="Times New Roman"/>
          <w:color w:val="000000"/>
          <w:sz w:val="28"/>
          <w:szCs w:val="28"/>
        </w:rPr>
        <w:t>енным бумагам данного предприятия совершается на  счё</w:t>
      </w:r>
      <w:r w:rsidRPr="007460B0">
        <w:rPr>
          <w:rFonts w:ascii="Times New Roman" w:eastAsia="Calibri" w:hAnsi="Times New Roman" w:cs="Times New Roman"/>
          <w:color w:val="000000"/>
          <w:sz w:val="28"/>
          <w:szCs w:val="28"/>
        </w:rPr>
        <w:t xml:space="preserve">те 70 «Расчеты с персоналом по оплате труда». </w:t>
      </w:r>
      <w:r w:rsidR="00D55E6A">
        <w:rPr>
          <w:rFonts w:ascii="Times New Roman" w:eastAsia="Calibri" w:hAnsi="Times New Roman" w:cs="Times New Roman"/>
          <w:color w:val="000000"/>
          <w:sz w:val="28"/>
          <w:szCs w:val="28"/>
        </w:rPr>
        <w:t xml:space="preserve"> Этот счёт является балансовым, основным, расчётным, сальдовым, активно-пассивным </w:t>
      </w:r>
      <w:r w:rsidR="00D55E6A">
        <w:rPr>
          <w:rFonts w:ascii="Times New Roman" w:eastAsia="Calibri" w:hAnsi="Times New Roman" w:cs="Times New Roman"/>
          <w:color w:val="000000"/>
          <w:sz w:val="28"/>
          <w:szCs w:val="28"/>
          <w:lang w:val="en-US"/>
        </w:rPr>
        <w:t>I</w:t>
      </w:r>
      <w:r w:rsidR="00D55E6A">
        <w:rPr>
          <w:rFonts w:ascii="Times New Roman" w:eastAsia="Calibri" w:hAnsi="Times New Roman" w:cs="Times New Roman"/>
          <w:color w:val="000000"/>
          <w:sz w:val="28"/>
          <w:szCs w:val="28"/>
        </w:rPr>
        <w:t xml:space="preserve"> вида (чаще пассивным). </w:t>
      </w:r>
    </w:p>
    <w:p w:rsidR="007460B0" w:rsidRPr="007460B0" w:rsidRDefault="007460B0" w:rsidP="002B1E9A">
      <w:pPr>
        <w:widowControl w:val="0"/>
        <w:tabs>
          <w:tab w:val="left" w:pos="0"/>
        </w:tabs>
        <w:spacing w:after="0" w:line="360" w:lineRule="auto"/>
        <w:ind w:firstLine="709"/>
        <w:jc w:val="both"/>
        <w:rPr>
          <w:rFonts w:ascii="Times New Roman" w:eastAsia="Calibri" w:hAnsi="Times New Roman" w:cs="Times New Roman"/>
          <w:color w:val="000000"/>
          <w:sz w:val="28"/>
          <w:szCs w:val="28"/>
        </w:rPr>
      </w:pPr>
      <w:r w:rsidRPr="007460B0">
        <w:rPr>
          <w:rFonts w:ascii="Times New Roman" w:eastAsia="Calibri" w:hAnsi="Times New Roman" w:cs="Times New Roman"/>
          <w:color w:val="000000"/>
          <w:sz w:val="28"/>
          <w:szCs w:val="28"/>
        </w:rPr>
        <w:t xml:space="preserve">По кредиту </w:t>
      </w:r>
      <w:r w:rsidR="002B1E9A">
        <w:rPr>
          <w:rFonts w:ascii="Times New Roman" w:eastAsia="Calibri" w:hAnsi="Times New Roman" w:cs="Times New Roman"/>
          <w:color w:val="000000"/>
          <w:sz w:val="28"/>
          <w:szCs w:val="28"/>
        </w:rPr>
        <w:t xml:space="preserve"> </w:t>
      </w:r>
      <w:r w:rsidRPr="007460B0">
        <w:rPr>
          <w:rFonts w:ascii="Times New Roman" w:eastAsia="Calibri" w:hAnsi="Times New Roman" w:cs="Times New Roman"/>
          <w:color w:val="000000"/>
          <w:sz w:val="28"/>
          <w:szCs w:val="28"/>
        </w:rPr>
        <w:t xml:space="preserve">счета отражают начисления по оплате труда, пособий за счет отчислений на государственное социальное страхование, пенсий и других аналогичных сумм, а также доходов от участия в организации, а по дебету - удержания из начисленной суммы оплаты труда и доходов, выдачу причитающихся сумм работникам и не выплаченные в срок суммы оплаты труда и доходов. </w:t>
      </w:r>
      <w:r w:rsidR="00D55E6A">
        <w:rPr>
          <w:rFonts w:ascii="Times New Roman" w:eastAsia="Calibri" w:hAnsi="Times New Roman" w:cs="Times New Roman"/>
          <w:color w:val="000000"/>
          <w:sz w:val="28"/>
          <w:szCs w:val="28"/>
        </w:rPr>
        <w:t>К</w:t>
      </w:r>
      <w:r w:rsidR="00D55E6A" w:rsidRPr="00D55E6A">
        <w:rPr>
          <w:rFonts w:ascii="Times New Roman" w:eastAsia="Calibri" w:hAnsi="Times New Roman" w:cs="Times New Roman"/>
          <w:color w:val="000000"/>
          <w:sz w:val="28"/>
          <w:szCs w:val="28"/>
        </w:rPr>
        <w:t>ак правило</w:t>
      </w:r>
      <w:r w:rsidR="00D55E6A">
        <w:rPr>
          <w:rFonts w:ascii="Times New Roman" w:eastAsia="Calibri" w:hAnsi="Times New Roman" w:cs="Times New Roman"/>
          <w:color w:val="000000"/>
          <w:sz w:val="28"/>
          <w:szCs w:val="28"/>
        </w:rPr>
        <w:t>,</w:t>
      </w:r>
      <w:r w:rsidR="00D55E6A" w:rsidRPr="00D55E6A">
        <w:rPr>
          <w:rFonts w:ascii="Times New Roman" w:eastAsia="Calibri" w:hAnsi="Times New Roman" w:cs="Times New Roman"/>
          <w:color w:val="000000"/>
          <w:sz w:val="28"/>
          <w:szCs w:val="28"/>
        </w:rPr>
        <w:t xml:space="preserve"> </w:t>
      </w:r>
      <w:r w:rsidR="00D55E6A">
        <w:rPr>
          <w:rFonts w:ascii="Times New Roman" w:eastAsia="Calibri" w:hAnsi="Times New Roman" w:cs="Times New Roman"/>
          <w:color w:val="000000"/>
          <w:sz w:val="28"/>
          <w:szCs w:val="28"/>
        </w:rPr>
        <w:t>с</w:t>
      </w:r>
      <w:r w:rsidRPr="007460B0">
        <w:rPr>
          <w:rFonts w:ascii="Times New Roman" w:eastAsia="Calibri" w:hAnsi="Times New Roman" w:cs="Times New Roman"/>
          <w:color w:val="000000"/>
          <w:sz w:val="28"/>
          <w:szCs w:val="28"/>
        </w:rPr>
        <w:t>альдо этого счета,  кредитовое и пока</w:t>
      </w:r>
      <w:r w:rsidR="00D55E6A">
        <w:rPr>
          <w:rFonts w:ascii="Times New Roman" w:eastAsia="Calibri" w:hAnsi="Times New Roman" w:cs="Times New Roman"/>
          <w:color w:val="000000"/>
          <w:sz w:val="28"/>
          <w:szCs w:val="28"/>
        </w:rPr>
        <w:t>зывает задолженность предприятия перед сотрудниками</w:t>
      </w:r>
      <w:r w:rsidRPr="007460B0">
        <w:rPr>
          <w:rFonts w:ascii="Times New Roman" w:eastAsia="Calibri" w:hAnsi="Times New Roman" w:cs="Times New Roman"/>
          <w:color w:val="000000"/>
          <w:sz w:val="28"/>
          <w:szCs w:val="28"/>
        </w:rPr>
        <w:t xml:space="preserve"> и служащими по заработной плате</w:t>
      </w:r>
      <w:r w:rsidR="00C7060B">
        <w:rPr>
          <w:rFonts w:ascii="Times New Roman" w:eastAsia="Calibri" w:hAnsi="Times New Roman" w:cs="Times New Roman"/>
          <w:color w:val="000000"/>
          <w:sz w:val="28"/>
          <w:szCs w:val="28"/>
        </w:rPr>
        <w:t xml:space="preserve"> и другим указанным платежам [</w:t>
      </w:r>
      <w:r w:rsidR="00C7060B" w:rsidRPr="00C7060B">
        <w:rPr>
          <w:rFonts w:ascii="Times New Roman" w:eastAsia="Calibri" w:hAnsi="Times New Roman" w:cs="Times New Roman"/>
          <w:color w:val="000000"/>
          <w:sz w:val="28"/>
          <w:szCs w:val="28"/>
        </w:rPr>
        <w:t>23</w:t>
      </w:r>
      <w:r w:rsidRPr="007460B0">
        <w:rPr>
          <w:rFonts w:ascii="Times New Roman" w:eastAsia="Calibri" w:hAnsi="Times New Roman" w:cs="Times New Roman"/>
          <w:color w:val="000000"/>
          <w:sz w:val="28"/>
          <w:szCs w:val="28"/>
        </w:rPr>
        <w:t>].</w:t>
      </w:r>
    </w:p>
    <w:p w:rsidR="00B737DE" w:rsidRDefault="00B737DE" w:rsidP="00B737DE">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B737DE">
        <w:rPr>
          <w:rFonts w:ascii="Times New Roman" w:eastAsia="Calibri" w:hAnsi="Times New Roman" w:cs="Times New Roman"/>
          <w:color w:val="000000"/>
          <w:sz w:val="28"/>
          <w:szCs w:val="28"/>
        </w:rPr>
        <w:t xml:space="preserve">Удержания из начисленной заработной платы отражают по дебету счета 70 </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Расчеты с персоналом по оплате труда</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 xml:space="preserve"> и кредиту счетов:</w:t>
      </w:r>
    </w:p>
    <w:p w:rsidR="009C75F6" w:rsidRPr="009C75F6" w:rsidRDefault="009C75F6" w:rsidP="009C75F6">
      <w:pPr>
        <w:pStyle w:val="a3"/>
        <w:numPr>
          <w:ilvl w:val="0"/>
          <w:numId w:val="40"/>
        </w:numPr>
        <w:tabs>
          <w:tab w:val="left" w:pos="0"/>
          <w:tab w:val="left" w:pos="993"/>
        </w:tabs>
        <w:autoSpaceDE w:val="0"/>
        <w:spacing w:after="0" w:line="360" w:lineRule="auto"/>
        <w:ind w:left="0" w:firstLine="709"/>
        <w:jc w:val="both"/>
        <w:rPr>
          <w:rFonts w:ascii="Times New Roman" w:eastAsia="Calibri" w:hAnsi="Times New Roman" w:cs="Times New Roman"/>
          <w:color w:val="000000"/>
          <w:sz w:val="28"/>
          <w:szCs w:val="28"/>
        </w:rPr>
      </w:pPr>
      <w:r w:rsidRPr="009C75F6">
        <w:rPr>
          <w:rFonts w:ascii="Times New Roman" w:eastAsia="Calibri" w:hAnsi="Times New Roman" w:cs="Times New Roman"/>
          <w:color w:val="000000"/>
          <w:sz w:val="28"/>
          <w:szCs w:val="28"/>
        </w:rPr>
        <w:t>28 «Брак в производстве» - на суммы удержаний с виновников брака;</w:t>
      </w:r>
    </w:p>
    <w:p w:rsidR="00B737DE" w:rsidRPr="008C61A4" w:rsidRDefault="00B737DE" w:rsidP="009C75F6">
      <w:pPr>
        <w:pStyle w:val="a3"/>
        <w:numPr>
          <w:ilvl w:val="0"/>
          <w:numId w:val="16"/>
        </w:numPr>
        <w:tabs>
          <w:tab w:val="left" w:pos="0"/>
          <w:tab w:val="left" w:pos="993"/>
        </w:tabs>
        <w:autoSpaceDE w:val="0"/>
        <w:spacing w:after="0" w:line="360" w:lineRule="auto"/>
        <w:ind w:left="0" w:firstLine="709"/>
        <w:jc w:val="both"/>
        <w:rPr>
          <w:rFonts w:ascii="Times New Roman" w:eastAsia="Calibri" w:hAnsi="Times New Roman" w:cs="Times New Roman"/>
          <w:color w:val="000000"/>
          <w:sz w:val="28"/>
          <w:szCs w:val="28"/>
        </w:rPr>
      </w:pPr>
      <w:r w:rsidRPr="008C61A4">
        <w:rPr>
          <w:rFonts w:ascii="Times New Roman" w:eastAsia="Calibri" w:hAnsi="Times New Roman" w:cs="Times New Roman"/>
          <w:color w:val="000000"/>
          <w:sz w:val="28"/>
          <w:szCs w:val="28"/>
        </w:rPr>
        <w:t xml:space="preserve">68 </w:t>
      </w:r>
      <w:r w:rsidR="00A9342A">
        <w:rPr>
          <w:rFonts w:ascii="Times New Roman" w:eastAsia="Calibri" w:hAnsi="Times New Roman" w:cs="Times New Roman"/>
          <w:color w:val="000000"/>
          <w:sz w:val="28"/>
          <w:szCs w:val="28"/>
        </w:rPr>
        <w:t>«</w:t>
      </w:r>
      <w:r w:rsidRPr="008C61A4">
        <w:rPr>
          <w:rFonts w:ascii="Times New Roman" w:eastAsia="Calibri" w:hAnsi="Times New Roman" w:cs="Times New Roman"/>
          <w:color w:val="000000"/>
          <w:sz w:val="28"/>
          <w:szCs w:val="28"/>
        </w:rPr>
        <w:t>Расчеты по налогам и сборам</w:t>
      </w:r>
      <w:r w:rsidR="00A9342A">
        <w:rPr>
          <w:rFonts w:ascii="Times New Roman" w:eastAsia="Calibri" w:hAnsi="Times New Roman" w:cs="Times New Roman"/>
          <w:color w:val="000000"/>
          <w:sz w:val="28"/>
          <w:szCs w:val="28"/>
        </w:rPr>
        <w:t>»</w:t>
      </w:r>
      <w:r w:rsidRPr="008C61A4">
        <w:rPr>
          <w:rFonts w:ascii="Times New Roman" w:eastAsia="Calibri" w:hAnsi="Times New Roman" w:cs="Times New Roman"/>
          <w:color w:val="000000"/>
          <w:sz w:val="28"/>
          <w:szCs w:val="28"/>
        </w:rPr>
        <w:t xml:space="preserve"> - на сумму налога на доходы физических лиц;</w:t>
      </w:r>
    </w:p>
    <w:p w:rsidR="00B737DE" w:rsidRPr="008C61A4" w:rsidRDefault="00B737DE" w:rsidP="0049131D">
      <w:pPr>
        <w:pStyle w:val="a3"/>
        <w:numPr>
          <w:ilvl w:val="0"/>
          <w:numId w:val="16"/>
        </w:numPr>
        <w:tabs>
          <w:tab w:val="left" w:pos="0"/>
          <w:tab w:val="left" w:pos="993"/>
        </w:tabs>
        <w:autoSpaceDE w:val="0"/>
        <w:spacing w:after="0" w:line="360" w:lineRule="auto"/>
        <w:ind w:left="0" w:firstLine="709"/>
        <w:jc w:val="both"/>
        <w:rPr>
          <w:rFonts w:ascii="Times New Roman" w:eastAsia="Calibri" w:hAnsi="Times New Roman" w:cs="Times New Roman"/>
          <w:color w:val="000000"/>
          <w:sz w:val="28"/>
          <w:szCs w:val="28"/>
        </w:rPr>
      </w:pPr>
      <w:r w:rsidRPr="008C61A4">
        <w:rPr>
          <w:rFonts w:ascii="Times New Roman" w:eastAsia="Calibri" w:hAnsi="Times New Roman" w:cs="Times New Roman"/>
          <w:color w:val="000000"/>
          <w:sz w:val="28"/>
          <w:szCs w:val="28"/>
        </w:rPr>
        <w:t xml:space="preserve">73 </w:t>
      </w:r>
      <w:r w:rsidR="00A9342A">
        <w:rPr>
          <w:rFonts w:ascii="Times New Roman" w:eastAsia="Calibri" w:hAnsi="Times New Roman" w:cs="Times New Roman"/>
          <w:color w:val="000000"/>
          <w:sz w:val="28"/>
          <w:szCs w:val="28"/>
        </w:rPr>
        <w:t>«</w:t>
      </w:r>
      <w:r w:rsidRPr="008C61A4">
        <w:rPr>
          <w:rFonts w:ascii="Times New Roman" w:eastAsia="Calibri" w:hAnsi="Times New Roman" w:cs="Times New Roman"/>
          <w:color w:val="000000"/>
          <w:sz w:val="28"/>
          <w:szCs w:val="28"/>
        </w:rPr>
        <w:t>Расчеты с персоналом по прочим операциям</w:t>
      </w:r>
      <w:r w:rsidR="00A9342A">
        <w:rPr>
          <w:rFonts w:ascii="Times New Roman" w:eastAsia="Calibri" w:hAnsi="Times New Roman" w:cs="Times New Roman"/>
          <w:color w:val="000000"/>
          <w:sz w:val="28"/>
          <w:szCs w:val="28"/>
        </w:rPr>
        <w:t>»</w:t>
      </w:r>
      <w:r w:rsidRPr="008C61A4">
        <w:rPr>
          <w:rFonts w:ascii="Times New Roman" w:eastAsia="Calibri" w:hAnsi="Times New Roman" w:cs="Times New Roman"/>
          <w:color w:val="000000"/>
          <w:sz w:val="28"/>
          <w:szCs w:val="28"/>
        </w:rPr>
        <w:t xml:space="preserve"> - на суммы за товары, проданные в кредит, по ссудам банков, по предоставленным займам, на суммы, взысканные в возмещение недостач, уплаченных штрафов;</w:t>
      </w:r>
    </w:p>
    <w:p w:rsidR="00B737DE" w:rsidRPr="008C61A4" w:rsidRDefault="00B737DE" w:rsidP="0049131D">
      <w:pPr>
        <w:pStyle w:val="a3"/>
        <w:numPr>
          <w:ilvl w:val="0"/>
          <w:numId w:val="16"/>
        </w:numPr>
        <w:tabs>
          <w:tab w:val="left" w:pos="0"/>
          <w:tab w:val="left" w:pos="993"/>
        </w:tabs>
        <w:autoSpaceDE w:val="0"/>
        <w:spacing w:after="0" w:line="360" w:lineRule="auto"/>
        <w:ind w:left="0" w:firstLine="709"/>
        <w:jc w:val="both"/>
        <w:rPr>
          <w:rFonts w:ascii="Times New Roman" w:eastAsia="Calibri" w:hAnsi="Times New Roman" w:cs="Times New Roman"/>
          <w:color w:val="000000"/>
          <w:sz w:val="28"/>
          <w:szCs w:val="28"/>
        </w:rPr>
      </w:pPr>
      <w:r w:rsidRPr="008C61A4">
        <w:rPr>
          <w:rFonts w:ascii="Times New Roman" w:eastAsia="Calibri" w:hAnsi="Times New Roman" w:cs="Times New Roman"/>
          <w:color w:val="000000"/>
          <w:sz w:val="28"/>
          <w:szCs w:val="28"/>
        </w:rPr>
        <w:t xml:space="preserve">76 </w:t>
      </w:r>
      <w:r w:rsidR="00A9342A">
        <w:rPr>
          <w:rFonts w:ascii="Times New Roman" w:eastAsia="Calibri" w:hAnsi="Times New Roman" w:cs="Times New Roman"/>
          <w:color w:val="000000"/>
          <w:sz w:val="28"/>
          <w:szCs w:val="28"/>
        </w:rPr>
        <w:t>«</w:t>
      </w:r>
      <w:r w:rsidRPr="008C61A4">
        <w:rPr>
          <w:rFonts w:ascii="Times New Roman" w:eastAsia="Calibri" w:hAnsi="Times New Roman" w:cs="Times New Roman"/>
          <w:color w:val="000000"/>
          <w:sz w:val="28"/>
          <w:szCs w:val="28"/>
        </w:rPr>
        <w:t>Расчеты с разными дебиторами и кредиторами</w:t>
      </w:r>
      <w:r w:rsidR="00A9342A">
        <w:rPr>
          <w:rFonts w:ascii="Times New Roman" w:eastAsia="Calibri" w:hAnsi="Times New Roman" w:cs="Times New Roman"/>
          <w:color w:val="000000"/>
          <w:sz w:val="28"/>
          <w:szCs w:val="28"/>
        </w:rPr>
        <w:t>»</w:t>
      </w:r>
      <w:r w:rsidRPr="008C61A4">
        <w:rPr>
          <w:rFonts w:ascii="Times New Roman" w:eastAsia="Calibri" w:hAnsi="Times New Roman" w:cs="Times New Roman"/>
          <w:color w:val="000000"/>
          <w:sz w:val="28"/>
          <w:szCs w:val="28"/>
        </w:rPr>
        <w:t xml:space="preserve"> - на суммы по исполнительным документам и других счетов.</w:t>
      </w:r>
    </w:p>
    <w:p w:rsidR="00B737DE" w:rsidRPr="00B737DE" w:rsidRDefault="00B737DE" w:rsidP="00B737DE">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B737DE">
        <w:rPr>
          <w:rFonts w:ascii="Times New Roman" w:eastAsia="Calibri" w:hAnsi="Times New Roman" w:cs="Times New Roman"/>
          <w:color w:val="000000"/>
          <w:sz w:val="28"/>
          <w:szCs w:val="28"/>
        </w:rPr>
        <w:t xml:space="preserve">Погашение задолженности перед бюджетом по удержаниям отражают по дебету счета 68 с кредита счета 51 </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Расчетные счета</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 xml:space="preserve">, а по алиментам - по дебету счета 76 с кредита счетов 50 </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Касса</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 xml:space="preserve"> (при выдаче удержанных сумм из кассы), 51 </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Расчетные счета</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 xml:space="preserve"> (при переводе по почте или зачислении</w:t>
      </w:r>
      <w:r w:rsidR="00C7060B">
        <w:rPr>
          <w:rFonts w:ascii="Times New Roman" w:eastAsia="Calibri" w:hAnsi="Times New Roman" w:cs="Times New Roman"/>
          <w:color w:val="000000"/>
          <w:sz w:val="28"/>
          <w:szCs w:val="28"/>
        </w:rPr>
        <w:t xml:space="preserve"> на счет получателя в банке) [2</w:t>
      </w:r>
      <w:r w:rsidR="00C7060B" w:rsidRPr="00C7060B">
        <w:rPr>
          <w:rFonts w:ascii="Times New Roman" w:eastAsia="Calibri" w:hAnsi="Times New Roman" w:cs="Times New Roman"/>
          <w:color w:val="000000"/>
          <w:sz w:val="28"/>
          <w:szCs w:val="28"/>
        </w:rPr>
        <w:t>6</w:t>
      </w:r>
      <w:r w:rsidRPr="00B737DE">
        <w:rPr>
          <w:rFonts w:ascii="Times New Roman" w:eastAsia="Calibri" w:hAnsi="Times New Roman" w:cs="Times New Roman"/>
          <w:color w:val="000000"/>
          <w:sz w:val="28"/>
          <w:szCs w:val="28"/>
        </w:rPr>
        <w:t>].</w:t>
      </w:r>
    </w:p>
    <w:p w:rsidR="00B737DE" w:rsidRPr="00B737DE" w:rsidRDefault="00D55E6A" w:rsidP="00B737DE">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На некоторых предприятий</w:t>
      </w:r>
      <w:r w:rsidR="00B737DE" w:rsidRPr="00B737DE">
        <w:rPr>
          <w:rFonts w:ascii="Times New Roman" w:eastAsia="Calibri" w:hAnsi="Times New Roman" w:cs="Times New Roman"/>
          <w:color w:val="000000"/>
          <w:sz w:val="28"/>
          <w:szCs w:val="28"/>
        </w:rPr>
        <w:t xml:space="preserve"> вместо расчетно - платежных ведомостей применяют</w:t>
      </w:r>
      <w:r>
        <w:rPr>
          <w:rFonts w:ascii="Times New Roman" w:eastAsia="Calibri" w:hAnsi="Times New Roman" w:cs="Times New Roman"/>
          <w:color w:val="000000"/>
          <w:sz w:val="28"/>
          <w:szCs w:val="28"/>
        </w:rPr>
        <w:t>ся</w:t>
      </w:r>
      <w:r w:rsidR="00B737DE" w:rsidRPr="00B737DE">
        <w:rPr>
          <w:rFonts w:ascii="Times New Roman" w:eastAsia="Calibri" w:hAnsi="Times New Roman" w:cs="Times New Roman"/>
          <w:color w:val="000000"/>
          <w:sz w:val="28"/>
          <w:szCs w:val="28"/>
        </w:rPr>
        <w:t xml:space="preserve"> отдельно</w:t>
      </w:r>
      <w:r w:rsidRPr="00D55E6A">
        <w:t xml:space="preserve"> </w:t>
      </w:r>
      <w:r w:rsidRPr="00D55E6A">
        <w:rPr>
          <w:rFonts w:ascii="Times New Roman" w:eastAsia="Calibri" w:hAnsi="Times New Roman" w:cs="Times New Roman"/>
          <w:color w:val="000000"/>
          <w:sz w:val="28"/>
          <w:szCs w:val="28"/>
        </w:rPr>
        <w:t>платежные ведомости</w:t>
      </w:r>
      <w:r>
        <w:rPr>
          <w:rFonts w:ascii="Times New Roman" w:eastAsia="Calibri" w:hAnsi="Times New Roman" w:cs="Times New Roman"/>
          <w:color w:val="000000"/>
          <w:sz w:val="28"/>
          <w:szCs w:val="28"/>
        </w:rPr>
        <w:t xml:space="preserve"> и расчетные ведомости</w:t>
      </w:r>
      <w:r w:rsidRPr="00D55E6A">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Д</w:t>
      </w:r>
      <w:r w:rsidRPr="00D55E6A">
        <w:rPr>
          <w:rFonts w:ascii="Times New Roman" w:eastAsia="Calibri" w:hAnsi="Times New Roman" w:cs="Times New Roman"/>
          <w:color w:val="000000"/>
          <w:sz w:val="28"/>
          <w:szCs w:val="28"/>
        </w:rPr>
        <w:t xml:space="preserve">ля выплаты заработной платы </w:t>
      </w:r>
      <w:r>
        <w:rPr>
          <w:rFonts w:ascii="Times New Roman" w:eastAsia="Calibri" w:hAnsi="Times New Roman" w:cs="Times New Roman"/>
          <w:color w:val="000000"/>
          <w:sz w:val="28"/>
          <w:szCs w:val="28"/>
        </w:rPr>
        <w:t>используют только п</w:t>
      </w:r>
      <w:r w:rsidRPr="00D55E6A">
        <w:rPr>
          <w:rFonts w:ascii="Times New Roman" w:eastAsia="Calibri" w:hAnsi="Times New Roman" w:cs="Times New Roman"/>
          <w:color w:val="000000"/>
          <w:sz w:val="28"/>
          <w:szCs w:val="28"/>
        </w:rPr>
        <w:t xml:space="preserve">латежную ведомость. </w:t>
      </w:r>
      <w:r w:rsidR="00B737DE" w:rsidRPr="00B737DE">
        <w:rPr>
          <w:rFonts w:ascii="Times New Roman" w:eastAsia="Calibri" w:hAnsi="Times New Roman" w:cs="Times New Roman"/>
          <w:color w:val="000000"/>
          <w:sz w:val="28"/>
          <w:szCs w:val="28"/>
        </w:rPr>
        <w:t xml:space="preserve"> В расчетн</w:t>
      </w:r>
      <w:r w:rsidR="0017304E">
        <w:rPr>
          <w:rFonts w:ascii="Times New Roman" w:eastAsia="Calibri" w:hAnsi="Times New Roman" w:cs="Times New Roman"/>
          <w:color w:val="000000"/>
          <w:sz w:val="28"/>
          <w:szCs w:val="28"/>
        </w:rPr>
        <w:t>ой ведомости находятся</w:t>
      </w:r>
      <w:r w:rsidR="00B737DE" w:rsidRPr="00B737DE">
        <w:rPr>
          <w:rFonts w:ascii="Times New Roman" w:eastAsia="Calibri" w:hAnsi="Times New Roman" w:cs="Times New Roman"/>
          <w:color w:val="000000"/>
          <w:sz w:val="28"/>
          <w:szCs w:val="28"/>
        </w:rPr>
        <w:t xml:space="preserve"> все расчеты по определению сумм заработной плат</w:t>
      </w:r>
      <w:r w:rsidR="0017304E">
        <w:rPr>
          <w:rFonts w:ascii="Times New Roman" w:eastAsia="Calibri" w:hAnsi="Times New Roman" w:cs="Times New Roman"/>
          <w:color w:val="000000"/>
          <w:sz w:val="28"/>
          <w:szCs w:val="28"/>
        </w:rPr>
        <w:t xml:space="preserve">ы, подлежащих выплате сотрудникам. </w:t>
      </w:r>
      <w:r w:rsidR="00B737DE" w:rsidRPr="00B737DE">
        <w:rPr>
          <w:rFonts w:ascii="Times New Roman" w:eastAsia="Calibri" w:hAnsi="Times New Roman" w:cs="Times New Roman"/>
          <w:color w:val="000000"/>
          <w:sz w:val="28"/>
          <w:szCs w:val="28"/>
        </w:rPr>
        <w:t xml:space="preserve">Аванс за первую половину месяца обычно выдают по платежным ведомостям. Сумму аванса обычно определяют из расчета 40% заработка по тарифным ставкам или окладам с учетом отработанных работниками дней. </w:t>
      </w:r>
    </w:p>
    <w:p w:rsidR="00B737DE" w:rsidRPr="00B737DE" w:rsidRDefault="00B737DE" w:rsidP="00B737DE">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B737DE">
        <w:rPr>
          <w:rFonts w:ascii="Times New Roman" w:eastAsia="Calibri" w:hAnsi="Times New Roman" w:cs="Times New Roman"/>
          <w:color w:val="000000"/>
          <w:sz w:val="28"/>
          <w:szCs w:val="28"/>
        </w:rPr>
        <w:t xml:space="preserve">Заработную плату </w:t>
      </w:r>
      <w:r w:rsidR="0017304E" w:rsidRPr="0017304E">
        <w:rPr>
          <w:rFonts w:ascii="Times New Roman" w:eastAsia="Calibri" w:hAnsi="Times New Roman" w:cs="Times New Roman"/>
          <w:color w:val="000000"/>
          <w:sz w:val="28"/>
          <w:szCs w:val="28"/>
        </w:rPr>
        <w:t xml:space="preserve">из кассы </w:t>
      </w:r>
      <w:r w:rsidRPr="00B737DE">
        <w:rPr>
          <w:rFonts w:ascii="Times New Roman" w:eastAsia="Calibri" w:hAnsi="Times New Roman" w:cs="Times New Roman"/>
          <w:color w:val="000000"/>
          <w:sz w:val="28"/>
          <w:szCs w:val="28"/>
        </w:rPr>
        <w:t>выдают в течен</w:t>
      </w:r>
      <w:r w:rsidR="0017304E">
        <w:rPr>
          <w:rFonts w:ascii="Times New Roman" w:eastAsia="Calibri" w:hAnsi="Times New Roman" w:cs="Times New Roman"/>
          <w:color w:val="000000"/>
          <w:sz w:val="28"/>
          <w:szCs w:val="28"/>
        </w:rPr>
        <w:t>ие трех дней. По истечении указанного срока кассир против фамилий с</w:t>
      </w:r>
      <w:r w:rsidRPr="00B737DE">
        <w:rPr>
          <w:rFonts w:ascii="Times New Roman" w:eastAsia="Calibri" w:hAnsi="Times New Roman" w:cs="Times New Roman"/>
          <w:color w:val="000000"/>
          <w:sz w:val="28"/>
          <w:szCs w:val="28"/>
        </w:rPr>
        <w:t>от</w:t>
      </w:r>
      <w:r w:rsidR="0017304E">
        <w:rPr>
          <w:rFonts w:ascii="Times New Roman" w:eastAsia="Calibri" w:hAnsi="Times New Roman" w:cs="Times New Roman"/>
          <w:color w:val="000000"/>
          <w:sz w:val="28"/>
          <w:szCs w:val="28"/>
        </w:rPr>
        <w:t>руд</w:t>
      </w:r>
      <w:r w:rsidRPr="00B737DE">
        <w:rPr>
          <w:rFonts w:ascii="Times New Roman" w:eastAsia="Calibri" w:hAnsi="Times New Roman" w:cs="Times New Roman"/>
          <w:color w:val="000000"/>
          <w:sz w:val="28"/>
          <w:szCs w:val="28"/>
        </w:rPr>
        <w:t>ников, не пол</w:t>
      </w:r>
      <w:r w:rsidR="0017304E">
        <w:rPr>
          <w:rFonts w:ascii="Times New Roman" w:eastAsia="Calibri" w:hAnsi="Times New Roman" w:cs="Times New Roman"/>
          <w:color w:val="000000"/>
          <w:sz w:val="28"/>
          <w:szCs w:val="28"/>
        </w:rPr>
        <w:t>учивших заработную плату, ставит</w:t>
      </w:r>
      <w:r w:rsidRPr="00B737DE">
        <w:rPr>
          <w:rFonts w:ascii="Times New Roman" w:eastAsia="Calibri" w:hAnsi="Times New Roman" w:cs="Times New Roman"/>
          <w:color w:val="000000"/>
          <w:sz w:val="28"/>
          <w:szCs w:val="28"/>
        </w:rPr>
        <w:t xml:space="preserve"> отметку </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Депонировано</w:t>
      </w:r>
      <w:r w:rsidR="00A9342A">
        <w:rPr>
          <w:rFonts w:ascii="Times New Roman" w:eastAsia="Calibri" w:hAnsi="Times New Roman" w:cs="Times New Roman"/>
          <w:color w:val="000000"/>
          <w:sz w:val="28"/>
          <w:szCs w:val="28"/>
        </w:rPr>
        <w:t>»</w:t>
      </w:r>
      <w:r w:rsidR="0017304E">
        <w:rPr>
          <w:rFonts w:ascii="Times New Roman" w:eastAsia="Calibri" w:hAnsi="Times New Roman" w:cs="Times New Roman"/>
          <w:color w:val="000000"/>
          <w:sz w:val="28"/>
          <w:szCs w:val="28"/>
        </w:rPr>
        <w:t>, формирует</w:t>
      </w:r>
      <w:r w:rsidRPr="00B737DE">
        <w:rPr>
          <w:rFonts w:ascii="Times New Roman" w:eastAsia="Calibri" w:hAnsi="Times New Roman" w:cs="Times New Roman"/>
          <w:color w:val="000000"/>
          <w:sz w:val="28"/>
          <w:szCs w:val="28"/>
        </w:rPr>
        <w:t xml:space="preserve"> реестр невыданной заработной платы и на тит</w:t>
      </w:r>
      <w:r w:rsidR="0017304E">
        <w:rPr>
          <w:rFonts w:ascii="Times New Roman" w:eastAsia="Calibri" w:hAnsi="Times New Roman" w:cs="Times New Roman"/>
          <w:color w:val="000000"/>
          <w:sz w:val="28"/>
          <w:szCs w:val="28"/>
        </w:rPr>
        <w:t>ульном листе ведомости отмечает</w:t>
      </w:r>
      <w:r w:rsidRPr="00B737DE">
        <w:rPr>
          <w:rFonts w:ascii="Times New Roman" w:eastAsia="Calibri" w:hAnsi="Times New Roman" w:cs="Times New Roman"/>
          <w:color w:val="000000"/>
          <w:sz w:val="28"/>
          <w:szCs w:val="28"/>
        </w:rPr>
        <w:t xml:space="preserve"> фактически</w:t>
      </w:r>
      <w:r w:rsidR="0017304E">
        <w:rPr>
          <w:rFonts w:ascii="Times New Roman" w:eastAsia="Calibri" w:hAnsi="Times New Roman" w:cs="Times New Roman"/>
          <w:color w:val="000000"/>
          <w:sz w:val="28"/>
          <w:szCs w:val="28"/>
        </w:rPr>
        <w:t xml:space="preserve"> выплаченную и не полученную с</w:t>
      </w:r>
      <w:r w:rsidRPr="00B737DE">
        <w:rPr>
          <w:rFonts w:ascii="Times New Roman" w:eastAsia="Calibri" w:hAnsi="Times New Roman" w:cs="Times New Roman"/>
          <w:color w:val="000000"/>
          <w:sz w:val="28"/>
          <w:szCs w:val="28"/>
        </w:rPr>
        <w:t>от</w:t>
      </w:r>
      <w:r w:rsidR="0017304E">
        <w:rPr>
          <w:rFonts w:ascii="Times New Roman" w:eastAsia="Calibri" w:hAnsi="Times New Roman" w:cs="Times New Roman"/>
          <w:color w:val="000000"/>
          <w:sz w:val="28"/>
          <w:szCs w:val="28"/>
        </w:rPr>
        <w:t>рудниками сумму заработной платы.</w:t>
      </w:r>
      <w:r w:rsidRPr="00B737DE">
        <w:rPr>
          <w:rFonts w:ascii="Times New Roman" w:eastAsia="Calibri" w:hAnsi="Times New Roman" w:cs="Times New Roman"/>
          <w:color w:val="000000"/>
          <w:sz w:val="28"/>
          <w:szCs w:val="28"/>
        </w:rPr>
        <w:t xml:space="preserve"> </w:t>
      </w:r>
      <w:r w:rsidR="0017304E">
        <w:rPr>
          <w:rFonts w:ascii="Times New Roman" w:eastAsia="Calibri" w:hAnsi="Times New Roman" w:cs="Times New Roman"/>
          <w:color w:val="000000"/>
          <w:sz w:val="28"/>
          <w:szCs w:val="28"/>
        </w:rPr>
        <w:t>П</w:t>
      </w:r>
      <w:r w:rsidR="0017304E" w:rsidRPr="0017304E">
        <w:rPr>
          <w:rFonts w:ascii="Times New Roman" w:eastAsia="Calibri" w:hAnsi="Times New Roman" w:cs="Times New Roman"/>
          <w:color w:val="000000"/>
          <w:sz w:val="28"/>
          <w:szCs w:val="28"/>
        </w:rPr>
        <w:t xml:space="preserve">о истечении трех дней </w:t>
      </w:r>
      <w:r w:rsidR="0017304E">
        <w:rPr>
          <w:rFonts w:ascii="Times New Roman" w:eastAsia="Calibri" w:hAnsi="Times New Roman" w:cs="Times New Roman"/>
          <w:color w:val="000000"/>
          <w:sz w:val="28"/>
          <w:szCs w:val="28"/>
        </w:rPr>
        <w:t>с</w:t>
      </w:r>
      <w:r w:rsidRPr="00B737DE">
        <w:rPr>
          <w:rFonts w:ascii="Times New Roman" w:eastAsia="Calibri" w:hAnsi="Times New Roman" w:cs="Times New Roman"/>
          <w:color w:val="000000"/>
          <w:sz w:val="28"/>
          <w:szCs w:val="28"/>
        </w:rPr>
        <w:t>уммы не выплаченной в срок заработной платы сдают в банк на расчетный счет.</w:t>
      </w:r>
    </w:p>
    <w:p w:rsidR="00B737DE" w:rsidRPr="00B737DE" w:rsidRDefault="00B737DE" w:rsidP="00B737DE">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B737DE">
        <w:rPr>
          <w:rFonts w:ascii="Times New Roman" w:eastAsia="Calibri" w:hAnsi="Times New Roman" w:cs="Times New Roman"/>
          <w:color w:val="000000"/>
          <w:sz w:val="28"/>
          <w:szCs w:val="28"/>
        </w:rPr>
        <w:t xml:space="preserve">На выданную сумму заработной платы </w:t>
      </w:r>
      <w:r w:rsidR="0017304E">
        <w:rPr>
          <w:rFonts w:ascii="Times New Roman" w:eastAsia="Calibri" w:hAnsi="Times New Roman" w:cs="Times New Roman"/>
          <w:color w:val="000000"/>
          <w:sz w:val="28"/>
          <w:szCs w:val="28"/>
        </w:rPr>
        <w:t xml:space="preserve">оформляется </w:t>
      </w:r>
      <w:r w:rsidRPr="00B737DE">
        <w:rPr>
          <w:rFonts w:ascii="Times New Roman" w:eastAsia="Calibri" w:hAnsi="Times New Roman" w:cs="Times New Roman"/>
          <w:color w:val="000000"/>
          <w:sz w:val="28"/>
          <w:szCs w:val="28"/>
        </w:rPr>
        <w:t>расходный кассовый ордер, номер и дата которого проставляются на последней странице ведомости.</w:t>
      </w:r>
      <w:r w:rsidR="0017304E" w:rsidRPr="0017304E">
        <w:t xml:space="preserve"> </w:t>
      </w:r>
      <w:r w:rsidR="0017304E">
        <w:rPr>
          <w:rFonts w:ascii="Times New Roman" w:eastAsia="Calibri" w:hAnsi="Times New Roman" w:cs="Times New Roman"/>
          <w:color w:val="000000"/>
          <w:sz w:val="28"/>
          <w:szCs w:val="28"/>
        </w:rPr>
        <w:t>П</w:t>
      </w:r>
      <w:r w:rsidR="0017304E" w:rsidRPr="0017304E">
        <w:rPr>
          <w:rFonts w:ascii="Times New Roman" w:eastAsia="Calibri" w:hAnsi="Times New Roman" w:cs="Times New Roman"/>
          <w:color w:val="000000"/>
          <w:sz w:val="28"/>
          <w:szCs w:val="28"/>
        </w:rPr>
        <w:t>о п</w:t>
      </w:r>
      <w:r w:rsidR="0017304E">
        <w:rPr>
          <w:rFonts w:ascii="Times New Roman" w:eastAsia="Calibri" w:hAnsi="Times New Roman" w:cs="Times New Roman"/>
          <w:color w:val="000000"/>
          <w:sz w:val="28"/>
          <w:szCs w:val="28"/>
        </w:rPr>
        <w:t>роизведенным выплатам сотрудникам предприятия</w:t>
      </w:r>
      <w:r w:rsidRPr="00B737DE">
        <w:rPr>
          <w:rFonts w:ascii="Times New Roman" w:eastAsia="Calibri" w:hAnsi="Times New Roman" w:cs="Times New Roman"/>
          <w:color w:val="000000"/>
          <w:sz w:val="28"/>
          <w:szCs w:val="28"/>
        </w:rPr>
        <w:t xml:space="preserve"> </w:t>
      </w:r>
      <w:r w:rsidR="0017304E" w:rsidRPr="0017304E">
        <w:rPr>
          <w:rFonts w:ascii="Times New Roman" w:eastAsia="Calibri" w:hAnsi="Times New Roman" w:cs="Times New Roman"/>
          <w:color w:val="000000"/>
          <w:sz w:val="28"/>
          <w:szCs w:val="28"/>
        </w:rPr>
        <w:t xml:space="preserve">для учета и регистрации платежных ведомостей </w:t>
      </w:r>
      <w:r w:rsidR="005604DB" w:rsidRPr="005604DB">
        <w:rPr>
          <w:rFonts w:ascii="Times New Roman" w:eastAsia="Calibri" w:hAnsi="Times New Roman" w:cs="Times New Roman"/>
          <w:color w:val="000000"/>
          <w:sz w:val="28"/>
          <w:szCs w:val="28"/>
        </w:rPr>
        <w:t xml:space="preserve">применяется </w:t>
      </w:r>
      <w:r w:rsidR="005604DB">
        <w:rPr>
          <w:rFonts w:ascii="Times New Roman" w:eastAsia="Calibri" w:hAnsi="Times New Roman" w:cs="Times New Roman"/>
          <w:color w:val="000000"/>
          <w:sz w:val="28"/>
          <w:szCs w:val="28"/>
        </w:rPr>
        <w:t>ж</w:t>
      </w:r>
      <w:r w:rsidRPr="00B737DE">
        <w:rPr>
          <w:rFonts w:ascii="Times New Roman" w:eastAsia="Calibri" w:hAnsi="Times New Roman" w:cs="Times New Roman"/>
          <w:color w:val="000000"/>
          <w:sz w:val="28"/>
          <w:szCs w:val="28"/>
        </w:rPr>
        <w:t>урнал регистрации платежных ведомостей</w:t>
      </w:r>
      <w:r w:rsidR="0017304E">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 xml:space="preserve"> </w:t>
      </w:r>
      <w:r w:rsidR="005604DB">
        <w:rPr>
          <w:rFonts w:ascii="Times New Roman" w:eastAsia="Calibri" w:hAnsi="Times New Roman" w:cs="Times New Roman"/>
          <w:color w:val="000000"/>
          <w:sz w:val="28"/>
          <w:szCs w:val="28"/>
        </w:rPr>
        <w:t>Этот журнал ведётся специалистом</w:t>
      </w:r>
      <w:r w:rsidRPr="00B737DE">
        <w:rPr>
          <w:rFonts w:ascii="Times New Roman" w:eastAsia="Calibri" w:hAnsi="Times New Roman" w:cs="Times New Roman"/>
          <w:color w:val="000000"/>
          <w:sz w:val="28"/>
          <w:szCs w:val="28"/>
        </w:rPr>
        <w:t xml:space="preserve"> бухгалтерии. Выплаты, не совпадающие со временем выдачи заработной платы (</w:t>
      </w:r>
      <w:r w:rsidR="005604DB" w:rsidRPr="005604DB">
        <w:rPr>
          <w:rFonts w:ascii="Times New Roman" w:eastAsia="Calibri" w:hAnsi="Times New Roman" w:cs="Times New Roman"/>
          <w:color w:val="000000"/>
          <w:sz w:val="28"/>
          <w:szCs w:val="28"/>
        </w:rPr>
        <w:t>отпускные суммы</w:t>
      </w:r>
      <w:r w:rsidR="005604DB">
        <w:rPr>
          <w:rFonts w:ascii="Times New Roman" w:eastAsia="Calibri" w:hAnsi="Times New Roman" w:cs="Times New Roman"/>
          <w:color w:val="000000"/>
          <w:sz w:val="28"/>
          <w:szCs w:val="28"/>
        </w:rPr>
        <w:t>,</w:t>
      </w:r>
      <w:r w:rsidR="005604DB" w:rsidRPr="005604DB">
        <w:rPr>
          <w:rFonts w:ascii="Times New Roman" w:eastAsia="Calibri" w:hAnsi="Times New Roman" w:cs="Times New Roman"/>
          <w:color w:val="000000"/>
          <w:sz w:val="28"/>
          <w:szCs w:val="28"/>
        </w:rPr>
        <w:t xml:space="preserve"> </w:t>
      </w:r>
      <w:r w:rsidRPr="00B737DE">
        <w:rPr>
          <w:rFonts w:ascii="Times New Roman" w:eastAsia="Calibri" w:hAnsi="Times New Roman" w:cs="Times New Roman"/>
          <w:color w:val="000000"/>
          <w:sz w:val="28"/>
          <w:szCs w:val="28"/>
        </w:rPr>
        <w:t>внеплановые авансы, и т.п.), производят по расходным кассовым ор</w:t>
      </w:r>
      <w:r w:rsidR="005604DB">
        <w:rPr>
          <w:rFonts w:ascii="Times New Roman" w:eastAsia="Calibri" w:hAnsi="Times New Roman" w:cs="Times New Roman"/>
          <w:color w:val="000000"/>
          <w:sz w:val="28"/>
          <w:szCs w:val="28"/>
        </w:rPr>
        <w:t>дерам, на которых делают отметку</w:t>
      </w:r>
      <w:r w:rsidRPr="00B737DE">
        <w:rPr>
          <w:rFonts w:ascii="Times New Roman" w:eastAsia="Calibri" w:hAnsi="Times New Roman" w:cs="Times New Roman"/>
          <w:color w:val="000000"/>
          <w:sz w:val="28"/>
          <w:szCs w:val="28"/>
        </w:rPr>
        <w:t xml:space="preserve"> </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Разовый расчет по заработной плате</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w:t>
      </w:r>
    </w:p>
    <w:p w:rsidR="00B737DE" w:rsidRPr="00B737DE" w:rsidRDefault="00B737DE" w:rsidP="00B737DE">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B737DE">
        <w:rPr>
          <w:rFonts w:ascii="Times New Roman" w:eastAsia="Calibri" w:hAnsi="Times New Roman" w:cs="Times New Roman"/>
          <w:color w:val="000000"/>
          <w:sz w:val="28"/>
          <w:szCs w:val="28"/>
        </w:rPr>
        <w:t>Выдачу сумм зара</w:t>
      </w:r>
      <w:r w:rsidR="005604DB">
        <w:rPr>
          <w:rFonts w:ascii="Times New Roman" w:eastAsia="Calibri" w:hAnsi="Times New Roman" w:cs="Times New Roman"/>
          <w:color w:val="000000"/>
          <w:sz w:val="28"/>
          <w:szCs w:val="28"/>
        </w:rPr>
        <w:t>ботной платы и пособий проводят</w:t>
      </w:r>
      <w:r w:rsidRPr="00B737DE">
        <w:rPr>
          <w:rFonts w:ascii="Times New Roman" w:eastAsia="Calibri" w:hAnsi="Times New Roman" w:cs="Times New Roman"/>
          <w:color w:val="000000"/>
          <w:sz w:val="28"/>
          <w:szCs w:val="28"/>
        </w:rPr>
        <w:t xml:space="preserve"> следующей бухгалтерской записью:</w:t>
      </w:r>
    </w:p>
    <w:p w:rsidR="00B737DE" w:rsidRPr="00B737DE" w:rsidRDefault="00B737DE" w:rsidP="00B42E9E">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B737DE">
        <w:rPr>
          <w:rFonts w:ascii="Times New Roman" w:eastAsia="Calibri" w:hAnsi="Times New Roman" w:cs="Times New Roman"/>
          <w:color w:val="000000"/>
          <w:sz w:val="28"/>
          <w:szCs w:val="28"/>
        </w:rPr>
        <w:t xml:space="preserve">Дебет счета 70 </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Расчеты с персоналом по оплате труда</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 xml:space="preserve"> Кредит счета 50 </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Касса</w:t>
      </w:r>
      <w:r w:rsidR="00A9342A">
        <w:rPr>
          <w:rFonts w:ascii="Times New Roman" w:eastAsia="Calibri" w:hAnsi="Times New Roman" w:cs="Times New Roman"/>
          <w:color w:val="000000"/>
          <w:sz w:val="28"/>
          <w:szCs w:val="28"/>
        </w:rPr>
        <w:t>»</w:t>
      </w:r>
      <w:r w:rsidR="00B42E9E">
        <w:rPr>
          <w:rFonts w:ascii="Times New Roman" w:eastAsia="Calibri" w:hAnsi="Times New Roman" w:cs="Times New Roman"/>
          <w:color w:val="000000"/>
          <w:sz w:val="28"/>
          <w:szCs w:val="28"/>
        </w:rPr>
        <w:t xml:space="preserve"> </w:t>
      </w:r>
      <w:r w:rsidR="00C7060B">
        <w:rPr>
          <w:rFonts w:ascii="Times New Roman" w:eastAsia="Calibri" w:hAnsi="Times New Roman" w:cs="Times New Roman"/>
          <w:color w:val="000000"/>
          <w:sz w:val="28"/>
          <w:szCs w:val="28"/>
        </w:rPr>
        <w:t>[1</w:t>
      </w:r>
      <w:r w:rsidR="00C7060B" w:rsidRPr="00C7060B">
        <w:rPr>
          <w:rFonts w:ascii="Times New Roman" w:eastAsia="Calibri" w:hAnsi="Times New Roman" w:cs="Times New Roman"/>
          <w:color w:val="000000"/>
          <w:sz w:val="28"/>
          <w:szCs w:val="28"/>
        </w:rPr>
        <w:t>4</w:t>
      </w:r>
      <w:r w:rsidRPr="00B737DE">
        <w:rPr>
          <w:rFonts w:ascii="Times New Roman" w:eastAsia="Calibri" w:hAnsi="Times New Roman" w:cs="Times New Roman"/>
          <w:color w:val="000000"/>
          <w:sz w:val="28"/>
          <w:szCs w:val="28"/>
        </w:rPr>
        <w:t>].</w:t>
      </w:r>
    </w:p>
    <w:p w:rsidR="00B737DE" w:rsidRDefault="00B737DE" w:rsidP="00B737DE">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B737DE">
        <w:rPr>
          <w:rFonts w:ascii="Times New Roman" w:eastAsia="Calibri" w:hAnsi="Times New Roman" w:cs="Times New Roman"/>
          <w:color w:val="000000"/>
          <w:sz w:val="28"/>
          <w:szCs w:val="28"/>
        </w:rPr>
        <w:t>Правовое регулирование отношений, связанных с уплатой страховых взносов страхователями, осуществляется 34</w:t>
      </w:r>
      <w:r w:rsidR="005604DB" w:rsidRPr="005604DB">
        <w:t xml:space="preserve"> </w:t>
      </w:r>
      <w:r w:rsidR="005604DB" w:rsidRPr="005604DB">
        <w:rPr>
          <w:rFonts w:ascii="Times New Roman" w:eastAsia="Calibri" w:hAnsi="Times New Roman" w:cs="Times New Roman"/>
          <w:color w:val="000000"/>
          <w:sz w:val="28"/>
          <w:szCs w:val="28"/>
        </w:rPr>
        <w:t>главой</w:t>
      </w:r>
      <w:r w:rsidRPr="00B737DE">
        <w:rPr>
          <w:rFonts w:ascii="Times New Roman" w:eastAsia="Calibri" w:hAnsi="Times New Roman" w:cs="Times New Roman"/>
          <w:color w:val="000000"/>
          <w:sz w:val="28"/>
          <w:szCs w:val="28"/>
        </w:rPr>
        <w:t xml:space="preserve"> НК РФ. База для </w:t>
      </w:r>
      <w:r w:rsidRPr="00B737DE">
        <w:rPr>
          <w:rFonts w:ascii="Times New Roman" w:eastAsia="Calibri" w:hAnsi="Times New Roman" w:cs="Times New Roman"/>
          <w:color w:val="000000"/>
          <w:sz w:val="28"/>
          <w:szCs w:val="28"/>
        </w:rPr>
        <w:lastRenderedPageBreak/>
        <w:t>исчисления страховых взносов определяется как сумма выплат и иных вознаграждений, являющихся объектом обложения, начисленных плательщиками страховых взносов за расчетный период в пользу физических лиц, за исключением сумм, не подлежащих обложению страховыми взносами (например, пособия, компенсации, материальная помощь и др.). При этом база для начисления страховых взносов определяется отдельно в отношении каждого физического лица по истечении каждого календарного месяца с начала расчетного периода нараст</w:t>
      </w:r>
      <w:r w:rsidR="00C7060B">
        <w:rPr>
          <w:rFonts w:ascii="Times New Roman" w:eastAsia="Calibri" w:hAnsi="Times New Roman" w:cs="Times New Roman"/>
          <w:color w:val="000000"/>
          <w:sz w:val="28"/>
          <w:szCs w:val="28"/>
        </w:rPr>
        <w:t>ающим итогом [</w:t>
      </w:r>
      <w:r w:rsidR="00C7060B" w:rsidRPr="00C7060B">
        <w:rPr>
          <w:rFonts w:ascii="Times New Roman" w:eastAsia="Calibri" w:hAnsi="Times New Roman" w:cs="Times New Roman"/>
          <w:color w:val="000000"/>
          <w:sz w:val="28"/>
          <w:szCs w:val="28"/>
        </w:rPr>
        <w:t>5</w:t>
      </w:r>
      <w:r w:rsidRPr="00B737DE">
        <w:rPr>
          <w:rFonts w:ascii="Times New Roman" w:eastAsia="Calibri" w:hAnsi="Times New Roman" w:cs="Times New Roman"/>
          <w:color w:val="000000"/>
          <w:sz w:val="28"/>
          <w:szCs w:val="28"/>
        </w:rPr>
        <w:t>].</w:t>
      </w:r>
    </w:p>
    <w:p w:rsidR="00183444" w:rsidRPr="00183444" w:rsidRDefault="00183444" w:rsidP="00183444">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183444">
        <w:rPr>
          <w:rFonts w:ascii="Times New Roman" w:eastAsia="Calibri" w:hAnsi="Times New Roman" w:cs="Times New Roman"/>
          <w:color w:val="000000"/>
          <w:sz w:val="28"/>
          <w:szCs w:val="28"/>
        </w:rPr>
        <w:t xml:space="preserve">В бухгалтерском финансовом учете для расчетов по социальному страхованию и обеспечению используют счет 69 «Расчеты по социальному страхованию и обеспечению». </w:t>
      </w:r>
    </w:p>
    <w:p w:rsidR="00183444" w:rsidRPr="00183444" w:rsidRDefault="00183444" w:rsidP="00183444">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183444">
        <w:rPr>
          <w:rFonts w:ascii="Times New Roman" w:eastAsia="Calibri" w:hAnsi="Times New Roman" w:cs="Times New Roman"/>
          <w:color w:val="000000"/>
          <w:sz w:val="28"/>
          <w:szCs w:val="28"/>
        </w:rPr>
        <w:t>К нему открыты следующие субсчета:</w:t>
      </w:r>
    </w:p>
    <w:p w:rsidR="00183444" w:rsidRPr="00183444" w:rsidRDefault="00183444" w:rsidP="00183444">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183444">
        <w:rPr>
          <w:rFonts w:ascii="Times New Roman" w:eastAsia="Calibri" w:hAnsi="Times New Roman" w:cs="Times New Roman"/>
          <w:color w:val="000000"/>
          <w:sz w:val="28"/>
          <w:szCs w:val="28"/>
        </w:rPr>
        <w:t>1. «Расчеты по социальному страхованию»;</w:t>
      </w:r>
    </w:p>
    <w:p w:rsidR="00183444" w:rsidRPr="00183444" w:rsidRDefault="00183444" w:rsidP="00183444">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183444">
        <w:rPr>
          <w:rFonts w:ascii="Times New Roman" w:eastAsia="Calibri" w:hAnsi="Times New Roman" w:cs="Times New Roman"/>
          <w:color w:val="000000"/>
          <w:sz w:val="28"/>
          <w:szCs w:val="28"/>
        </w:rPr>
        <w:t>2. «Расчеты по пенсионному обеспечению»;</w:t>
      </w:r>
    </w:p>
    <w:p w:rsidR="00183444" w:rsidRPr="00B737DE" w:rsidRDefault="00183444" w:rsidP="00183444">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183444">
        <w:rPr>
          <w:rFonts w:ascii="Times New Roman" w:eastAsia="Calibri" w:hAnsi="Times New Roman" w:cs="Times New Roman"/>
          <w:color w:val="000000"/>
          <w:sz w:val="28"/>
          <w:szCs w:val="28"/>
        </w:rPr>
        <w:t>3. «Расчеты по обязательному медицинскому страхованию».</w:t>
      </w:r>
    </w:p>
    <w:p w:rsidR="005604DB" w:rsidRDefault="00B737DE" w:rsidP="00B737DE">
      <w:pPr>
        <w:widowControl w:val="0"/>
        <w:tabs>
          <w:tab w:val="left" w:pos="0"/>
        </w:tabs>
        <w:spacing w:after="0" w:line="360" w:lineRule="auto"/>
        <w:ind w:firstLine="709"/>
        <w:jc w:val="both"/>
        <w:rPr>
          <w:rFonts w:ascii="Times New Roman" w:eastAsia="Calibri" w:hAnsi="Times New Roman" w:cs="Times New Roman"/>
          <w:color w:val="000000"/>
          <w:sz w:val="28"/>
          <w:szCs w:val="28"/>
        </w:rPr>
      </w:pPr>
      <w:r w:rsidRPr="00B737DE">
        <w:rPr>
          <w:rFonts w:ascii="Times New Roman" w:eastAsia="Calibri" w:hAnsi="Times New Roman" w:cs="Times New Roman"/>
          <w:color w:val="000000"/>
          <w:sz w:val="28"/>
          <w:szCs w:val="28"/>
        </w:rPr>
        <w:t>Для основной категории плательщиков страховых взносов на период до 2018 года включительно сохранен тариф страховых взносов в размере 30%</w:t>
      </w:r>
      <w:r w:rsidR="005604DB">
        <w:rPr>
          <w:rFonts w:ascii="Times New Roman" w:eastAsia="Calibri" w:hAnsi="Times New Roman" w:cs="Times New Roman"/>
          <w:color w:val="000000"/>
          <w:sz w:val="28"/>
          <w:szCs w:val="28"/>
        </w:rPr>
        <w:t>:</w:t>
      </w:r>
    </w:p>
    <w:p w:rsidR="005604DB" w:rsidRPr="005604DB" w:rsidRDefault="005604DB" w:rsidP="00EB4F74">
      <w:pPr>
        <w:widowControl w:val="0"/>
        <w:numPr>
          <w:ilvl w:val="0"/>
          <w:numId w:val="26"/>
        </w:numPr>
        <w:tabs>
          <w:tab w:val="left" w:pos="0"/>
          <w:tab w:val="left" w:pos="1134"/>
        </w:tabs>
        <w:spacing w:after="0" w:line="360" w:lineRule="auto"/>
        <w:ind w:left="0" w:firstLine="709"/>
        <w:jc w:val="both"/>
        <w:rPr>
          <w:rFonts w:ascii="Times New Roman" w:eastAsia="Calibri" w:hAnsi="Times New Roman" w:cs="Times New Roman"/>
          <w:color w:val="000000"/>
          <w:sz w:val="28"/>
          <w:szCs w:val="28"/>
        </w:rPr>
      </w:pPr>
      <w:r w:rsidRPr="005604DB">
        <w:rPr>
          <w:rFonts w:ascii="Times New Roman" w:eastAsia="Calibri" w:hAnsi="Times New Roman" w:cs="Times New Roman"/>
          <w:color w:val="000000"/>
          <w:sz w:val="28"/>
          <w:szCs w:val="28"/>
        </w:rPr>
        <w:t>ПФР - 22%</w:t>
      </w:r>
      <w:r>
        <w:rPr>
          <w:rFonts w:ascii="Times New Roman" w:eastAsia="Calibri" w:hAnsi="Times New Roman" w:cs="Times New Roman"/>
          <w:color w:val="000000"/>
          <w:sz w:val="28"/>
          <w:szCs w:val="28"/>
        </w:rPr>
        <w:t xml:space="preserve"> (</w:t>
      </w:r>
      <w:r w:rsidRPr="005604DB">
        <w:rPr>
          <w:rFonts w:ascii="Times New Roman" w:eastAsia="Calibri" w:hAnsi="Times New Roman" w:cs="Times New Roman"/>
          <w:color w:val="000000"/>
          <w:sz w:val="28"/>
          <w:szCs w:val="28"/>
        </w:rPr>
        <w:t>на обязательное пенсионное страхование в пределах установленной величины базы для исчисления страховых взносо</w:t>
      </w:r>
      <w:r>
        <w:rPr>
          <w:rFonts w:ascii="Times New Roman" w:eastAsia="Calibri" w:hAnsi="Times New Roman" w:cs="Times New Roman"/>
          <w:color w:val="000000"/>
          <w:sz w:val="28"/>
          <w:szCs w:val="28"/>
        </w:rPr>
        <w:t>в)</w:t>
      </w:r>
      <w:r w:rsidRPr="005604DB">
        <w:rPr>
          <w:rFonts w:ascii="Times New Roman" w:eastAsia="Calibri" w:hAnsi="Times New Roman" w:cs="Times New Roman"/>
          <w:color w:val="000000"/>
          <w:sz w:val="28"/>
          <w:szCs w:val="28"/>
        </w:rPr>
        <w:t>;</w:t>
      </w:r>
    </w:p>
    <w:p w:rsidR="005604DB" w:rsidRPr="005604DB" w:rsidRDefault="005604DB" w:rsidP="00EB4F74">
      <w:pPr>
        <w:widowControl w:val="0"/>
        <w:numPr>
          <w:ilvl w:val="0"/>
          <w:numId w:val="26"/>
        </w:numPr>
        <w:tabs>
          <w:tab w:val="left" w:pos="0"/>
          <w:tab w:val="left" w:pos="1134"/>
        </w:tabs>
        <w:spacing w:after="0" w:line="360" w:lineRule="auto"/>
        <w:ind w:left="0" w:firstLine="709"/>
        <w:jc w:val="both"/>
        <w:rPr>
          <w:rFonts w:ascii="Times New Roman" w:eastAsia="Calibri" w:hAnsi="Times New Roman" w:cs="Times New Roman"/>
          <w:color w:val="000000"/>
          <w:sz w:val="28"/>
          <w:szCs w:val="28"/>
        </w:rPr>
      </w:pPr>
      <w:r w:rsidRPr="005604DB">
        <w:rPr>
          <w:rFonts w:ascii="Times New Roman" w:eastAsia="Calibri" w:hAnsi="Times New Roman" w:cs="Times New Roman"/>
          <w:color w:val="000000"/>
          <w:sz w:val="28"/>
          <w:szCs w:val="28"/>
        </w:rPr>
        <w:t>ФСС - 2,9%</w:t>
      </w:r>
      <w:r>
        <w:rPr>
          <w:rFonts w:ascii="Times New Roman" w:eastAsia="Calibri" w:hAnsi="Times New Roman" w:cs="Times New Roman"/>
          <w:color w:val="000000"/>
          <w:sz w:val="28"/>
          <w:szCs w:val="28"/>
        </w:rPr>
        <w:t xml:space="preserve"> (</w:t>
      </w:r>
      <w:r w:rsidRPr="005604DB">
        <w:rPr>
          <w:rFonts w:ascii="Times New Roman" w:eastAsia="Calibri" w:hAnsi="Times New Roman" w:cs="Times New Roman"/>
          <w:color w:val="000000"/>
          <w:sz w:val="28"/>
          <w:szCs w:val="28"/>
        </w:rPr>
        <w:t>на обязательное социальное страхование на случай временной нетрудоспособности и в связи с материнством в пределах налогооблагаемой базы</w:t>
      </w:r>
      <w:r>
        <w:rPr>
          <w:rFonts w:ascii="Times New Roman" w:eastAsia="Calibri" w:hAnsi="Times New Roman" w:cs="Times New Roman"/>
          <w:color w:val="000000"/>
          <w:sz w:val="28"/>
          <w:szCs w:val="28"/>
        </w:rPr>
        <w:t>)</w:t>
      </w:r>
      <w:r w:rsidRPr="005604DB">
        <w:rPr>
          <w:rFonts w:ascii="Times New Roman" w:eastAsia="Calibri" w:hAnsi="Times New Roman" w:cs="Times New Roman"/>
          <w:color w:val="000000"/>
          <w:sz w:val="28"/>
          <w:szCs w:val="28"/>
        </w:rPr>
        <w:t>;</w:t>
      </w:r>
    </w:p>
    <w:p w:rsidR="005604DB" w:rsidRPr="005604DB" w:rsidRDefault="005604DB" w:rsidP="00EB4F74">
      <w:pPr>
        <w:widowControl w:val="0"/>
        <w:numPr>
          <w:ilvl w:val="0"/>
          <w:numId w:val="26"/>
        </w:numPr>
        <w:tabs>
          <w:tab w:val="left" w:pos="0"/>
          <w:tab w:val="left" w:pos="1134"/>
        </w:tabs>
        <w:spacing w:after="0" w:line="360" w:lineRule="auto"/>
        <w:ind w:left="0" w:firstLine="709"/>
        <w:jc w:val="both"/>
        <w:rPr>
          <w:rFonts w:ascii="Times New Roman" w:eastAsia="Calibri" w:hAnsi="Times New Roman" w:cs="Times New Roman"/>
          <w:color w:val="000000"/>
          <w:sz w:val="28"/>
          <w:szCs w:val="28"/>
        </w:rPr>
      </w:pPr>
      <w:r w:rsidRPr="005604DB">
        <w:rPr>
          <w:rFonts w:ascii="Times New Roman" w:eastAsia="Calibri" w:hAnsi="Times New Roman" w:cs="Times New Roman"/>
          <w:color w:val="000000"/>
          <w:sz w:val="28"/>
          <w:szCs w:val="28"/>
        </w:rPr>
        <w:t>ФФОМС - 5,1%</w:t>
      </w:r>
      <w:r w:rsidR="00EB4F74" w:rsidRPr="00EB4F74">
        <w:t xml:space="preserve"> </w:t>
      </w:r>
      <w:r w:rsidR="00EB4F74">
        <w:t>(</w:t>
      </w:r>
      <w:r w:rsidR="00EB4F74" w:rsidRPr="00EB4F74">
        <w:rPr>
          <w:rFonts w:ascii="Times New Roman" w:eastAsia="Calibri" w:hAnsi="Times New Roman" w:cs="Times New Roman"/>
          <w:color w:val="000000"/>
          <w:sz w:val="28"/>
          <w:szCs w:val="28"/>
        </w:rPr>
        <w:t>на обязательное медицинское страхование</w:t>
      </w:r>
      <w:r w:rsidR="00EB4F74">
        <w:rPr>
          <w:rFonts w:ascii="Times New Roman" w:eastAsia="Calibri" w:hAnsi="Times New Roman" w:cs="Times New Roman"/>
          <w:color w:val="000000"/>
          <w:sz w:val="28"/>
          <w:szCs w:val="28"/>
        </w:rPr>
        <w:t>)</w:t>
      </w:r>
      <w:r w:rsidRPr="005604DB">
        <w:rPr>
          <w:rFonts w:ascii="Times New Roman" w:eastAsia="Calibri" w:hAnsi="Times New Roman" w:cs="Times New Roman"/>
          <w:color w:val="000000"/>
          <w:sz w:val="28"/>
          <w:szCs w:val="28"/>
        </w:rPr>
        <w:t xml:space="preserve">. </w:t>
      </w:r>
    </w:p>
    <w:p w:rsidR="00B737DE" w:rsidRPr="00B737DE" w:rsidRDefault="005604DB" w:rsidP="00183444">
      <w:pPr>
        <w:widowControl w:val="0"/>
        <w:tabs>
          <w:tab w:val="left" w:pos="0"/>
          <w:tab w:val="left" w:pos="1134"/>
        </w:tabs>
        <w:spacing w:after="0" w:line="360" w:lineRule="auto"/>
        <w:ind w:firstLine="709"/>
        <w:jc w:val="both"/>
        <w:rPr>
          <w:rFonts w:ascii="Times New Roman" w:eastAsia="Calibri" w:hAnsi="Times New Roman" w:cs="Times New Roman"/>
          <w:color w:val="000000"/>
          <w:sz w:val="28"/>
          <w:szCs w:val="28"/>
        </w:rPr>
      </w:pPr>
      <w:r w:rsidRPr="005604DB">
        <w:rPr>
          <w:rFonts w:ascii="Times New Roman" w:eastAsia="Calibri" w:hAnsi="Times New Roman" w:cs="Times New Roman"/>
          <w:color w:val="000000"/>
          <w:sz w:val="28"/>
          <w:szCs w:val="28"/>
        </w:rPr>
        <w:t xml:space="preserve"> </w:t>
      </w:r>
      <w:r w:rsidR="00B737DE" w:rsidRPr="00B737DE">
        <w:rPr>
          <w:rFonts w:ascii="Times New Roman" w:eastAsia="Calibri" w:hAnsi="Times New Roman" w:cs="Times New Roman"/>
          <w:color w:val="000000"/>
          <w:sz w:val="28"/>
          <w:szCs w:val="28"/>
        </w:rPr>
        <w:t xml:space="preserve">Начисленные суммы страховых взносов относят в дебет тех счетов, на которые отнесена начисленная оплата труда, и в кредит счета 69 </w:t>
      </w:r>
      <w:r w:rsidR="00A9342A">
        <w:rPr>
          <w:rFonts w:ascii="Times New Roman" w:eastAsia="Calibri" w:hAnsi="Times New Roman" w:cs="Times New Roman"/>
          <w:color w:val="000000"/>
          <w:sz w:val="28"/>
          <w:szCs w:val="28"/>
        </w:rPr>
        <w:t>«</w:t>
      </w:r>
      <w:r w:rsidR="00B737DE" w:rsidRPr="00B737DE">
        <w:rPr>
          <w:rFonts w:ascii="Times New Roman" w:eastAsia="Calibri" w:hAnsi="Times New Roman" w:cs="Times New Roman"/>
          <w:color w:val="000000"/>
          <w:sz w:val="28"/>
          <w:szCs w:val="28"/>
        </w:rPr>
        <w:t>Расчеты по социальному страхованию и обеспечению</w:t>
      </w:r>
      <w:r w:rsidR="00A9342A">
        <w:rPr>
          <w:rFonts w:ascii="Times New Roman" w:eastAsia="Calibri" w:hAnsi="Times New Roman" w:cs="Times New Roman"/>
          <w:color w:val="000000"/>
          <w:sz w:val="28"/>
          <w:szCs w:val="28"/>
        </w:rPr>
        <w:t>»</w:t>
      </w:r>
      <w:r w:rsidR="00B737DE" w:rsidRPr="00B737DE">
        <w:rPr>
          <w:rFonts w:ascii="Times New Roman" w:eastAsia="Calibri" w:hAnsi="Times New Roman" w:cs="Times New Roman"/>
          <w:color w:val="000000"/>
          <w:sz w:val="28"/>
          <w:szCs w:val="28"/>
        </w:rPr>
        <w:t xml:space="preserve">. </w:t>
      </w:r>
    </w:p>
    <w:p w:rsidR="00B737DE" w:rsidRDefault="00EB4F74" w:rsidP="00B737DE">
      <w:pPr>
        <w:widowControl w:val="0"/>
        <w:tabs>
          <w:tab w:val="left" w:pos="0"/>
        </w:tabs>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Предприятие производи</w:t>
      </w:r>
      <w:r w:rsidR="00B737DE" w:rsidRPr="00B737DE">
        <w:rPr>
          <w:rFonts w:ascii="Times New Roman" w:eastAsia="Calibri" w:hAnsi="Times New Roman" w:cs="Times New Roman"/>
          <w:color w:val="000000"/>
          <w:sz w:val="28"/>
          <w:szCs w:val="28"/>
        </w:rPr>
        <w:t xml:space="preserve">т отчисления на обязательное социальное страхование от несчастных случаев на производстве и профессиональных заболеваний. Размер отчислений устанавливается к сумме выплат и иных вознаграждений, входящих в объект обложения и начисленных </w:t>
      </w:r>
      <w:r w:rsidR="00B737DE" w:rsidRPr="00B737DE">
        <w:rPr>
          <w:rFonts w:ascii="Times New Roman" w:eastAsia="Calibri" w:hAnsi="Times New Roman" w:cs="Times New Roman"/>
          <w:color w:val="000000"/>
          <w:sz w:val="28"/>
          <w:szCs w:val="28"/>
        </w:rPr>
        <w:lastRenderedPageBreak/>
        <w:t>страхователями в пользу застрахованных лиц. Размер тарифов зависит от класса профессионального риска (всего их 32).</w:t>
      </w:r>
      <w:r w:rsidR="009923E7" w:rsidRPr="009923E7">
        <w:t xml:space="preserve"> </w:t>
      </w:r>
      <w:r w:rsidR="009923E7" w:rsidRPr="009923E7">
        <w:rPr>
          <w:rFonts w:ascii="Times New Roman" w:eastAsia="Calibri" w:hAnsi="Times New Roman" w:cs="Times New Roman"/>
          <w:color w:val="000000"/>
          <w:sz w:val="28"/>
          <w:szCs w:val="28"/>
        </w:rPr>
        <w:t>Первому классу соответствует тариф 0,2%, а для 32-го предусмотрен тариф 8,5%. За счет начисленных страховых взносов застрахованным сотрудникам выплачивается пособие по временной нетрудоспособности в связи с несчастным случаем на производстве и профессиональным заболеванием и оплачиваются отпуск (сверх установленного законодательством) на весь период лечения и проезд к месту лечения и обратно в связи с предоставлением путевки на санаторно-курортное лечение</w:t>
      </w:r>
      <w:r w:rsidR="00DF7C1A">
        <w:rPr>
          <w:rFonts w:ascii="Times New Roman" w:eastAsia="Calibri" w:hAnsi="Times New Roman" w:cs="Times New Roman"/>
          <w:color w:val="000000"/>
          <w:sz w:val="28"/>
          <w:szCs w:val="28"/>
        </w:rPr>
        <w:t>)</w:t>
      </w:r>
      <w:r w:rsidR="009923E7" w:rsidRPr="009923E7">
        <w:rPr>
          <w:rFonts w:ascii="Times New Roman" w:eastAsia="Calibri" w:hAnsi="Times New Roman" w:cs="Times New Roman"/>
          <w:color w:val="000000"/>
          <w:sz w:val="28"/>
          <w:szCs w:val="28"/>
        </w:rPr>
        <w:t xml:space="preserve"> [28].</w:t>
      </w:r>
      <w:r w:rsidR="00B737DE" w:rsidRPr="00B737DE">
        <w:rPr>
          <w:rFonts w:ascii="Times New Roman" w:eastAsia="Calibri" w:hAnsi="Times New Roman" w:cs="Times New Roman"/>
          <w:color w:val="000000"/>
          <w:sz w:val="28"/>
          <w:szCs w:val="28"/>
        </w:rPr>
        <w:t xml:space="preserve"> </w:t>
      </w:r>
    </w:p>
    <w:p w:rsidR="00B737DE" w:rsidRPr="00B737DE" w:rsidRDefault="00B737DE" w:rsidP="009923E7">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B737DE">
        <w:rPr>
          <w:rFonts w:ascii="Times New Roman" w:eastAsia="Calibri" w:hAnsi="Times New Roman" w:cs="Times New Roman"/>
          <w:color w:val="000000"/>
          <w:sz w:val="28"/>
          <w:szCs w:val="28"/>
        </w:rPr>
        <w:t xml:space="preserve">Раскрытие информации о расчетах персоналом по оплате труда в бухгалтерской отчетности отражается в пятом разделе бухгалтерского баланса </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Краткосрочные обязательства</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 xml:space="preserve"> по строке </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Кредиторская задолженность</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 Здесь отражаются неисполненные обязательства работодателя по оплате тр</w:t>
      </w:r>
      <w:r w:rsidR="00EB4F74">
        <w:rPr>
          <w:rFonts w:ascii="Times New Roman" w:eastAsia="Calibri" w:hAnsi="Times New Roman" w:cs="Times New Roman"/>
          <w:color w:val="000000"/>
          <w:sz w:val="28"/>
          <w:szCs w:val="28"/>
        </w:rPr>
        <w:t>уда перед персоналом предприятия</w:t>
      </w:r>
      <w:r w:rsidRPr="00B737DE">
        <w:rPr>
          <w:rFonts w:ascii="Times New Roman" w:eastAsia="Calibri" w:hAnsi="Times New Roman" w:cs="Times New Roman"/>
          <w:color w:val="000000"/>
          <w:sz w:val="28"/>
          <w:szCs w:val="28"/>
        </w:rPr>
        <w:t>.</w:t>
      </w:r>
    </w:p>
    <w:p w:rsidR="009923E7" w:rsidRPr="009F0D85" w:rsidRDefault="00B737DE" w:rsidP="009F0D85">
      <w:pPr>
        <w:tabs>
          <w:tab w:val="left" w:pos="0"/>
          <w:tab w:val="left" w:pos="993"/>
        </w:tabs>
        <w:autoSpaceDE w:val="0"/>
        <w:spacing w:after="0" w:line="360" w:lineRule="auto"/>
        <w:ind w:firstLine="709"/>
        <w:jc w:val="both"/>
        <w:rPr>
          <w:rFonts w:ascii="Times New Roman" w:eastAsia="Calibri" w:hAnsi="Times New Roman" w:cs="Times New Roman"/>
          <w:color w:val="000000"/>
          <w:sz w:val="28"/>
          <w:szCs w:val="28"/>
        </w:rPr>
      </w:pPr>
      <w:r w:rsidRPr="00B737DE">
        <w:rPr>
          <w:rFonts w:ascii="Times New Roman" w:eastAsia="Calibri" w:hAnsi="Times New Roman" w:cs="Times New Roman"/>
          <w:color w:val="000000"/>
          <w:sz w:val="28"/>
          <w:szCs w:val="28"/>
        </w:rPr>
        <w:t xml:space="preserve">В статистической отчетности </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Сведения о численности и заработной плате работников</w:t>
      </w:r>
      <w:r w:rsidR="00A9342A">
        <w:rPr>
          <w:rFonts w:ascii="Times New Roman" w:eastAsia="Calibri" w:hAnsi="Times New Roman" w:cs="Times New Roman"/>
          <w:color w:val="000000"/>
          <w:sz w:val="28"/>
          <w:szCs w:val="28"/>
        </w:rPr>
        <w:t>»</w:t>
      </w:r>
      <w:r w:rsidRPr="00B737DE">
        <w:rPr>
          <w:rFonts w:ascii="Times New Roman" w:eastAsia="Calibri" w:hAnsi="Times New Roman" w:cs="Times New Roman"/>
          <w:color w:val="000000"/>
          <w:sz w:val="28"/>
          <w:szCs w:val="28"/>
        </w:rPr>
        <w:t xml:space="preserve"> отражаются данные о численности, заработной плате, использовании рабочего времени и движении персонала, включая предполагаемое</w:t>
      </w:r>
      <w:r w:rsidR="00C7060B">
        <w:rPr>
          <w:rFonts w:ascii="Times New Roman" w:eastAsia="Calibri" w:hAnsi="Times New Roman" w:cs="Times New Roman"/>
          <w:color w:val="000000"/>
          <w:sz w:val="28"/>
          <w:szCs w:val="28"/>
        </w:rPr>
        <w:t xml:space="preserve"> высвобождение [</w:t>
      </w:r>
      <w:r w:rsidR="00C7060B" w:rsidRPr="00C7060B">
        <w:rPr>
          <w:rFonts w:ascii="Times New Roman" w:eastAsia="Calibri" w:hAnsi="Times New Roman" w:cs="Times New Roman"/>
          <w:color w:val="000000"/>
          <w:sz w:val="28"/>
          <w:szCs w:val="28"/>
        </w:rPr>
        <w:t>31</w:t>
      </w:r>
      <w:r w:rsidRPr="00B737DE">
        <w:rPr>
          <w:rFonts w:ascii="Times New Roman" w:eastAsia="Calibri" w:hAnsi="Times New Roman" w:cs="Times New Roman"/>
          <w:color w:val="000000"/>
          <w:sz w:val="28"/>
          <w:szCs w:val="28"/>
        </w:rPr>
        <w:t>].</w:t>
      </w:r>
    </w:p>
    <w:p w:rsidR="009923E7" w:rsidRDefault="009923E7" w:rsidP="00C972F2">
      <w:pPr>
        <w:keepNext/>
        <w:keepLines/>
        <w:spacing w:after="0" w:line="360" w:lineRule="auto"/>
        <w:jc w:val="center"/>
        <w:outlineLvl w:val="1"/>
        <w:rPr>
          <w:rFonts w:ascii="Times New Roman" w:eastAsia="Times New Roman" w:hAnsi="Times New Roman" w:cs="Times New Roman"/>
          <w:b/>
          <w:bCs/>
          <w:sz w:val="28"/>
          <w:szCs w:val="28"/>
          <w:lang w:eastAsia="ru-RU"/>
        </w:rPr>
      </w:pPr>
    </w:p>
    <w:p w:rsidR="009923E7" w:rsidRDefault="009923E7" w:rsidP="00C972F2">
      <w:pPr>
        <w:keepNext/>
        <w:keepLines/>
        <w:spacing w:after="0" w:line="360" w:lineRule="auto"/>
        <w:jc w:val="center"/>
        <w:outlineLvl w:val="1"/>
        <w:rPr>
          <w:rFonts w:ascii="Times New Roman" w:eastAsia="Times New Roman" w:hAnsi="Times New Roman" w:cs="Times New Roman"/>
          <w:b/>
          <w:bCs/>
          <w:sz w:val="28"/>
          <w:szCs w:val="28"/>
          <w:lang w:eastAsia="ru-RU"/>
        </w:rPr>
      </w:pPr>
    </w:p>
    <w:p w:rsidR="00F8226B" w:rsidRDefault="00F8226B" w:rsidP="00C972F2">
      <w:pPr>
        <w:keepNext/>
        <w:keepLines/>
        <w:spacing w:after="0" w:line="360" w:lineRule="auto"/>
        <w:jc w:val="center"/>
        <w:outlineLvl w:val="1"/>
        <w:rPr>
          <w:rFonts w:ascii="Times New Roman" w:eastAsia="Times New Roman" w:hAnsi="Times New Roman" w:cs="Times New Roman"/>
          <w:b/>
          <w:bCs/>
          <w:sz w:val="28"/>
          <w:szCs w:val="28"/>
          <w:lang w:eastAsia="ru-RU"/>
        </w:rPr>
      </w:pPr>
    </w:p>
    <w:p w:rsidR="00F8226B" w:rsidRDefault="00F8226B" w:rsidP="00C972F2">
      <w:pPr>
        <w:keepNext/>
        <w:keepLines/>
        <w:spacing w:after="0" w:line="360" w:lineRule="auto"/>
        <w:jc w:val="center"/>
        <w:outlineLvl w:val="1"/>
        <w:rPr>
          <w:rFonts w:ascii="Times New Roman" w:eastAsia="Times New Roman" w:hAnsi="Times New Roman" w:cs="Times New Roman"/>
          <w:b/>
          <w:bCs/>
          <w:sz w:val="28"/>
          <w:szCs w:val="28"/>
          <w:lang w:eastAsia="ru-RU"/>
        </w:rPr>
      </w:pPr>
    </w:p>
    <w:p w:rsidR="00F8226B" w:rsidRDefault="00F8226B" w:rsidP="00C972F2">
      <w:pPr>
        <w:keepNext/>
        <w:keepLines/>
        <w:spacing w:after="0" w:line="360" w:lineRule="auto"/>
        <w:jc w:val="center"/>
        <w:outlineLvl w:val="1"/>
        <w:rPr>
          <w:rFonts w:ascii="Times New Roman" w:eastAsia="Times New Roman" w:hAnsi="Times New Roman" w:cs="Times New Roman"/>
          <w:b/>
          <w:bCs/>
          <w:sz w:val="28"/>
          <w:szCs w:val="28"/>
          <w:lang w:eastAsia="ru-RU"/>
        </w:rPr>
      </w:pPr>
    </w:p>
    <w:p w:rsidR="009F0D85" w:rsidRDefault="009F0D85" w:rsidP="00BE5303">
      <w:pPr>
        <w:widowControl w:val="0"/>
        <w:tabs>
          <w:tab w:val="left" w:pos="1134"/>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p>
    <w:p w:rsidR="00F8226B" w:rsidRDefault="00F8226B" w:rsidP="00BE5303">
      <w:pPr>
        <w:widowControl w:val="0"/>
        <w:tabs>
          <w:tab w:val="left" w:pos="1134"/>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p>
    <w:p w:rsidR="00210B30" w:rsidRDefault="00210B30" w:rsidP="00BE5303">
      <w:pPr>
        <w:widowControl w:val="0"/>
        <w:tabs>
          <w:tab w:val="left" w:pos="1134"/>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p>
    <w:p w:rsidR="00210B30" w:rsidRDefault="00210B30" w:rsidP="00BE5303">
      <w:pPr>
        <w:widowControl w:val="0"/>
        <w:tabs>
          <w:tab w:val="left" w:pos="1134"/>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p>
    <w:p w:rsidR="00F8226B" w:rsidRDefault="00F8226B" w:rsidP="00BE5303">
      <w:pPr>
        <w:widowControl w:val="0"/>
        <w:tabs>
          <w:tab w:val="left" w:pos="1134"/>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p>
    <w:p w:rsidR="00F8226B" w:rsidRPr="00210B30" w:rsidRDefault="00F8226B" w:rsidP="00210B30">
      <w:pPr>
        <w:pStyle w:val="1"/>
        <w:jc w:val="center"/>
        <w:rPr>
          <w:rFonts w:ascii="Times New Roman" w:eastAsia="Times New Roman" w:hAnsi="Times New Roman" w:cs="Times New Roman"/>
          <w:b w:val="0"/>
          <w:bCs w:val="0"/>
          <w:color w:val="auto"/>
          <w:lang w:eastAsia="ru-RU"/>
        </w:rPr>
      </w:pPr>
      <w:bookmarkStart w:id="5" w:name="_Toc494104923"/>
      <w:r w:rsidRPr="00210B30">
        <w:rPr>
          <w:rFonts w:ascii="Times New Roman" w:eastAsia="Times New Roman" w:hAnsi="Times New Roman" w:cs="Times New Roman"/>
          <w:color w:val="auto"/>
          <w:lang w:eastAsia="ru-RU"/>
        </w:rPr>
        <w:lastRenderedPageBreak/>
        <w:t>2 Характеристика МП ЖКХ п. Вахруши Слободского района</w:t>
      </w:r>
      <w:bookmarkEnd w:id="5"/>
    </w:p>
    <w:p w:rsidR="00F8226B" w:rsidRPr="00F8226B" w:rsidRDefault="00F8226B" w:rsidP="00F8226B">
      <w:pPr>
        <w:widowControl w:val="0"/>
        <w:tabs>
          <w:tab w:val="left" w:pos="1134"/>
          <w:tab w:val="left" w:pos="9354"/>
        </w:tabs>
        <w:autoSpaceDE w:val="0"/>
        <w:autoSpaceDN w:val="0"/>
        <w:adjustRightInd w:val="0"/>
        <w:spacing w:after="0" w:line="360" w:lineRule="auto"/>
        <w:ind w:right="-2" w:firstLine="709"/>
        <w:jc w:val="both"/>
        <w:rPr>
          <w:rFonts w:ascii="Times New Roman" w:eastAsia="Times New Roman" w:hAnsi="Times New Roman" w:cs="Times New Roman"/>
          <w:b/>
          <w:bCs/>
          <w:sz w:val="28"/>
          <w:szCs w:val="28"/>
          <w:lang w:eastAsia="ru-RU"/>
        </w:rPr>
      </w:pPr>
    </w:p>
    <w:p w:rsidR="00F8226B" w:rsidRPr="00210B30" w:rsidRDefault="00F8226B" w:rsidP="00210B30">
      <w:pPr>
        <w:pStyle w:val="2"/>
        <w:jc w:val="center"/>
        <w:rPr>
          <w:rFonts w:ascii="Times New Roman" w:eastAsia="Times New Roman" w:hAnsi="Times New Roman" w:cs="Times New Roman"/>
          <w:b w:val="0"/>
          <w:bCs w:val="0"/>
          <w:color w:val="auto"/>
          <w:sz w:val="28"/>
          <w:szCs w:val="28"/>
          <w:lang w:eastAsia="ru-RU"/>
        </w:rPr>
      </w:pPr>
      <w:bookmarkStart w:id="6" w:name="_Toc494104924"/>
      <w:r w:rsidRPr="00210B30">
        <w:rPr>
          <w:rFonts w:ascii="Times New Roman" w:eastAsia="Times New Roman" w:hAnsi="Times New Roman" w:cs="Times New Roman"/>
          <w:color w:val="auto"/>
          <w:sz w:val="28"/>
          <w:szCs w:val="28"/>
          <w:lang w:eastAsia="ru-RU"/>
        </w:rPr>
        <w:t>2.1 Экономическая характеристика деятельности предприятия</w:t>
      </w:r>
      <w:bookmarkEnd w:id="6"/>
    </w:p>
    <w:p w:rsidR="00F8226B" w:rsidRDefault="00F8226B" w:rsidP="00BE5303">
      <w:pPr>
        <w:widowControl w:val="0"/>
        <w:tabs>
          <w:tab w:val="left" w:pos="1134"/>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p>
    <w:p w:rsidR="00D66B38" w:rsidRDefault="00D66B38" w:rsidP="00D66B38">
      <w:pPr>
        <w:widowControl w:val="0"/>
        <w:tabs>
          <w:tab w:val="left" w:pos="1134"/>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D66B38">
        <w:rPr>
          <w:rFonts w:ascii="Times New Roman" w:eastAsia="Times New Roman" w:hAnsi="Times New Roman" w:cs="Times New Roman"/>
          <w:sz w:val="28"/>
          <w:szCs w:val="28"/>
          <w:lang w:eastAsia="ru-RU"/>
        </w:rPr>
        <w:t>Муниципальное унитарное предприятие жилищно-коммунального хозяйства п. Вахруши (МП ЖКХ п. Вахруши)  создано на базе жилищно-коммунального отдела КПТОО имени В.И. Ленина, и как самостоятельное предприятие зарегистрировано распоряжением главы администрации Слободск</w:t>
      </w:r>
      <w:r>
        <w:rPr>
          <w:rFonts w:ascii="Times New Roman" w:eastAsia="Times New Roman" w:hAnsi="Times New Roman" w:cs="Times New Roman"/>
          <w:sz w:val="28"/>
          <w:szCs w:val="28"/>
          <w:lang w:eastAsia="ru-RU"/>
        </w:rPr>
        <w:t xml:space="preserve">ого района и действует с  29 июля </w:t>
      </w:r>
      <w:r w:rsidRPr="00D66B38">
        <w:rPr>
          <w:rFonts w:ascii="Times New Roman" w:eastAsia="Times New Roman" w:hAnsi="Times New Roman" w:cs="Times New Roman"/>
          <w:sz w:val="28"/>
          <w:szCs w:val="28"/>
          <w:lang w:eastAsia="ru-RU"/>
        </w:rPr>
        <w:t>1997 г</w:t>
      </w:r>
      <w:r>
        <w:rPr>
          <w:rFonts w:ascii="Times New Roman" w:eastAsia="Times New Roman" w:hAnsi="Times New Roman" w:cs="Times New Roman"/>
          <w:sz w:val="28"/>
          <w:szCs w:val="28"/>
          <w:lang w:eastAsia="ru-RU"/>
        </w:rPr>
        <w:t>ода</w:t>
      </w:r>
      <w:r w:rsidRPr="00D66B38">
        <w:rPr>
          <w:rFonts w:ascii="Times New Roman" w:eastAsia="Times New Roman" w:hAnsi="Times New Roman" w:cs="Times New Roman"/>
          <w:sz w:val="28"/>
          <w:szCs w:val="28"/>
          <w:lang w:eastAsia="ru-RU"/>
        </w:rPr>
        <w:t xml:space="preserve">. </w:t>
      </w:r>
    </w:p>
    <w:p w:rsidR="00BE5303" w:rsidRPr="00BE5303" w:rsidRDefault="00D66B38" w:rsidP="00D66B38">
      <w:pPr>
        <w:widowControl w:val="0"/>
        <w:tabs>
          <w:tab w:val="left" w:pos="1134"/>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D66B38">
        <w:rPr>
          <w:rFonts w:ascii="Times New Roman" w:eastAsia="Times New Roman" w:hAnsi="Times New Roman" w:cs="Times New Roman"/>
          <w:sz w:val="28"/>
          <w:szCs w:val="28"/>
          <w:lang w:eastAsia="ru-RU"/>
        </w:rPr>
        <w:t>На обслуживании МП ЖКХ п. Вахруши были переданы: жилой фонд, котельные №1, №4, водозаборные сооружения, специализированный транспорт для содержания дорог, сбора и вывоза ТБО.</w:t>
      </w:r>
      <w:r w:rsidR="00BE5303" w:rsidRPr="00BE5303">
        <w:rPr>
          <w:rFonts w:ascii="Times New Roman" w:eastAsia="Times New Roman" w:hAnsi="Times New Roman" w:cs="Times New Roman"/>
          <w:sz w:val="28"/>
          <w:szCs w:val="28"/>
          <w:lang w:eastAsia="ru-RU"/>
        </w:rPr>
        <w:t xml:space="preserve"> </w:t>
      </w:r>
    </w:p>
    <w:p w:rsidR="00BE5303" w:rsidRPr="00BE5303" w:rsidRDefault="00EB3224" w:rsidP="00BE5303">
      <w:pPr>
        <w:widowControl w:val="0"/>
        <w:tabs>
          <w:tab w:val="left" w:pos="1134"/>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BE5303" w:rsidRPr="00BE5303">
        <w:rPr>
          <w:rFonts w:ascii="Times New Roman" w:eastAsia="Times New Roman" w:hAnsi="Times New Roman" w:cs="Times New Roman"/>
          <w:sz w:val="28"/>
          <w:szCs w:val="28"/>
          <w:lang w:eastAsia="ru-RU"/>
        </w:rPr>
        <w:t>П ЖКХ п. Вахруши  присвоены: ИНН 4329004750, КПП 432901001, ОГРН 1024301081551, ОКПО 46081558.</w:t>
      </w:r>
    </w:p>
    <w:p w:rsidR="00BE5303" w:rsidRPr="00BE5303" w:rsidRDefault="00BE5303" w:rsidP="00BE5303">
      <w:pPr>
        <w:widowControl w:val="0"/>
        <w:tabs>
          <w:tab w:val="left" w:pos="1134"/>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E5303">
        <w:rPr>
          <w:rFonts w:ascii="Times New Roman" w:eastAsia="Times New Roman" w:hAnsi="Times New Roman" w:cs="Times New Roman"/>
          <w:sz w:val="28"/>
          <w:szCs w:val="28"/>
          <w:lang w:eastAsia="ru-RU"/>
        </w:rPr>
        <w:t>Местонахождение организации: 613111, Кировская область, Слободской район, поселок городского типа Вахруши, улица Горького, 7.</w:t>
      </w:r>
    </w:p>
    <w:p w:rsidR="00BE5303" w:rsidRPr="00BE5303" w:rsidRDefault="00EB3224" w:rsidP="00BE5303">
      <w:pPr>
        <w:widowControl w:val="0"/>
        <w:tabs>
          <w:tab w:val="left" w:pos="1134"/>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деятельности М</w:t>
      </w:r>
      <w:r w:rsidR="00BE5303" w:rsidRPr="00BE5303">
        <w:rPr>
          <w:rFonts w:ascii="Times New Roman" w:eastAsia="Times New Roman" w:hAnsi="Times New Roman" w:cs="Times New Roman"/>
          <w:sz w:val="28"/>
          <w:szCs w:val="28"/>
          <w:lang w:eastAsia="ru-RU"/>
        </w:rPr>
        <w:t>П ЖКХ п. Вахруши – увеличение прибыли.</w:t>
      </w:r>
    </w:p>
    <w:p w:rsidR="00BE5303" w:rsidRPr="00BE5303" w:rsidRDefault="00EB3224" w:rsidP="00BE5303">
      <w:pPr>
        <w:widowControl w:val="0"/>
        <w:tabs>
          <w:tab w:val="left" w:pos="1134"/>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w:t>
      </w:r>
      <w:r w:rsidR="00BE5303" w:rsidRPr="00BE5303">
        <w:rPr>
          <w:rFonts w:ascii="Times New Roman" w:eastAsia="Times New Roman" w:hAnsi="Times New Roman" w:cs="Times New Roman"/>
          <w:sz w:val="28"/>
          <w:szCs w:val="28"/>
          <w:lang w:eastAsia="ru-RU"/>
        </w:rPr>
        <w:t>П ЖКХ п. Вахруши применяется общая система налогообложения.</w:t>
      </w:r>
    </w:p>
    <w:p w:rsidR="00BE5303" w:rsidRPr="00BE5303" w:rsidRDefault="00BE5303" w:rsidP="00BE5303">
      <w:pPr>
        <w:widowControl w:val="0"/>
        <w:tabs>
          <w:tab w:val="left" w:pos="1134"/>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E5303">
        <w:rPr>
          <w:rFonts w:ascii="Times New Roman" w:eastAsia="Times New Roman" w:hAnsi="Times New Roman" w:cs="Times New Roman"/>
          <w:sz w:val="28"/>
          <w:szCs w:val="28"/>
          <w:lang w:eastAsia="ru-RU"/>
        </w:rPr>
        <w:t>Это хозяйственное предприятие, которое создано для оказания услуг населению и организациям. Предприятие производит следующие виды работ и услуг:</w:t>
      </w:r>
    </w:p>
    <w:p w:rsidR="00BE5303" w:rsidRPr="00BE5303" w:rsidRDefault="00BE5303" w:rsidP="00EF2AB3">
      <w:pPr>
        <w:widowControl w:val="0"/>
        <w:numPr>
          <w:ilvl w:val="0"/>
          <w:numId w:val="3"/>
        </w:numPr>
        <w:tabs>
          <w:tab w:val="clear" w:pos="1827"/>
          <w:tab w:val="num" w:pos="0"/>
          <w:tab w:val="left" w:pos="1134"/>
          <w:tab w:val="left" w:pos="9354"/>
        </w:tabs>
        <w:autoSpaceDE w:val="0"/>
        <w:autoSpaceDN w:val="0"/>
        <w:adjustRightInd w:val="0"/>
        <w:spacing w:after="0" w:line="360" w:lineRule="auto"/>
        <w:ind w:left="0" w:right="-2" w:firstLine="709"/>
        <w:jc w:val="both"/>
        <w:rPr>
          <w:rFonts w:ascii="Times New Roman" w:eastAsia="Times New Roman" w:hAnsi="Times New Roman" w:cs="Times New Roman"/>
          <w:sz w:val="28"/>
          <w:szCs w:val="28"/>
          <w:lang w:eastAsia="ru-RU"/>
        </w:rPr>
      </w:pPr>
      <w:r w:rsidRPr="00BE5303">
        <w:rPr>
          <w:rFonts w:ascii="Times New Roman" w:eastAsia="Times New Roman" w:hAnsi="Times New Roman" w:cs="Times New Roman"/>
          <w:sz w:val="28"/>
          <w:szCs w:val="28"/>
          <w:lang w:eastAsia="ru-RU"/>
        </w:rPr>
        <w:t>содержание и обслуживание жилого фонда;</w:t>
      </w:r>
    </w:p>
    <w:p w:rsidR="00BE5303" w:rsidRPr="00BE5303" w:rsidRDefault="00BE5303" w:rsidP="00EF2AB3">
      <w:pPr>
        <w:widowControl w:val="0"/>
        <w:numPr>
          <w:ilvl w:val="0"/>
          <w:numId w:val="3"/>
        </w:numPr>
        <w:tabs>
          <w:tab w:val="clear" w:pos="1827"/>
          <w:tab w:val="num" w:pos="0"/>
          <w:tab w:val="left" w:pos="1134"/>
          <w:tab w:val="left" w:pos="9354"/>
        </w:tabs>
        <w:autoSpaceDE w:val="0"/>
        <w:autoSpaceDN w:val="0"/>
        <w:adjustRightInd w:val="0"/>
        <w:spacing w:after="0" w:line="360" w:lineRule="auto"/>
        <w:ind w:left="0" w:right="-2" w:firstLine="709"/>
        <w:jc w:val="both"/>
        <w:rPr>
          <w:rFonts w:ascii="Times New Roman" w:eastAsia="Times New Roman" w:hAnsi="Times New Roman" w:cs="Times New Roman"/>
          <w:sz w:val="28"/>
          <w:szCs w:val="28"/>
          <w:lang w:eastAsia="ru-RU"/>
        </w:rPr>
      </w:pPr>
      <w:r w:rsidRPr="00BE5303">
        <w:rPr>
          <w:rFonts w:ascii="Times New Roman" w:eastAsia="Times New Roman" w:hAnsi="Times New Roman" w:cs="Times New Roman"/>
          <w:sz w:val="28"/>
          <w:szCs w:val="28"/>
          <w:lang w:eastAsia="ru-RU"/>
        </w:rPr>
        <w:t>подготовка строительного участка;</w:t>
      </w:r>
    </w:p>
    <w:p w:rsidR="00F8226B" w:rsidRPr="00EB3224" w:rsidRDefault="00BE5303" w:rsidP="00EB3224">
      <w:pPr>
        <w:widowControl w:val="0"/>
        <w:numPr>
          <w:ilvl w:val="0"/>
          <w:numId w:val="3"/>
        </w:numPr>
        <w:tabs>
          <w:tab w:val="clear" w:pos="1827"/>
          <w:tab w:val="num" w:pos="0"/>
          <w:tab w:val="left" w:pos="1134"/>
          <w:tab w:val="left" w:pos="9354"/>
        </w:tabs>
        <w:autoSpaceDE w:val="0"/>
        <w:autoSpaceDN w:val="0"/>
        <w:adjustRightInd w:val="0"/>
        <w:spacing w:after="0" w:line="360" w:lineRule="auto"/>
        <w:ind w:left="0" w:right="-2" w:firstLine="709"/>
        <w:jc w:val="both"/>
        <w:rPr>
          <w:rFonts w:ascii="Times New Roman" w:eastAsia="Times New Roman" w:hAnsi="Times New Roman" w:cs="Times New Roman"/>
          <w:sz w:val="28"/>
          <w:szCs w:val="28"/>
          <w:lang w:eastAsia="ru-RU"/>
        </w:rPr>
      </w:pPr>
      <w:r w:rsidRPr="00BE5303">
        <w:rPr>
          <w:rFonts w:ascii="Times New Roman" w:eastAsia="Times New Roman" w:hAnsi="Times New Roman" w:cs="Times New Roman"/>
          <w:sz w:val="28"/>
          <w:szCs w:val="28"/>
          <w:lang w:eastAsia="ru-RU"/>
        </w:rPr>
        <w:t>строительство зданий и сооружений;</w:t>
      </w:r>
    </w:p>
    <w:p w:rsidR="00BE5303" w:rsidRPr="00BE5303" w:rsidRDefault="00BE5303" w:rsidP="00EF2AB3">
      <w:pPr>
        <w:widowControl w:val="0"/>
        <w:numPr>
          <w:ilvl w:val="0"/>
          <w:numId w:val="3"/>
        </w:numPr>
        <w:tabs>
          <w:tab w:val="clear" w:pos="1827"/>
          <w:tab w:val="num" w:pos="0"/>
          <w:tab w:val="left" w:pos="1134"/>
          <w:tab w:val="left" w:pos="9354"/>
        </w:tabs>
        <w:autoSpaceDE w:val="0"/>
        <w:autoSpaceDN w:val="0"/>
        <w:adjustRightInd w:val="0"/>
        <w:spacing w:after="0" w:line="360" w:lineRule="auto"/>
        <w:ind w:left="0" w:right="-2" w:firstLine="709"/>
        <w:jc w:val="both"/>
        <w:rPr>
          <w:rFonts w:ascii="Times New Roman" w:eastAsia="Times New Roman" w:hAnsi="Times New Roman" w:cs="Times New Roman"/>
          <w:sz w:val="28"/>
          <w:szCs w:val="28"/>
          <w:lang w:eastAsia="ru-RU"/>
        </w:rPr>
      </w:pPr>
      <w:r w:rsidRPr="00BE5303">
        <w:rPr>
          <w:rFonts w:ascii="Times New Roman" w:eastAsia="Times New Roman" w:hAnsi="Times New Roman" w:cs="Times New Roman"/>
          <w:sz w:val="28"/>
          <w:szCs w:val="28"/>
          <w:lang w:eastAsia="ru-RU"/>
        </w:rPr>
        <w:t>монтаж инженерного оборудования зданий и сооружений;</w:t>
      </w:r>
    </w:p>
    <w:p w:rsidR="00BE5303" w:rsidRPr="00BE5303" w:rsidRDefault="00BE5303" w:rsidP="00EF2AB3">
      <w:pPr>
        <w:widowControl w:val="0"/>
        <w:numPr>
          <w:ilvl w:val="0"/>
          <w:numId w:val="3"/>
        </w:numPr>
        <w:tabs>
          <w:tab w:val="clear" w:pos="1827"/>
          <w:tab w:val="num" w:pos="0"/>
          <w:tab w:val="left" w:pos="1134"/>
          <w:tab w:val="left" w:pos="9354"/>
        </w:tabs>
        <w:autoSpaceDE w:val="0"/>
        <w:autoSpaceDN w:val="0"/>
        <w:adjustRightInd w:val="0"/>
        <w:spacing w:after="0" w:line="360" w:lineRule="auto"/>
        <w:ind w:left="0" w:right="-2" w:firstLine="709"/>
        <w:jc w:val="both"/>
        <w:rPr>
          <w:rFonts w:ascii="Times New Roman" w:eastAsia="Times New Roman" w:hAnsi="Times New Roman" w:cs="Times New Roman"/>
          <w:sz w:val="28"/>
          <w:szCs w:val="28"/>
          <w:lang w:eastAsia="ru-RU"/>
        </w:rPr>
      </w:pPr>
      <w:r w:rsidRPr="00BE5303">
        <w:rPr>
          <w:rFonts w:ascii="Times New Roman" w:eastAsia="Times New Roman" w:hAnsi="Times New Roman" w:cs="Times New Roman"/>
          <w:sz w:val="28"/>
          <w:szCs w:val="28"/>
          <w:lang w:eastAsia="ru-RU"/>
        </w:rPr>
        <w:t>оптовая торговля через агентов (за вознаграждение или на договорной основе);</w:t>
      </w:r>
    </w:p>
    <w:p w:rsidR="00BE5303" w:rsidRPr="00BE5303" w:rsidRDefault="00BE5303" w:rsidP="00EF2AB3">
      <w:pPr>
        <w:widowControl w:val="0"/>
        <w:numPr>
          <w:ilvl w:val="0"/>
          <w:numId w:val="3"/>
        </w:numPr>
        <w:tabs>
          <w:tab w:val="clear" w:pos="1827"/>
          <w:tab w:val="num" w:pos="0"/>
          <w:tab w:val="left" w:pos="1134"/>
          <w:tab w:val="left" w:pos="9354"/>
        </w:tabs>
        <w:autoSpaceDE w:val="0"/>
        <w:autoSpaceDN w:val="0"/>
        <w:adjustRightInd w:val="0"/>
        <w:spacing w:after="0" w:line="360" w:lineRule="auto"/>
        <w:ind w:left="0" w:right="-2" w:firstLine="709"/>
        <w:jc w:val="both"/>
        <w:rPr>
          <w:rFonts w:ascii="Times New Roman" w:eastAsia="Times New Roman" w:hAnsi="Times New Roman" w:cs="Times New Roman"/>
          <w:sz w:val="28"/>
          <w:szCs w:val="28"/>
          <w:lang w:eastAsia="ru-RU"/>
        </w:rPr>
      </w:pPr>
      <w:r w:rsidRPr="00BE5303">
        <w:rPr>
          <w:rFonts w:ascii="Times New Roman" w:eastAsia="Times New Roman" w:hAnsi="Times New Roman" w:cs="Times New Roman"/>
          <w:sz w:val="28"/>
          <w:szCs w:val="28"/>
          <w:lang w:eastAsia="ru-RU"/>
        </w:rPr>
        <w:t>уборка территории и аналогичная деятельность;</w:t>
      </w:r>
    </w:p>
    <w:p w:rsidR="00BE5303" w:rsidRPr="00BE5303" w:rsidRDefault="00BE5303" w:rsidP="00EF2AB3">
      <w:pPr>
        <w:widowControl w:val="0"/>
        <w:numPr>
          <w:ilvl w:val="0"/>
          <w:numId w:val="3"/>
        </w:numPr>
        <w:tabs>
          <w:tab w:val="clear" w:pos="1827"/>
          <w:tab w:val="num" w:pos="0"/>
          <w:tab w:val="left" w:pos="1134"/>
          <w:tab w:val="left" w:pos="9354"/>
        </w:tabs>
        <w:autoSpaceDE w:val="0"/>
        <w:autoSpaceDN w:val="0"/>
        <w:adjustRightInd w:val="0"/>
        <w:spacing w:after="0" w:line="360" w:lineRule="auto"/>
        <w:ind w:left="0" w:right="-2" w:firstLine="709"/>
        <w:jc w:val="both"/>
        <w:rPr>
          <w:rFonts w:ascii="Times New Roman" w:eastAsia="Times New Roman" w:hAnsi="Times New Roman" w:cs="Times New Roman"/>
          <w:sz w:val="28"/>
          <w:szCs w:val="28"/>
          <w:lang w:eastAsia="ru-RU"/>
        </w:rPr>
      </w:pPr>
      <w:r w:rsidRPr="00BE5303">
        <w:rPr>
          <w:rFonts w:ascii="Times New Roman" w:eastAsia="Times New Roman" w:hAnsi="Times New Roman" w:cs="Times New Roman"/>
          <w:sz w:val="28"/>
          <w:szCs w:val="28"/>
          <w:lang w:eastAsia="ru-RU"/>
        </w:rPr>
        <w:t>предоставление персональных услуг;</w:t>
      </w:r>
    </w:p>
    <w:p w:rsidR="00BE5303" w:rsidRPr="00BE5303" w:rsidRDefault="00BE5303" w:rsidP="00EF2AB3">
      <w:pPr>
        <w:widowControl w:val="0"/>
        <w:numPr>
          <w:ilvl w:val="0"/>
          <w:numId w:val="3"/>
        </w:numPr>
        <w:tabs>
          <w:tab w:val="clear" w:pos="1827"/>
          <w:tab w:val="num" w:pos="0"/>
          <w:tab w:val="left" w:pos="1134"/>
          <w:tab w:val="left" w:pos="9354"/>
        </w:tabs>
        <w:autoSpaceDE w:val="0"/>
        <w:autoSpaceDN w:val="0"/>
        <w:adjustRightInd w:val="0"/>
        <w:spacing w:after="0" w:line="360" w:lineRule="auto"/>
        <w:ind w:left="0" w:right="-2" w:firstLine="709"/>
        <w:jc w:val="both"/>
        <w:rPr>
          <w:rFonts w:ascii="Times New Roman" w:eastAsia="Times New Roman" w:hAnsi="Times New Roman" w:cs="Times New Roman"/>
          <w:sz w:val="28"/>
          <w:szCs w:val="28"/>
          <w:lang w:eastAsia="ru-RU"/>
        </w:rPr>
      </w:pPr>
      <w:r w:rsidRPr="00BE5303">
        <w:rPr>
          <w:rFonts w:ascii="Times New Roman" w:eastAsia="Times New Roman" w:hAnsi="Times New Roman" w:cs="Times New Roman"/>
          <w:sz w:val="28"/>
          <w:szCs w:val="28"/>
          <w:lang w:eastAsia="ru-RU"/>
        </w:rPr>
        <w:lastRenderedPageBreak/>
        <w:t>стирка, химическая чистка и окрашивание текстильных и меховых изделий;</w:t>
      </w:r>
    </w:p>
    <w:p w:rsidR="00BE5303" w:rsidRPr="00BE5303" w:rsidRDefault="00BE5303" w:rsidP="00EF2AB3">
      <w:pPr>
        <w:widowControl w:val="0"/>
        <w:numPr>
          <w:ilvl w:val="0"/>
          <w:numId w:val="3"/>
        </w:numPr>
        <w:tabs>
          <w:tab w:val="clear" w:pos="1827"/>
          <w:tab w:val="num" w:pos="0"/>
          <w:tab w:val="left" w:pos="1134"/>
          <w:tab w:val="left" w:pos="9354"/>
        </w:tabs>
        <w:autoSpaceDE w:val="0"/>
        <w:autoSpaceDN w:val="0"/>
        <w:adjustRightInd w:val="0"/>
        <w:spacing w:after="0" w:line="360" w:lineRule="auto"/>
        <w:ind w:left="0" w:right="-2" w:firstLine="709"/>
        <w:jc w:val="both"/>
        <w:rPr>
          <w:rFonts w:ascii="Times New Roman" w:eastAsia="Times New Roman" w:hAnsi="Times New Roman" w:cs="Times New Roman"/>
          <w:sz w:val="28"/>
          <w:szCs w:val="28"/>
          <w:lang w:eastAsia="ru-RU"/>
        </w:rPr>
      </w:pPr>
      <w:r w:rsidRPr="00BE5303">
        <w:rPr>
          <w:rFonts w:ascii="Times New Roman" w:eastAsia="Times New Roman" w:hAnsi="Times New Roman" w:cs="Times New Roman"/>
          <w:sz w:val="28"/>
          <w:szCs w:val="28"/>
          <w:lang w:eastAsia="ru-RU"/>
        </w:rPr>
        <w:t>физкультурно-оздоровительная деятельность.</w:t>
      </w:r>
    </w:p>
    <w:p w:rsidR="00BE5303" w:rsidRPr="00BE5303" w:rsidRDefault="00BE5303" w:rsidP="00BE5303">
      <w:pPr>
        <w:widowControl w:val="0"/>
        <w:tabs>
          <w:tab w:val="left" w:pos="1134"/>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E5303">
        <w:rPr>
          <w:rFonts w:ascii="Times New Roman" w:eastAsia="Times New Roman" w:hAnsi="Times New Roman" w:cs="Times New Roman"/>
          <w:sz w:val="28"/>
          <w:szCs w:val="28"/>
          <w:lang w:eastAsia="ru-RU"/>
        </w:rPr>
        <w:t xml:space="preserve">Предприятие работает по финансовому плану, утвержденному районным финансовым отделом и управлением ЖКХ Слободского района, которое непосредственно осуществляет контроль и руководство деятельностью в районе всех коммунальных хозяйств. Финансовый план предусматривает дотации на содержание некоторых коммунальных объектов и содержание муниципального жилого фонда, согласно расчетов. Финансирование осуществляется из районного бюджета в пределах финансового плана. Но это небольшая часть средств, поступающая организации. </w:t>
      </w:r>
    </w:p>
    <w:p w:rsidR="00BE5303" w:rsidRPr="00BE5303" w:rsidRDefault="00BE5303" w:rsidP="00BE5303">
      <w:pPr>
        <w:widowControl w:val="0"/>
        <w:tabs>
          <w:tab w:val="left" w:pos="1134"/>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E5303">
        <w:rPr>
          <w:rFonts w:ascii="Times New Roman" w:eastAsia="Times New Roman" w:hAnsi="Times New Roman" w:cs="Times New Roman"/>
          <w:sz w:val="28"/>
          <w:szCs w:val="28"/>
          <w:lang w:eastAsia="ru-RU"/>
        </w:rPr>
        <w:t>МУП ЖКХ п. Вахруши многоотраслевое предприятие, состоящее из многих различных по производственному профилю и по оказываемым услугам, участков. У каждого участка имеется материально-ответственное лицо, отвечающее за свое подразделение. На каждом производственном участке есть свои технологические особенности, связанные с его функционированием.</w:t>
      </w:r>
    </w:p>
    <w:p w:rsidR="00B737DE" w:rsidRPr="00B737DE" w:rsidRDefault="00B737DE" w:rsidP="00BE5303">
      <w:pPr>
        <w:widowControl w:val="0"/>
        <w:tabs>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Услуги оказываются населению и организациям на территории трех  поселений – Вахрушевского, Стуловского, Ильинского.</w:t>
      </w:r>
    </w:p>
    <w:p w:rsidR="00B737DE" w:rsidRPr="00B737DE" w:rsidRDefault="00B737DE" w:rsidP="00B737DE">
      <w:pPr>
        <w:widowControl w:val="0"/>
        <w:tabs>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В настоящее время  директором предприятия является Черезов Сергей Витальевич.</w:t>
      </w:r>
    </w:p>
    <w:p w:rsidR="00B737DE" w:rsidRPr="00B737DE" w:rsidRDefault="00B737DE" w:rsidP="00B737DE">
      <w:pPr>
        <w:widowControl w:val="0"/>
        <w:tabs>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Бухгалтерский учет в 2016 году осуществлялся в соответствии с положением по ведению бухгалтерского учета и отчетности и налогового законодательства.</w:t>
      </w:r>
    </w:p>
    <w:p w:rsidR="00B737DE" w:rsidRPr="00B737DE" w:rsidRDefault="00B737DE" w:rsidP="00B737DE">
      <w:pPr>
        <w:widowControl w:val="0"/>
        <w:tabs>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На предприятии разработана и действует учетная политика в целях бухгалтерского и налогового учета. Синтетический и аналитический учет производится, согласно, рабочего плана счетов. На каждый объект и на каждый вид деятельности открыт отдельный аналитический счет учета доходов и расходов.</w:t>
      </w:r>
    </w:p>
    <w:p w:rsidR="00B737DE" w:rsidRPr="00B737DE" w:rsidRDefault="00B737DE" w:rsidP="00B737DE">
      <w:pPr>
        <w:widowControl w:val="0"/>
        <w:tabs>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lastRenderedPageBreak/>
        <w:t xml:space="preserve"> Согласно,  учетной политики предприятия утвержден метод учета доходов от реализации товаров (работ, услуг) в целях исчисления налога на добавленную стоимость и налога на прибыль по дате отгрузки (метод </w:t>
      </w:r>
      <w:r w:rsidR="00A9342A">
        <w:rPr>
          <w:rFonts w:ascii="Times New Roman" w:eastAsia="Times New Roman" w:hAnsi="Times New Roman" w:cs="Times New Roman"/>
          <w:sz w:val="28"/>
          <w:szCs w:val="28"/>
          <w:lang w:eastAsia="ru-RU"/>
        </w:rPr>
        <w:t>«</w:t>
      </w:r>
      <w:r w:rsidRPr="00B737DE">
        <w:rPr>
          <w:rFonts w:ascii="Times New Roman" w:eastAsia="Times New Roman" w:hAnsi="Times New Roman" w:cs="Times New Roman"/>
          <w:sz w:val="28"/>
          <w:szCs w:val="28"/>
          <w:lang w:eastAsia="ru-RU"/>
        </w:rPr>
        <w:t>начисления</w:t>
      </w:r>
      <w:r w:rsidR="00A9342A">
        <w:rPr>
          <w:rFonts w:ascii="Times New Roman" w:eastAsia="Times New Roman" w:hAnsi="Times New Roman" w:cs="Times New Roman"/>
          <w:sz w:val="28"/>
          <w:szCs w:val="28"/>
          <w:lang w:eastAsia="ru-RU"/>
        </w:rPr>
        <w:t>»</w:t>
      </w:r>
      <w:r w:rsidRPr="00B737DE">
        <w:rPr>
          <w:rFonts w:ascii="Times New Roman" w:eastAsia="Times New Roman" w:hAnsi="Times New Roman" w:cs="Times New Roman"/>
          <w:sz w:val="28"/>
          <w:szCs w:val="28"/>
          <w:lang w:eastAsia="ru-RU"/>
        </w:rPr>
        <w:t>) независимо от фактического поступления денежных средств.              Налоговый период для исчисления налогов: НДС, водный налог, плата за загрязнение окружающей среды, фонд социального страхования, по налогу на прибыль, страховые взносы в ПФР – квартал. По налогу на имущество по кварталу – декларация сдается по авансовым платежам, в конце года – годовая налоговая декларация. По транспортному налогу годовая декларация, а в течение года оплата авансовых платежей.</w:t>
      </w:r>
    </w:p>
    <w:p w:rsidR="00B737DE" w:rsidRPr="00B737DE" w:rsidRDefault="00E70EFC" w:rsidP="00B737DE">
      <w:pPr>
        <w:widowControl w:val="0"/>
        <w:tabs>
          <w:tab w:val="left" w:pos="426"/>
          <w:tab w:val="left" w:pos="85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w:t>
      </w:r>
      <w:r w:rsidR="00B737DE" w:rsidRPr="00B737DE">
        <w:rPr>
          <w:rFonts w:ascii="Times New Roman" w:eastAsia="Times New Roman" w:hAnsi="Times New Roman" w:cs="Times New Roman"/>
          <w:color w:val="000000"/>
          <w:sz w:val="28"/>
          <w:szCs w:val="28"/>
          <w:lang w:eastAsia="ru-RU"/>
        </w:rPr>
        <w:t xml:space="preserve">П ЖКХ п. Вахруши применяется общая система налогообложения, налоговое поле предприятия представлено следующими налогами и </w:t>
      </w:r>
      <w:r w:rsidR="004D72FC">
        <w:rPr>
          <w:rFonts w:ascii="Times New Roman" w:eastAsia="Times New Roman" w:hAnsi="Times New Roman" w:cs="Times New Roman"/>
          <w:color w:val="000000"/>
          <w:sz w:val="28"/>
          <w:szCs w:val="28"/>
          <w:lang w:eastAsia="ru-RU"/>
        </w:rPr>
        <w:t>взносами (таблица 2</w:t>
      </w:r>
      <w:r w:rsidR="00B737DE" w:rsidRPr="00B737DE">
        <w:rPr>
          <w:rFonts w:ascii="Times New Roman" w:eastAsia="Times New Roman" w:hAnsi="Times New Roman" w:cs="Times New Roman"/>
          <w:color w:val="000000"/>
          <w:sz w:val="28"/>
          <w:szCs w:val="28"/>
          <w:lang w:eastAsia="ru-RU"/>
        </w:rPr>
        <w:t>).</w:t>
      </w:r>
    </w:p>
    <w:p w:rsidR="00B737DE" w:rsidRPr="00B737DE" w:rsidRDefault="00B737DE" w:rsidP="00B737DE">
      <w:pPr>
        <w:widowControl w:val="0"/>
        <w:tabs>
          <w:tab w:val="left" w:pos="426"/>
          <w:tab w:val="left" w:pos="851"/>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B737DE" w:rsidRPr="00B737DE" w:rsidRDefault="00555CD8" w:rsidP="00B737DE">
      <w:pPr>
        <w:widowControl w:val="0"/>
        <w:tabs>
          <w:tab w:val="left" w:pos="426"/>
          <w:tab w:val="left" w:pos="851"/>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2</w:t>
      </w:r>
      <w:r w:rsidR="00005D51">
        <w:rPr>
          <w:rFonts w:ascii="Times New Roman" w:eastAsia="Times New Roman" w:hAnsi="Times New Roman" w:cs="Times New Roman"/>
          <w:color w:val="000000"/>
          <w:sz w:val="28"/>
          <w:szCs w:val="28"/>
          <w:lang w:eastAsia="ru-RU"/>
        </w:rPr>
        <w:t xml:space="preserve"> – Налоговое </w:t>
      </w:r>
      <w:r w:rsidR="00B737DE" w:rsidRPr="00B737DE">
        <w:rPr>
          <w:rFonts w:ascii="Times New Roman" w:eastAsia="Times New Roman" w:hAnsi="Times New Roman" w:cs="Times New Roman"/>
          <w:color w:val="000000"/>
          <w:sz w:val="28"/>
          <w:szCs w:val="28"/>
          <w:lang w:eastAsia="ru-RU"/>
        </w:rPr>
        <w:t xml:space="preserve">поле </w:t>
      </w:r>
      <w:r w:rsidR="00B737DE">
        <w:rPr>
          <w:rFonts w:ascii="Times New Roman" w:eastAsia="Times New Roman" w:hAnsi="Times New Roman" w:cs="Times New Roman"/>
          <w:color w:val="000000"/>
          <w:sz w:val="28"/>
          <w:szCs w:val="28"/>
          <w:lang w:eastAsia="ru-RU"/>
        </w:rPr>
        <w:t>М</w:t>
      </w:r>
      <w:r w:rsidR="00B737DE" w:rsidRPr="00B737DE">
        <w:rPr>
          <w:rFonts w:ascii="Times New Roman" w:eastAsia="Times New Roman" w:hAnsi="Times New Roman" w:cs="Times New Roman"/>
          <w:color w:val="000000"/>
          <w:sz w:val="28"/>
          <w:szCs w:val="28"/>
          <w:lang w:eastAsia="ru-RU"/>
        </w:rPr>
        <w:t>П ЖКХ п. Вахруши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04"/>
      </w:tblGrid>
      <w:tr w:rsidR="00B737DE" w:rsidRPr="00B737DE" w:rsidTr="00B737DE">
        <w:trPr>
          <w:trHeight w:val="273"/>
        </w:trPr>
        <w:tc>
          <w:tcPr>
            <w:tcW w:w="2943" w:type="dxa"/>
            <w:vMerge w:val="restart"/>
            <w:shd w:val="clear" w:color="auto" w:fill="auto"/>
            <w:vAlign w:val="center"/>
          </w:tcPr>
          <w:p w:rsidR="00B737DE" w:rsidRPr="00B737DE" w:rsidRDefault="00B737DE" w:rsidP="00B737DE">
            <w:pPr>
              <w:widowControl w:val="0"/>
              <w:tabs>
                <w:tab w:val="left" w:pos="426"/>
                <w:tab w:val="left" w:pos="85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Налоги</w:t>
            </w:r>
          </w:p>
        </w:tc>
        <w:tc>
          <w:tcPr>
            <w:tcW w:w="6804" w:type="dxa"/>
            <w:shd w:val="clear" w:color="auto" w:fill="auto"/>
          </w:tcPr>
          <w:p w:rsidR="00B737DE" w:rsidRPr="00B737DE" w:rsidRDefault="00B737DE" w:rsidP="00B737DE">
            <w:pPr>
              <w:widowControl w:val="0"/>
              <w:tabs>
                <w:tab w:val="left" w:pos="42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Налог на прибыль</w:t>
            </w:r>
          </w:p>
        </w:tc>
      </w:tr>
      <w:tr w:rsidR="00B737DE" w:rsidRPr="00B737DE" w:rsidTr="00B737DE">
        <w:trPr>
          <w:trHeight w:val="256"/>
        </w:trPr>
        <w:tc>
          <w:tcPr>
            <w:tcW w:w="2943" w:type="dxa"/>
            <w:vMerge/>
            <w:shd w:val="clear" w:color="auto" w:fill="auto"/>
            <w:vAlign w:val="center"/>
          </w:tcPr>
          <w:p w:rsidR="00B737DE" w:rsidRPr="00B737DE" w:rsidRDefault="00B737DE" w:rsidP="00B737DE">
            <w:pPr>
              <w:widowControl w:val="0"/>
              <w:tabs>
                <w:tab w:val="left" w:pos="426"/>
                <w:tab w:val="left" w:pos="85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804" w:type="dxa"/>
            <w:shd w:val="clear" w:color="auto" w:fill="auto"/>
          </w:tcPr>
          <w:p w:rsidR="00B737DE" w:rsidRPr="00B737DE" w:rsidRDefault="00B737DE" w:rsidP="00B737DE">
            <w:pPr>
              <w:widowControl w:val="0"/>
              <w:tabs>
                <w:tab w:val="left" w:pos="42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Налог на имущество организаций</w:t>
            </w:r>
          </w:p>
        </w:tc>
      </w:tr>
      <w:tr w:rsidR="00B737DE" w:rsidRPr="00B737DE" w:rsidTr="00B737DE">
        <w:trPr>
          <w:trHeight w:val="273"/>
        </w:trPr>
        <w:tc>
          <w:tcPr>
            <w:tcW w:w="2943" w:type="dxa"/>
            <w:vMerge/>
            <w:shd w:val="clear" w:color="auto" w:fill="auto"/>
            <w:vAlign w:val="center"/>
          </w:tcPr>
          <w:p w:rsidR="00B737DE" w:rsidRPr="00B737DE" w:rsidRDefault="00B737DE" w:rsidP="00B737DE">
            <w:pPr>
              <w:widowControl w:val="0"/>
              <w:tabs>
                <w:tab w:val="left" w:pos="426"/>
                <w:tab w:val="left" w:pos="85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804" w:type="dxa"/>
            <w:shd w:val="clear" w:color="auto" w:fill="auto"/>
          </w:tcPr>
          <w:p w:rsidR="00B737DE" w:rsidRPr="00B737DE" w:rsidRDefault="00B737DE" w:rsidP="00B737DE">
            <w:pPr>
              <w:widowControl w:val="0"/>
              <w:tabs>
                <w:tab w:val="left" w:pos="42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Налог на добавленную стоимость</w:t>
            </w:r>
          </w:p>
        </w:tc>
      </w:tr>
      <w:tr w:rsidR="00B737DE" w:rsidRPr="00B737DE" w:rsidTr="00B737DE">
        <w:trPr>
          <w:trHeight w:val="256"/>
        </w:trPr>
        <w:tc>
          <w:tcPr>
            <w:tcW w:w="2943" w:type="dxa"/>
            <w:vMerge/>
            <w:shd w:val="clear" w:color="auto" w:fill="auto"/>
            <w:vAlign w:val="center"/>
          </w:tcPr>
          <w:p w:rsidR="00B737DE" w:rsidRPr="00B737DE" w:rsidRDefault="00B737DE" w:rsidP="00B737DE">
            <w:pPr>
              <w:widowControl w:val="0"/>
              <w:tabs>
                <w:tab w:val="left" w:pos="426"/>
                <w:tab w:val="left" w:pos="85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804" w:type="dxa"/>
            <w:shd w:val="clear" w:color="auto" w:fill="auto"/>
          </w:tcPr>
          <w:p w:rsidR="00B737DE" w:rsidRPr="00B737DE" w:rsidRDefault="00B737DE" w:rsidP="00B737DE">
            <w:pPr>
              <w:widowControl w:val="0"/>
              <w:tabs>
                <w:tab w:val="left" w:pos="42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Транспортный налог</w:t>
            </w:r>
          </w:p>
        </w:tc>
      </w:tr>
      <w:tr w:rsidR="00B737DE" w:rsidRPr="00B737DE" w:rsidTr="00B737DE">
        <w:trPr>
          <w:trHeight w:val="273"/>
        </w:trPr>
        <w:tc>
          <w:tcPr>
            <w:tcW w:w="2943" w:type="dxa"/>
            <w:vMerge/>
            <w:shd w:val="clear" w:color="auto" w:fill="auto"/>
            <w:vAlign w:val="center"/>
          </w:tcPr>
          <w:p w:rsidR="00B737DE" w:rsidRPr="00B737DE" w:rsidRDefault="00B737DE" w:rsidP="00B737DE">
            <w:pPr>
              <w:widowControl w:val="0"/>
              <w:tabs>
                <w:tab w:val="left" w:pos="426"/>
                <w:tab w:val="left" w:pos="85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804" w:type="dxa"/>
            <w:shd w:val="clear" w:color="auto" w:fill="auto"/>
          </w:tcPr>
          <w:p w:rsidR="00B737DE" w:rsidRPr="00B737DE" w:rsidRDefault="00B737DE" w:rsidP="00B737DE">
            <w:pPr>
              <w:widowControl w:val="0"/>
              <w:tabs>
                <w:tab w:val="left" w:pos="42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Налог на доходы физических лиц</w:t>
            </w:r>
          </w:p>
        </w:tc>
      </w:tr>
      <w:tr w:rsidR="00B737DE" w:rsidRPr="00B737DE" w:rsidTr="00B737DE">
        <w:trPr>
          <w:trHeight w:val="256"/>
        </w:trPr>
        <w:tc>
          <w:tcPr>
            <w:tcW w:w="2943" w:type="dxa"/>
            <w:vMerge w:val="restart"/>
            <w:shd w:val="clear" w:color="auto" w:fill="auto"/>
            <w:vAlign w:val="center"/>
          </w:tcPr>
          <w:p w:rsidR="00B737DE" w:rsidRPr="00B737DE" w:rsidRDefault="00B737DE" w:rsidP="00B737DE">
            <w:pPr>
              <w:widowControl w:val="0"/>
              <w:tabs>
                <w:tab w:val="left" w:pos="426"/>
                <w:tab w:val="left" w:pos="85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Страховые взносы во внебюджетные фонды</w:t>
            </w:r>
          </w:p>
        </w:tc>
        <w:tc>
          <w:tcPr>
            <w:tcW w:w="6804" w:type="dxa"/>
            <w:shd w:val="clear" w:color="auto" w:fill="auto"/>
          </w:tcPr>
          <w:p w:rsidR="00B737DE" w:rsidRPr="00B737DE" w:rsidRDefault="00B737DE" w:rsidP="00B737DE">
            <w:pPr>
              <w:widowControl w:val="0"/>
              <w:tabs>
                <w:tab w:val="left" w:pos="42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ПФР</w:t>
            </w:r>
          </w:p>
        </w:tc>
      </w:tr>
      <w:tr w:rsidR="00B737DE" w:rsidRPr="00B737DE" w:rsidTr="00B737DE">
        <w:trPr>
          <w:trHeight w:val="273"/>
        </w:trPr>
        <w:tc>
          <w:tcPr>
            <w:tcW w:w="2943" w:type="dxa"/>
            <w:vMerge/>
            <w:shd w:val="clear" w:color="auto" w:fill="auto"/>
          </w:tcPr>
          <w:p w:rsidR="00B737DE" w:rsidRPr="00B737DE" w:rsidRDefault="00B737DE" w:rsidP="00B737DE">
            <w:pPr>
              <w:widowControl w:val="0"/>
              <w:tabs>
                <w:tab w:val="left" w:pos="42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6804" w:type="dxa"/>
            <w:shd w:val="clear" w:color="auto" w:fill="auto"/>
          </w:tcPr>
          <w:p w:rsidR="00B737DE" w:rsidRPr="00B737DE" w:rsidRDefault="00B737DE" w:rsidP="00B737DE">
            <w:pPr>
              <w:widowControl w:val="0"/>
              <w:tabs>
                <w:tab w:val="left" w:pos="42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ФСС</w:t>
            </w:r>
          </w:p>
        </w:tc>
      </w:tr>
      <w:tr w:rsidR="00B737DE" w:rsidRPr="00B737DE" w:rsidTr="00B737DE">
        <w:trPr>
          <w:trHeight w:val="273"/>
        </w:trPr>
        <w:tc>
          <w:tcPr>
            <w:tcW w:w="2943" w:type="dxa"/>
            <w:vMerge/>
            <w:shd w:val="clear" w:color="auto" w:fill="auto"/>
          </w:tcPr>
          <w:p w:rsidR="00B737DE" w:rsidRPr="00B737DE" w:rsidRDefault="00B737DE" w:rsidP="00B737DE">
            <w:pPr>
              <w:widowControl w:val="0"/>
              <w:tabs>
                <w:tab w:val="left" w:pos="42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6804" w:type="dxa"/>
            <w:shd w:val="clear" w:color="auto" w:fill="auto"/>
          </w:tcPr>
          <w:p w:rsidR="00B737DE" w:rsidRPr="00B737DE" w:rsidRDefault="00B737DE" w:rsidP="00B737DE">
            <w:pPr>
              <w:widowControl w:val="0"/>
              <w:tabs>
                <w:tab w:val="left" w:pos="42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ФФОМС</w:t>
            </w:r>
          </w:p>
        </w:tc>
      </w:tr>
    </w:tbl>
    <w:p w:rsidR="00B737DE" w:rsidRPr="00B737DE" w:rsidRDefault="00B737DE" w:rsidP="00B737DE">
      <w:pPr>
        <w:widowControl w:val="0"/>
        <w:tabs>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p>
    <w:p w:rsidR="00B737DE" w:rsidRPr="00B737DE" w:rsidRDefault="00B737DE" w:rsidP="00B737DE">
      <w:pPr>
        <w:widowControl w:val="0"/>
        <w:tabs>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Согласно,  учетной политики фактическая себестоимость материальных ресурсов определяется исходя из затрат на их приобретение. При списании материальных ценностей в производство применяется метод оценки по средней себестоимости продукции.</w:t>
      </w:r>
    </w:p>
    <w:p w:rsidR="00B737DE" w:rsidRPr="00B737DE" w:rsidRDefault="00B737DE" w:rsidP="00B737DE">
      <w:pPr>
        <w:widowControl w:val="0"/>
        <w:tabs>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Первоначальная стоимость основных средств погашается по установленным нормам в течение их нормативного срока службы линейным способом. Все предметы, которые служат менее 1 (одного) года учитываются в составе материалов. Материальные ценности, срок службы которых определен более одного года, учитываются в составе основных средств.</w:t>
      </w:r>
    </w:p>
    <w:p w:rsidR="00B737DE" w:rsidRPr="00B737DE" w:rsidRDefault="00B737DE" w:rsidP="00B737DE">
      <w:pPr>
        <w:widowControl w:val="0"/>
        <w:tabs>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lastRenderedPageBreak/>
        <w:t>На основании п.1 ст.256 НК РФ с 01.01.2011г по основным средствам (срок эксплуатации которых свыше одного года) амортизация начисляется только в том случае, если их стоимость свыше 40 тыс. рублей. Основные средства стоимостью до 40 тыс. рублей списываются на затраты, как только это имущество передали в эксплуатацию. Срок полезного использования по основным средствам определяется на основании классификации основных средств, включаемые в амортизационные группы, утвержденные постановлением правительства РФ от 01.01.2002г № 1.</w:t>
      </w:r>
    </w:p>
    <w:p w:rsidR="00B737DE" w:rsidRPr="00B737DE" w:rsidRDefault="00B737DE" w:rsidP="00B737DE">
      <w:pPr>
        <w:widowControl w:val="0"/>
        <w:tabs>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С должниками физическими и юридическими лицами ведется претензионное досудебное урегулирование споров, путем заключения соглашений о рассрочке оплаты задолженности, направляются уведомления, претензионные письма, ведется судебное и исполнительное производство.</w:t>
      </w:r>
    </w:p>
    <w:p w:rsidR="00B737DE" w:rsidRPr="00B737DE" w:rsidRDefault="00B737DE" w:rsidP="00B737DE">
      <w:pPr>
        <w:widowControl w:val="0"/>
        <w:tabs>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Невозможно взыскать задолженность с физических лиц по причине отсутствия имущества, которое может быть обращено к взысканию, ввиду отсутствия расчетных счетов, с юридических лиц – ликвидация организации.</w:t>
      </w:r>
    </w:p>
    <w:p w:rsidR="00B737DE" w:rsidRPr="00B737DE" w:rsidRDefault="00B737DE" w:rsidP="00B737DE">
      <w:pPr>
        <w:widowControl w:val="0"/>
        <w:tabs>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На предприятии имеются 4 (четыре) расчетных счета:</w:t>
      </w:r>
    </w:p>
    <w:p w:rsidR="00B737DE" w:rsidRPr="00555CD8" w:rsidRDefault="00B737DE" w:rsidP="00555CD8">
      <w:pPr>
        <w:pStyle w:val="a3"/>
        <w:widowControl w:val="0"/>
        <w:numPr>
          <w:ilvl w:val="0"/>
          <w:numId w:val="27"/>
        </w:numPr>
        <w:tabs>
          <w:tab w:val="left" w:pos="1134"/>
          <w:tab w:val="left" w:pos="9354"/>
        </w:tabs>
        <w:autoSpaceDE w:val="0"/>
        <w:autoSpaceDN w:val="0"/>
        <w:adjustRightInd w:val="0"/>
        <w:spacing w:after="0" w:line="360" w:lineRule="auto"/>
        <w:ind w:left="0" w:right="-2" w:firstLine="709"/>
        <w:jc w:val="both"/>
        <w:rPr>
          <w:rFonts w:ascii="Times New Roman" w:eastAsia="Times New Roman" w:hAnsi="Times New Roman" w:cs="Times New Roman"/>
          <w:sz w:val="28"/>
          <w:szCs w:val="28"/>
          <w:lang w:eastAsia="ru-RU"/>
        </w:rPr>
      </w:pPr>
      <w:r w:rsidRPr="00555CD8">
        <w:rPr>
          <w:rFonts w:ascii="Times New Roman" w:eastAsia="Times New Roman" w:hAnsi="Times New Roman" w:cs="Times New Roman"/>
          <w:sz w:val="28"/>
          <w:szCs w:val="28"/>
          <w:lang w:eastAsia="ru-RU"/>
        </w:rPr>
        <w:t>в Слободском ОСБ № 8612 один расчетный счет;</w:t>
      </w:r>
    </w:p>
    <w:p w:rsidR="00B737DE" w:rsidRPr="00555CD8" w:rsidRDefault="00B737DE" w:rsidP="00555CD8">
      <w:pPr>
        <w:pStyle w:val="a3"/>
        <w:widowControl w:val="0"/>
        <w:numPr>
          <w:ilvl w:val="0"/>
          <w:numId w:val="27"/>
        </w:numPr>
        <w:tabs>
          <w:tab w:val="left" w:pos="1134"/>
          <w:tab w:val="left" w:pos="9354"/>
        </w:tabs>
        <w:autoSpaceDE w:val="0"/>
        <w:autoSpaceDN w:val="0"/>
        <w:adjustRightInd w:val="0"/>
        <w:spacing w:after="0" w:line="360" w:lineRule="auto"/>
        <w:ind w:left="0" w:right="-2" w:firstLine="709"/>
        <w:jc w:val="both"/>
        <w:rPr>
          <w:rFonts w:ascii="Times New Roman" w:eastAsia="Times New Roman" w:hAnsi="Times New Roman" w:cs="Times New Roman"/>
          <w:sz w:val="28"/>
          <w:szCs w:val="28"/>
          <w:lang w:eastAsia="ru-RU"/>
        </w:rPr>
      </w:pPr>
      <w:r w:rsidRPr="00555CD8">
        <w:rPr>
          <w:rFonts w:ascii="Times New Roman" w:eastAsia="Times New Roman" w:hAnsi="Times New Roman" w:cs="Times New Roman"/>
          <w:sz w:val="28"/>
          <w:szCs w:val="28"/>
          <w:lang w:eastAsia="ru-RU"/>
        </w:rPr>
        <w:t xml:space="preserve">в ОАО </w:t>
      </w:r>
      <w:r w:rsidR="00A9342A" w:rsidRPr="00555CD8">
        <w:rPr>
          <w:rFonts w:ascii="Times New Roman" w:eastAsia="Times New Roman" w:hAnsi="Times New Roman" w:cs="Times New Roman"/>
          <w:sz w:val="28"/>
          <w:szCs w:val="28"/>
          <w:lang w:eastAsia="ru-RU"/>
        </w:rPr>
        <w:t>«</w:t>
      </w:r>
      <w:r w:rsidRPr="00555CD8">
        <w:rPr>
          <w:rFonts w:ascii="Times New Roman" w:eastAsia="Times New Roman" w:hAnsi="Times New Roman" w:cs="Times New Roman"/>
          <w:sz w:val="28"/>
          <w:szCs w:val="28"/>
          <w:lang w:eastAsia="ru-RU"/>
        </w:rPr>
        <w:t>Россельхозбанк</w:t>
      </w:r>
      <w:r w:rsidR="00A9342A" w:rsidRPr="00555CD8">
        <w:rPr>
          <w:rFonts w:ascii="Times New Roman" w:eastAsia="Times New Roman" w:hAnsi="Times New Roman" w:cs="Times New Roman"/>
          <w:sz w:val="28"/>
          <w:szCs w:val="28"/>
          <w:lang w:eastAsia="ru-RU"/>
        </w:rPr>
        <w:t>»</w:t>
      </w:r>
      <w:r w:rsidRPr="00555CD8">
        <w:rPr>
          <w:rFonts w:ascii="Times New Roman" w:eastAsia="Times New Roman" w:hAnsi="Times New Roman" w:cs="Times New Roman"/>
          <w:sz w:val="28"/>
          <w:szCs w:val="28"/>
          <w:lang w:eastAsia="ru-RU"/>
        </w:rPr>
        <w:t xml:space="preserve"> один расчетный счет;</w:t>
      </w:r>
    </w:p>
    <w:p w:rsidR="00B737DE" w:rsidRPr="00555CD8" w:rsidRDefault="00B737DE" w:rsidP="00555CD8">
      <w:pPr>
        <w:pStyle w:val="a3"/>
        <w:widowControl w:val="0"/>
        <w:numPr>
          <w:ilvl w:val="0"/>
          <w:numId w:val="27"/>
        </w:numPr>
        <w:tabs>
          <w:tab w:val="left" w:pos="1134"/>
          <w:tab w:val="left" w:pos="9354"/>
        </w:tabs>
        <w:autoSpaceDE w:val="0"/>
        <w:autoSpaceDN w:val="0"/>
        <w:adjustRightInd w:val="0"/>
        <w:spacing w:after="0" w:line="360" w:lineRule="auto"/>
        <w:ind w:left="0" w:right="-2" w:firstLine="709"/>
        <w:jc w:val="both"/>
        <w:rPr>
          <w:rFonts w:ascii="Times New Roman" w:eastAsia="Times New Roman" w:hAnsi="Times New Roman" w:cs="Times New Roman"/>
          <w:sz w:val="28"/>
          <w:szCs w:val="28"/>
          <w:lang w:eastAsia="ru-RU"/>
        </w:rPr>
      </w:pPr>
      <w:r w:rsidRPr="00555CD8">
        <w:rPr>
          <w:rFonts w:ascii="Times New Roman" w:eastAsia="Times New Roman" w:hAnsi="Times New Roman" w:cs="Times New Roman"/>
          <w:sz w:val="28"/>
          <w:szCs w:val="28"/>
          <w:lang w:eastAsia="ru-RU"/>
        </w:rPr>
        <w:t xml:space="preserve">в ОАО </w:t>
      </w:r>
      <w:r w:rsidR="00A9342A" w:rsidRPr="00555CD8">
        <w:rPr>
          <w:rFonts w:ascii="Times New Roman" w:eastAsia="Times New Roman" w:hAnsi="Times New Roman" w:cs="Times New Roman"/>
          <w:sz w:val="28"/>
          <w:szCs w:val="28"/>
          <w:lang w:eastAsia="ru-RU"/>
        </w:rPr>
        <w:t>«</w:t>
      </w:r>
      <w:r w:rsidRPr="00555CD8">
        <w:rPr>
          <w:rFonts w:ascii="Times New Roman" w:eastAsia="Times New Roman" w:hAnsi="Times New Roman" w:cs="Times New Roman"/>
          <w:sz w:val="28"/>
          <w:szCs w:val="28"/>
          <w:lang w:eastAsia="ru-RU"/>
        </w:rPr>
        <w:t>Вятка-Банк</w:t>
      </w:r>
      <w:r w:rsidR="00A9342A" w:rsidRPr="00555CD8">
        <w:rPr>
          <w:rFonts w:ascii="Times New Roman" w:eastAsia="Times New Roman" w:hAnsi="Times New Roman" w:cs="Times New Roman"/>
          <w:sz w:val="28"/>
          <w:szCs w:val="28"/>
          <w:lang w:eastAsia="ru-RU"/>
        </w:rPr>
        <w:t>»</w:t>
      </w:r>
      <w:r w:rsidRPr="00555CD8">
        <w:rPr>
          <w:rFonts w:ascii="Times New Roman" w:eastAsia="Times New Roman" w:hAnsi="Times New Roman" w:cs="Times New Roman"/>
          <w:sz w:val="28"/>
          <w:szCs w:val="28"/>
          <w:lang w:eastAsia="ru-RU"/>
        </w:rPr>
        <w:t xml:space="preserve"> два расчетных счета – один для подразделения Вахруши, один для подразделения Стулово.</w:t>
      </w:r>
    </w:p>
    <w:p w:rsidR="00B737DE" w:rsidRPr="00B737DE" w:rsidRDefault="00B737DE" w:rsidP="00B737DE">
      <w:pPr>
        <w:widowControl w:val="0"/>
        <w:tabs>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 xml:space="preserve">В апреле 2014г был открыт специальный банковский счет платежного агента в АКБ </w:t>
      </w:r>
      <w:r w:rsidR="00A9342A">
        <w:rPr>
          <w:rFonts w:ascii="Times New Roman" w:eastAsia="Times New Roman" w:hAnsi="Times New Roman" w:cs="Times New Roman"/>
          <w:sz w:val="28"/>
          <w:szCs w:val="28"/>
          <w:lang w:eastAsia="ru-RU"/>
        </w:rPr>
        <w:t>«</w:t>
      </w:r>
      <w:r w:rsidRPr="00B737DE">
        <w:rPr>
          <w:rFonts w:ascii="Times New Roman" w:eastAsia="Times New Roman" w:hAnsi="Times New Roman" w:cs="Times New Roman"/>
          <w:sz w:val="28"/>
          <w:szCs w:val="28"/>
          <w:lang w:eastAsia="ru-RU"/>
        </w:rPr>
        <w:t>Вятка-банк</w:t>
      </w:r>
      <w:r w:rsidR="00A9342A">
        <w:rPr>
          <w:rFonts w:ascii="Times New Roman" w:eastAsia="Times New Roman" w:hAnsi="Times New Roman" w:cs="Times New Roman"/>
          <w:sz w:val="28"/>
          <w:szCs w:val="28"/>
          <w:lang w:eastAsia="ru-RU"/>
        </w:rPr>
        <w:t>»</w:t>
      </w:r>
      <w:r w:rsidRPr="00B737DE">
        <w:rPr>
          <w:rFonts w:ascii="Times New Roman" w:eastAsia="Times New Roman" w:hAnsi="Times New Roman" w:cs="Times New Roman"/>
          <w:sz w:val="28"/>
          <w:szCs w:val="28"/>
          <w:lang w:eastAsia="ru-RU"/>
        </w:rPr>
        <w:t xml:space="preserve"> для работы с ООО </w:t>
      </w:r>
      <w:r w:rsidR="00A9342A">
        <w:rPr>
          <w:rFonts w:ascii="Times New Roman" w:eastAsia="Times New Roman" w:hAnsi="Times New Roman" w:cs="Times New Roman"/>
          <w:sz w:val="28"/>
          <w:szCs w:val="28"/>
          <w:lang w:eastAsia="ru-RU"/>
        </w:rPr>
        <w:t>«</w:t>
      </w:r>
      <w:r w:rsidRPr="00B737DE">
        <w:rPr>
          <w:rFonts w:ascii="Times New Roman" w:eastAsia="Times New Roman" w:hAnsi="Times New Roman" w:cs="Times New Roman"/>
          <w:sz w:val="28"/>
          <w:szCs w:val="28"/>
          <w:lang w:eastAsia="ru-RU"/>
        </w:rPr>
        <w:t>Коммунальщик</w:t>
      </w:r>
      <w:r w:rsidR="00A9342A">
        <w:rPr>
          <w:rFonts w:ascii="Times New Roman" w:eastAsia="Times New Roman" w:hAnsi="Times New Roman" w:cs="Times New Roman"/>
          <w:sz w:val="28"/>
          <w:szCs w:val="28"/>
          <w:lang w:eastAsia="ru-RU"/>
        </w:rPr>
        <w:t>»</w:t>
      </w:r>
      <w:r w:rsidRPr="00B737DE">
        <w:rPr>
          <w:rFonts w:ascii="Times New Roman" w:eastAsia="Times New Roman" w:hAnsi="Times New Roman" w:cs="Times New Roman"/>
          <w:sz w:val="28"/>
          <w:szCs w:val="28"/>
          <w:lang w:eastAsia="ru-RU"/>
        </w:rPr>
        <w:t>.</w:t>
      </w:r>
    </w:p>
    <w:p w:rsidR="00B737DE" w:rsidRPr="00B737DE" w:rsidRDefault="00B737DE" w:rsidP="00B737DE">
      <w:pPr>
        <w:widowControl w:val="0"/>
        <w:tabs>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Денежные средства, поступающие на расчетные счета и в кассу предприятия, используются для погашения задолженности по налогам и сборам, на оплату текущих платежей, на выплату заработной платы, на хозяйственные нужды.</w:t>
      </w:r>
    </w:p>
    <w:p w:rsidR="00B737DE" w:rsidRPr="00B737DE" w:rsidRDefault="00B737DE" w:rsidP="00B737DE">
      <w:pPr>
        <w:widowControl w:val="0"/>
        <w:tabs>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 xml:space="preserve">С 01 января 2012 года вступило в действие Положение Банка России </w:t>
      </w:r>
      <w:r w:rsidR="00A9342A">
        <w:rPr>
          <w:rFonts w:ascii="Times New Roman" w:eastAsia="Times New Roman" w:hAnsi="Times New Roman" w:cs="Times New Roman"/>
          <w:sz w:val="28"/>
          <w:szCs w:val="28"/>
          <w:lang w:eastAsia="ru-RU"/>
        </w:rPr>
        <w:t>«</w:t>
      </w:r>
      <w:r w:rsidRPr="00B737DE">
        <w:rPr>
          <w:rFonts w:ascii="Times New Roman" w:eastAsia="Times New Roman" w:hAnsi="Times New Roman" w:cs="Times New Roman"/>
          <w:sz w:val="28"/>
          <w:szCs w:val="28"/>
          <w:lang w:eastAsia="ru-RU"/>
        </w:rPr>
        <w:t>О порядке ведения кассовых операций</w:t>
      </w:r>
      <w:r w:rsidR="00A9342A">
        <w:rPr>
          <w:rFonts w:ascii="Times New Roman" w:eastAsia="Times New Roman" w:hAnsi="Times New Roman" w:cs="Times New Roman"/>
          <w:sz w:val="28"/>
          <w:szCs w:val="28"/>
          <w:lang w:eastAsia="ru-RU"/>
        </w:rPr>
        <w:t>»</w:t>
      </w:r>
      <w:r w:rsidRPr="00B737DE">
        <w:rPr>
          <w:rFonts w:ascii="Times New Roman" w:eastAsia="Times New Roman" w:hAnsi="Times New Roman" w:cs="Times New Roman"/>
          <w:sz w:val="28"/>
          <w:szCs w:val="28"/>
          <w:lang w:eastAsia="ru-RU"/>
        </w:rPr>
        <w:t xml:space="preserve"> № 373 от 12.10.2011г. Данное положение определяет порядок ведения кассовых операций и порядок установления лимитов наличных денежных средств. В соответствии с п.1,2 </w:t>
      </w:r>
      <w:r w:rsidRPr="00B737DE">
        <w:rPr>
          <w:rFonts w:ascii="Times New Roman" w:eastAsia="Times New Roman" w:hAnsi="Times New Roman" w:cs="Times New Roman"/>
          <w:sz w:val="28"/>
          <w:szCs w:val="28"/>
          <w:lang w:eastAsia="ru-RU"/>
        </w:rPr>
        <w:lastRenderedPageBreak/>
        <w:t>Положения лимит кассы устанавливается на предприятии самостоятельно путем издания приказа. С 2014 год лимит кассы установлен в размере 50 (пятьдесят) тысяч рублей.</w:t>
      </w:r>
    </w:p>
    <w:p w:rsidR="00B737DE" w:rsidRPr="00B737DE" w:rsidRDefault="00B737DE" w:rsidP="00B737DE">
      <w:pPr>
        <w:widowControl w:val="0"/>
        <w:tabs>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В целях снижения дебиторской и кредиторской задолженности изыскиваются всевозможные варианты расчетов, предоставляются материалы, оказываются услуги различного характера.</w:t>
      </w:r>
    </w:p>
    <w:p w:rsidR="00B737DE" w:rsidRPr="00B737DE" w:rsidRDefault="00B737DE" w:rsidP="00B737DE">
      <w:pPr>
        <w:widowControl w:val="0"/>
        <w:tabs>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Не смотря на все трудности, на предприятии проводилась и определенная работа по ремонту основных средств, оборудования, приобретались материалы, работники обеспечивались спецодеждой.</w:t>
      </w:r>
    </w:p>
    <w:p w:rsidR="00B737DE" w:rsidRPr="00B737DE" w:rsidRDefault="00B737DE" w:rsidP="00B737DE">
      <w:pPr>
        <w:widowControl w:val="0"/>
        <w:tabs>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В настоящее время перед предприятием стоит актуальная задача в изыскании дополнительных источников и средств для развития производства, повышения качества оказываемых услуг, снижения себестоимости за счет эффективного использования ресурсов предприятия. Важную роль при этом имеет и обновление основных средств, внедрение и использование ресурсосберегающих технологий.</w:t>
      </w:r>
    </w:p>
    <w:p w:rsidR="00B737DE" w:rsidRPr="00B737DE" w:rsidRDefault="00B737DE" w:rsidP="00B737DE">
      <w:pPr>
        <w:widowControl w:val="0"/>
        <w:tabs>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Необходимо также усилить работу по сокращению дебиторской задолженности, активизировать работу с населением, провести инвентаризацию всех потребителей и поставщиков.</w:t>
      </w:r>
    </w:p>
    <w:p w:rsidR="00B737DE" w:rsidRPr="00B737DE" w:rsidRDefault="00B737DE" w:rsidP="00B737DE">
      <w:pPr>
        <w:widowControl w:val="0"/>
        <w:tabs>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 xml:space="preserve">Все выше перечисленные мероприятия должны быть направлены на финансовое оздоровление предприятия, получения прибыли.  </w:t>
      </w:r>
    </w:p>
    <w:p w:rsidR="00B737DE" w:rsidRPr="00B737DE" w:rsidRDefault="00B737DE" w:rsidP="00B737DE">
      <w:pPr>
        <w:widowControl w:val="0"/>
        <w:tabs>
          <w:tab w:val="left" w:pos="1134"/>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Отчетность М</w:t>
      </w:r>
      <w:r w:rsidRPr="00B737DE">
        <w:rPr>
          <w:rFonts w:ascii="Times New Roman" w:eastAsia="Times New Roman" w:hAnsi="Times New Roman" w:cs="Times New Roman"/>
          <w:sz w:val="28"/>
          <w:szCs w:val="28"/>
          <w:lang w:eastAsia="ru-RU"/>
        </w:rPr>
        <w:t>П ЖКХ п. Вахруши представлена в Приложениях А, Б.</w:t>
      </w:r>
    </w:p>
    <w:p w:rsidR="00B737DE" w:rsidRPr="00B737DE" w:rsidRDefault="00B737DE" w:rsidP="00B737DE">
      <w:pPr>
        <w:tabs>
          <w:tab w:val="left" w:pos="1134"/>
        </w:tabs>
        <w:suppressAutoHyphens/>
        <w:overflowPunct w:val="0"/>
        <w:autoSpaceDE w:val="0"/>
        <w:spacing w:after="0" w:line="360" w:lineRule="auto"/>
        <w:ind w:firstLine="709"/>
        <w:jc w:val="both"/>
        <w:textAlignment w:val="baseline"/>
        <w:rPr>
          <w:rFonts w:ascii="Times New Roman" w:eastAsia="Times New Roman" w:hAnsi="Times New Roman" w:cs="Times New Roman"/>
          <w:color w:val="000000"/>
          <w:sz w:val="28"/>
          <w:szCs w:val="28"/>
          <w:lang w:eastAsia="ar-SA"/>
        </w:rPr>
      </w:pPr>
      <w:r w:rsidRPr="00B737DE">
        <w:rPr>
          <w:rFonts w:ascii="Times New Roman" w:eastAsia="Times New Roman" w:hAnsi="Times New Roman" w:cs="Times New Roman"/>
          <w:color w:val="000000"/>
          <w:sz w:val="28"/>
          <w:szCs w:val="28"/>
          <w:lang w:eastAsia="ar-SA"/>
        </w:rPr>
        <w:t xml:space="preserve">Рассмотрим показатели размера </w:t>
      </w:r>
      <w:r>
        <w:rPr>
          <w:rFonts w:ascii="Times New Roman" w:eastAsia="Times New Roman" w:hAnsi="Times New Roman" w:cs="Symbol"/>
          <w:color w:val="000000"/>
          <w:sz w:val="28"/>
          <w:szCs w:val="28"/>
          <w:lang w:eastAsia="ar-SA"/>
        </w:rPr>
        <w:t>М</w:t>
      </w:r>
      <w:r w:rsidRPr="00B737DE">
        <w:rPr>
          <w:rFonts w:ascii="Times New Roman" w:eastAsia="Times New Roman" w:hAnsi="Times New Roman" w:cs="Symbol"/>
          <w:color w:val="000000"/>
          <w:sz w:val="28"/>
          <w:szCs w:val="28"/>
          <w:lang w:eastAsia="ar-SA"/>
        </w:rPr>
        <w:t>П ЖКХ п. Вахруши</w:t>
      </w:r>
      <w:r w:rsidR="004D72FC">
        <w:rPr>
          <w:rFonts w:ascii="Times New Roman" w:eastAsia="Times New Roman" w:hAnsi="Times New Roman" w:cs="Times New Roman"/>
          <w:color w:val="000000"/>
          <w:sz w:val="28"/>
          <w:szCs w:val="28"/>
          <w:lang w:eastAsia="ar-SA"/>
        </w:rPr>
        <w:t xml:space="preserve"> (таблица 3</w:t>
      </w:r>
      <w:r w:rsidRPr="00B737DE">
        <w:rPr>
          <w:rFonts w:ascii="Times New Roman" w:eastAsia="Times New Roman" w:hAnsi="Times New Roman" w:cs="Times New Roman"/>
          <w:color w:val="000000"/>
          <w:sz w:val="28"/>
          <w:szCs w:val="28"/>
          <w:lang w:eastAsia="ar-SA"/>
        </w:rPr>
        <w:t>).</w:t>
      </w:r>
    </w:p>
    <w:p w:rsidR="00B737DE" w:rsidRPr="00B737DE" w:rsidRDefault="00B737DE" w:rsidP="00B737DE">
      <w:pPr>
        <w:tabs>
          <w:tab w:val="left" w:pos="1134"/>
        </w:tabs>
        <w:spacing w:after="0" w:line="360" w:lineRule="auto"/>
        <w:jc w:val="both"/>
        <w:rPr>
          <w:rFonts w:ascii="Times New Roman" w:eastAsia="Calibri" w:hAnsi="Times New Roman" w:cs="Times New Roman"/>
          <w:sz w:val="28"/>
          <w:szCs w:val="28"/>
        </w:rPr>
      </w:pPr>
    </w:p>
    <w:p w:rsidR="00B737DE" w:rsidRPr="00B737DE" w:rsidRDefault="004D72FC" w:rsidP="00B737DE">
      <w:pPr>
        <w:tabs>
          <w:tab w:val="left" w:pos="113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3</w:t>
      </w:r>
      <w:r w:rsidR="00B737DE" w:rsidRPr="00B737DE">
        <w:rPr>
          <w:rFonts w:ascii="Times New Roman" w:eastAsia="Calibri" w:hAnsi="Times New Roman" w:cs="Times New Roman"/>
          <w:sz w:val="28"/>
          <w:szCs w:val="28"/>
        </w:rPr>
        <w:t xml:space="preserve"> – Показатели размера </w:t>
      </w:r>
      <w:r w:rsidR="00CE33CA">
        <w:rPr>
          <w:rFonts w:ascii="Times New Roman" w:eastAsia="Calibri" w:hAnsi="Times New Roman" w:cs="Times New Roman"/>
          <w:color w:val="000000"/>
          <w:sz w:val="28"/>
          <w:szCs w:val="28"/>
        </w:rPr>
        <w:t>М</w:t>
      </w:r>
      <w:r w:rsidR="00B737DE" w:rsidRPr="00B737DE">
        <w:rPr>
          <w:rFonts w:ascii="Times New Roman" w:eastAsia="Calibri" w:hAnsi="Times New Roman" w:cs="Times New Roman"/>
          <w:color w:val="000000"/>
          <w:sz w:val="28"/>
          <w:szCs w:val="28"/>
        </w:rPr>
        <w:t>П ЖКХ п. Вахруши</w:t>
      </w:r>
    </w:p>
    <w:tbl>
      <w:tblPr>
        <w:tblW w:w="9644" w:type="dxa"/>
        <w:tblInd w:w="103" w:type="dxa"/>
        <w:tblLook w:val="04A0" w:firstRow="1" w:lastRow="0" w:firstColumn="1" w:lastColumn="0" w:noHBand="0" w:noVBand="1"/>
      </w:tblPr>
      <w:tblGrid>
        <w:gridCol w:w="4681"/>
        <w:gridCol w:w="992"/>
        <w:gridCol w:w="1134"/>
        <w:gridCol w:w="996"/>
        <w:gridCol w:w="1841"/>
      </w:tblGrid>
      <w:tr w:rsidR="00B737DE" w:rsidRPr="00B737DE" w:rsidTr="00B737DE">
        <w:trPr>
          <w:trHeight w:val="276"/>
        </w:trPr>
        <w:tc>
          <w:tcPr>
            <w:tcW w:w="4683" w:type="dxa"/>
            <w:tcBorders>
              <w:top w:val="single" w:sz="4" w:space="0" w:color="auto"/>
              <w:left w:val="single" w:sz="4" w:space="0" w:color="auto"/>
              <w:bottom w:val="single" w:sz="4" w:space="0" w:color="auto"/>
              <w:right w:val="single" w:sz="4" w:space="0" w:color="auto"/>
            </w:tcBorders>
            <w:vAlign w:val="center"/>
          </w:tcPr>
          <w:p w:rsidR="00B737DE" w:rsidRPr="00B737DE" w:rsidRDefault="00B737DE" w:rsidP="00B737DE">
            <w:pPr>
              <w:spacing w:after="0" w:line="240" w:lineRule="auto"/>
              <w:jc w:val="center"/>
              <w:rPr>
                <w:rFonts w:ascii="Times New Roman" w:eastAsia="Times New Roman" w:hAnsi="Times New Roman" w:cs="Times New Roman"/>
                <w:sz w:val="24"/>
                <w:szCs w:val="24"/>
                <w:lang w:eastAsia="ru-RU"/>
              </w:rPr>
            </w:pPr>
            <w:r w:rsidRPr="00B737DE">
              <w:rPr>
                <w:rFonts w:ascii="Times New Roman" w:eastAsia="Times New Roman" w:hAnsi="Times New Roman" w:cs="Times New Roman"/>
                <w:sz w:val="24"/>
                <w:szCs w:val="24"/>
                <w:lang w:eastAsia="ru-RU"/>
              </w:rPr>
              <w:t>Показатели</w:t>
            </w:r>
          </w:p>
        </w:tc>
        <w:tc>
          <w:tcPr>
            <w:tcW w:w="992" w:type="dxa"/>
            <w:tcBorders>
              <w:top w:val="single" w:sz="4" w:space="0" w:color="auto"/>
              <w:left w:val="single" w:sz="4" w:space="0" w:color="auto"/>
              <w:bottom w:val="single" w:sz="4" w:space="0" w:color="auto"/>
              <w:right w:val="single" w:sz="4" w:space="0" w:color="auto"/>
            </w:tcBorders>
            <w:vAlign w:val="center"/>
          </w:tcPr>
          <w:p w:rsidR="00B737DE" w:rsidRPr="00B737DE" w:rsidRDefault="00B737DE" w:rsidP="00B737DE">
            <w:pPr>
              <w:spacing w:after="0" w:line="240" w:lineRule="auto"/>
              <w:jc w:val="center"/>
              <w:rPr>
                <w:rFonts w:ascii="Times New Roman" w:eastAsia="Times New Roman" w:hAnsi="Times New Roman" w:cs="Times New Roman"/>
                <w:sz w:val="24"/>
                <w:szCs w:val="24"/>
                <w:lang w:eastAsia="ru-RU"/>
              </w:rPr>
            </w:pPr>
            <w:r w:rsidRPr="00B737DE">
              <w:rPr>
                <w:rFonts w:ascii="Times New Roman" w:eastAsia="Times New Roman" w:hAnsi="Times New Roman" w:cs="Times New Roman"/>
                <w:sz w:val="24"/>
                <w:szCs w:val="24"/>
                <w:lang w:eastAsia="ru-RU"/>
              </w:rPr>
              <w:t>2014 г.</w:t>
            </w:r>
          </w:p>
        </w:tc>
        <w:tc>
          <w:tcPr>
            <w:tcW w:w="1134" w:type="dxa"/>
            <w:tcBorders>
              <w:top w:val="single" w:sz="4" w:space="0" w:color="auto"/>
              <w:left w:val="single" w:sz="4" w:space="0" w:color="auto"/>
              <w:bottom w:val="single" w:sz="4" w:space="0" w:color="auto"/>
              <w:right w:val="single" w:sz="4" w:space="0" w:color="auto"/>
            </w:tcBorders>
            <w:vAlign w:val="center"/>
          </w:tcPr>
          <w:p w:rsidR="00B737DE" w:rsidRPr="00B737DE" w:rsidRDefault="00B737DE" w:rsidP="00B737DE">
            <w:pPr>
              <w:spacing w:after="0" w:line="240" w:lineRule="auto"/>
              <w:jc w:val="center"/>
              <w:rPr>
                <w:rFonts w:ascii="Times New Roman" w:eastAsia="Times New Roman" w:hAnsi="Times New Roman" w:cs="Times New Roman"/>
                <w:sz w:val="24"/>
                <w:szCs w:val="24"/>
                <w:lang w:eastAsia="ru-RU"/>
              </w:rPr>
            </w:pPr>
            <w:r w:rsidRPr="00B737DE">
              <w:rPr>
                <w:rFonts w:ascii="Times New Roman" w:eastAsia="Times New Roman" w:hAnsi="Times New Roman" w:cs="Times New Roman"/>
                <w:sz w:val="24"/>
                <w:szCs w:val="24"/>
                <w:lang w:eastAsia="ru-RU"/>
              </w:rPr>
              <w:t>2015 г.</w:t>
            </w:r>
          </w:p>
        </w:tc>
        <w:tc>
          <w:tcPr>
            <w:tcW w:w="993" w:type="dxa"/>
            <w:tcBorders>
              <w:top w:val="single" w:sz="4" w:space="0" w:color="auto"/>
              <w:left w:val="single" w:sz="4" w:space="0" w:color="auto"/>
              <w:bottom w:val="single" w:sz="4" w:space="0" w:color="auto"/>
              <w:right w:val="single" w:sz="4" w:space="0" w:color="auto"/>
            </w:tcBorders>
            <w:vAlign w:val="center"/>
          </w:tcPr>
          <w:p w:rsidR="00B737DE" w:rsidRPr="00B737DE" w:rsidRDefault="00B737DE" w:rsidP="00B737DE">
            <w:pPr>
              <w:spacing w:after="0" w:line="240" w:lineRule="auto"/>
              <w:jc w:val="center"/>
              <w:rPr>
                <w:rFonts w:ascii="Times New Roman" w:eastAsia="Times New Roman" w:hAnsi="Times New Roman" w:cs="Times New Roman"/>
                <w:sz w:val="24"/>
                <w:szCs w:val="24"/>
                <w:lang w:eastAsia="ru-RU"/>
              </w:rPr>
            </w:pPr>
            <w:r w:rsidRPr="00B737DE">
              <w:rPr>
                <w:rFonts w:ascii="Times New Roman" w:eastAsia="Times New Roman" w:hAnsi="Times New Roman" w:cs="Times New Roman"/>
                <w:sz w:val="24"/>
                <w:szCs w:val="24"/>
                <w:lang w:eastAsia="ru-RU"/>
              </w:rPr>
              <w:t>2016 г.</w:t>
            </w:r>
          </w:p>
        </w:tc>
        <w:tc>
          <w:tcPr>
            <w:tcW w:w="1842" w:type="dxa"/>
            <w:tcBorders>
              <w:top w:val="single" w:sz="4" w:space="0" w:color="auto"/>
              <w:left w:val="single" w:sz="4" w:space="0" w:color="auto"/>
              <w:bottom w:val="single" w:sz="4" w:space="0" w:color="auto"/>
              <w:right w:val="single" w:sz="4" w:space="0" w:color="auto"/>
            </w:tcBorders>
            <w:vAlign w:val="center"/>
          </w:tcPr>
          <w:p w:rsidR="00B737DE" w:rsidRPr="00B737DE" w:rsidRDefault="00B737DE" w:rsidP="00B737DE">
            <w:pPr>
              <w:spacing w:after="0" w:line="240" w:lineRule="auto"/>
              <w:jc w:val="center"/>
              <w:rPr>
                <w:rFonts w:ascii="Times New Roman" w:eastAsia="Times New Roman" w:hAnsi="Times New Roman" w:cs="Times New Roman"/>
                <w:sz w:val="24"/>
                <w:szCs w:val="24"/>
                <w:lang w:eastAsia="ru-RU"/>
              </w:rPr>
            </w:pPr>
            <w:r w:rsidRPr="00B737DE">
              <w:rPr>
                <w:rFonts w:ascii="Times New Roman" w:eastAsia="Calibri" w:hAnsi="Times New Roman" w:cs="Times New Roman"/>
                <w:sz w:val="24"/>
                <w:szCs w:val="24"/>
                <w:lang w:eastAsia="ru-RU"/>
              </w:rPr>
              <w:t>Темп роста за период, %</w:t>
            </w:r>
          </w:p>
        </w:tc>
      </w:tr>
      <w:tr w:rsidR="00B737DE" w:rsidRPr="00B737DE" w:rsidTr="00B737DE">
        <w:trPr>
          <w:trHeight w:val="157"/>
        </w:trPr>
        <w:tc>
          <w:tcPr>
            <w:tcW w:w="4683" w:type="dxa"/>
            <w:tcBorders>
              <w:top w:val="nil"/>
              <w:left w:val="single" w:sz="4" w:space="0" w:color="auto"/>
              <w:bottom w:val="single" w:sz="4" w:space="0" w:color="auto"/>
              <w:right w:val="single" w:sz="4" w:space="0" w:color="auto"/>
            </w:tcBorders>
            <w:shd w:val="clear" w:color="auto" w:fill="auto"/>
            <w:vAlign w:val="center"/>
            <w:hideMark/>
          </w:tcPr>
          <w:p w:rsidR="00B737DE" w:rsidRPr="00B737DE" w:rsidRDefault="00CF7C50" w:rsidP="00B737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Выручка (</w:t>
            </w:r>
            <w:r w:rsidR="0051621B">
              <w:rPr>
                <w:rFonts w:ascii="Times New Roman" w:eastAsia="Times New Roman" w:hAnsi="Times New Roman" w:cs="Times New Roman"/>
                <w:sz w:val="24"/>
                <w:szCs w:val="24"/>
                <w:lang w:eastAsia="ru-RU"/>
              </w:rPr>
              <w:t xml:space="preserve">в сопоставимой оценке к уровню отчётного года),  </w:t>
            </w:r>
            <w:r w:rsidR="00B737DE" w:rsidRPr="00B737DE">
              <w:rPr>
                <w:rFonts w:ascii="Times New Roman" w:eastAsia="Times New Roman" w:hAnsi="Times New Roman" w:cs="Times New Roman"/>
                <w:sz w:val="24"/>
                <w:szCs w:val="24"/>
                <w:lang w:eastAsia="ru-RU"/>
              </w:rPr>
              <w:t>тыс.</w:t>
            </w:r>
            <w:r>
              <w:rPr>
                <w:rFonts w:ascii="Times New Roman" w:eastAsia="Times New Roman" w:hAnsi="Times New Roman" w:cs="Times New Roman"/>
                <w:sz w:val="24"/>
                <w:szCs w:val="24"/>
                <w:lang w:eastAsia="ru-RU"/>
              </w:rPr>
              <w:t xml:space="preserve"> </w:t>
            </w:r>
            <w:r w:rsidR="00B737DE" w:rsidRPr="00B737DE">
              <w:rPr>
                <w:rFonts w:ascii="Times New Roman" w:eastAsia="Times New Roman" w:hAnsi="Times New Roman" w:cs="Times New Roman"/>
                <w:sz w:val="24"/>
                <w:szCs w:val="24"/>
                <w:lang w:eastAsia="ru-RU"/>
              </w:rPr>
              <w:t>руб.</w:t>
            </w:r>
          </w:p>
        </w:tc>
        <w:tc>
          <w:tcPr>
            <w:tcW w:w="992" w:type="dxa"/>
            <w:tcBorders>
              <w:top w:val="nil"/>
              <w:left w:val="nil"/>
              <w:bottom w:val="single" w:sz="4" w:space="0" w:color="auto"/>
              <w:right w:val="single" w:sz="4" w:space="0" w:color="auto"/>
            </w:tcBorders>
            <w:shd w:val="clear" w:color="auto" w:fill="auto"/>
            <w:vAlign w:val="center"/>
            <w:hideMark/>
          </w:tcPr>
          <w:p w:rsidR="00B737DE" w:rsidRPr="00B737DE" w:rsidRDefault="007E6361" w:rsidP="00B737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102500</w:t>
            </w:r>
          </w:p>
        </w:tc>
        <w:tc>
          <w:tcPr>
            <w:tcW w:w="1134" w:type="dxa"/>
            <w:tcBorders>
              <w:top w:val="nil"/>
              <w:left w:val="nil"/>
              <w:bottom w:val="single" w:sz="4" w:space="0" w:color="auto"/>
              <w:right w:val="single" w:sz="4" w:space="0" w:color="auto"/>
            </w:tcBorders>
            <w:shd w:val="clear" w:color="auto" w:fill="auto"/>
            <w:vAlign w:val="center"/>
            <w:hideMark/>
          </w:tcPr>
          <w:p w:rsidR="00B737DE" w:rsidRPr="00B737DE" w:rsidRDefault="007E6361" w:rsidP="00B737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103400</w:t>
            </w:r>
          </w:p>
        </w:tc>
        <w:tc>
          <w:tcPr>
            <w:tcW w:w="993" w:type="dxa"/>
            <w:tcBorders>
              <w:top w:val="nil"/>
              <w:left w:val="nil"/>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jc w:val="center"/>
              <w:rPr>
                <w:rFonts w:ascii="Times New Roman" w:eastAsia="Times New Roman" w:hAnsi="Times New Roman" w:cs="Times New Roman"/>
                <w:sz w:val="24"/>
                <w:szCs w:val="24"/>
                <w:lang w:eastAsia="ru-RU"/>
              </w:rPr>
            </w:pPr>
            <w:r w:rsidRPr="00B737DE">
              <w:rPr>
                <w:rFonts w:ascii="Times New Roman" w:eastAsia="Times New Roman" w:hAnsi="Times New Roman" w:cs="Times New Roman"/>
                <w:sz w:val="24"/>
                <w:szCs w:val="24"/>
                <w:lang w:eastAsia="ru-RU"/>
              </w:rPr>
              <w:t>102339</w:t>
            </w:r>
          </w:p>
        </w:tc>
        <w:tc>
          <w:tcPr>
            <w:tcW w:w="1842" w:type="dxa"/>
            <w:tcBorders>
              <w:top w:val="nil"/>
              <w:left w:val="nil"/>
              <w:bottom w:val="single" w:sz="4" w:space="0" w:color="auto"/>
              <w:right w:val="single" w:sz="4" w:space="0" w:color="auto"/>
            </w:tcBorders>
            <w:shd w:val="clear" w:color="auto" w:fill="auto"/>
            <w:vAlign w:val="center"/>
            <w:hideMark/>
          </w:tcPr>
          <w:p w:rsidR="00B737DE" w:rsidRPr="00B737DE" w:rsidRDefault="00237A50" w:rsidP="00B737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99,84</w:t>
            </w:r>
          </w:p>
        </w:tc>
      </w:tr>
      <w:tr w:rsidR="00B737DE" w:rsidRPr="00B737DE" w:rsidTr="00B737DE">
        <w:trPr>
          <w:trHeight w:val="157"/>
        </w:trPr>
        <w:tc>
          <w:tcPr>
            <w:tcW w:w="4683" w:type="dxa"/>
            <w:tcBorders>
              <w:top w:val="nil"/>
              <w:left w:val="single" w:sz="4" w:space="0" w:color="auto"/>
              <w:bottom w:val="single" w:sz="4" w:space="0" w:color="auto"/>
              <w:right w:val="single" w:sz="4" w:space="0" w:color="auto"/>
            </w:tcBorders>
            <w:shd w:val="clear" w:color="auto" w:fill="auto"/>
            <w:vAlign w:val="center"/>
          </w:tcPr>
          <w:p w:rsidR="00B737DE" w:rsidRPr="00B737DE" w:rsidRDefault="00B737DE" w:rsidP="00B737DE">
            <w:pPr>
              <w:spacing w:after="0" w:line="240" w:lineRule="auto"/>
              <w:rPr>
                <w:rFonts w:ascii="Times New Roman" w:eastAsia="Times New Roman" w:hAnsi="Times New Roman" w:cs="Times New Roman"/>
                <w:sz w:val="24"/>
                <w:szCs w:val="24"/>
                <w:lang w:eastAsia="ru-RU"/>
              </w:rPr>
            </w:pPr>
            <w:r w:rsidRPr="00B737DE">
              <w:rPr>
                <w:rFonts w:ascii="Times New Roman" w:eastAsia="Times New Roman" w:hAnsi="Times New Roman" w:cs="Times New Roman"/>
                <w:sz w:val="24"/>
                <w:szCs w:val="24"/>
                <w:lang w:eastAsia="ru-RU"/>
              </w:rPr>
              <w:t>Среднесписочная численность работников, чел.</w:t>
            </w:r>
          </w:p>
        </w:tc>
        <w:tc>
          <w:tcPr>
            <w:tcW w:w="992"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Times New Roman" w:hAnsi="Times New Roman" w:cs="Times New Roman"/>
                <w:sz w:val="24"/>
                <w:szCs w:val="24"/>
                <w:lang w:eastAsia="ru-RU"/>
              </w:rPr>
            </w:pPr>
            <w:r w:rsidRPr="00B737DE">
              <w:rPr>
                <w:rFonts w:ascii="Times New Roman" w:eastAsia="Times New Roman" w:hAnsi="Times New Roman" w:cs="Times New Roman"/>
                <w:sz w:val="24"/>
                <w:szCs w:val="24"/>
                <w:lang w:eastAsia="ru-RU"/>
              </w:rPr>
              <w:t>353</w:t>
            </w:r>
          </w:p>
        </w:tc>
        <w:tc>
          <w:tcPr>
            <w:tcW w:w="113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Times New Roman" w:hAnsi="Times New Roman" w:cs="Times New Roman"/>
                <w:sz w:val="24"/>
                <w:szCs w:val="24"/>
                <w:lang w:eastAsia="ru-RU"/>
              </w:rPr>
            </w:pPr>
            <w:r w:rsidRPr="00B737DE">
              <w:rPr>
                <w:rFonts w:ascii="Times New Roman" w:eastAsia="Times New Roman" w:hAnsi="Times New Roman" w:cs="Times New Roman"/>
                <w:sz w:val="24"/>
                <w:szCs w:val="24"/>
                <w:lang w:eastAsia="ru-RU"/>
              </w:rPr>
              <w:t>336</w:t>
            </w:r>
          </w:p>
        </w:tc>
        <w:tc>
          <w:tcPr>
            <w:tcW w:w="993"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Times New Roman" w:hAnsi="Times New Roman" w:cs="Times New Roman"/>
                <w:sz w:val="24"/>
                <w:szCs w:val="24"/>
                <w:lang w:eastAsia="ru-RU"/>
              </w:rPr>
            </w:pPr>
            <w:r w:rsidRPr="00B737DE">
              <w:rPr>
                <w:rFonts w:ascii="Times New Roman" w:eastAsia="Times New Roman" w:hAnsi="Times New Roman" w:cs="Times New Roman"/>
                <w:sz w:val="24"/>
                <w:szCs w:val="24"/>
                <w:lang w:eastAsia="ru-RU"/>
              </w:rPr>
              <w:t>359</w:t>
            </w:r>
          </w:p>
        </w:tc>
        <w:tc>
          <w:tcPr>
            <w:tcW w:w="1842" w:type="dxa"/>
            <w:tcBorders>
              <w:top w:val="nil"/>
              <w:left w:val="nil"/>
              <w:bottom w:val="single" w:sz="4" w:space="0" w:color="auto"/>
              <w:right w:val="single" w:sz="4" w:space="0" w:color="auto"/>
            </w:tcBorders>
            <w:shd w:val="clear" w:color="auto" w:fill="auto"/>
            <w:vAlign w:val="center"/>
          </w:tcPr>
          <w:p w:rsidR="00B737DE" w:rsidRPr="00B737DE" w:rsidRDefault="00342B45" w:rsidP="00B737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101,70</w:t>
            </w:r>
          </w:p>
        </w:tc>
      </w:tr>
      <w:tr w:rsidR="00B737DE" w:rsidRPr="00B737DE" w:rsidTr="00B737DE">
        <w:trPr>
          <w:trHeight w:val="157"/>
        </w:trPr>
        <w:tc>
          <w:tcPr>
            <w:tcW w:w="4683" w:type="dxa"/>
            <w:tcBorders>
              <w:top w:val="nil"/>
              <w:left w:val="single" w:sz="4" w:space="0" w:color="auto"/>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rPr>
                <w:rFonts w:ascii="Times New Roman" w:eastAsia="Times New Roman" w:hAnsi="Times New Roman" w:cs="Times New Roman"/>
                <w:sz w:val="24"/>
                <w:szCs w:val="24"/>
                <w:lang w:eastAsia="ru-RU"/>
              </w:rPr>
            </w:pPr>
            <w:r w:rsidRPr="00B737DE">
              <w:rPr>
                <w:rFonts w:ascii="Times New Roman" w:eastAsia="Times New Roman" w:hAnsi="Times New Roman" w:cs="Times New Roman"/>
                <w:sz w:val="24"/>
                <w:szCs w:val="24"/>
                <w:lang w:eastAsia="ru-RU"/>
              </w:rPr>
              <w:t>Среднегодовая стоимость основных средств, тыс.</w:t>
            </w:r>
            <w:r w:rsidR="00CF7C50">
              <w:rPr>
                <w:rFonts w:ascii="Times New Roman" w:eastAsia="Times New Roman" w:hAnsi="Times New Roman" w:cs="Times New Roman"/>
                <w:sz w:val="24"/>
                <w:szCs w:val="24"/>
                <w:lang w:eastAsia="ru-RU"/>
              </w:rPr>
              <w:t xml:space="preserve"> </w:t>
            </w:r>
            <w:r w:rsidRPr="00B737DE">
              <w:rPr>
                <w:rFonts w:ascii="Times New Roman" w:eastAsia="Times New Roman" w:hAnsi="Times New Roman" w:cs="Times New Roman"/>
                <w:sz w:val="24"/>
                <w:szCs w:val="24"/>
                <w:lang w:eastAsia="ru-RU"/>
              </w:rPr>
              <w:t>руб.</w:t>
            </w:r>
          </w:p>
        </w:tc>
        <w:tc>
          <w:tcPr>
            <w:tcW w:w="992" w:type="dxa"/>
            <w:tcBorders>
              <w:top w:val="nil"/>
              <w:left w:val="nil"/>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jc w:val="center"/>
              <w:rPr>
                <w:rFonts w:ascii="Times New Roman" w:eastAsia="Times New Roman" w:hAnsi="Times New Roman" w:cs="Times New Roman"/>
                <w:sz w:val="24"/>
                <w:szCs w:val="24"/>
                <w:lang w:eastAsia="ru-RU"/>
              </w:rPr>
            </w:pPr>
            <w:r w:rsidRPr="00B737DE">
              <w:rPr>
                <w:rFonts w:ascii="Times New Roman" w:eastAsia="Times New Roman" w:hAnsi="Times New Roman" w:cs="Times New Roman"/>
                <w:sz w:val="24"/>
                <w:szCs w:val="24"/>
                <w:lang w:eastAsia="ru-RU"/>
              </w:rPr>
              <w:t>9133</w:t>
            </w:r>
          </w:p>
        </w:tc>
        <w:tc>
          <w:tcPr>
            <w:tcW w:w="1134" w:type="dxa"/>
            <w:tcBorders>
              <w:top w:val="nil"/>
              <w:left w:val="nil"/>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jc w:val="center"/>
              <w:rPr>
                <w:rFonts w:ascii="Times New Roman" w:eastAsia="Times New Roman" w:hAnsi="Times New Roman" w:cs="Times New Roman"/>
                <w:sz w:val="24"/>
                <w:szCs w:val="24"/>
                <w:lang w:eastAsia="ru-RU"/>
              </w:rPr>
            </w:pPr>
            <w:r w:rsidRPr="00B737DE">
              <w:rPr>
                <w:rFonts w:ascii="Times New Roman" w:eastAsia="Times New Roman" w:hAnsi="Times New Roman" w:cs="Times New Roman"/>
                <w:sz w:val="24"/>
                <w:szCs w:val="24"/>
                <w:lang w:eastAsia="ru-RU"/>
              </w:rPr>
              <w:t>8545,5</w:t>
            </w:r>
          </w:p>
        </w:tc>
        <w:tc>
          <w:tcPr>
            <w:tcW w:w="993" w:type="dxa"/>
            <w:tcBorders>
              <w:top w:val="nil"/>
              <w:left w:val="nil"/>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jc w:val="center"/>
              <w:rPr>
                <w:rFonts w:ascii="Times New Roman" w:eastAsia="Times New Roman" w:hAnsi="Times New Roman" w:cs="Times New Roman"/>
                <w:sz w:val="24"/>
                <w:szCs w:val="24"/>
                <w:lang w:eastAsia="ru-RU"/>
              </w:rPr>
            </w:pPr>
            <w:r w:rsidRPr="00B737DE">
              <w:rPr>
                <w:rFonts w:ascii="Times New Roman" w:eastAsia="Times New Roman" w:hAnsi="Times New Roman" w:cs="Times New Roman"/>
                <w:sz w:val="24"/>
                <w:szCs w:val="24"/>
                <w:lang w:eastAsia="ru-RU"/>
              </w:rPr>
              <w:t>6458,5</w:t>
            </w:r>
          </w:p>
        </w:tc>
        <w:tc>
          <w:tcPr>
            <w:tcW w:w="1842" w:type="dxa"/>
            <w:tcBorders>
              <w:top w:val="nil"/>
              <w:left w:val="nil"/>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jc w:val="center"/>
              <w:rPr>
                <w:rFonts w:ascii="Times New Roman" w:eastAsia="Times New Roman" w:hAnsi="Times New Roman" w:cs="Times New Roman"/>
                <w:sz w:val="24"/>
                <w:szCs w:val="24"/>
                <w:lang w:eastAsia="ru-RU"/>
              </w:rPr>
            </w:pPr>
            <w:r w:rsidRPr="00B737DE">
              <w:rPr>
                <w:rFonts w:ascii="Times New Roman" w:eastAsia="Times New Roman" w:hAnsi="Times New Roman" w:cs="Times New Roman"/>
                <w:sz w:val="24"/>
                <w:szCs w:val="24"/>
                <w:lang w:eastAsia="ru-RU"/>
              </w:rPr>
              <w:t>70,71</w:t>
            </w:r>
          </w:p>
        </w:tc>
      </w:tr>
      <w:tr w:rsidR="00B737DE" w:rsidRPr="00B737DE" w:rsidTr="00B737DE">
        <w:trPr>
          <w:trHeight w:val="157"/>
        </w:trPr>
        <w:tc>
          <w:tcPr>
            <w:tcW w:w="4683" w:type="dxa"/>
            <w:tcBorders>
              <w:top w:val="nil"/>
              <w:left w:val="single" w:sz="4" w:space="0" w:color="auto"/>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rPr>
                <w:rFonts w:ascii="Times New Roman" w:eastAsia="Times New Roman" w:hAnsi="Times New Roman" w:cs="Times New Roman"/>
                <w:sz w:val="24"/>
                <w:szCs w:val="24"/>
                <w:lang w:eastAsia="ru-RU"/>
              </w:rPr>
            </w:pPr>
            <w:r w:rsidRPr="00B737DE">
              <w:rPr>
                <w:rFonts w:ascii="Times New Roman" w:eastAsia="Times New Roman" w:hAnsi="Times New Roman" w:cs="Times New Roman"/>
                <w:sz w:val="24"/>
                <w:szCs w:val="24"/>
                <w:lang w:eastAsia="ru-RU"/>
              </w:rPr>
              <w:t>Среднегодовая стоимость оборотных средств, тыс.</w:t>
            </w:r>
            <w:r w:rsidR="00CF7C50">
              <w:rPr>
                <w:rFonts w:ascii="Times New Roman" w:eastAsia="Times New Roman" w:hAnsi="Times New Roman" w:cs="Times New Roman"/>
                <w:sz w:val="24"/>
                <w:szCs w:val="24"/>
                <w:lang w:eastAsia="ru-RU"/>
              </w:rPr>
              <w:t xml:space="preserve"> </w:t>
            </w:r>
            <w:r w:rsidRPr="00B737DE">
              <w:rPr>
                <w:rFonts w:ascii="Times New Roman" w:eastAsia="Times New Roman" w:hAnsi="Times New Roman" w:cs="Times New Roman"/>
                <w:sz w:val="24"/>
                <w:szCs w:val="24"/>
                <w:lang w:eastAsia="ru-RU"/>
              </w:rPr>
              <w:t>руб.</w:t>
            </w:r>
          </w:p>
        </w:tc>
        <w:tc>
          <w:tcPr>
            <w:tcW w:w="992" w:type="dxa"/>
            <w:tcBorders>
              <w:top w:val="nil"/>
              <w:left w:val="nil"/>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jc w:val="center"/>
              <w:rPr>
                <w:rFonts w:ascii="Times New Roman" w:eastAsia="Times New Roman" w:hAnsi="Times New Roman" w:cs="Times New Roman"/>
                <w:sz w:val="24"/>
                <w:szCs w:val="24"/>
                <w:lang w:eastAsia="ru-RU"/>
              </w:rPr>
            </w:pPr>
            <w:r w:rsidRPr="00B737DE">
              <w:rPr>
                <w:rFonts w:ascii="Times New Roman" w:eastAsia="Times New Roman" w:hAnsi="Times New Roman" w:cs="Times New Roman"/>
                <w:sz w:val="24"/>
                <w:szCs w:val="24"/>
                <w:lang w:eastAsia="ru-RU"/>
              </w:rPr>
              <w:t>43863</w:t>
            </w:r>
          </w:p>
        </w:tc>
        <w:tc>
          <w:tcPr>
            <w:tcW w:w="1134" w:type="dxa"/>
            <w:tcBorders>
              <w:top w:val="nil"/>
              <w:left w:val="nil"/>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jc w:val="center"/>
              <w:rPr>
                <w:rFonts w:ascii="Times New Roman" w:eastAsia="Times New Roman" w:hAnsi="Times New Roman" w:cs="Times New Roman"/>
                <w:sz w:val="24"/>
                <w:szCs w:val="24"/>
                <w:lang w:eastAsia="ru-RU"/>
              </w:rPr>
            </w:pPr>
            <w:r w:rsidRPr="00B737DE">
              <w:rPr>
                <w:rFonts w:ascii="Times New Roman" w:eastAsia="Times New Roman" w:hAnsi="Times New Roman" w:cs="Times New Roman"/>
                <w:sz w:val="24"/>
                <w:szCs w:val="24"/>
                <w:lang w:eastAsia="ru-RU"/>
              </w:rPr>
              <w:t>53224</w:t>
            </w:r>
          </w:p>
        </w:tc>
        <w:tc>
          <w:tcPr>
            <w:tcW w:w="993" w:type="dxa"/>
            <w:tcBorders>
              <w:top w:val="nil"/>
              <w:left w:val="nil"/>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rPr>
                <w:rFonts w:ascii="Times New Roman" w:eastAsia="Times New Roman" w:hAnsi="Times New Roman" w:cs="Times New Roman"/>
                <w:sz w:val="24"/>
                <w:szCs w:val="24"/>
                <w:lang w:eastAsia="ru-RU"/>
              </w:rPr>
            </w:pPr>
            <w:r w:rsidRPr="00B737DE">
              <w:rPr>
                <w:rFonts w:ascii="Times New Roman" w:eastAsia="Times New Roman" w:hAnsi="Times New Roman" w:cs="Times New Roman"/>
                <w:sz w:val="24"/>
                <w:szCs w:val="24"/>
                <w:lang w:eastAsia="ru-RU"/>
              </w:rPr>
              <w:t>43921,5</w:t>
            </w:r>
          </w:p>
        </w:tc>
        <w:tc>
          <w:tcPr>
            <w:tcW w:w="1842" w:type="dxa"/>
            <w:tcBorders>
              <w:top w:val="nil"/>
              <w:left w:val="nil"/>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jc w:val="center"/>
              <w:rPr>
                <w:rFonts w:ascii="Times New Roman" w:eastAsia="Times New Roman" w:hAnsi="Times New Roman" w:cs="Times New Roman"/>
                <w:sz w:val="24"/>
                <w:szCs w:val="24"/>
                <w:lang w:eastAsia="ru-RU"/>
              </w:rPr>
            </w:pPr>
            <w:r w:rsidRPr="00B737DE">
              <w:rPr>
                <w:rFonts w:ascii="Times New Roman" w:eastAsia="Times New Roman" w:hAnsi="Times New Roman" w:cs="Times New Roman"/>
                <w:sz w:val="24"/>
                <w:szCs w:val="24"/>
                <w:lang w:eastAsia="ru-RU"/>
              </w:rPr>
              <w:t>100,13</w:t>
            </w:r>
          </w:p>
        </w:tc>
      </w:tr>
    </w:tbl>
    <w:p w:rsidR="00B737DE" w:rsidRPr="00B737DE" w:rsidRDefault="00B737DE" w:rsidP="00B737DE">
      <w:pPr>
        <w:tabs>
          <w:tab w:val="left" w:pos="1134"/>
        </w:tabs>
        <w:suppressAutoHyphens/>
        <w:overflowPunct w:val="0"/>
        <w:autoSpaceDE w:val="0"/>
        <w:spacing w:after="0" w:line="360" w:lineRule="auto"/>
        <w:ind w:firstLine="709"/>
        <w:jc w:val="both"/>
        <w:textAlignment w:val="baseline"/>
        <w:rPr>
          <w:rFonts w:ascii="Times New Roman" w:eastAsia="Times New Roman" w:hAnsi="Times New Roman" w:cs="Times New Roman"/>
          <w:color w:val="000000"/>
          <w:sz w:val="28"/>
          <w:szCs w:val="28"/>
          <w:lang w:eastAsia="ar-SA"/>
        </w:rPr>
      </w:pPr>
    </w:p>
    <w:p w:rsidR="00B737DE" w:rsidRPr="00B737DE" w:rsidRDefault="00B737DE" w:rsidP="00B737DE">
      <w:pPr>
        <w:tabs>
          <w:tab w:val="left" w:pos="1134"/>
        </w:tabs>
        <w:suppressAutoHyphens/>
        <w:overflowPunct w:val="0"/>
        <w:autoSpaceDE w:val="0"/>
        <w:spacing w:after="0" w:line="360" w:lineRule="auto"/>
        <w:ind w:firstLine="709"/>
        <w:jc w:val="both"/>
        <w:textAlignment w:val="baseline"/>
        <w:rPr>
          <w:rFonts w:ascii="Times New Roman" w:eastAsia="Times New Roman" w:hAnsi="Times New Roman" w:cs="Times New Roman"/>
          <w:color w:val="000000"/>
          <w:sz w:val="28"/>
          <w:szCs w:val="28"/>
          <w:lang w:eastAsia="ar-SA"/>
        </w:rPr>
      </w:pPr>
      <w:r w:rsidRPr="00B737DE">
        <w:rPr>
          <w:rFonts w:ascii="Times New Roman" w:eastAsia="Times New Roman" w:hAnsi="Times New Roman" w:cs="Times New Roman"/>
          <w:color w:val="000000"/>
          <w:sz w:val="28"/>
          <w:szCs w:val="28"/>
          <w:lang w:eastAsia="ar-SA"/>
        </w:rPr>
        <w:t>В соответствии с данными таблицы  отметим, что численность персонала с 2014 по 2016 гг. у</w:t>
      </w:r>
      <w:r w:rsidR="00342B45">
        <w:rPr>
          <w:rFonts w:ascii="Times New Roman" w:eastAsia="Times New Roman" w:hAnsi="Times New Roman" w:cs="Times New Roman"/>
          <w:color w:val="000000"/>
          <w:sz w:val="28"/>
          <w:szCs w:val="28"/>
          <w:lang w:eastAsia="ar-SA"/>
        </w:rPr>
        <w:t>величилась на 6 человек (на 1,7</w:t>
      </w:r>
      <w:r w:rsidRPr="00B737DE">
        <w:rPr>
          <w:rFonts w:ascii="Times New Roman" w:eastAsia="Times New Roman" w:hAnsi="Times New Roman" w:cs="Times New Roman"/>
          <w:color w:val="000000"/>
          <w:sz w:val="28"/>
          <w:szCs w:val="28"/>
          <w:lang w:eastAsia="ar-SA"/>
        </w:rPr>
        <w:t>%), за два последних года численность персонала возросла на 23 чел.</w:t>
      </w:r>
    </w:p>
    <w:p w:rsidR="00B737DE" w:rsidRPr="00B737DE" w:rsidRDefault="00B737DE" w:rsidP="00B737DE">
      <w:pPr>
        <w:tabs>
          <w:tab w:val="left" w:pos="1134"/>
        </w:tabs>
        <w:suppressAutoHyphens/>
        <w:overflowPunct w:val="0"/>
        <w:autoSpaceDE w:val="0"/>
        <w:spacing w:after="0" w:line="360" w:lineRule="auto"/>
        <w:ind w:firstLine="709"/>
        <w:jc w:val="both"/>
        <w:textAlignment w:val="baseline"/>
        <w:rPr>
          <w:rFonts w:ascii="Times New Roman" w:eastAsia="Times New Roman" w:hAnsi="Times New Roman" w:cs="Times New Roman"/>
          <w:color w:val="000000"/>
          <w:sz w:val="28"/>
          <w:szCs w:val="28"/>
          <w:lang w:eastAsia="ar-SA"/>
        </w:rPr>
      </w:pPr>
      <w:r w:rsidRPr="00B737DE">
        <w:rPr>
          <w:rFonts w:ascii="Times New Roman" w:eastAsia="Times New Roman" w:hAnsi="Times New Roman" w:cs="Times New Roman"/>
          <w:color w:val="000000"/>
          <w:sz w:val="28"/>
          <w:szCs w:val="28"/>
          <w:lang w:eastAsia="ar-SA"/>
        </w:rPr>
        <w:t>Среднегодовая стоимость основных средств за три года сократилась на 29,29%. Среднегодовая стоимость оборотных средств увеличилась на 0,13%.</w:t>
      </w:r>
    </w:p>
    <w:p w:rsidR="00807DF0" w:rsidRDefault="00B737DE" w:rsidP="00807DF0">
      <w:pPr>
        <w:tabs>
          <w:tab w:val="left" w:pos="1134"/>
        </w:tabs>
        <w:suppressAutoHyphens/>
        <w:overflowPunct w:val="0"/>
        <w:autoSpaceDE w:val="0"/>
        <w:spacing w:after="0" w:line="360" w:lineRule="auto"/>
        <w:ind w:firstLine="720"/>
        <w:jc w:val="both"/>
        <w:textAlignment w:val="baseline"/>
        <w:rPr>
          <w:rFonts w:ascii="Times New Roman" w:eastAsia="Times New Roman" w:hAnsi="Times New Roman" w:cs="Symbol"/>
          <w:color w:val="000000"/>
          <w:sz w:val="28"/>
          <w:szCs w:val="28"/>
          <w:lang w:eastAsia="ar-SA"/>
        </w:rPr>
      </w:pPr>
      <w:r w:rsidRPr="00B737DE">
        <w:rPr>
          <w:rFonts w:ascii="Times New Roman" w:eastAsia="Times New Roman" w:hAnsi="Times New Roman" w:cs="Symbol"/>
          <w:color w:val="000000"/>
          <w:sz w:val="28"/>
          <w:szCs w:val="28"/>
          <w:lang w:eastAsia="ar-SA"/>
        </w:rPr>
        <w:t>Состав и</w:t>
      </w:r>
      <w:r w:rsidR="00CE33CA">
        <w:rPr>
          <w:rFonts w:ascii="Times New Roman" w:eastAsia="Times New Roman" w:hAnsi="Times New Roman" w:cs="Symbol"/>
          <w:color w:val="000000"/>
          <w:sz w:val="28"/>
          <w:szCs w:val="28"/>
          <w:lang w:eastAsia="ar-SA"/>
        </w:rPr>
        <w:t xml:space="preserve"> структура выручки М</w:t>
      </w:r>
      <w:r w:rsidRPr="00B737DE">
        <w:rPr>
          <w:rFonts w:ascii="Times New Roman" w:eastAsia="Times New Roman" w:hAnsi="Times New Roman" w:cs="Symbol"/>
          <w:color w:val="000000"/>
          <w:sz w:val="28"/>
          <w:szCs w:val="28"/>
          <w:lang w:eastAsia="ar-SA"/>
        </w:rPr>
        <w:t>П ЖКХ п. Вахруши от продаж за 2014 - 2</w:t>
      </w:r>
      <w:r w:rsidR="00807DF0">
        <w:rPr>
          <w:rFonts w:ascii="Times New Roman" w:eastAsia="Times New Roman" w:hAnsi="Times New Roman" w:cs="Symbol"/>
          <w:color w:val="000000"/>
          <w:sz w:val="28"/>
          <w:szCs w:val="28"/>
          <w:lang w:eastAsia="ar-SA"/>
        </w:rPr>
        <w:t>016 гг. представлены в таблице 4.</w:t>
      </w:r>
    </w:p>
    <w:p w:rsidR="00807DF0" w:rsidRDefault="00807DF0" w:rsidP="00807DF0">
      <w:pPr>
        <w:tabs>
          <w:tab w:val="left" w:pos="1134"/>
        </w:tabs>
        <w:suppressAutoHyphens/>
        <w:overflowPunct w:val="0"/>
        <w:autoSpaceDE w:val="0"/>
        <w:spacing w:after="0" w:line="360" w:lineRule="auto"/>
        <w:ind w:firstLine="720"/>
        <w:jc w:val="both"/>
        <w:textAlignment w:val="baseline"/>
        <w:rPr>
          <w:rFonts w:ascii="Times New Roman" w:eastAsia="Times New Roman" w:hAnsi="Times New Roman" w:cs="Symbol"/>
          <w:color w:val="000000"/>
          <w:sz w:val="28"/>
          <w:szCs w:val="28"/>
          <w:lang w:eastAsia="ar-SA"/>
        </w:rPr>
      </w:pPr>
    </w:p>
    <w:p w:rsidR="00B737DE" w:rsidRPr="00B737DE" w:rsidRDefault="004D72FC" w:rsidP="00807DF0">
      <w:pPr>
        <w:tabs>
          <w:tab w:val="left" w:pos="1134"/>
        </w:tabs>
        <w:suppressAutoHyphens/>
        <w:overflowPunct w:val="0"/>
        <w:autoSpaceDE w:val="0"/>
        <w:spacing w:after="0" w:line="360" w:lineRule="auto"/>
        <w:ind w:firstLine="720"/>
        <w:jc w:val="both"/>
        <w:textAlignment w:val="baseline"/>
        <w:rPr>
          <w:rFonts w:ascii="Times New Roman" w:eastAsia="Times New Roman" w:hAnsi="Times New Roman" w:cs="Symbol"/>
          <w:color w:val="000000"/>
          <w:sz w:val="28"/>
          <w:szCs w:val="28"/>
          <w:lang w:eastAsia="ar-SA"/>
        </w:rPr>
      </w:pPr>
      <w:r>
        <w:rPr>
          <w:rFonts w:ascii="Times New Roman" w:eastAsia="Times New Roman" w:hAnsi="Times New Roman" w:cs="Symbol"/>
          <w:color w:val="000000"/>
          <w:sz w:val="28"/>
          <w:szCs w:val="28"/>
          <w:lang w:eastAsia="ar-SA"/>
        </w:rPr>
        <w:t>Таблица 4</w:t>
      </w:r>
      <w:r w:rsidR="00B95D9A">
        <w:rPr>
          <w:rFonts w:ascii="Times New Roman" w:eastAsia="Times New Roman" w:hAnsi="Times New Roman" w:cs="Symbol"/>
          <w:color w:val="000000"/>
          <w:sz w:val="28"/>
          <w:szCs w:val="28"/>
          <w:lang w:eastAsia="ar-SA"/>
        </w:rPr>
        <w:t xml:space="preserve"> – Состав </w:t>
      </w:r>
      <w:r w:rsidR="00B737DE">
        <w:rPr>
          <w:rFonts w:ascii="Times New Roman" w:eastAsia="Times New Roman" w:hAnsi="Times New Roman" w:cs="Symbol"/>
          <w:color w:val="000000"/>
          <w:sz w:val="28"/>
          <w:szCs w:val="28"/>
          <w:lang w:eastAsia="ar-SA"/>
        </w:rPr>
        <w:t>и структура выручки М</w:t>
      </w:r>
      <w:r w:rsidR="00005D51">
        <w:rPr>
          <w:rFonts w:ascii="Times New Roman" w:eastAsia="Times New Roman" w:hAnsi="Times New Roman" w:cs="Symbol"/>
          <w:color w:val="000000"/>
          <w:sz w:val="28"/>
          <w:szCs w:val="28"/>
          <w:lang w:eastAsia="ar-SA"/>
        </w:rPr>
        <w:t xml:space="preserve">П ЖКХ п. Вахруши за 2014 – 2016 </w:t>
      </w:r>
      <w:r w:rsidR="00B737DE" w:rsidRPr="00B737DE">
        <w:rPr>
          <w:rFonts w:ascii="Times New Roman" w:eastAsia="Times New Roman" w:hAnsi="Times New Roman" w:cs="Symbol"/>
          <w:color w:val="000000"/>
          <w:sz w:val="28"/>
          <w:szCs w:val="28"/>
          <w:lang w:eastAsia="ar-SA"/>
        </w:rPr>
        <w:t>гг.</w:t>
      </w:r>
    </w:p>
    <w:tbl>
      <w:tblPr>
        <w:tblW w:w="9680" w:type="dxa"/>
        <w:tblInd w:w="93" w:type="dxa"/>
        <w:tblLook w:val="04A0" w:firstRow="1" w:lastRow="0" w:firstColumn="1" w:lastColumn="0" w:noHBand="0" w:noVBand="1"/>
      </w:tblPr>
      <w:tblGrid>
        <w:gridCol w:w="2654"/>
        <w:gridCol w:w="1116"/>
        <w:gridCol w:w="854"/>
        <w:gridCol w:w="1116"/>
        <w:gridCol w:w="854"/>
        <w:gridCol w:w="1116"/>
        <w:gridCol w:w="854"/>
        <w:gridCol w:w="1116"/>
      </w:tblGrid>
      <w:tr w:rsidR="00B737DE" w:rsidRPr="00B737DE" w:rsidTr="00B737DE">
        <w:trPr>
          <w:trHeight w:val="243"/>
        </w:trPr>
        <w:tc>
          <w:tcPr>
            <w:tcW w:w="2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Товарная группа</w:t>
            </w:r>
          </w:p>
        </w:tc>
        <w:tc>
          <w:tcPr>
            <w:tcW w:w="1970" w:type="dxa"/>
            <w:gridSpan w:val="2"/>
            <w:tcBorders>
              <w:top w:val="single" w:sz="4" w:space="0" w:color="auto"/>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2014 г.</w:t>
            </w:r>
          </w:p>
        </w:tc>
        <w:tc>
          <w:tcPr>
            <w:tcW w:w="1970" w:type="dxa"/>
            <w:gridSpan w:val="2"/>
            <w:tcBorders>
              <w:top w:val="single" w:sz="4" w:space="0" w:color="auto"/>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2015 г.</w:t>
            </w:r>
          </w:p>
        </w:tc>
        <w:tc>
          <w:tcPr>
            <w:tcW w:w="1970" w:type="dxa"/>
            <w:gridSpan w:val="2"/>
            <w:tcBorders>
              <w:top w:val="single" w:sz="4" w:space="0" w:color="auto"/>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2016 г.</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lang w:eastAsia="ru-RU"/>
              </w:rPr>
              <w:t>Темп роста за период, %</w:t>
            </w:r>
          </w:p>
        </w:tc>
      </w:tr>
      <w:tr w:rsidR="00B737DE" w:rsidRPr="00B737DE" w:rsidTr="00B737DE">
        <w:trPr>
          <w:trHeight w:val="732"/>
        </w:trPr>
        <w:tc>
          <w:tcPr>
            <w:tcW w:w="2654" w:type="dxa"/>
            <w:vMerge/>
            <w:tcBorders>
              <w:top w:val="single" w:sz="4" w:space="0" w:color="auto"/>
              <w:left w:val="single" w:sz="4" w:space="0" w:color="auto"/>
              <w:bottom w:val="single" w:sz="4" w:space="0" w:color="auto"/>
              <w:right w:val="single" w:sz="4" w:space="0" w:color="auto"/>
            </w:tcBorders>
            <w:vAlign w:val="center"/>
          </w:tcPr>
          <w:p w:rsidR="00B737DE" w:rsidRPr="00B737DE" w:rsidRDefault="00B737DE" w:rsidP="00B737DE">
            <w:pPr>
              <w:spacing w:after="0" w:line="240" w:lineRule="auto"/>
              <w:rPr>
                <w:rFonts w:ascii="Times New Roman" w:eastAsia="Calibri" w:hAnsi="Times New Roman" w:cs="Times New Roman"/>
                <w:sz w:val="24"/>
                <w:szCs w:val="24"/>
              </w:rPr>
            </w:pP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тыс.</w:t>
            </w:r>
          </w:p>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руб.</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 к итогу</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тыс. руб.</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 к итогу</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тыс. руб.</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 к итогу</w:t>
            </w:r>
          </w:p>
        </w:tc>
        <w:tc>
          <w:tcPr>
            <w:tcW w:w="1116" w:type="dxa"/>
            <w:vMerge/>
            <w:tcBorders>
              <w:top w:val="single" w:sz="4" w:space="0" w:color="auto"/>
              <w:left w:val="single" w:sz="4" w:space="0" w:color="auto"/>
              <w:bottom w:val="single" w:sz="4" w:space="0" w:color="auto"/>
              <w:right w:val="single" w:sz="4" w:space="0" w:color="auto"/>
            </w:tcBorders>
            <w:vAlign w:val="center"/>
          </w:tcPr>
          <w:p w:rsidR="00B737DE" w:rsidRPr="00B737DE" w:rsidRDefault="00B737DE" w:rsidP="00B737DE">
            <w:pPr>
              <w:spacing w:after="0" w:line="240" w:lineRule="auto"/>
              <w:rPr>
                <w:rFonts w:ascii="Times New Roman" w:eastAsia="Calibri" w:hAnsi="Times New Roman" w:cs="Times New Roman"/>
                <w:sz w:val="24"/>
                <w:szCs w:val="24"/>
              </w:rPr>
            </w:pPr>
          </w:p>
        </w:tc>
      </w:tr>
      <w:tr w:rsidR="00B737DE" w:rsidRPr="00B737DE" w:rsidTr="00B737DE">
        <w:trPr>
          <w:trHeight w:val="243"/>
        </w:trPr>
        <w:tc>
          <w:tcPr>
            <w:tcW w:w="2654" w:type="dxa"/>
            <w:tcBorders>
              <w:top w:val="nil"/>
              <w:left w:val="single" w:sz="4" w:space="0" w:color="auto"/>
              <w:bottom w:val="single" w:sz="4" w:space="0" w:color="auto"/>
              <w:right w:val="single" w:sz="4" w:space="0" w:color="auto"/>
            </w:tcBorders>
            <w:shd w:val="clear" w:color="auto" w:fill="auto"/>
            <w:vAlign w:val="center"/>
          </w:tcPr>
          <w:p w:rsidR="00B737DE" w:rsidRPr="00B737DE" w:rsidRDefault="00B737DE" w:rsidP="00B737DE">
            <w:pPr>
              <w:spacing w:after="0" w:line="240" w:lineRule="auto"/>
              <w:rPr>
                <w:rFonts w:ascii="Times New Roman" w:eastAsia="Calibri" w:hAnsi="Times New Roman" w:cs="Times New Roman"/>
                <w:sz w:val="24"/>
                <w:szCs w:val="24"/>
              </w:rPr>
            </w:pPr>
            <w:r w:rsidRPr="00B737DE">
              <w:rPr>
                <w:rFonts w:ascii="Times New Roman" w:eastAsia="Times New Roman" w:hAnsi="Times New Roman" w:cs="Times New Roman"/>
                <w:sz w:val="24"/>
                <w:szCs w:val="24"/>
                <w:lang w:eastAsia="ru-RU"/>
              </w:rPr>
              <w:t>Содержание и обслуживание жилого фонда</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29372,72</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34,10</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29626,80</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30,20</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30511,62</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29,81</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103,88</w:t>
            </w:r>
          </w:p>
        </w:tc>
      </w:tr>
      <w:tr w:rsidR="00B737DE" w:rsidRPr="00B737DE" w:rsidTr="00B737DE">
        <w:trPr>
          <w:trHeight w:val="243"/>
        </w:trPr>
        <w:tc>
          <w:tcPr>
            <w:tcW w:w="2654" w:type="dxa"/>
            <w:tcBorders>
              <w:top w:val="nil"/>
              <w:left w:val="single" w:sz="4" w:space="0" w:color="auto"/>
              <w:bottom w:val="single" w:sz="4" w:space="0" w:color="auto"/>
              <w:right w:val="single" w:sz="4" w:space="0" w:color="auto"/>
            </w:tcBorders>
            <w:shd w:val="clear" w:color="auto" w:fill="auto"/>
            <w:vAlign w:val="center"/>
          </w:tcPr>
          <w:p w:rsidR="00B737DE" w:rsidRPr="00B737DE" w:rsidRDefault="00B737DE" w:rsidP="00B737DE">
            <w:pPr>
              <w:spacing w:after="0" w:line="240" w:lineRule="auto"/>
              <w:rPr>
                <w:rFonts w:ascii="Times New Roman" w:eastAsia="Calibri" w:hAnsi="Times New Roman" w:cs="Times New Roman"/>
                <w:sz w:val="24"/>
                <w:szCs w:val="24"/>
              </w:rPr>
            </w:pPr>
            <w:r w:rsidRPr="00B737DE">
              <w:rPr>
                <w:rFonts w:ascii="Times New Roman" w:eastAsia="Times New Roman" w:hAnsi="Times New Roman" w:cs="Times New Roman"/>
                <w:sz w:val="24"/>
                <w:szCs w:val="24"/>
                <w:lang w:eastAsia="ru-RU"/>
              </w:rPr>
              <w:t>Монтаж инженерного оборудования зданий и сооружений</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15194,57</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17,64</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14362,13</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14,64</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13688,54</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13,37</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90,08</w:t>
            </w:r>
          </w:p>
        </w:tc>
      </w:tr>
      <w:tr w:rsidR="00B737DE" w:rsidRPr="00B737DE" w:rsidTr="00B737DE">
        <w:trPr>
          <w:trHeight w:val="243"/>
        </w:trPr>
        <w:tc>
          <w:tcPr>
            <w:tcW w:w="2654" w:type="dxa"/>
            <w:tcBorders>
              <w:top w:val="nil"/>
              <w:left w:val="single" w:sz="4" w:space="0" w:color="auto"/>
              <w:bottom w:val="single" w:sz="4" w:space="0" w:color="auto"/>
              <w:right w:val="single" w:sz="4" w:space="0" w:color="auto"/>
            </w:tcBorders>
            <w:shd w:val="clear" w:color="auto" w:fill="auto"/>
            <w:vAlign w:val="center"/>
          </w:tcPr>
          <w:p w:rsidR="00B737DE" w:rsidRPr="00B737DE" w:rsidRDefault="00B737DE" w:rsidP="00B737DE">
            <w:pPr>
              <w:spacing w:after="0" w:line="240" w:lineRule="auto"/>
              <w:rPr>
                <w:rFonts w:ascii="Times New Roman" w:eastAsia="Calibri" w:hAnsi="Times New Roman" w:cs="Times New Roman"/>
                <w:sz w:val="24"/>
                <w:szCs w:val="24"/>
              </w:rPr>
            </w:pPr>
            <w:r w:rsidRPr="00B737DE">
              <w:rPr>
                <w:rFonts w:ascii="Times New Roman" w:eastAsia="Calibri" w:hAnsi="Times New Roman" w:cs="Times New Roman"/>
                <w:sz w:val="24"/>
                <w:szCs w:val="24"/>
              </w:rPr>
              <w:t>Оптовая торговля</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10629,31</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12,34</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13704,85</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13,97</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13934,79</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13,62</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131,09</w:t>
            </w:r>
          </w:p>
        </w:tc>
      </w:tr>
      <w:tr w:rsidR="00B737DE" w:rsidRPr="00B737DE" w:rsidTr="00B737DE">
        <w:trPr>
          <w:trHeight w:val="243"/>
        </w:trPr>
        <w:tc>
          <w:tcPr>
            <w:tcW w:w="2654" w:type="dxa"/>
            <w:tcBorders>
              <w:top w:val="nil"/>
              <w:left w:val="single" w:sz="4" w:space="0" w:color="auto"/>
              <w:bottom w:val="single" w:sz="4" w:space="0" w:color="auto"/>
              <w:right w:val="single" w:sz="4" w:space="0" w:color="auto"/>
            </w:tcBorders>
            <w:shd w:val="clear" w:color="auto" w:fill="auto"/>
            <w:vAlign w:val="center"/>
          </w:tcPr>
          <w:p w:rsidR="00B737DE" w:rsidRPr="00B737DE" w:rsidRDefault="00B737DE" w:rsidP="00B737DE">
            <w:pPr>
              <w:spacing w:after="0" w:line="240" w:lineRule="auto"/>
              <w:rPr>
                <w:rFonts w:ascii="Times New Roman" w:eastAsia="Calibri" w:hAnsi="Times New Roman" w:cs="Times New Roman"/>
                <w:sz w:val="24"/>
                <w:szCs w:val="24"/>
              </w:rPr>
            </w:pPr>
            <w:r w:rsidRPr="00B737DE">
              <w:rPr>
                <w:rFonts w:ascii="Times New Roman" w:eastAsia="Times New Roman" w:hAnsi="Times New Roman" w:cs="Times New Roman"/>
                <w:sz w:val="24"/>
                <w:szCs w:val="24"/>
                <w:lang w:eastAsia="ru-RU"/>
              </w:rPr>
              <w:t>Уборка территории и аналогичная деятельность</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12119,48</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14,07</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14793,78</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15,08</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15123,21</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14,78</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124,78</w:t>
            </w:r>
          </w:p>
        </w:tc>
      </w:tr>
      <w:tr w:rsidR="00B737DE" w:rsidRPr="00B737DE" w:rsidTr="00B737DE">
        <w:trPr>
          <w:trHeight w:val="243"/>
        </w:trPr>
        <w:tc>
          <w:tcPr>
            <w:tcW w:w="2654" w:type="dxa"/>
            <w:tcBorders>
              <w:top w:val="nil"/>
              <w:left w:val="single" w:sz="4" w:space="0" w:color="auto"/>
              <w:bottom w:val="single" w:sz="4" w:space="0" w:color="auto"/>
              <w:right w:val="single" w:sz="4" w:space="0" w:color="auto"/>
            </w:tcBorders>
            <w:shd w:val="clear" w:color="auto" w:fill="auto"/>
            <w:vAlign w:val="center"/>
          </w:tcPr>
          <w:p w:rsidR="00B737DE" w:rsidRPr="00B737DE" w:rsidRDefault="00B737DE" w:rsidP="00B737DE">
            <w:pPr>
              <w:spacing w:after="0" w:line="240" w:lineRule="auto"/>
              <w:rPr>
                <w:rFonts w:ascii="Times New Roman" w:eastAsia="Calibri" w:hAnsi="Times New Roman" w:cs="Times New Roman"/>
                <w:sz w:val="24"/>
                <w:szCs w:val="24"/>
              </w:rPr>
            </w:pPr>
            <w:r w:rsidRPr="00B737DE">
              <w:rPr>
                <w:rFonts w:ascii="Times New Roman" w:eastAsia="Calibri" w:hAnsi="Times New Roman" w:cs="Times New Roman"/>
                <w:sz w:val="24"/>
                <w:szCs w:val="24"/>
              </w:rPr>
              <w:t>Подготовка строительного участка</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6046,82</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7,02</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9064,63</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9,24</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9554,90</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9,34</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158,01</w:t>
            </w:r>
          </w:p>
        </w:tc>
      </w:tr>
      <w:tr w:rsidR="00B737DE" w:rsidRPr="00B737DE" w:rsidTr="00B737DE">
        <w:trPr>
          <w:trHeight w:val="243"/>
        </w:trPr>
        <w:tc>
          <w:tcPr>
            <w:tcW w:w="2654" w:type="dxa"/>
            <w:tcBorders>
              <w:top w:val="nil"/>
              <w:left w:val="single" w:sz="4" w:space="0" w:color="auto"/>
              <w:bottom w:val="single" w:sz="4" w:space="0" w:color="auto"/>
              <w:right w:val="single" w:sz="4" w:space="0" w:color="auto"/>
            </w:tcBorders>
            <w:shd w:val="clear" w:color="auto" w:fill="auto"/>
            <w:vAlign w:val="center"/>
          </w:tcPr>
          <w:p w:rsidR="00B737DE" w:rsidRPr="00B737DE" w:rsidRDefault="00B737DE" w:rsidP="00B737DE">
            <w:pPr>
              <w:spacing w:after="0" w:line="240" w:lineRule="auto"/>
              <w:rPr>
                <w:rFonts w:ascii="Times New Roman" w:eastAsia="Calibri" w:hAnsi="Times New Roman" w:cs="Times New Roman"/>
                <w:sz w:val="24"/>
                <w:szCs w:val="24"/>
              </w:rPr>
            </w:pPr>
            <w:r w:rsidRPr="00B737DE">
              <w:rPr>
                <w:rFonts w:ascii="Times New Roman" w:eastAsia="Times New Roman" w:hAnsi="Times New Roman" w:cs="Times New Roman"/>
                <w:sz w:val="24"/>
                <w:szCs w:val="24"/>
                <w:lang w:eastAsia="ru-RU"/>
              </w:rPr>
              <w:t>Предоставление персональных услуг</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7201,05</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8,36</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8299,43</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8,46</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8993,15</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8,79</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124,89</w:t>
            </w:r>
          </w:p>
        </w:tc>
      </w:tr>
      <w:tr w:rsidR="00B737DE" w:rsidRPr="00B737DE" w:rsidTr="00B737DE">
        <w:trPr>
          <w:trHeight w:val="243"/>
        </w:trPr>
        <w:tc>
          <w:tcPr>
            <w:tcW w:w="2654" w:type="dxa"/>
            <w:tcBorders>
              <w:top w:val="nil"/>
              <w:left w:val="single" w:sz="4" w:space="0" w:color="auto"/>
              <w:bottom w:val="single" w:sz="4" w:space="0" w:color="auto"/>
              <w:right w:val="single" w:sz="4" w:space="0" w:color="auto"/>
            </w:tcBorders>
            <w:shd w:val="clear" w:color="auto" w:fill="auto"/>
            <w:vAlign w:val="center"/>
          </w:tcPr>
          <w:p w:rsidR="00B737DE" w:rsidRPr="00B737DE" w:rsidRDefault="00B737DE" w:rsidP="00B737DE">
            <w:pPr>
              <w:spacing w:after="0" w:line="240" w:lineRule="auto"/>
              <w:rPr>
                <w:rFonts w:ascii="Times New Roman" w:eastAsia="Times New Roman" w:hAnsi="Times New Roman" w:cs="Times New Roman"/>
                <w:sz w:val="24"/>
                <w:szCs w:val="24"/>
                <w:lang w:eastAsia="ru-RU"/>
              </w:rPr>
            </w:pPr>
            <w:r w:rsidRPr="00B737DE">
              <w:rPr>
                <w:rFonts w:ascii="Times New Roman" w:eastAsia="Times New Roman" w:hAnsi="Times New Roman" w:cs="Times New Roman"/>
                <w:sz w:val="24"/>
                <w:szCs w:val="24"/>
                <w:lang w:eastAsia="ru-RU"/>
              </w:rPr>
              <w:t>Стирка, химическая чистка и окрашивание текстильных и меховых изделий</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2575,5</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2,99</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3011,73</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3,07</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3624,76</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3,54</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140,74</w:t>
            </w:r>
          </w:p>
        </w:tc>
      </w:tr>
      <w:tr w:rsidR="00B737DE" w:rsidRPr="00B737DE" w:rsidTr="00B737DE">
        <w:trPr>
          <w:trHeight w:val="243"/>
        </w:trPr>
        <w:tc>
          <w:tcPr>
            <w:tcW w:w="2654" w:type="dxa"/>
            <w:tcBorders>
              <w:top w:val="nil"/>
              <w:left w:val="single" w:sz="4" w:space="0" w:color="auto"/>
              <w:bottom w:val="single" w:sz="4" w:space="0" w:color="auto"/>
              <w:right w:val="single" w:sz="4" w:space="0" w:color="auto"/>
            </w:tcBorders>
            <w:shd w:val="clear" w:color="auto" w:fill="auto"/>
            <w:vAlign w:val="center"/>
          </w:tcPr>
          <w:p w:rsidR="00B737DE" w:rsidRPr="00B737DE" w:rsidRDefault="00B737DE" w:rsidP="00B737DE">
            <w:pPr>
              <w:spacing w:after="0" w:line="240" w:lineRule="auto"/>
              <w:rPr>
                <w:rFonts w:ascii="Times New Roman" w:eastAsia="Times New Roman" w:hAnsi="Times New Roman" w:cs="Times New Roman"/>
                <w:sz w:val="24"/>
                <w:szCs w:val="24"/>
                <w:lang w:eastAsia="ru-RU"/>
              </w:rPr>
            </w:pPr>
            <w:r w:rsidRPr="00B737DE">
              <w:rPr>
                <w:rFonts w:ascii="Times New Roman" w:eastAsia="Times New Roman" w:hAnsi="Times New Roman" w:cs="Times New Roman"/>
                <w:sz w:val="24"/>
                <w:szCs w:val="24"/>
                <w:lang w:eastAsia="ru-RU"/>
              </w:rPr>
              <w:t>Физкультурно-оздоровительная деятельность</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2997,55</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3,48</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5238,65</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5,34</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6908,03</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6,75</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230,45</w:t>
            </w:r>
          </w:p>
        </w:tc>
      </w:tr>
      <w:tr w:rsidR="00B737DE" w:rsidRPr="00B737DE" w:rsidTr="00B737DE">
        <w:trPr>
          <w:trHeight w:val="243"/>
        </w:trPr>
        <w:tc>
          <w:tcPr>
            <w:tcW w:w="2654" w:type="dxa"/>
            <w:tcBorders>
              <w:top w:val="nil"/>
              <w:left w:val="single" w:sz="4" w:space="0" w:color="auto"/>
              <w:bottom w:val="single" w:sz="4" w:space="0" w:color="auto"/>
              <w:right w:val="single" w:sz="4" w:space="0" w:color="auto"/>
            </w:tcBorders>
            <w:shd w:val="clear" w:color="auto" w:fill="auto"/>
            <w:vAlign w:val="center"/>
          </w:tcPr>
          <w:p w:rsidR="00B737DE" w:rsidRPr="00B737DE" w:rsidRDefault="00B737DE" w:rsidP="00B737DE">
            <w:pPr>
              <w:spacing w:after="0" w:line="240" w:lineRule="auto"/>
              <w:rPr>
                <w:rFonts w:ascii="Times New Roman" w:eastAsia="Calibri" w:hAnsi="Times New Roman" w:cs="Times New Roman"/>
                <w:sz w:val="24"/>
                <w:szCs w:val="24"/>
              </w:rPr>
            </w:pPr>
            <w:r w:rsidRPr="00B737DE">
              <w:rPr>
                <w:rFonts w:ascii="Times New Roman" w:eastAsia="Calibri" w:hAnsi="Times New Roman" w:cs="Times New Roman"/>
                <w:sz w:val="24"/>
                <w:szCs w:val="24"/>
              </w:rPr>
              <w:t>Итого</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86137</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100</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98102</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100</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102339</w:t>
            </w:r>
          </w:p>
        </w:tc>
        <w:tc>
          <w:tcPr>
            <w:tcW w:w="854"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center"/>
              <w:rPr>
                <w:rFonts w:ascii="Times New Roman" w:eastAsia="Calibri" w:hAnsi="Times New Roman" w:cs="Times New Roman"/>
                <w:sz w:val="24"/>
                <w:szCs w:val="24"/>
              </w:rPr>
            </w:pPr>
            <w:r w:rsidRPr="00B737DE">
              <w:rPr>
                <w:rFonts w:ascii="Times New Roman" w:eastAsia="Calibri" w:hAnsi="Times New Roman" w:cs="Times New Roman"/>
                <w:sz w:val="24"/>
                <w:szCs w:val="24"/>
              </w:rPr>
              <w:t>100</w:t>
            </w:r>
          </w:p>
        </w:tc>
        <w:tc>
          <w:tcPr>
            <w:tcW w:w="111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jc w:val="both"/>
              <w:rPr>
                <w:rFonts w:ascii="Times New Roman" w:eastAsia="Calibri" w:hAnsi="Times New Roman" w:cs="Times New Roman"/>
                <w:sz w:val="24"/>
                <w:szCs w:val="24"/>
              </w:rPr>
            </w:pPr>
            <w:r w:rsidRPr="00B737DE">
              <w:rPr>
                <w:rFonts w:ascii="Times New Roman" w:eastAsia="Calibri" w:hAnsi="Times New Roman" w:cs="Times New Roman"/>
                <w:sz w:val="24"/>
                <w:szCs w:val="24"/>
              </w:rPr>
              <w:t>118,81</w:t>
            </w:r>
          </w:p>
        </w:tc>
      </w:tr>
    </w:tbl>
    <w:p w:rsidR="00B737DE" w:rsidRDefault="00B737DE" w:rsidP="00B737DE">
      <w:pPr>
        <w:tabs>
          <w:tab w:val="left" w:pos="1134"/>
        </w:tabs>
        <w:suppressAutoHyphens/>
        <w:overflowPunct w:val="0"/>
        <w:autoSpaceDE w:val="0"/>
        <w:spacing w:after="0" w:line="360" w:lineRule="auto"/>
        <w:ind w:firstLine="720"/>
        <w:jc w:val="both"/>
        <w:textAlignment w:val="baseline"/>
        <w:rPr>
          <w:rFonts w:ascii="Times New Roman" w:eastAsia="Times New Roman" w:hAnsi="Times New Roman" w:cs="Symbol"/>
          <w:color w:val="000000"/>
          <w:sz w:val="28"/>
          <w:szCs w:val="28"/>
          <w:lang w:eastAsia="ar-SA"/>
        </w:rPr>
      </w:pPr>
    </w:p>
    <w:p w:rsidR="00EE477F" w:rsidRPr="00EE477F" w:rsidRDefault="00EE477F" w:rsidP="00EE477F">
      <w:pPr>
        <w:tabs>
          <w:tab w:val="left" w:pos="1134"/>
        </w:tabs>
        <w:suppressAutoHyphens/>
        <w:overflowPunct w:val="0"/>
        <w:autoSpaceDE w:val="0"/>
        <w:spacing w:after="0" w:line="360" w:lineRule="auto"/>
        <w:ind w:firstLine="720"/>
        <w:jc w:val="both"/>
        <w:textAlignment w:val="baseline"/>
        <w:rPr>
          <w:rFonts w:ascii="Times New Roman" w:eastAsia="Times New Roman" w:hAnsi="Times New Roman" w:cs="Symbol"/>
          <w:color w:val="000000"/>
          <w:sz w:val="28"/>
          <w:szCs w:val="28"/>
          <w:lang w:eastAsia="ar-SA"/>
        </w:rPr>
      </w:pPr>
      <w:r w:rsidRPr="00EE477F">
        <w:rPr>
          <w:rFonts w:ascii="Times New Roman" w:eastAsia="Times New Roman" w:hAnsi="Times New Roman" w:cs="Symbol"/>
          <w:color w:val="000000"/>
          <w:sz w:val="28"/>
          <w:szCs w:val="28"/>
          <w:lang w:eastAsia="ar-SA"/>
        </w:rPr>
        <w:t xml:space="preserve">Как видно из таблицы, наибольшую долю в выручке МП ЖКХ п. Вахруши за 2016 г. занимают услуги: </w:t>
      </w:r>
    </w:p>
    <w:p w:rsidR="00B737DE" w:rsidRPr="00EE477F" w:rsidRDefault="00B737DE" w:rsidP="00EE477F">
      <w:pPr>
        <w:pStyle w:val="a3"/>
        <w:numPr>
          <w:ilvl w:val="0"/>
          <w:numId w:val="44"/>
        </w:numPr>
        <w:tabs>
          <w:tab w:val="left" w:pos="1134"/>
        </w:tabs>
        <w:suppressAutoHyphens/>
        <w:overflowPunct w:val="0"/>
        <w:autoSpaceDE w:val="0"/>
        <w:spacing w:after="0" w:line="360" w:lineRule="auto"/>
        <w:ind w:left="0" w:firstLine="709"/>
        <w:jc w:val="both"/>
        <w:textAlignment w:val="baseline"/>
        <w:rPr>
          <w:rFonts w:ascii="Times New Roman" w:eastAsia="Times New Roman" w:hAnsi="Times New Roman" w:cs="Symbol"/>
          <w:color w:val="000000"/>
          <w:sz w:val="28"/>
          <w:szCs w:val="28"/>
          <w:lang w:eastAsia="ar-SA"/>
        </w:rPr>
      </w:pPr>
      <w:r w:rsidRPr="00EE477F">
        <w:rPr>
          <w:rFonts w:ascii="Times New Roman" w:eastAsia="Times New Roman" w:hAnsi="Times New Roman" w:cs="Symbol"/>
          <w:sz w:val="28"/>
          <w:szCs w:val="28"/>
          <w:lang w:eastAsia="ru-RU"/>
        </w:rPr>
        <w:lastRenderedPageBreak/>
        <w:t>Содержание и обслуживание жилого фонда</w:t>
      </w:r>
      <w:r w:rsidRPr="00EE477F">
        <w:rPr>
          <w:rFonts w:ascii="Times New Roman" w:eastAsia="Times New Roman" w:hAnsi="Times New Roman" w:cs="Symbol"/>
          <w:color w:val="000000"/>
          <w:sz w:val="28"/>
          <w:szCs w:val="28"/>
          <w:lang w:eastAsia="ar-SA"/>
        </w:rPr>
        <w:t xml:space="preserve"> – 29,81% (увеличение суммы реализации по данной группе за 3 года составило +3,88%);</w:t>
      </w:r>
    </w:p>
    <w:p w:rsidR="00B737DE" w:rsidRPr="00B737DE" w:rsidRDefault="00B737DE" w:rsidP="00D36590">
      <w:pPr>
        <w:numPr>
          <w:ilvl w:val="0"/>
          <w:numId w:val="4"/>
        </w:numPr>
        <w:tabs>
          <w:tab w:val="left" w:pos="1134"/>
        </w:tabs>
        <w:suppressAutoHyphens/>
        <w:overflowPunct w:val="0"/>
        <w:autoSpaceDE w:val="0"/>
        <w:spacing w:after="0" w:line="360" w:lineRule="auto"/>
        <w:ind w:left="0" w:firstLine="709"/>
        <w:jc w:val="both"/>
        <w:textAlignment w:val="baseline"/>
        <w:rPr>
          <w:rFonts w:ascii="Times New Roman" w:eastAsia="Times New Roman" w:hAnsi="Times New Roman" w:cs="Symbol"/>
          <w:color w:val="000000"/>
          <w:sz w:val="28"/>
          <w:szCs w:val="28"/>
          <w:lang w:eastAsia="ar-SA"/>
        </w:rPr>
      </w:pPr>
      <w:r w:rsidRPr="00B737DE">
        <w:rPr>
          <w:rFonts w:ascii="Times New Roman" w:eastAsia="Times New Roman" w:hAnsi="Times New Roman" w:cs="Symbol"/>
          <w:sz w:val="28"/>
          <w:szCs w:val="28"/>
          <w:lang w:eastAsia="ru-RU"/>
        </w:rPr>
        <w:t>Уборка территории и аналогичная деятельность</w:t>
      </w:r>
      <w:r w:rsidRPr="00B737DE">
        <w:rPr>
          <w:rFonts w:ascii="Times New Roman" w:eastAsia="Times New Roman" w:hAnsi="Times New Roman" w:cs="Symbol"/>
          <w:color w:val="000000"/>
          <w:sz w:val="28"/>
          <w:szCs w:val="28"/>
          <w:lang w:eastAsia="ar-SA"/>
        </w:rPr>
        <w:t xml:space="preserve"> – 14,78% (темп роста за 3 года составил 124,78%);</w:t>
      </w:r>
    </w:p>
    <w:p w:rsidR="00B737DE" w:rsidRPr="00B737DE" w:rsidRDefault="00B737DE" w:rsidP="00D36590">
      <w:pPr>
        <w:numPr>
          <w:ilvl w:val="0"/>
          <w:numId w:val="4"/>
        </w:numPr>
        <w:tabs>
          <w:tab w:val="left" w:pos="1134"/>
        </w:tabs>
        <w:suppressAutoHyphens/>
        <w:overflowPunct w:val="0"/>
        <w:autoSpaceDE w:val="0"/>
        <w:spacing w:after="0" w:line="360" w:lineRule="auto"/>
        <w:ind w:left="0" w:firstLine="709"/>
        <w:jc w:val="both"/>
        <w:textAlignment w:val="baseline"/>
        <w:rPr>
          <w:rFonts w:ascii="Times New Roman" w:eastAsia="Times New Roman" w:hAnsi="Times New Roman" w:cs="Symbol"/>
          <w:color w:val="000000"/>
          <w:sz w:val="28"/>
          <w:szCs w:val="28"/>
          <w:lang w:eastAsia="ar-SA"/>
        </w:rPr>
      </w:pPr>
      <w:r w:rsidRPr="00B737DE">
        <w:rPr>
          <w:rFonts w:ascii="Times New Roman" w:eastAsia="Times New Roman" w:hAnsi="Times New Roman" w:cs="Symbol"/>
          <w:sz w:val="28"/>
          <w:szCs w:val="28"/>
          <w:lang w:eastAsia="ru-RU"/>
        </w:rPr>
        <w:t>Монтаж инженерного оборудования зданий и сооружений</w:t>
      </w:r>
      <w:r w:rsidRPr="00B737DE">
        <w:rPr>
          <w:rFonts w:ascii="Times New Roman" w:eastAsia="Times New Roman" w:hAnsi="Times New Roman" w:cs="Symbol"/>
          <w:color w:val="000000"/>
          <w:sz w:val="28"/>
          <w:szCs w:val="28"/>
          <w:lang w:eastAsia="ar-SA"/>
        </w:rPr>
        <w:t xml:space="preserve"> – 13,37% (темп роста за 3 года составил 90,08%);</w:t>
      </w:r>
    </w:p>
    <w:p w:rsidR="00B737DE" w:rsidRPr="00B737DE" w:rsidRDefault="00B737DE" w:rsidP="00D36590">
      <w:pPr>
        <w:numPr>
          <w:ilvl w:val="0"/>
          <w:numId w:val="4"/>
        </w:numPr>
        <w:tabs>
          <w:tab w:val="left" w:pos="1134"/>
        </w:tabs>
        <w:suppressAutoHyphens/>
        <w:overflowPunct w:val="0"/>
        <w:autoSpaceDE w:val="0"/>
        <w:spacing w:after="0" w:line="360" w:lineRule="auto"/>
        <w:ind w:left="0" w:firstLine="709"/>
        <w:jc w:val="both"/>
        <w:textAlignment w:val="baseline"/>
        <w:rPr>
          <w:rFonts w:ascii="Times New Roman" w:eastAsia="Times New Roman" w:hAnsi="Times New Roman" w:cs="Symbol"/>
          <w:color w:val="000000"/>
          <w:sz w:val="28"/>
          <w:szCs w:val="28"/>
          <w:lang w:eastAsia="ar-SA"/>
        </w:rPr>
      </w:pPr>
      <w:r w:rsidRPr="00B737DE">
        <w:rPr>
          <w:rFonts w:ascii="Times New Roman" w:eastAsia="Times New Roman" w:hAnsi="Times New Roman" w:cs="Symbol"/>
          <w:sz w:val="28"/>
          <w:szCs w:val="28"/>
          <w:lang w:eastAsia="ar-SA"/>
        </w:rPr>
        <w:t>Оптовая торговля</w:t>
      </w:r>
      <w:r w:rsidRPr="00B737DE">
        <w:rPr>
          <w:rFonts w:ascii="Times New Roman" w:eastAsia="Times New Roman" w:hAnsi="Times New Roman" w:cs="Symbol"/>
          <w:color w:val="000000"/>
          <w:sz w:val="28"/>
          <w:szCs w:val="28"/>
          <w:lang w:eastAsia="ar-SA"/>
        </w:rPr>
        <w:t xml:space="preserve"> – 13,62% (увеличение суммы реализации по данной группе за 3 года составило +31,09%).</w:t>
      </w:r>
    </w:p>
    <w:p w:rsidR="00B737DE" w:rsidRPr="00B737DE" w:rsidRDefault="00B737DE" w:rsidP="00B737DE">
      <w:pPr>
        <w:tabs>
          <w:tab w:val="left" w:pos="1134"/>
        </w:tabs>
        <w:suppressAutoHyphens/>
        <w:overflowPunct w:val="0"/>
        <w:autoSpaceDE w:val="0"/>
        <w:spacing w:after="0" w:line="360" w:lineRule="auto"/>
        <w:ind w:firstLine="709"/>
        <w:jc w:val="both"/>
        <w:textAlignment w:val="baseline"/>
        <w:rPr>
          <w:rFonts w:ascii="Times New Roman" w:eastAsia="Times New Roman" w:hAnsi="Times New Roman" w:cs="Symbol"/>
          <w:color w:val="000000"/>
          <w:sz w:val="28"/>
          <w:szCs w:val="28"/>
          <w:lang w:eastAsia="ar-SA"/>
        </w:rPr>
      </w:pPr>
      <w:r w:rsidRPr="00B737DE">
        <w:rPr>
          <w:rFonts w:ascii="Times New Roman" w:eastAsia="Times New Roman" w:hAnsi="Times New Roman" w:cs="Symbol"/>
          <w:color w:val="000000"/>
          <w:sz w:val="28"/>
          <w:szCs w:val="28"/>
          <w:lang w:eastAsia="ar-SA"/>
        </w:rPr>
        <w:t>Минимальную долю в структуре вы</w:t>
      </w:r>
      <w:r>
        <w:rPr>
          <w:rFonts w:ascii="Times New Roman" w:eastAsia="Times New Roman" w:hAnsi="Times New Roman" w:cs="Symbol"/>
          <w:color w:val="000000"/>
          <w:sz w:val="28"/>
          <w:szCs w:val="28"/>
          <w:lang w:eastAsia="ar-SA"/>
        </w:rPr>
        <w:t>ручки М</w:t>
      </w:r>
      <w:r w:rsidRPr="00B737DE">
        <w:rPr>
          <w:rFonts w:ascii="Times New Roman" w:eastAsia="Times New Roman" w:hAnsi="Times New Roman" w:cs="Symbol"/>
          <w:color w:val="000000"/>
          <w:sz w:val="28"/>
          <w:szCs w:val="28"/>
          <w:lang w:eastAsia="ar-SA"/>
        </w:rPr>
        <w:t xml:space="preserve">П ЖКХ п. Вахруши за 2016 г. занимает </w:t>
      </w:r>
      <w:r w:rsidR="00A9342A">
        <w:rPr>
          <w:rFonts w:ascii="Times New Roman" w:eastAsia="Times New Roman" w:hAnsi="Times New Roman" w:cs="Symbol"/>
          <w:color w:val="000000"/>
          <w:sz w:val="28"/>
          <w:szCs w:val="28"/>
          <w:lang w:eastAsia="ar-SA"/>
        </w:rPr>
        <w:t>«</w:t>
      </w:r>
      <w:r w:rsidRPr="00B737DE">
        <w:rPr>
          <w:rFonts w:ascii="Times New Roman" w:eastAsia="Times New Roman" w:hAnsi="Times New Roman" w:cs="Times New Roman"/>
          <w:sz w:val="28"/>
          <w:szCs w:val="28"/>
          <w:lang w:eastAsia="ru-RU"/>
        </w:rPr>
        <w:t>Стирка, химическая чистка и окрашивание текстильных и меховых изделий</w:t>
      </w:r>
      <w:r w:rsidR="00A9342A">
        <w:rPr>
          <w:rFonts w:ascii="Times New Roman" w:eastAsia="Times New Roman" w:hAnsi="Times New Roman" w:cs="Times New Roman"/>
          <w:sz w:val="28"/>
          <w:szCs w:val="28"/>
          <w:lang w:eastAsia="ru-RU"/>
        </w:rPr>
        <w:t>»</w:t>
      </w:r>
      <w:r w:rsidRPr="00B737DE">
        <w:rPr>
          <w:rFonts w:ascii="Times New Roman" w:eastAsia="Times New Roman" w:hAnsi="Times New Roman" w:cs="Times New Roman"/>
          <w:color w:val="000000"/>
          <w:sz w:val="28"/>
          <w:szCs w:val="28"/>
          <w:lang w:eastAsia="ar-SA"/>
        </w:rPr>
        <w:t xml:space="preserve"> – </w:t>
      </w:r>
      <w:r w:rsidRPr="00B737DE">
        <w:rPr>
          <w:rFonts w:ascii="Times New Roman" w:eastAsia="Times New Roman" w:hAnsi="Times New Roman" w:cs="Symbol"/>
          <w:color w:val="000000"/>
          <w:sz w:val="28"/>
          <w:szCs w:val="28"/>
          <w:lang w:eastAsia="ar-SA"/>
        </w:rPr>
        <w:t>3,54%.</w:t>
      </w:r>
    </w:p>
    <w:p w:rsidR="00B737DE" w:rsidRPr="00B737DE" w:rsidRDefault="00B737DE" w:rsidP="00B737DE">
      <w:pPr>
        <w:tabs>
          <w:tab w:val="left" w:pos="1134"/>
        </w:tabs>
        <w:suppressAutoHyphens/>
        <w:overflowPunct w:val="0"/>
        <w:autoSpaceDE w:val="0"/>
        <w:spacing w:after="0" w:line="360" w:lineRule="auto"/>
        <w:ind w:firstLine="709"/>
        <w:jc w:val="both"/>
        <w:textAlignment w:val="baseline"/>
        <w:rPr>
          <w:rFonts w:ascii="Symbol" w:eastAsia="Times New Roman" w:hAnsi="Symbol" w:cs="Symbol"/>
          <w:color w:val="000000"/>
          <w:sz w:val="28"/>
          <w:szCs w:val="28"/>
          <w:lang w:eastAsia="ar-SA"/>
        </w:rPr>
      </w:pPr>
      <w:r w:rsidRPr="00B737DE">
        <w:rPr>
          <w:rFonts w:ascii="Times New Roman" w:eastAsia="Times New Roman" w:hAnsi="Times New Roman" w:cs="Symbol"/>
          <w:color w:val="000000"/>
          <w:sz w:val="28"/>
          <w:szCs w:val="28"/>
          <w:lang w:eastAsia="ru-RU"/>
        </w:rPr>
        <w:t>Состав</w:t>
      </w:r>
      <w:r>
        <w:rPr>
          <w:rFonts w:ascii="Times New Roman" w:eastAsia="Times New Roman" w:hAnsi="Times New Roman" w:cs="Symbol"/>
          <w:color w:val="000000"/>
          <w:sz w:val="28"/>
          <w:szCs w:val="28"/>
          <w:lang w:eastAsia="ru-RU"/>
        </w:rPr>
        <w:t xml:space="preserve"> и структура основных средств М</w:t>
      </w:r>
      <w:r w:rsidRPr="00B737DE">
        <w:rPr>
          <w:rFonts w:ascii="Times New Roman" w:eastAsia="Times New Roman" w:hAnsi="Times New Roman" w:cs="Symbol"/>
          <w:color w:val="000000"/>
          <w:sz w:val="28"/>
          <w:szCs w:val="28"/>
          <w:lang w:eastAsia="ru-RU"/>
        </w:rPr>
        <w:t>П ЖКХ п. Вахруши за 2014 – 2</w:t>
      </w:r>
      <w:r w:rsidR="004D72FC">
        <w:rPr>
          <w:rFonts w:ascii="Times New Roman" w:eastAsia="Times New Roman" w:hAnsi="Times New Roman" w:cs="Symbol"/>
          <w:color w:val="000000"/>
          <w:sz w:val="28"/>
          <w:szCs w:val="28"/>
          <w:lang w:eastAsia="ru-RU"/>
        </w:rPr>
        <w:t>016 гг. представлена в таблице 5</w:t>
      </w:r>
      <w:r w:rsidRPr="00B737DE">
        <w:rPr>
          <w:rFonts w:ascii="Times New Roman" w:eastAsia="Times New Roman" w:hAnsi="Times New Roman" w:cs="Symbol"/>
          <w:color w:val="000000"/>
          <w:sz w:val="28"/>
          <w:szCs w:val="28"/>
          <w:lang w:eastAsia="ru-RU"/>
        </w:rPr>
        <w:t>.</w:t>
      </w:r>
    </w:p>
    <w:p w:rsidR="00B737DE" w:rsidRPr="00B737DE" w:rsidRDefault="00B737DE" w:rsidP="00B737DE">
      <w:pPr>
        <w:spacing w:after="0" w:line="360" w:lineRule="auto"/>
        <w:ind w:firstLine="709"/>
        <w:jc w:val="both"/>
        <w:rPr>
          <w:rFonts w:ascii="Times New Roman" w:eastAsia="Times New Roman" w:hAnsi="Times New Roman" w:cs="Times New Roman"/>
          <w:color w:val="000000"/>
          <w:sz w:val="28"/>
          <w:szCs w:val="28"/>
          <w:lang w:eastAsia="ru-RU"/>
        </w:rPr>
      </w:pPr>
      <w:r w:rsidRPr="00B737DE">
        <w:rPr>
          <w:rFonts w:ascii="Times New Roman" w:eastAsia="Times New Roman" w:hAnsi="Times New Roman" w:cs="Times New Roman"/>
          <w:color w:val="000000"/>
          <w:sz w:val="28"/>
          <w:szCs w:val="28"/>
          <w:lang w:eastAsia="ru-RU"/>
        </w:rPr>
        <w:t xml:space="preserve">Структура основных средств за период 2014 – 2016 гг. претерпела незначительные изменения. В 2014 г. наблюдалось значительное увеличение по статье </w:t>
      </w:r>
      <w:r w:rsidR="00A9342A">
        <w:rPr>
          <w:rFonts w:ascii="Times New Roman" w:eastAsia="Times New Roman" w:hAnsi="Times New Roman" w:cs="Times New Roman"/>
          <w:color w:val="000000"/>
          <w:sz w:val="28"/>
          <w:szCs w:val="28"/>
          <w:lang w:eastAsia="ru-RU"/>
        </w:rPr>
        <w:t>«</w:t>
      </w:r>
      <w:r w:rsidRPr="00B737DE">
        <w:rPr>
          <w:rFonts w:ascii="Times New Roman" w:eastAsia="Times New Roman" w:hAnsi="Times New Roman" w:cs="Times New Roman"/>
          <w:color w:val="000000"/>
          <w:sz w:val="28"/>
          <w:szCs w:val="28"/>
          <w:lang w:eastAsia="ru-RU"/>
        </w:rPr>
        <w:t>Транспортные средства</w:t>
      </w:r>
      <w:r w:rsidR="00A9342A">
        <w:rPr>
          <w:rFonts w:ascii="Times New Roman" w:eastAsia="Times New Roman" w:hAnsi="Times New Roman" w:cs="Times New Roman"/>
          <w:color w:val="000000"/>
          <w:sz w:val="28"/>
          <w:szCs w:val="28"/>
          <w:lang w:eastAsia="ru-RU"/>
        </w:rPr>
        <w:t>»</w:t>
      </w:r>
      <w:r w:rsidRPr="00B737DE">
        <w:rPr>
          <w:rFonts w:ascii="Times New Roman" w:eastAsia="Times New Roman" w:hAnsi="Times New Roman" w:cs="Times New Roman"/>
          <w:color w:val="000000"/>
          <w:sz w:val="28"/>
          <w:szCs w:val="28"/>
          <w:lang w:eastAsia="ru-RU"/>
        </w:rPr>
        <w:t xml:space="preserve">. </w:t>
      </w:r>
    </w:p>
    <w:p w:rsidR="00B737DE" w:rsidRPr="00B737DE" w:rsidRDefault="00B737DE" w:rsidP="00B737DE">
      <w:pPr>
        <w:spacing w:after="0" w:line="360" w:lineRule="auto"/>
        <w:jc w:val="both"/>
        <w:rPr>
          <w:rFonts w:ascii="Times New Roman" w:eastAsia="Times New Roman" w:hAnsi="Times New Roman" w:cs="Times New Roman"/>
          <w:color w:val="000000"/>
          <w:sz w:val="28"/>
          <w:szCs w:val="28"/>
          <w:lang w:eastAsia="ru-RU"/>
        </w:rPr>
      </w:pPr>
    </w:p>
    <w:p w:rsidR="00B737DE" w:rsidRPr="00237A50" w:rsidRDefault="004D72FC" w:rsidP="00B737D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5</w:t>
      </w:r>
      <w:r w:rsidR="00B737DE" w:rsidRPr="00B737DE">
        <w:rPr>
          <w:rFonts w:ascii="Times New Roman" w:eastAsia="Times New Roman" w:hAnsi="Times New Roman" w:cs="Times New Roman"/>
          <w:color w:val="000000"/>
          <w:sz w:val="28"/>
          <w:szCs w:val="28"/>
          <w:lang w:eastAsia="ru-RU"/>
        </w:rPr>
        <w:t xml:space="preserve"> – Динамика и структура основных ср</w:t>
      </w:r>
      <w:r w:rsidR="00B737DE">
        <w:rPr>
          <w:rFonts w:ascii="Times New Roman" w:eastAsia="Times New Roman" w:hAnsi="Times New Roman" w:cs="Times New Roman"/>
          <w:color w:val="000000"/>
          <w:sz w:val="28"/>
          <w:szCs w:val="28"/>
          <w:lang w:eastAsia="ru-RU"/>
        </w:rPr>
        <w:t>едств М</w:t>
      </w:r>
      <w:r w:rsidR="00B737DE" w:rsidRPr="00B737DE">
        <w:rPr>
          <w:rFonts w:ascii="Times New Roman" w:eastAsia="Times New Roman" w:hAnsi="Times New Roman" w:cs="Times New Roman"/>
          <w:color w:val="000000"/>
          <w:sz w:val="28"/>
          <w:szCs w:val="28"/>
          <w:lang w:eastAsia="ru-RU"/>
        </w:rPr>
        <w:t>П ЖКХ п. Вахруши за 2014 – 2016 гг.</w:t>
      </w:r>
      <w:r w:rsidR="00B737DE" w:rsidRPr="00B737DE">
        <w:rPr>
          <w:rFonts w:ascii="Times New Roman" w:eastAsia="Times New Roman" w:hAnsi="Times New Roman" w:cs="Times New Roman"/>
          <w:sz w:val="24"/>
          <w:szCs w:val="24"/>
          <w:lang w:eastAsia="ru-RU"/>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914"/>
        <w:gridCol w:w="756"/>
        <w:gridCol w:w="876"/>
        <w:gridCol w:w="756"/>
        <w:gridCol w:w="903"/>
        <w:gridCol w:w="884"/>
        <w:gridCol w:w="1289"/>
      </w:tblGrid>
      <w:tr w:rsidR="00B737DE" w:rsidRPr="00B737DE" w:rsidTr="00B737DE">
        <w:trPr>
          <w:trHeight w:val="96"/>
        </w:trPr>
        <w:tc>
          <w:tcPr>
            <w:tcW w:w="3369" w:type="dxa"/>
            <w:vMerge w:val="restart"/>
            <w:vAlign w:val="center"/>
          </w:tcPr>
          <w:p w:rsidR="00B737DE" w:rsidRPr="00B737DE" w:rsidRDefault="00B737DE" w:rsidP="00B737DE">
            <w:pPr>
              <w:tabs>
                <w:tab w:val="num" w:pos="-112"/>
              </w:tabs>
              <w:spacing w:after="0" w:line="240" w:lineRule="auto"/>
              <w:ind w:right="-115"/>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Показатели</w:t>
            </w:r>
          </w:p>
        </w:tc>
        <w:tc>
          <w:tcPr>
            <w:tcW w:w="1670" w:type="dxa"/>
            <w:gridSpan w:val="2"/>
            <w:vAlign w:val="center"/>
          </w:tcPr>
          <w:p w:rsidR="00B737DE" w:rsidRPr="00B737DE" w:rsidRDefault="00B737DE" w:rsidP="00B737DE">
            <w:pPr>
              <w:tabs>
                <w:tab w:val="num" w:pos="-112"/>
              </w:tabs>
              <w:spacing w:after="0" w:line="240" w:lineRule="auto"/>
              <w:ind w:left="-95" w:right="-115"/>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2014 год</w:t>
            </w:r>
          </w:p>
        </w:tc>
        <w:tc>
          <w:tcPr>
            <w:tcW w:w="1632" w:type="dxa"/>
            <w:gridSpan w:val="2"/>
            <w:vAlign w:val="center"/>
          </w:tcPr>
          <w:p w:rsidR="00B737DE" w:rsidRPr="00B737DE" w:rsidRDefault="00B737DE" w:rsidP="00B737DE">
            <w:pPr>
              <w:tabs>
                <w:tab w:val="num" w:pos="-112"/>
              </w:tabs>
              <w:spacing w:after="0" w:line="240" w:lineRule="auto"/>
              <w:ind w:left="38" w:right="-115"/>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2015 год</w:t>
            </w:r>
          </w:p>
        </w:tc>
        <w:tc>
          <w:tcPr>
            <w:tcW w:w="1787" w:type="dxa"/>
            <w:gridSpan w:val="2"/>
            <w:vAlign w:val="center"/>
          </w:tcPr>
          <w:p w:rsidR="00B737DE" w:rsidRPr="00B737DE" w:rsidRDefault="00B737DE" w:rsidP="00B737DE">
            <w:pPr>
              <w:tabs>
                <w:tab w:val="num" w:pos="-112"/>
              </w:tabs>
              <w:spacing w:after="0" w:line="240" w:lineRule="auto"/>
              <w:ind w:left="38" w:right="-115"/>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2016 год</w:t>
            </w:r>
          </w:p>
        </w:tc>
        <w:tc>
          <w:tcPr>
            <w:tcW w:w="1289" w:type="dxa"/>
            <w:vMerge w:val="restart"/>
            <w:vAlign w:val="center"/>
          </w:tcPr>
          <w:p w:rsidR="00B737DE" w:rsidRPr="00B737DE" w:rsidRDefault="00B737DE" w:rsidP="00B737DE">
            <w:pPr>
              <w:tabs>
                <w:tab w:val="num" w:pos="-112"/>
              </w:tabs>
              <w:spacing w:after="0" w:line="240" w:lineRule="auto"/>
              <w:ind w:left="-115" w:right="-115"/>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Темп роста за период, %</w:t>
            </w:r>
          </w:p>
        </w:tc>
      </w:tr>
      <w:tr w:rsidR="00B737DE" w:rsidRPr="00B737DE" w:rsidTr="00B737DE">
        <w:trPr>
          <w:trHeight w:val="571"/>
        </w:trPr>
        <w:tc>
          <w:tcPr>
            <w:tcW w:w="3369" w:type="dxa"/>
            <w:vMerge/>
            <w:vAlign w:val="center"/>
          </w:tcPr>
          <w:p w:rsidR="00B737DE" w:rsidRPr="00B737DE" w:rsidRDefault="00B737DE" w:rsidP="00B737DE">
            <w:pPr>
              <w:tabs>
                <w:tab w:val="num" w:pos="-112"/>
              </w:tabs>
              <w:spacing w:after="0" w:line="240" w:lineRule="auto"/>
              <w:ind w:right="-115"/>
              <w:contextualSpacing/>
              <w:jc w:val="center"/>
              <w:rPr>
                <w:rFonts w:ascii="Times New Roman" w:eastAsia="Calibri" w:hAnsi="Times New Roman" w:cs="Times New Roman"/>
                <w:sz w:val="24"/>
                <w:szCs w:val="24"/>
                <w:lang w:eastAsia="ru-RU"/>
              </w:rPr>
            </w:pPr>
          </w:p>
        </w:tc>
        <w:tc>
          <w:tcPr>
            <w:tcW w:w="914"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тыс.</w:t>
            </w:r>
          </w:p>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руб.</w:t>
            </w:r>
          </w:p>
        </w:tc>
        <w:tc>
          <w:tcPr>
            <w:tcW w:w="756"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 к итогу</w:t>
            </w:r>
          </w:p>
        </w:tc>
        <w:tc>
          <w:tcPr>
            <w:tcW w:w="876"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тыс.</w:t>
            </w:r>
          </w:p>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руб.</w:t>
            </w:r>
          </w:p>
        </w:tc>
        <w:tc>
          <w:tcPr>
            <w:tcW w:w="756"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 к итогу</w:t>
            </w:r>
          </w:p>
        </w:tc>
        <w:tc>
          <w:tcPr>
            <w:tcW w:w="903"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тыс.</w:t>
            </w:r>
          </w:p>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руб.</w:t>
            </w:r>
          </w:p>
        </w:tc>
        <w:tc>
          <w:tcPr>
            <w:tcW w:w="884"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 к итогу</w:t>
            </w:r>
          </w:p>
        </w:tc>
        <w:tc>
          <w:tcPr>
            <w:tcW w:w="1289" w:type="dxa"/>
            <w:vMerge/>
            <w:vAlign w:val="center"/>
          </w:tcPr>
          <w:p w:rsidR="00B737DE" w:rsidRPr="00B737DE" w:rsidRDefault="00B737DE" w:rsidP="00B737DE">
            <w:pPr>
              <w:tabs>
                <w:tab w:val="num" w:pos="-112"/>
              </w:tabs>
              <w:spacing w:after="0" w:line="240" w:lineRule="auto"/>
              <w:ind w:left="720" w:right="-115"/>
              <w:contextualSpacing/>
              <w:jc w:val="center"/>
              <w:rPr>
                <w:rFonts w:ascii="Times New Roman" w:eastAsia="Calibri" w:hAnsi="Times New Roman" w:cs="Times New Roman"/>
                <w:sz w:val="24"/>
                <w:szCs w:val="24"/>
                <w:lang w:eastAsia="ru-RU"/>
              </w:rPr>
            </w:pPr>
          </w:p>
        </w:tc>
      </w:tr>
      <w:tr w:rsidR="00B737DE" w:rsidRPr="00B737DE" w:rsidTr="00B737DE">
        <w:tc>
          <w:tcPr>
            <w:tcW w:w="3369" w:type="dxa"/>
            <w:vAlign w:val="center"/>
          </w:tcPr>
          <w:p w:rsidR="00B737DE" w:rsidRPr="00B737DE" w:rsidRDefault="00B737DE" w:rsidP="00B737DE">
            <w:pPr>
              <w:tabs>
                <w:tab w:val="num" w:pos="-112"/>
              </w:tabs>
              <w:spacing w:after="0" w:line="240" w:lineRule="auto"/>
              <w:ind w:right="-115"/>
              <w:contextualSpacing/>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Машины и оборудование</w:t>
            </w:r>
          </w:p>
        </w:tc>
        <w:tc>
          <w:tcPr>
            <w:tcW w:w="914"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711,65</w:t>
            </w:r>
          </w:p>
        </w:tc>
        <w:tc>
          <w:tcPr>
            <w:tcW w:w="756"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7,06</w:t>
            </w:r>
          </w:p>
        </w:tc>
        <w:tc>
          <w:tcPr>
            <w:tcW w:w="876"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1106,34</w:t>
            </w:r>
          </w:p>
        </w:tc>
        <w:tc>
          <w:tcPr>
            <w:tcW w:w="756"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15,78</w:t>
            </w:r>
          </w:p>
        </w:tc>
        <w:tc>
          <w:tcPr>
            <w:tcW w:w="903"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723,78</w:t>
            </w:r>
          </w:p>
        </w:tc>
        <w:tc>
          <w:tcPr>
            <w:tcW w:w="884"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12,25</w:t>
            </w:r>
          </w:p>
        </w:tc>
        <w:tc>
          <w:tcPr>
            <w:tcW w:w="1289"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101,70</w:t>
            </w:r>
          </w:p>
        </w:tc>
      </w:tr>
      <w:tr w:rsidR="00B737DE" w:rsidRPr="00B737DE" w:rsidTr="00B737DE">
        <w:tc>
          <w:tcPr>
            <w:tcW w:w="3369" w:type="dxa"/>
            <w:vAlign w:val="center"/>
          </w:tcPr>
          <w:p w:rsidR="00B737DE" w:rsidRPr="00B737DE" w:rsidRDefault="00B737DE" w:rsidP="00B737DE">
            <w:pPr>
              <w:tabs>
                <w:tab w:val="num" w:pos="-112"/>
              </w:tabs>
              <w:spacing w:after="0" w:line="240" w:lineRule="auto"/>
              <w:ind w:right="-115"/>
              <w:contextualSpacing/>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Транспортные средства</w:t>
            </w:r>
          </w:p>
        </w:tc>
        <w:tc>
          <w:tcPr>
            <w:tcW w:w="914"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6777,79</w:t>
            </w:r>
          </w:p>
        </w:tc>
        <w:tc>
          <w:tcPr>
            <w:tcW w:w="756"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67,24</w:t>
            </w:r>
          </w:p>
        </w:tc>
        <w:tc>
          <w:tcPr>
            <w:tcW w:w="876"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3090,45</w:t>
            </w:r>
          </w:p>
        </w:tc>
        <w:tc>
          <w:tcPr>
            <w:tcW w:w="756"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44,08</w:t>
            </w:r>
          </w:p>
        </w:tc>
        <w:tc>
          <w:tcPr>
            <w:tcW w:w="903"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2868,41</w:t>
            </w:r>
          </w:p>
        </w:tc>
        <w:tc>
          <w:tcPr>
            <w:tcW w:w="884"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48,56</w:t>
            </w:r>
          </w:p>
        </w:tc>
        <w:tc>
          <w:tcPr>
            <w:tcW w:w="1289"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42,32</w:t>
            </w:r>
          </w:p>
        </w:tc>
      </w:tr>
      <w:tr w:rsidR="00B737DE" w:rsidRPr="00B737DE" w:rsidTr="00B737DE">
        <w:tc>
          <w:tcPr>
            <w:tcW w:w="3369" w:type="dxa"/>
            <w:vAlign w:val="center"/>
          </w:tcPr>
          <w:p w:rsidR="00B737DE" w:rsidRPr="00B737DE" w:rsidRDefault="00B737DE" w:rsidP="00B737DE">
            <w:pPr>
              <w:tabs>
                <w:tab w:val="num" w:pos="-112"/>
              </w:tabs>
              <w:spacing w:after="0" w:line="240" w:lineRule="auto"/>
              <w:ind w:right="-115"/>
              <w:contextualSpacing/>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Вычислительная и оргтехника</w:t>
            </w:r>
          </w:p>
        </w:tc>
        <w:tc>
          <w:tcPr>
            <w:tcW w:w="914"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2206,51</w:t>
            </w:r>
          </w:p>
        </w:tc>
        <w:tc>
          <w:tcPr>
            <w:tcW w:w="756"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21,89</w:t>
            </w:r>
          </w:p>
        </w:tc>
        <w:tc>
          <w:tcPr>
            <w:tcW w:w="876"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2249,83</w:t>
            </w:r>
          </w:p>
        </w:tc>
        <w:tc>
          <w:tcPr>
            <w:tcW w:w="756"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32,09</w:t>
            </w:r>
          </w:p>
        </w:tc>
        <w:tc>
          <w:tcPr>
            <w:tcW w:w="903"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1896,28</w:t>
            </w:r>
          </w:p>
        </w:tc>
        <w:tc>
          <w:tcPr>
            <w:tcW w:w="884"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32,10</w:t>
            </w:r>
          </w:p>
        </w:tc>
        <w:tc>
          <w:tcPr>
            <w:tcW w:w="1289"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85,94</w:t>
            </w:r>
          </w:p>
        </w:tc>
      </w:tr>
      <w:tr w:rsidR="00B737DE" w:rsidRPr="00B737DE" w:rsidTr="00B737DE">
        <w:tc>
          <w:tcPr>
            <w:tcW w:w="3369" w:type="dxa"/>
            <w:vAlign w:val="center"/>
          </w:tcPr>
          <w:p w:rsidR="00B737DE" w:rsidRPr="00B737DE" w:rsidRDefault="00B737DE" w:rsidP="00B737DE">
            <w:pPr>
              <w:tabs>
                <w:tab w:val="num" w:pos="-112"/>
              </w:tabs>
              <w:spacing w:after="0" w:line="240" w:lineRule="auto"/>
              <w:ind w:right="-115"/>
              <w:contextualSpacing/>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Инструменты и хозяйственный инвентарь</w:t>
            </w:r>
          </w:p>
        </w:tc>
        <w:tc>
          <w:tcPr>
            <w:tcW w:w="914"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384,05</w:t>
            </w:r>
          </w:p>
        </w:tc>
        <w:tc>
          <w:tcPr>
            <w:tcW w:w="756"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3,81</w:t>
            </w:r>
          </w:p>
        </w:tc>
        <w:tc>
          <w:tcPr>
            <w:tcW w:w="876"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564,39</w:t>
            </w:r>
          </w:p>
        </w:tc>
        <w:tc>
          <w:tcPr>
            <w:tcW w:w="756"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8,05</w:t>
            </w:r>
          </w:p>
        </w:tc>
        <w:tc>
          <w:tcPr>
            <w:tcW w:w="903"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417,53</w:t>
            </w:r>
          </w:p>
        </w:tc>
        <w:tc>
          <w:tcPr>
            <w:tcW w:w="884"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7,09</w:t>
            </w:r>
          </w:p>
        </w:tc>
        <w:tc>
          <w:tcPr>
            <w:tcW w:w="1289"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73,99</w:t>
            </w:r>
          </w:p>
        </w:tc>
      </w:tr>
      <w:tr w:rsidR="00B737DE" w:rsidRPr="00B737DE" w:rsidTr="00B737DE">
        <w:tc>
          <w:tcPr>
            <w:tcW w:w="3369" w:type="dxa"/>
            <w:vAlign w:val="center"/>
          </w:tcPr>
          <w:p w:rsidR="00B737DE" w:rsidRPr="00B737DE" w:rsidRDefault="00B737DE" w:rsidP="00B737DE">
            <w:pPr>
              <w:tabs>
                <w:tab w:val="num" w:pos="-112"/>
              </w:tabs>
              <w:spacing w:after="0" w:line="240" w:lineRule="auto"/>
              <w:ind w:right="-115"/>
              <w:contextualSpacing/>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Итого:</w:t>
            </w:r>
          </w:p>
        </w:tc>
        <w:tc>
          <w:tcPr>
            <w:tcW w:w="914"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10080</w:t>
            </w:r>
          </w:p>
        </w:tc>
        <w:tc>
          <w:tcPr>
            <w:tcW w:w="756"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100</w:t>
            </w:r>
          </w:p>
        </w:tc>
        <w:tc>
          <w:tcPr>
            <w:tcW w:w="876"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7011</w:t>
            </w:r>
          </w:p>
        </w:tc>
        <w:tc>
          <w:tcPr>
            <w:tcW w:w="756"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100</w:t>
            </w:r>
          </w:p>
        </w:tc>
        <w:tc>
          <w:tcPr>
            <w:tcW w:w="903"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5906</w:t>
            </w:r>
          </w:p>
        </w:tc>
        <w:tc>
          <w:tcPr>
            <w:tcW w:w="884"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100</w:t>
            </w:r>
          </w:p>
        </w:tc>
        <w:tc>
          <w:tcPr>
            <w:tcW w:w="1289"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58,59</w:t>
            </w:r>
          </w:p>
        </w:tc>
      </w:tr>
    </w:tbl>
    <w:p w:rsidR="00B737DE" w:rsidRPr="00B737DE" w:rsidRDefault="00B737DE" w:rsidP="00B737DE">
      <w:pPr>
        <w:spacing w:after="0" w:line="360" w:lineRule="auto"/>
        <w:ind w:firstLine="709"/>
        <w:jc w:val="both"/>
        <w:rPr>
          <w:rFonts w:ascii="Times New Roman" w:eastAsia="Times New Roman" w:hAnsi="Times New Roman" w:cs="Times New Roman"/>
          <w:color w:val="000000"/>
          <w:sz w:val="28"/>
          <w:szCs w:val="28"/>
          <w:lang w:eastAsia="ru-RU"/>
        </w:rPr>
      </w:pPr>
    </w:p>
    <w:p w:rsidR="00B737DE" w:rsidRPr="00B737DE" w:rsidRDefault="00B737DE" w:rsidP="00B737DE">
      <w:pPr>
        <w:spacing w:after="0" w:line="360" w:lineRule="auto"/>
        <w:ind w:firstLine="709"/>
        <w:jc w:val="both"/>
        <w:rPr>
          <w:rFonts w:ascii="Times New Roman" w:eastAsia="Times New Roman" w:hAnsi="Times New Roman" w:cs="Times New Roman"/>
          <w:color w:val="000000"/>
          <w:sz w:val="28"/>
          <w:szCs w:val="28"/>
          <w:lang w:eastAsia="ru-RU"/>
        </w:rPr>
      </w:pPr>
      <w:r w:rsidRPr="00B737DE">
        <w:rPr>
          <w:rFonts w:ascii="Times New Roman" w:eastAsia="Times New Roman" w:hAnsi="Times New Roman" w:cs="Times New Roman"/>
          <w:color w:val="000000"/>
          <w:sz w:val="28"/>
          <w:szCs w:val="28"/>
          <w:lang w:eastAsia="ru-RU"/>
        </w:rPr>
        <w:t xml:space="preserve">Общая величина основных средств за три года сократилась на 41,41%. В структуре основных средства в 2016 г. наибольшую долю занимают </w:t>
      </w:r>
      <w:r w:rsidR="00A9342A">
        <w:rPr>
          <w:rFonts w:ascii="Times New Roman" w:eastAsia="Times New Roman" w:hAnsi="Times New Roman" w:cs="Times New Roman"/>
          <w:color w:val="000000"/>
          <w:sz w:val="28"/>
          <w:szCs w:val="28"/>
          <w:lang w:eastAsia="ru-RU"/>
        </w:rPr>
        <w:t>«</w:t>
      </w:r>
      <w:r w:rsidRPr="00B737DE">
        <w:rPr>
          <w:rFonts w:ascii="Times New Roman" w:eastAsia="Times New Roman" w:hAnsi="Times New Roman" w:cs="Times New Roman"/>
          <w:color w:val="000000"/>
          <w:sz w:val="28"/>
          <w:szCs w:val="28"/>
          <w:lang w:eastAsia="ru-RU"/>
        </w:rPr>
        <w:t>Транспортные средства</w:t>
      </w:r>
      <w:r w:rsidR="00A9342A">
        <w:rPr>
          <w:rFonts w:ascii="Times New Roman" w:eastAsia="Times New Roman" w:hAnsi="Times New Roman" w:cs="Times New Roman"/>
          <w:color w:val="000000"/>
          <w:sz w:val="28"/>
          <w:szCs w:val="28"/>
          <w:lang w:eastAsia="ru-RU"/>
        </w:rPr>
        <w:t>»</w:t>
      </w:r>
      <w:r w:rsidRPr="00B737DE">
        <w:rPr>
          <w:rFonts w:ascii="Times New Roman" w:eastAsia="Times New Roman" w:hAnsi="Times New Roman" w:cs="Times New Roman"/>
          <w:color w:val="000000"/>
          <w:sz w:val="28"/>
          <w:szCs w:val="28"/>
          <w:lang w:eastAsia="ru-RU"/>
        </w:rPr>
        <w:t xml:space="preserve"> - 48,56%, что связано с высокой стоимостью </w:t>
      </w:r>
      <w:r w:rsidRPr="00B737DE">
        <w:rPr>
          <w:rFonts w:ascii="Times New Roman" w:eastAsia="Times New Roman" w:hAnsi="Times New Roman" w:cs="Times New Roman"/>
          <w:color w:val="000000"/>
          <w:sz w:val="28"/>
          <w:szCs w:val="28"/>
          <w:lang w:eastAsia="ru-RU"/>
        </w:rPr>
        <w:lastRenderedPageBreak/>
        <w:t xml:space="preserve">данного вида основных средств и </w:t>
      </w:r>
      <w:r w:rsidR="00A9342A">
        <w:rPr>
          <w:rFonts w:ascii="Times New Roman" w:eastAsia="Times New Roman" w:hAnsi="Times New Roman" w:cs="Times New Roman"/>
          <w:color w:val="000000"/>
          <w:sz w:val="28"/>
          <w:szCs w:val="28"/>
          <w:lang w:eastAsia="ru-RU"/>
        </w:rPr>
        <w:t>«</w:t>
      </w:r>
      <w:r w:rsidRPr="00B737DE">
        <w:rPr>
          <w:rFonts w:ascii="Times New Roman" w:eastAsia="Times New Roman" w:hAnsi="Times New Roman" w:cs="Times New Roman"/>
          <w:color w:val="000000"/>
          <w:sz w:val="28"/>
          <w:szCs w:val="28"/>
          <w:lang w:eastAsia="ru-RU"/>
        </w:rPr>
        <w:t>Вычислительная и оргтехника</w:t>
      </w:r>
      <w:r w:rsidR="00A9342A">
        <w:rPr>
          <w:rFonts w:ascii="Times New Roman" w:eastAsia="Times New Roman" w:hAnsi="Times New Roman" w:cs="Times New Roman"/>
          <w:color w:val="000000"/>
          <w:sz w:val="28"/>
          <w:szCs w:val="28"/>
          <w:lang w:eastAsia="ru-RU"/>
        </w:rPr>
        <w:t>»</w:t>
      </w:r>
      <w:r w:rsidRPr="00B737DE">
        <w:rPr>
          <w:rFonts w:ascii="Times New Roman" w:eastAsia="Times New Roman" w:hAnsi="Times New Roman" w:cs="Times New Roman"/>
          <w:color w:val="000000"/>
          <w:sz w:val="28"/>
          <w:szCs w:val="28"/>
          <w:lang w:eastAsia="ru-RU"/>
        </w:rPr>
        <w:t xml:space="preserve"> - 32,10%, что связано со специализацией предприятия.</w:t>
      </w:r>
    </w:p>
    <w:p w:rsidR="00B737DE" w:rsidRPr="00B737DE" w:rsidRDefault="00B737DE" w:rsidP="00B737DE">
      <w:pPr>
        <w:spacing w:after="0" w:line="360" w:lineRule="auto"/>
        <w:ind w:firstLine="709"/>
        <w:jc w:val="both"/>
        <w:rPr>
          <w:rFonts w:ascii="Times New Roman" w:eastAsia="Times New Roman" w:hAnsi="Times New Roman" w:cs="Times New Roman"/>
          <w:color w:val="000000"/>
          <w:sz w:val="28"/>
          <w:szCs w:val="28"/>
          <w:lang w:eastAsia="ru-RU"/>
        </w:rPr>
      </w:pPr>
      <w:r w:rsidRPr="00B737DE">
        <w:rPr>
          <w:rFonts w:ascii="Times New Roman" w:eastAsia="Times New Roman" w:hAnsi="Times New Roman" w:cs="Times New Roman"/>
          <w:color w:val="000000"/>
          <w:sz w:val="28"/>
          <w:szCs w:val="28"/>
          <w:lang w:eastAsia="ru-RU"/>
        </w:rPr>
        <w:t>Обеспеченность и  эффективность и</w:t>
      </w:r>
      <w:r w:rsidR="00CE33CA">
        <w:rPr>
          <w:rFonts w:ascii="Times New Roman" w:eastAsia="Times New Roman" w:hAnsi="Times New Roman" w:cs="Times New Roman"/>
          <w:color w:val="000000"/>
          <w:sz w:val="28"/>
          <w:szCs w:val="28"/>
          <w:lang w:eastAsia="ru-RU"/>
        </w:rPr>
        <w:t>спользования основных средств М</w:t>
      </w:r>
      <w:r w:rsidRPr="00B737DE">
        <w:rPr>
          <w:rFonts w:ascii="Times New Roman" w:eastAsia="Times New Roman" w:hAnsi="Times New Roman" w:cs="Times New Roman"/>
          <w:color w:val="000000"/>
          <w:sz w:val="28"/>
          <w:szCs w:val="28"/>
          <w:lang w:eastAsia="ru-RU"/>
        </w:rPr>
        <w:t>П ЖКХ п. Вахруши за 2014 – 2016 гг. представлена в таб</w:t>
      </w:r>
      <w:r w:rsidR="004D72FC">
        <w:rPr>
          <w:rFonts w:ascii="Times New Roman" w:eastAsia="Times New Roman" w:hAnsi="Times New Roman" w:cs="Times New Roman"/>
          <w:color w:val="000000"/>
          <w:sz w:val="28"/>
          <w:szCs w:val="28"/>
          <w:lang w:eastAsia="ru-RU"/>
        </w:rPr>
        <w:t>лице 6</w:t>
      </w:r>
      <w:r w:rsidRPr="00B737DE">
        <w:rPr>
          <w:rFonts w:ascii="Times New Roman" w:eastAsia="Times New Roman" w:hAnsi="Times New Roman" w:cs="Times New Roman"/>
          <w:color w:val="000000"/>
          <w:sz w:val="28"/>
          <w:szCs w:val="28"/>
          <w:lang w:eastAsia="ru-RU"/>
        </w:rPr>
        <w:t>.</w:t>
      </w:r>
    </w:p>
    <w:p w:rsidR="00D66B38" w:rsidRDefault="00D66B38" w:rsidP="00B737DE">
      <w:pPr>
        <w:spacing w:after="0" w:line="360" w:lineRule="auto"/>
        <w:jc w:val="both"/>
        <w:rPr>
          <w:rFonts w:ascii="Times New Roman" w:eastAsia="Times New Roman" w:hAnsi="Times New Roman" w:cs="Times New Roman"/>
          <w:sz w:val="28"/>
          <w:szCs w:val="28"/>
          <w:lang w:eastAsia="ru-RU"/>
        </w:rPr>
      </w:pPr>
    </w:p>
    <w:p w:rsidR="00B737DE" w:rsidRPr="00B737DE" w:rsidRDefault="004D72FC" w:rsidP="00B737D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6</w:t>
      </w:r>
      <w:r w:rsidR="00B737DE" w:rsidRPr="00B737DE">
        <w:rPr>
          <w:rFonts w:ascii="Times New Roman" w:eastAsia="Times New Roman" w:hAnsi="Times New Roman" w:cs="Times New Roman"/>
          <w:color w:val="000000"/>
          <w:sz w:val="28"/>
          <w:szCs w:val="28"/>
          <w:lang w:eastAsia="ru-RU"/>
        </w:rPr>
        <w:t xml:space="preserve"> – Показатели обеспеченности и эффективности исп</w:t>
      </w:r>
      <w:r w:rsidR="00CE33CA">
        <w:rPr>
          <w:rFonts w:ascii="Times New Roman" w:eastAsia="Times New Roman" w:hAnsi="Times New Roman" w:cs="Times New Roman"/>
          <w:color w:val="000000"/>
          <w:sz w:val="28"/>
          <w:szCs w:val="28"/>
          <w:lang w:eastAsia="ru-RU"/>
        </w:rPr>
        <w:t>ользования основных средств М</w:t>
      </w:r>
      <w:r w:rsidR="00B737DE" w:rsidRPr="00B737DE">
        <w:rPr>
          <w:rFonts w:ascii="Times New Roman" w:eastAsia="Times New Roman" w:hAnsi="Times New Roman" w:cs="Times New Roman"/>
          <w:color w:val="000000"/>
          <w:sz w:val="28"/>
          <w:szCs w:val="28"/>
          <w:lang w:eastAsia="ru-RU"/>
        </w:rPr>
        <w:t>П ЖКХ п. Вахруши за 2014 – 2016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1027"/>
        <w:gridCol w:w="1074"/>
        <w:gridCol w:w="1145"/>
        <w:gridCol w:w="1632"/>
      </w:tblGrid>
      <w:tr w:rsidR="00B737DE" w:rsidRPr="00B737DE" w:rsidTr="00B737DE">
        <w:tc>
          <w:tcPr>
            <w:tcW w:w="4693" w:type="dxa"/>
            <w:vMerge w:val="restart"/>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Показатели</w:t>
            </w:r>
          </w:p>
        </w:tc>
        <w:tc>
          <w:tcPr>
            <w:tcW w:w="3246" w:type="dxa"/>
            <w:gridSpan w:val="3"/>
            <w:vAlign w:val="center"/>
          </w:tcPr>
          <w:p w:rsidR="00B737DE" w:rsidRPr="00B737DE" w:rsidRDefault="00B737DE" w:rsidP="00B737DE">
            <w:pPr>
              <w:tabs>
                <w:tab w:val="num" w:pos="-71"/>
              </w:tabs>
              <w:spacing w:after="0" w:line="240" w:lineRule="auto"/>
              <w:ind w:left="-113" w:right="-99"/>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Годы</w:t>
            </w:r>
          </w:p>
        </w:tc>
        <w:tc>
          <w:tcPr>
            <w:tcW w:w="1632" w:type="dxa"/>
            <w:vMerge w:val="restart"/>
            <w:vAlign w:val="center"/>
          </w:tcPr>
          <w:p w:rsidR="00B737DE" w:rsidRPr="00B737DE" w:rsidRDefault="00B737DE" w:rsidP="00B737DE">
            <w:pPr>
              <w:tabs>
                <w:tab w:val="num" w:pos="-71"/>
              </w:tabs>
              <w:spacing w:after="0" w:line="240" w:lineRule="auto"/>
              <w:ind w:left="-113" w:right="-99"/>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Темп роста за период, %</w:t>
            </w:r>
          </w:p>
        </w:tc>
      </w:tr>
      <w:tr w:rsidR="00B737DE" w:rsidRPr="00B737DE" w:rsidTr="00B737DE">
        <w:tc>
          <w:tcPr>
            <w:tcW w:w="4693" w:type="dxa"/>
            <w:vMerge/>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p>
        </w:tc>
        <w:tc>
          <w:tcPr>
            <w:tcW w:w="1027" w:type="dxa"/>
            <w:vAlign w:val="center"/>
          </w:tcPr>
          <w:p w:rsidR="00B737DE" w:rsidRPr="00B737DE" w:rsidRDefault="00B737DE"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2014 г.</w:t>
            </w:r>
          </w:p>
        </w:tc>
        <w:tc>
          <w:tcPr>
            <w:tcW w:w="1074" w:type="dxa"/>
            <w:vAlign w:val="center"/>
          </w:tcPr>
          <w:p w:rsidR="00B737DE" w:rsidRPr="00B737DE" w:rsidRDefault="00B737DE" w:rsidP="00B737DE">
            <w:pPr>
              <w:tabs>
                <w:tab w:val="num" w:pos="0"/>
                <w:tab w:val="left" w:pos="96"/>
              </w:tabs>
              <w:spacing w:after="0" w:line="240" w:lineRule="auto"/>
              <w:ind w:left="96" w:right="-57" w:hanging="2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2015  г.</w:t>
            </w:r>
          </w:p>
        </w:tc>
        <w:tc>
          <w:tcPr>
            <w:tcW w:w="1145" w:type="dxa"/>
            <w:vAlign w:val="center"/>
          </w:tcPr>
          <w:p w:rsidR="00B737DE" w:rsidRPr="00B737DE" w:rsidRDefault="00B737DE" w:rsidP="00B737DE">
            <w:pPr>
              <w:tabs>
                <w:tab w:val="num" w:pos="0"/>
                <w:tab w:val="left" w:pos="96"/>
              </w:tabs>
              <w:spacing w:after="0" w:line="240" w:lineRule="auto"/>
              <w:ind w:left="96" w:right="-57" w:hanging="2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2016 г.</w:t>
            </w:r>
          </w:p>
        </w:tc>
        <w:tc>
          <w:tcPr>
            <w:tcW w:w="1632" w:type="dxa"/>
            <w:vMerge/>
            <w:vAlign w:val="center"/>
          </w:tcPr>
          <w:p w:rsidR="00B737DE" w:rsidRPr="00B737DE" w:rsidRDefault="00B737DE" w:rsidP="00B737DE">
            <w:pPr>
              <w:tabs>
                <w:tab w:val="num" w:pos="0"/>
                <w:tab w:val="left" w:pos="96"/>
              </w:tabs>
              <w:spacing w:after="0" w:line="240" w:lineRule="auto"/>
              <w:ind w:left="96" w:right="-57" w:hanging="27"/>
              <w:contextualSpacing/>
              <w:jc w:val="center"/>
              <w:rPr>
                <w:rFonts w:ascii="Times New Roman" w:eastAsia="Calibri" w:hAnsi="Times New Roman" w:cs="Times New Roman"/>
                <w:sz w:val="24"/>
                <w:szCs w:val="24"/>
                <w:lang w:eastAsia="ru-RU"/>
              </w:rPr>
            </w:pPr>
          </w:p>
        </w:tc>
      </w:tr>
      <w:tr w:rsidR="00B737DE" w:rsidRPr="00B737DE" w:rsidTr="00B737DE">
        <w:tc>
          <w:tcPr>
            <w:tcW w:w="4693" w:type="dxa"/>
          </w:tcPr>
          <w:p w:rsidR="00B737DE" w:rsidRPr="00B737DE" w:rsidRDefault="00B737DE" w:rsidP="00B737DE">
            <w:pPr>
              <w:tabs>
                <w:tab w:val="num" w:pos="0"/>
              </w:tabs>
              <w:spacing w:after="0" w:line="240" w:lineRule="auto"/>
              <w:ind w:right="-57"/>
              <w:contextualSpacing/>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Фондовооруженность, тыс. руб.</w:t>
            </w:r>
          </w:p>
        </w:tc>
        <w:tc>
          <w:tcPr>
            <w:tcW w:w="1027" w:type="dxa"/>
            <w:vAlign w:val="center"/>
          </w:tcPr>
          <w:p w:rsidR="00B737DE" w:rsidRPr="00B737DE" w:rsidRDefault="00B737DE"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25,87</w:t>
            </w:r>
          </w:p>
        </w:tc>
        <w:tc>
          <w:tcPr>
            <w:tcW w:w="1074" w:type="dxa"/>
            <w:vAlign w:val="center"/>
          </w:tcPr>
          <w:p w:rsidR="00B737DE" w:rsidRPr="00B737DE" w:rsidRDefault="00B737DE"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25,43</w:t>
            </w:r>
          </w:p>
        </w:tc>
        <w:tc>
          <w:tcPr>
            <w:tcW w:w="1145" w:type="dxa"/>
            <w:vAlign w:val="center"/>
          </w:tcPr>
          <w:p w:rsidR="00B737DE" w:rsidRPr="00B737DE" w:rsidRDefault="00B737DE"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17,99</w:t>
            </w:r>
          </w:p>
        </w:tc>
        <w:tc>
          <w:tcPr>
            <w:tcW w:w="1632" w:type="dxa"/>
            <w:vAlign w:val="center"/>
          </w:tcPr>
          <w:p w:rsidR="00B737DE" w:rsidRPr="00B737DE" w:rsidRDefault="00B737DE"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69,54</w:t>
            </w:r>
          </w:p>
        </w:tc>
      </w:tr>
      <w:tr w:rsidR="00B737DE" w:rsidRPr="00B737DE" w:rsidTr="00B737DE">
        <w:tc>
          <w:tcPr>
            <w:tcW w:w="4693" w:type="dxa"/>
          </w:tcPr>
          <w:p w:rsidR="00B737DE" w:rsidRPr="00B737DE" w:rsidRDefault="00967F17" w:rsidP="00B737DE">
            <w:pPr>
              <w:tabs>
                <w:tab w:val="num" w:pos="0"/>
              </w:tabs>
              <w:spacing w:after="0" w:line="240" w:lineRule="auto"/>
              <w:ind w:right="-57"/>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Фондоотдача (в сопоставимой оценке к уровню отчётного года),</w:t>
            </w:r>
            <w:r w:rsidR="00B737DE" w:rsidRPr="00B737DE">
              <w:rPr>
                <w:rFonts w:ascii="Times New Roman" w:eastAsia="Calibri" w:hAnsi="Times New Roman" w:cs="Times New Roman"/>
                <w:sz w:val="24"/>
                <w:szCs w:val="24"/>
                <w:lang w:eastAsia="ru-RU"/>
              </w:rPr>
              <w:t xml:space="preserve"> руб.</w:t>
            </w:r>
          </w:p>
        </w:tc>
        <w:tc>
          <w:tcPr>
            <w:tcW w:w="1027" w:type="dxa"/>
            <w:vAlign w:val="center"/>
          </w:tcPr>
          <w:p w:rsidR="00B737DE" w:rsidRPr="00B737DE" w:rsidRDefault="00355AAA"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11,22</w:t>
            </w:r>
          </w:p>
        </w:tc>
        <w:tc>
          <w:tcPr>
            <w:tcW w:w="1074" w:type="dxa"/>
            <w:vAlign w:val="center"/>
          </w:tcPr>
          <w:p w:rsidR="00B737DE" w:rsidRPr="00B737DE" w:rsidRDefault="00355AAA"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12,1</w:t>
            </w:r>
          </w:p>
        </w:tc>
        <w:tc>
          <w:tcPr>
            <w:tcW w:w="1145" w:type="dxa"/>
            <w:vAlign w:val="center"/>
          </w:tcPr>
          <w:p w:rsidR="00B737DE" w:rsidRPr="00B737DE" w:rsidRDefault="00355AAA"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15,85</w:t>
            </w:r>
          </w:p>
        </w:tc>
        <w:tc>
          <w:tcPr>
            <w:tcW w:w="1632" w:type="dxa"/>
            <w:vAlign w:val="center"/>
          </w:tcPr>
          <w:p w:rsidR="00B737DE" w:rsidRPr="00B737DE" w:rsidRDefault="00355AAA"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141,2</w:t>
            </w:r>
            <w:r w:rsidR="00B737DE" w:rsidRPr="00B737DE">
              <w:rPr>
                <w:rFonts w:ascii="Times New Roman" w:eastAsia="Calibri" w:hAnsi="Times New Roman" w:cs="Times New Roman"/>
                <w:sz w:val="24"/>
                <w:szCs w:val="24"/>
                <w:lang w:eastAsia="ru-RU"/>
              </w:rPr>
              <w:t>7</w:t>
            </w:r>
          </w:p>
        </w:tc>
      </w:tr>
      <w:tr w:rsidR="00B737DE" w:rsidRPr="00B737DE" w:rsidTr="00B737DE">
        <w:tc>
          <w:tcPr>
            <w:tcW w:w="4693" w:type="dxa"/>
          </w:tcPr>
          <w:p w:rsidR="00B737DE" w:rsidRPr="00B737DE" w:rsidRDefault="00B737DE" w:rsidP="00B737DE">
            <w:pPr>
              <w:tabs>
                <w:tab w:val="num" w:pos="0"/>
              </w:tabs>
              <w:spacing w:after="0" w:line="240" w:lineRule="auto"/>
              <w:ind w:right="-57"/>
              <w:contextualSpacing/>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Фондоемкость</w:t>
            </w:r>
            <w:r w:rsidR="00967F17">
              <w:rPr>
                <w:rFonts w:ascii="Times New Roman" w:eastAsia="Calibri" w:hAnsi="Times New Roman" w:cs="Times New Roman"/>
                <w:sz w:val="24"/>
                <w:szCs w:val="24"/>
                <w:lang w:eastAsia="ru-RU"/>
              </w:rPr>
              <w:t xml:space="preserve"> </w:t>
            </w:r>
            <w:r w:rsidR="00967F17" w:rsidRPr="00967F17">
              <w:rPr>
                <w:rFonts w:ascii="Times New Roman" w:eastAsia="Calibri" w:hAnsi="Times New Roman" w:cs="Times New Roman"/>
                <w:sz w:val="24"/>
                <w:szCs w:val="24"/>
                <w:lang w:eastAsia="ru-RU"/>
              </w:rPr>
              <w:t>(в сопоставимой оценке к уровню отчётного года)</w:t>
            </w:r>
            <w:r w:rsidRPr="00B737DE">
              <w:rPr>
                <w:rFonts w:ascii="Times New Roman" w:eastAsia="Calibri" w:hAnsi="Times New Roman" w:cs="Times New Roman"/>
                <w:sz w:val="24"/>
                <w:szCs w:val="24"/>
                <w:lang w:eastAsia="ru-RU"/>
              </w:rPr>
              <w:t>, руб.</w:t>
            </w:r>
          </w:p>
        </w:tc>
        <w:tc>
          <w:tcPr>
            <w:tcW w:w="1027" w:type="dxa"/>
            <w:vAlign w:val="center"/>
          </w:tcPr>
          <w:p w:rsidR="00B737DE" w:rsidRPr="00B737DE" w:rsidRDefault="0090029C"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0,09</w:t>
            </w:r>
          </w:p>
        </w:tc>
        <w:tc>
          <w:tcPr>
            <w:tcW w:w="1074" w:type="dxa"/>
            <w:vAlign w:val="center"/>
          </w:tcPr>
          <w:p w:rsidR="00B737DE" w:rsidRPr="00B737DE" w:rsidRDefault="0090029C"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0,08</w:t>
            </w:r>
          </w:p>
        </w:tc>
        <w:tc>
          <w:tcPr>
            <w:tcW w:w="1145" w:type="dxa"/>
            <w:vAlign w:val="center"/>
          </w:tcPr>
          <w:p w:rsidR="00B737DE" w:rsidRPr="00B737DE" w:rsidRDefault="00B737DE"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0,06</w:t>
            </w:r>
          </w:p>
        </w:tc>
        <w:tc>
          <w:tcPr>
            <w:tcW w:w="1632" w:type="dxa"/>
            <w:vAlign w:val="center"/>
          </w:tcPr>
          <w:p w:rsidR="00B737DE" w:rsidRPr="00B737DE" w:rsidRDefault="0090029C"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66,67</w:t>
            </w:r>
          </w:p>
        </w:tc>
      </w:tr>
      <w:tr w:rsidR="00B737DE" w:rsidRPr="00B737DE" w:rsidTr="00B737DE">
        <w:tc>
          <w:tcPr>
            <w:tcW w:w="4693" w:type="dxa"/>
          </w:tcPr>
          <w:p w:rsidR="00B737DE" w:rsidRPr="00B737DE" w:rsidRDefault="00B737DE" w:rsidP="00B737DE">
            <w:pPr>
              <w:tabs>
                <w:tab w:val="num" w:pos="0"/>
              </w:tabs>
              <w:spacing w:after="0" w:line="240" w:lineRule="auto"/>
              <w:ind w:right="-57"/>
              <w:contextualSpacing/>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Фондорентабельность основных средств, % (по прибыли до налогообложения)</w:t>
            </w:r>
          </w:p>
        </w:tc>
        <w:tc>
          <w:tcPr>
            <w:tcW w:w="1027" w:type="dxa"/>
            <w:vAlign w:val="center"/>
          </w:tcPr>
          <w:p w:rsidR="00B737DE" w:rsidRPr="00B737DE" w:rsidRDefault="00B737DE"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1,65</w:t>
            </w:r>
          </w:p>
        </w:tc>
        <w:tc>
          <w:tcPr>
            <w:tcW w:w="1074" w:type="dxa"/>
            <w:vAlign w:val="center"/>
          </w:tcPr>
          <w:p w:rsidR="00B737DE" w:rsidRPr="00B737DE" w:rsidRDefault="00B737DE"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2,75</w:t>
            </w:r>
          </w:p>
        </w:tc>
        <w:tc>
          <w:tcPr>
            <w:tcW w:w="1145" w:type="dxa"/>
            <w:vAlign w:val="center"/>
          </w:tcPr>
          <w:p w:rsidR="00B737DE" w:rsidRPr="00B737DE" w:rsidRDefault="00B737DE"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45,04</w:t>
            </w:r>
          </w:p>
        </w:tc>
        <w:tc>
          <w:tcPr>
            <w:tcW w:w="1632" w:type="dxa"/>
            <w:vAlign w:val="center"/>
          </w:tcPr>
          <w:p w:rsidR="00B737DE" w:rsidRPr="00B737DE" w:rsidRDefault="00B737DE"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w:t>
            </w:r>
          </w:p>
        </w:tc>
      </w:tr>
    </w:tbl>
    <w:p w:rsidR="00B737DE" w:rsidRPr="00B737DE" w:rsidRDefault="00B737DE" w:rsidP="00B737DE">
      <w:pPr>
        <w:tabs>
          <w:tab w:val="num" w:pos="0"/>
        </w:tabs>
        <w:spacing w:after="0" w:line="240" w:lineRule="auto"/>
        <w:ind w:firstLine="360"/>
        <w:jc w:val="both"/>
        <w:rPr>
          <w:rFonts w:ascii="Times New Roman" w:eastAsia="Times New Roman" w:hAnsi="Times New Roman" w:cs="Times New Roman"/>
          <w:sz w:val="24"/>
          <w:szCs w:val="24"/>
          <w:lang w:eastAsia="ru-RU"/>
        </w:rPr>
      </w:pPr>
    </w:p>
    <w:p w:rsidR="00B737DE" w:rsidRPr="00B737DE" w:rsidRDefault="00B737DE" w:rsidP="00B737DE">
      <w:pPr>
        <w:tabs>
          <w:tab w:val="left" w:pos="3544"/>
        </w:tabs>
        <w:spacing w:after="0" w:line="360" w:lineRule="auto"/>
        <w:ind w:right="57"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Соотношение выручки и основных сред</w:t>
      </w:r>
      <w:r w:rsidR="00355AAA">
        <w:rPr>
          <w:rFonts w:ascii="Times New Roman" w:eastAsia="Times New Roman" w:hAnsi="Times New Roman" w:cs="Times New Roman"/>
          <w:sz w:val="28"/>
          <w:szCs w:val="28"/>
          <w:lang w:eastAsia="ru-RU"/>
        </w:rPr>
        <w:t>ств за два года возросло на 41,2</w:t>
      </w:r>
      <w:r w:rsidRPr="00B737DE">
        <w:rPr>
          <w:rFonts w:ascii="Times New Roman" w:eastAsia="Times New Roman" w:hAnsi="Times New Roman" w:cs="Times New Roman"/>
          <w:sz w:val="28"/>
          <w:szCs w:val="28"/>
          <w:lang w:eastAsia="ru-RU"/>
        </w:rPr>
        <w:t>7% (фондоотдача), а отношение основных ср</w:t>
      </w:r>
      <w:r w:rsidR="00CE33CA">
        <w:rPr>
          <w:rFonts w:ascii="Times New Roman" w:eastAsia="Times New Roman" w:hAnsi="Times New Roman" w:cs="Times New Roman"/>
          <w:sz w:val="28"/>
          <w:szCs w:val="28"/>
          <w:lang w:eastAsia="ru-RU"/>
        </w:rPr>
        <w:t>едств к численности персонала М</w:t>
      </w:r>
      <w:r w:rsidRPr="00B737DE">
        <w:rPr>
          <w:rFonts w:ascii="Times New Roman" w:eastAsia="Times New Roman" w:hAnsi="Times New Roman" w:cs="Times New Roman"/>
          <w:sz w:val="28"/>
          <w:szCs w:val="28"/>
          <w:lang w:eastAsia="ru-RU"/>
        </w:rPr>
        <w:t xml:space="preserve">П ЖКХ п. Вахруши (фондовооруженность) сократилось на 30,46%. Увеличение фондоотдачи указывает на повышение эффективности </w:t>
      </w:r>
      <w:r w:rsidR="00CE33CA">
        <w:rPr>
          <w:rFonts w:ascii="Times New Roman" w:eastAsia="Times New Roman" w:hAnsi="Times New Roman" w:cs="Times New Roman"/>
          <w:sz w:val="28"/>
          <w:szCs w:val="28"/>
          <w:lang w:eastAsia="ru-RU"/>
        </w:rPr>
        <w:t>использования основных фондов М</w:t>
      </w:r>
      <w:r w:rsidRPr="00B737DE">
        <w:rPr>
          <w:rFonts w:ascii="Times New Roman" w:eastAsia="Times New Roman" w:hAnsi="Times New Roman" w:cs="Times New Roman"/>
          <w:sz w:val="28"/>
          <w:szCs w:val="28"/>
          <w:lang w:eastAsia="ru-RU"/>
        </w:rPr>
        <w:t xml:space="preserve">П ЖКХ п. Вахруши. </w:t>
      </w:r>
    </w:p>
    <w:p w:rsidR="00B737DE" w:rsidRPr="00B737DE" w:rsidRDefault="00B737DE" w:rsidP="00B737DE">
      <w:pPr>
        <w:tabs>
          <w:tab w:val="left" w:pos="3544"/>
        </w:tabs>
        <w:spacing w:after="0" w:line="360" w:lineRule="auto"/>
        <w:ind w:right="57"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Снижение фондорентабельности вызвано уменьшением показате</w:t>
      </w:r>
      <w:r w:rsidR="00CE33CA">
        <w:rPr>
          <w:rFonts w:ascii="Times New Roman" w:eastAsia="Times New Roman" w:hAnsi="Times New Roman" w:cs="Times New Roman"/>
          <w:sz w:val="28"/>
          <w:szCs w:val="28"/>
          <w:lang w:eastAsia="ru-RU"/>
        </w:rPr>
        <w:t>ля прибыли до налогообложения М</w:t>
      </w:r>
      <w:r w:rsidRPr="00B737DE">
        <w:rPr>
          <w:rFonts w:ascii="Times New Roman" w:eastAsia="Times New Roman" w:hAnsi="Times New Roman" w:cs="Times New Roman"/>
          <w:sz w:val="28"/>
          <w:szCs w:val="28"/>
          <w:lang w:eastAsia="ru-RU"/>
        </w:rPr>
        <w:t xml:space="preserve">П ЖКХ п. Вахруши.  </w:t>
      </w:r>
    </w:p>
    <w:p w:rsidR="00B737DE" w:rsidRPr="00B737DE" w:rsidRDefault="00B737DE" w:rsidP="00B737DE">
      <w:pPr>
        <w:tabs>
          <w:tab w:val="left" w:pos="3544"/>
        </w:tabs>
        <w:spacing w:after="0" w:line="360" w:lineRule="auto"/>
        <w:ind w:right="57"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 xml:space="preserve">Состав </w:t>
      </w:r>
      <w:r w:rsidR="00CE33CA">
        <w:rPr>
          <w:rFonts w:ascii="Times New Roman" w:eastAsia="Times New Roman" w:hAnsi="Times New Roman" w:cs="Times New Roman"/>
          <w:sz w:val="28"/>
          <w:szCs w:val="28"/>
          <w:lang w:eastAsia="ru-RU"/>
        </w:rPr>
        <w:t>и структура оборотных средств М</w:t>
      </w:r>
      <w:r w:rsidRPr="00B737DE">
        <w:rPr>
          <w:rFonts w:ascii="Times New Roman" w:eastAsia="Times New Roman" w:hAnsi="Times New Roman" w:cs="Times New Roman"/>
          <w:sz w:val="28"/>
          <w:szCs w:val="28"/>
          <w:lang w:eastAsia="ru-RU"/>
        </w:rPr>
        <w:t>П ЖКХ п. Вахруши за 2014 – 2</w:t>
      </w:r>
      <w:r w:rsidR="004D72FC">
        <w:rPr>
          <w:rFonts w:ascii="Times New Roman" w:eastAsia="Times New Roman" w:hAnsi="Times New Roman" w:cs="Times New Roman"/>
          <w:sz w:val="28"/>
          <w:szCs w:val="28"/>
          <w:lang w:eastAsia="ru-RU"/>
        </w:rPr>
        <w:t>016 гг. представлены в таблице 7</w:t>
      </w:r>
      <w:r w:rsidRPr="00B737DE">
        <w:rPr>
          <w:rFonts w:ascii="Times New Roman" w:eastAsia="Times New Roman" w:hAnsi="Times New Roman" w:cs="Times New Roman"/>
          <w:sz w:val="28"/>
          <w:szCs w:val="28"/>
          <w:lang w:eastAsia="ru-RU"/>
        </w:rPr>
        <w:t>.</w:t>
      </w:r>
    </w:p>
    <w:p w:rsidR="00B737DE" w:rsidRPr="00B737DE" w:rsidRDefault="00B737DE" w:rsidP="00B737DE">
      <w:pPr>
        <w:tabs>
          <w:tab w:val="left" w:pos="3544"/>
        </w:tabs>
        <w:spacing w:after="0" w:line="360" w:lineRule="auto"/>
        <w:ind w:right="57"/>
        <w:jc w:val="both"/>
        <w:rPr>
          <w:rFonts w:ascii="Times New Roman" w:eastAsia="Times New Roman" w:hAnsi="Times New Roman" w:cs="Times New Roman"/>
          <w:sz w:val="28"/>
          <w:szCs w:val="28"/>
          <w:lang w:eastAsia="ru-RU"/>
        </w:rPr>
      </w:pPr>
    </w:p>
    <w:p w:rsidR="00B737DE" w:rsidRPr="00B737DE" w:rsidRDefault="004D72FC" w:rsidP="00B737DE">
      <w:pPr>
        <w:tabs>
          <w:tab w:val="left" w:pos="3544"/>
        </w:tabs>
        <w:spacing w:after="0" w:line="36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7</w:t>
      </w:r>
      <w:r w:rsidR="00B737DE" w:rsidRPr="00B737DE">
        <w:rPr>
          <w:rFonts w:ascii="Times New Roman" w:eastAsia="Times New Roman" w:hAnsi="Times New Roman" w:cs="Times New Roman"/>
          <w:sz w:val="28"/>
          <w:szCs w:val="28"/>
          <w:lang w:eastAsia="ru-RU"/>
        </w:rPr>
        <w:t xml:space="preserve"> – Динамика </w:t>
      </w:r>
      <w:r w:rsidR="00CE33CA">
        <w:rPr>
          <w:rFonts w:ascii="Times New Roman" w:eastAsia="Times New Roman" w:hAnsi="Times New Roman" w:cs="Times New Roman"/>
          <w:sz w:val="28"/>
          <w:szCs w:val="28"/>
          <w:lang w:eastAsia="ru-RU"/>
        </w:rPr>
        <w:t>и структура оборотных средств М</w:t>
      </w:r>
      <w:r w:rsidR="00B737DE" w:rsidRPr="00B737DE">
        <w:rPr>
          <w:rFonts w:ascii="Times New Roman" w:eastAsia="Times New Roman" w:hAnsi="Times New Roman" w:cs="Times New Roman"/>
          <w:sz w:val="28"/>
          <w:szCs w:val="28"/>
          <w:lang w:eastAsia="ru-RU"/>
        </w:rPr>
        <w:t xml:space="preserve">П ЖКХ п. Вахруши </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817"/>
        <w:gridCol w:w="685"/>
        <w:gridCol w:w="789"/>
        <w:gridCol w:w="779"/>
        <w:gridCol w:w="844"/>
        <w:gridCol w:w="763"/>
        <w:gridCol w:w="1719"/>
      </w:tblGrid>
      <w:tr w:rsidR="00B737DE" w:rsidRPr="00B737DE" w:rsidTr="00B737DE">
        <w:trPr>
          <w:trHeight w:val="96"/>
        </w:trPr>
        <w:tc>
          <w:tcPr>
            <w:tcW w:w="3369" w:type="dxa"/>
            <w:vMerge w:val="restart"/>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p>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Показатели</w:t>
            </w:r>
          </w:p>
        </w:tc>
        <w:tc>
          <w:tcPr>
            <w:tcW w:w="1502" w:type="dxa"/>
            <w:gridSpan w:val="2"/>
            <w:vAlign w:val="center"/>
          </w:tcPr>
          <w:p w:rsidR="00B737DE" w:rsidRPr="00B737DE" w:rsidRDefault="00B737DE"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2014 г.</w:t>
            </w:r>
          </w:p>
        </w:tc>
        <w:tc>
          <w:tcPr>
            <w:tcW w:w="1568" w:type="dxa"/>
            <w:gridSpan w:val="2"/>
            <w:vAlign w:val="center"/>
          </w:tcPr>
          <w:p w:rsidR="00B737DE" w:rsidRPr="00B737DE" w:rsidRDefault="00B737DE" w:rsidP="00B737DE">
            <w:pPr>
              <w:tabs>
                <w:tab w:val="num" w:pos="0"/>
                <w:tab w:val="left" w:pos="96"/>
              </w:tabs>
              <w:spacing w:after="0" w:line="240" w:lineRule="auto"/>
              <w:ind w:left="96" w:right="-57" w:hanging="2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2015  г.</w:t>
            </w:r>
          </w:p>
        </w:tc>
        <w:tc>
          <w:tcPr>
            <w:tcW w:w="1607" w:type="dxa"/>
            <w:gridSpan w:val="2"/>
            <w:vAlign w:val="center"/>
          </w:tcPr>
          <w:p w:rsidR="00B737DE" w:rsidRPr="00B737DE" w:rsidRDefault="00B737DE" w:rsidP="00B737DE">
            <w:pPr>
              <w:tabs>
                <w:tab w:val="num" w:pos="0"/>
                <w:tab w:val="left" w:pos="96"/>
              </w:tabs>
              <w:spacing w:after="0" w:line="240" w:lineRule="auto"/>
              <w:ind w:left="96" w:right="-57" w:hanging="2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2016 г.</w:t>
            </w:r>
          </w:p>
        </w:tc>
        <w:tc>
          <w:tcPr>
            <w:tcW w:w="1719" w:type="dxa"/>
            <w:vMerge w:val="restart"/>
            <w:vAlign w:val="center"/>
          </w:tcPr>
          <w:p w:rsidR="00B737DE" w:rsidRPr="00B737DE" w:rsidRDefault="00B737DE" w:rsidP="00B737DE">
            <w:pPr>
              <w:tabs>
                <w:tab w:val="num" w:pos="-112"/>
              </w:tabs>
              <w:spacing w:after="0" w:line="240" w:lineRule="auto"/>
              <w:ind w:left="-95" w:right="-115"/>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Темп роста за период, %</w:t>
            </w:r>
          </w:p>
        </w:tc>
      </w:tr>
      <w:tr w:rsidR="00B737DE" w:rsidRPr="00B737DE" w:rsidTr="00B737DE">
        <w:tc>
          <w:tcPr>
            <w:tcW w:w="3369" w:type="dxa"/>
            <w:vMerge/>
          </w:tcPr>
          <w:p w:rsidR="00B737DE" w:rsidRPr="00B737DE" w:rsidRDefault="00B737DE" w:rsidP="00B737DE">
            <w:pPr>
              <w:tabs>
                <w:tab w:val="num" w:pos="0"/>
              </w:tabs>
              <w:spacing w:after="0" w:line="240" w:lineRule="auto"/>
              <w:ind w:right="-57"/>
              <w:contextualSpacing/>
              <w:jc w:val="both"/>
              <w:rPr>
                <w:rFonts w:ascii="Times New Roman" w:eastAsia="Calibri" w:hAnsi="Times New Roman" w:cs="Times New Roman"/>
                <w:sz w:val="24"/>
                <w:szCs w:val="24"/>
                <w:lang w:eastAsia="ru-RU"/>
              </w:rPr>
            </w:pPr>
          </w:p>
        </w:tc>
        <w:tc>
          <w:tcPr>
            <w:tcW w:w="817"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тыс.</w:t>
            </w:r>
          </w:p>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руб.</w:t>
            </w:r>
          </w:p>
        </w:tc>
        <w:tc>
          <w:tcPr>
            <w:tcW w:w="685"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 к итогу</w:t>
            </w:r>
          </w:p>
        </w:tc>
        <w:tc>
          <w:tcPr>
            <w:tcW w:w="789"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тыс.</w:t>
            </w:r>
          </w:p>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руб.</w:t>
            </w:r>
          </w:p>
        </w:tc>
        <w:tc>
          <w:tcPr>
            <w:tcW w:w="779"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 к итогу</w:t>
            </w:r>
          </w:p>
        </w:tc>
        <w:tc>
          <w:tcPr>
            <w:tcW w:w="844"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тыс.</w:t>
            </w:r>
          </w:p>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руб.</w:t>
            </w:r>
          </w:p>
        </w:tc>
        <w:tc>
          <w:tcPr>
            <w:tcW w:w="763"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 к итогу</w:t>
            </w:r>
          </w:p>
        </w:tc>
        <w:tc>
          <w:tcPr>
            <w:tcW w:w="1719" w:type="dxa"/>
            <w:vMerge/>
          </w:tcPr>
          <w:p w:rsidR="00B737DE" w:rsidRPr="00B737DE" w:rsidRDefault="00B737DE" w:rsidP="00B737DE">
            <w:pPr>
              <w:tabs>
                <w:tab w:val="num" w:pos="0"/>
              </w:tabs>
              <w:spacing w:after="0" w:line="240" w:lineRule="auto"/>
              <w:ind w:right="-57"/>
              <w:contextualSpacing/>
              <w:jc w:val="both"/>
              <w:rPr>
                <w:rFonts w:ascii="Times New Roman" w:eastAsia="Calibri" w:hAnsi="Times New Roman" w:cs="Times New Roman"/>
                <w:sz w:val="24"/>
                <w:szCs w:val="24"/>
                <w:lang w:eastAsia="ru-RU"/>
              </w:rPr>
            </w:pPr>
          </w:p>
        </w:tc>
      </w:tr>
      <w:tr w:rsidR="00B737DE" w:rsidRPr="00B737DE" w:rsidTr="00B737DE">
        <w:tc>
          <w:tcPr>
            <w:tcW w:w="3369" w:type="dxa"/>
            <w:vAlign w:val="center"/>
          </w:tcPr>
          <w:p w:rsidR="00B737DE" w:rsidRPr="00B737DE" w:rsidRDefault="00B737DE" w:rsidP="00B737DE">
            <w:pPr>
              <w:tabs>
                <w:tab w:val="num" w:pos="0"/>
              </w:tabs>
              <w:spacing w:after="0" w:line="240" w:lineRule="auto"/>
              <w:ind w:right="-57"/>
              <w:contextualSpacing/>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Запасы</w:t>
            </w:r>
          </w:p>
        </w:tc>
        <w:tc>
          <w:tcPr>
            <w:tcW w:w="817"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5203</w:t>
            </w:r>
          </w:p>
        </w:tc>
        <w:tc>
          <w:tcPr>
            <w:tcW w:w="685"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9,70</w:t>
            </w:r>
          </w:p>
        </w:tc>
        <w:tc>
          <w:tcPr>
            <w:tcW w:w="789"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4411</w:t>
            </w:r>
          </w:p>
        </w:tc>
        <w:tc>
          <w:tcPr>
            <w:tcW w:w="779"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10,62</w:t>
            </w:r>
          </w:p>
        </w:tc>
        <w:tc>
          <w:tcPr>
            <w:tcW w:w="844"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4703</w:t>
            </w:r>
          </w:p>
        </w:tc>
        <w:tc>
          <w:tcPr>
            <w:tcW w:w="763"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10,16</w:t>
            </w:r>
          </w:p>
        </w:tc>
        <w:tc>
          <w:tcPr>
            <w:tcW w:w="1719"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90,39</w:t>
            </w:r>
          </w:p>
        </w:tc>
      </w:tr>
      <w:tr w:rsidR="00B737DE" w:rsidRPr="00B737DE" w:rsidTr="00B737DE">
        <w:tc>
          <w:tcPr>
            <w:tcW w:w="3369" w:type="dxa"/>
            <w:vAlign w:val="center"/>
          </w:tcPr>
          <w:p w:rsidR="00B737DE" w:rsidRPr="00B737DE" w:rsidRDefault="00B737DE" w:rsidP="00B737DE">
            <w:pPr>
              <w:tabs>
                <w:tab w:val="num" w:pos="0"/>
              </w:tabs>
              <w:spacing w:after="0" w:line="240" w:lineRule="auto"/>
              <w:ind w:right="-57"/>
              <w:contextualSpacing/>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Дебиторская задолженность</w:t>
            </w:r>
          </w:p>
        </w:tc>
        <w:tc>
          <w:tcPr>
            <w:tcW w:w="817"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47963</w:t>
            </w:r>
          </w:p>
        </w:tc>
        <w:tc>
          <w:tcPr>
            <w:tcW w:w="685"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89,43</w:t>
            </w:r>
          </w:p>
        </w:tc>
        <w:tc>
          <w:tcPr>
            <w:tcW w:w="789"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36026</w:t>
            </w:r>
          </w:p>
        </w:tc>
        <w:tc>
          <w:tcPr>
            <w:tcW w:w="779"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86,73</w:t>
            </w:r>
          </w:p>
        </w:tc>
        <w:tc>
          <w:tcPr>
            <w:tcW w:w="844"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41492</w:t>
            </w:r>
          </w:p>
        </w:tc>
        <w:tc>
          <w:tcPr>
            <w:tcW w:w="763"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89,6</w:t>
            </w:r>
          </w:p>
        </w:tc>
        <w:tc>
          <w:tcPr>
            <w:tcW w:w="1719"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86,51</w:t>
            </w:r>
          </w:p>
        </w:tc>
      </w:tr>
      <w:tr w:rsidR="00B737DE" w:rsidRPr="00B737DE" w:rsidTr="00B737DE">
        <w:tc>
          <w:tcPr>
            <w:tcW w:w="3369" w:type="dxa"/>
            <w:vAlign w:val="center"/>
          </w:tcPr>
          <w:p w:rsidR="00B737DE" w:rsidRPr="00B737DE" w:rsidRDefault="00B737DE" w:rsidP="00B737DE">
            <w:pPr>
              <w:tabs>
                <w:tab w:val="num" w:pos="0"/>
              </w:tabs>
              <w:spacing w:after="0" w:line="240" w:lineRule="auto"/>
              <w:ind w:right="-57"/>
              <w:contextualSpacing/>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Денежные средства и денежные эквиваленты</w:t>
            </w:r>
          </w:p>
        </w:tc>
        <w:tc>
          <w:tcPr>
            <w:tcW w:w="817"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427</w:t>
            </w:r>
          </w:p>
        </w:tc>
        <w:tc>
          <w:tcPr>
            <w:tcW w:w="685"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0,80</w:t>
            </w:r>
          </w:p>
        </w:tc>
        <w:tc>
          <w:tcPr>
            <w:tcW w:w="789"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1052</w:t>
            </w:r>
          </w:p>
        </w:tc>
        <w:tc>
          <w:tcPr>
            <w:tcW w:w="779"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2,53</w:t>
            </w:r>
          </w:p>
        </w:tc>
        <w:tc>
          <w:tcPr>
            <w:tcW w:w="844"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72</w:t>
            </w:r>
          </w:p>
        </w:tc>
        <w:tc>
          <w:tcPr>
            <w:tcW w:w="763"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0,15</w:t>
            </w:r>
          </w:p>
        </w:tc>
        <w:tc>
          <w:tcPr>
            <w:tcW w:w="1719"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16,86</w:t>
            </w:r>
          </w:p>
        </w:tc>
      </w:tr>
      <w:tr w:rsidR="00B737DE" w:rsidRPr="00B737DE" w:rsidTr="00B737DE">
        <w:tc>
          <w:tcPr>
            <w:tcW w:w="3369" w:type="dxa"/>
            <w:vAlign w:val="center"/>
          </w:tcPr>
          <w:p w:rsidR="00B737DE" w:rsidRPr="00B737DE" w:rsidRDefault="00B737DE" w:rsidP="00B737DE">
            <w:pPr>
              <w:tabs>
                <w:tab w:val="num" w:pos="0"/>
              </w:tabs>
              <w:spacing w:after="0" w:line="240" w:lineRule="auto"/>
              <w:ind w:right="-57"/>
              <w:contextualSpacing/>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Прочие оборотные активы</w:t>
            </w:r>
          </w:p>
        </w:tc>
        <w:tc>
          <w:tcPr>
            <w:tcW w:w="817"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40</w:t>
            </w:r>
          </w:p>
        </w:tc>
        <w:tc>
          <w:tcPr>
            <w:tcW w:w="685"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0,07</w:t>
            </w:r>
          </w:p>
        </w:tc>
        <w:tc>
          <w:tcPr>
            <w:tcW w:w="789"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47</w:t>
            </w:r>
          </w:p>
        </w:tc>
        <w:tc>
          <w:tcPr>
            <w:tcW w:w="779"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0,11</w:t>
            </w:r>
          </w:p>
        </w:tc>
        <w:tc>
          <w:tcPr>
            <w:tcW w:w="844"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40</w:t>
            </w:r>
          </w:p>
        </w:tc>
        <w:tc>
          <w:tcPr>
            <w:tcW w:w="763"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0,09</w:t>
            </w:r>
          </w:p>
        </w:tc>
        <w:tc>
          <w:tcPr>
            <w:tcW w:w="1719"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100</w:t>
            </w:r>
          </w:p>
        </w:tc>
      </w:tr>
      <w:tr w:rsidR="00B737DE" w:rsidRPr="00B737DE" w:rsidTr="00B737DE">
        <w:tc>
          <w:tcPr>
            <w:tcW w:w="3369" w:type="dxa"/>
            <w:vAlign w:val="center"/>
          </w:tcPr>
          <w:p w:rsidR="00B737DE" w:rsidRPr="00B737DE" w:rsidRDefault="00B737DE" w:rsidP="00B737DE">
            <w:pPr>
              <w:tabs>
                <w:tab w:val="num" w:pos="0"/>
              </w:tabs>
              <w:spacing w:after="0" w:line="240" w:lineRule="auto"/>
              <w:ind w:right="-57"/>
              <w:contextualSpacing/>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Всего оборотных средств</w:t>
            </w:r>
          </w:p>
        </w:tc>
        <w:tc>
          <w:tcPr>
            <w:tcW w:w="817"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53634</w:t>
            </w:r>
          </w:p>
        </w:tc>
        <w:tc>
          <w:tcPr>
            <w:tcW w:w="685"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100,00</w:t>
            </w:r>
          </w:p>
        </w:tc>
        <w:tc>
          <w:tcPr>
            <w:tcW w:w="789"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41536</w:t>
            </w:r>
          </w:p>
        </w:tc>
        <w:tc>
          <w:tcPr>
            <w:tcW w:w="779"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100,00</w:t>
            </w:r>
          </w:p>
        </w:tc>
        <w:tc>
          <w:tcPr>
            <w:tcW w:w="844"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46307</w:t>
            </w:r>
          </w:p>
        </w:tc>
        <w:tc>
          <w:tcPr>
            <w:tcW w:w="763"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100,00</w:t>
            </w:r>
          </w:p>
        </w:tc>
        <w:tc>
          <w:tcPr>
            <w:tcW w:w="1719" w:type="dxa"/>
            <w:vAlign w:val="center"/>
          </w:tcPr>
          <w:p w:rsidR="00B737DE" w:rsidRPr="00B737DE" w:rsidRDefault="00B737DE" w:rsidP="00B737DE">
            <w:pPr>
              <w:tabs>
                <w:tab w:val="num" w:pos="-112"/>
              </w:tabs>
              <w:spacing w:after="0" w:line="240" w:lineRule="auto"/>
              <w:ind w:left="-95" w:right="-115" w:hanging="10"/>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86,34</w:t>
            </w:r>
          </w:p>
        </w:tc>
      </w:tr>
    </w:tbl>
    <w:p w:rsidR="00B737DE" w:rsidRPr="00B737DE" w:rsidRDefault="00B737DE" w:rsidP="00B737DE">
      <w:pPr>
        <w:tabs>
          <w:tab w:val="left" w:pos="3544"/>
        </w:tabs>
        <w:spacing w:after="0" w:line="360" w:lineRule="auto"/>
        <w:ind w:right="57" w:firstLine="709"/>
        <w:jc w:val="both"/>
        <w:rPr>
          <w:rFonts w:ascii="Times New Roman" w:eastAsia="Times New Roman" w:hAnsi="Times New Roman" w:cs="Times New Roman"/>
          <w:sz w:val="28"/>
          <w:szCs w:val="28"/>
          <w:lang w:val="en-US" w:eastAsia="ru-RU"/>
        </w:rPr>
      </w:pPr>
    </w:p>
    <w:p w:rsidR="00B737DE" w:rsidRPr="00B737DE" w:rsidRDefault="00B737DE" w:rsidP="00B737DE">
      <w:pPr>
        <w:tabs>
          <w:tab w:val="left" w:pos="3544"/>
        </w:tabs>
        <w:spacing w:after="0" w:line="360" w:lineRule="auto"/>
        <w:ind w:right="57"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lastRenderedPageBreak/>
        <w:t xml:space="preserve">Как видно из таблицы, </w:t>
      </w:r>
      <w:r w:rsidR="00CE33CA">
        <w:rPr>
          <w:rFonts w:ascii="Times New Roman" w:eastAsia="Times New Roman" w:hAnsi="Times New Roman" w:cs="Times New Roman"/>
          <w:sz w:val="28"/>
          <w:szCs w:val="28"/>
          <w:lang w:eastAsia="ru-RU"/>
        </w:rPr>
        <w:t>в структуре оборотных активов М</w:t>
      </w:r>
      <w:r w:rsidRPr="00B737DE">
        <w:rPr>
          <w:rFonts w:ascii="Times New Roman" w:eastAsia="Times New Roman" w:hAnsi="Times New Roman" w:cs="Times New Roman"/>
          <w:sz w:val="28"/>
          <w:szCs w:val="28"/>
          <w:lang w:eastAsia="ru-RU"/>
        </w:rPr>
        <w:t>П ЖКХ п. Вахруши наибольшую долю составляет дебиторская задолженность – 89,6% в 2016 г., ее величина за 2014 – 2016 гг. сократилась на 6471 тыс. руб. (-13,49%)</w:t>
      </w:r>
    </w:p>
    <w:p w:rsidR="00B737DE" w:rsidRPr="00B737DE" w:rsidRDefault="00B737DE" w:rsidP="00B737DE">
      <w:pPr>
        <w:tabs>
          <w:tab w:val="left" w:pos="3544"/>
        </w:tabs>
        <w:spacing w:after="0" w:line="360" w:lineRule="auto"/>
        <w:ind w:right="57"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Величина запасов сократилась на 9,61% и составила в 2016 г. 4703 тыс. руб. Доля денежных средств в 2016 г. составляет 0,15%. Их величина сократилась. Доля прочих оборотных активов минимальна  и в 2016 г. составляет 0,09%.</w:t>
      </w:r>
    </w:p>
    <w:p w:rsidR="00B737DE" w:rsidRPr="00B737DE" w:rsidRDefault="00B737DE" w:rsidP="00B737DE">
      <w:pPr>
        <w:tabs>
          <w:tab w:val="left" w:pos="3544"/>
        </w:tabs>
        <w:spacing w:after="0" w:line="360" w:lineRule="auto"/>
        <w:ind w:right="57"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Эффективность ис</w:t>
      </w:r>
      <w:r w:rsidR="00CE33CA">
        <w:rPr>
          <w:rFonts w:ascii="Times New Roman" w:eastAsia="Times New Roman" w:hAnsi="Times New Roman" w:cs="Times New Roman"/>
          <w:sz w:val="28"/>
          <w:szCs w:val="28"/>
          <w:lang w:eastAsia="ru-RU"/>
        </w:rPr>
        <w:t>пользования оборотных средств М</w:t>
      </w:r>
      <w:r w:rsidRPr="00B737DE">
        <w:rPr>
          <w:rFonts w:ascii="Times New Roman" w:eastAsia="Times New Roman" w:hAnsi="Times New Roman" w:cs="Times New Roman"/>
          <w:sz w:val="28"/>
          <w:szCs w:val="28"/>
          <w:lang w:eastAsia="ru-RU"/>
        </w:rPr>
        <w:t>П ЖКХ п. Вахруши за 2014 – 2</w:t>
      </w:r>
      <w:r w:rsidR="004D72FC">
        <w:rPr>
          <w:rFonts w:ascii="Times New Roman" w:eastAsia="Times New Roman" w:hAnsi="Times New Roman" w:cs="Times New Roman"/>
          <w:sz w:val="28"/>
          <w:szCs w:val="28"/>
          <w:lang w:eastAsia="ru-RU"/>
        </w:rPr>
        <w:t>016 гг. представлены в таблице 8</w:t>
      </w:r>
      <w:r w:rsidRPr="00B737DE">
        <w:rPr>
          <w:rFonts w:ascii="Times New Roman" w:eastAsia="Times New Roman" w:hAnsi="Times New Roman" w:cs="Times New Roman"/>
          <w:sz w:val="28"/>
          <w:szCs w:val="28"/>
          <w:lang w:eastAsia="ru-RU"/>
        </w:rPr>
        <w:t>.</w:t>
      </w:r>
    </w:p>
    <w:p w:rsidR="00B737DE" w:rsidRPr="00B737DE" w:rsidRDefault="00B737DE" w:rsidP="00B737DE">
      <w:pPr>
        <w:tabs>
          <w:tab w:val="left" w:pos="3544"/>
        </w:tabs>
        <w:spacing w:after="0" w:line="360" w:lineRule="auto"/>
        <w:ind w:right="57"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 xml:space="preserve">Оборачиваемость оборотных средств (активов) показывает, сколько раз за анализируемый период организация использовала средний имеющийся остаток оборотных средств. </w:t>
      </w:r>
    </w:p>
    <w:p w:rsidR="00B737DE" w:rsidRPr="00B737DE" w:rsidRDefault="00B737DE" w:rsidP="00B737DE">
      <w:pPr>
        <w:tabs>
          <w:tab w:val="left" w:pos="3544"/>
        </w:tabs>
        <w:spacing w:after="0" w:line="360" w:lineRule="auto"/>
        <w:ind w:right="57"/>
        <w:jc w:val="both"/>
        <w:rPr>
          <w:rFonts w:ascii="Times New Roman" w:eastAsia="Times New Roman" w:hAnsi="Times New Roman" w:cs="Times New Roman"/>
          <w:sz w:val="28"/>
          <w:szCs w:val="28"/>
          <w:lang w:eastAsia="ru-RU"/>
        </w:rPr>
      </w:pPr>
    </w:p>
    <w:p w:rsidR="00B737DE" w:rsidRPr="00B737DE" w:rsidRDefault="004D72FC" w:rsidP="00B737DE">
      <w:pPr>
        <w:tabs>
          <w:tab w:val="left" w:pos="3544"/>
        </w:tabs>
        <w:spacing w:after="0" w:line="36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8</w:t>
      </w:r>
      <w:r w:rsidR="00284172">
        <w:rPr>
          <w:rFonts w:ascii="Times New Roman" w:eastAsia="Times New Roman" w:hAnsi="Times New Roman" w:cs="Times New Roman"/>
          <w:sz w:val="28"/>
          <w:szCs w:val="28"/>
          <w:lang w:eastAsia="ru-RU"/>
        </w:rPr>
        <w:t xml:space="preserve"> – Показатели эффективности</w:t>
      </w:r>
      <w:r w:rsidR="00B737DE" w:rsidRPr="00B737DE">
        <w:rPr>
          <w:rFonts w:ascii="Times New Roman" w:eastAsia="Times New Roman" w:hAnsi="Times New Roman" w:cs="Times New Roman"/>
          <w:sz w:val="28"/>
          <w:szCs w:val="28"/>
          <w:lang w:eastAsia="ru-RU"/>
        </w:rPr>
        <w:t xml:space="preserve"> ис</w:t>
      </w:r>
      <w:r w:rsidR="00CE33CA">
        <w:rPr>
          <w:rFonts w:ascii="Times New Roman" w:eastAsia="Times New Roman" w:hAnsi="Times New Roman" w:cs="Times New Roman"/>
          <w:sz w:val="28"/>
          <w:szCs w:val="28"/>
          <w:lang w:eastAsia="ru-RU"/>
        </w:rPr>
        <w:t>пользования оборотных средств М</w:t>
      </w:r>
      <w:r w:rsidR="00B737DE" w:rsidRPr="00B737DE">
        <w:rPr>
          <w:rFonts w:ascii="Times New Roman" w:eastAsia="Times New Roman" w:hAnsi="Times New Roman" w:cs="Times New Roman"/>
          <w:sz w:val="28"/>
          <w:szCs w:val="28"/>
          <w:lang w:eastAsia="ru-RU"/>
        </w:rPr>
        <w:t>П ЖКХ п. Вахруши за 2014 – 2016 гг.</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260"/>
        <w:gridCol w:w="1260"/>
        <w:gridCol w:w="1206"/>
        <w:gridCol w:w="1620"/>
      </w:tblGrid>
      <w:tr w:rsidR="00B737DE" w:rsidRPr="00B737DE" w:rsidTr="00B737DE">
        <w:tc>
          <w:tcPr>
            <w:tcW w:w="4361"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Показатели</w:t>
            </w:r>
          </w:p>
        </w:tc>
        <w:tc>
          <w:tcPr>
            <w:tcW w:w="1260" w:type="dxa"/>
            <w:vAlign w:val="center"/>
          </w:tcPr>
          <w:p w:rsidR="00B737DE" w:rsidRPr="00B737DE" w:rsidRDefault="00B737DE"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2014 г.</w:t>
            </w:r>
          </w:p>
        </w:tc>
        <w:tc>
          <w:tcPr>
            <w:tcW w:w="1260" w:type="dxa"/>
            <w:vAlign w:val="center"/>
          </w:tcPr>
          <w:p w:rsidR="00B737DE" w:rsidRPr="00B737DE" w:rsidRDefault="00B737DE" w:rsidP="00B737DE">
            <w:pPr>
              <w:tabs>
                <w:tab w:val="num" w:pos="0"/>
                <w:tab w:val="left" w:pos="96"/>
              </w:tabs>
              <w:spacing w:after="0" w:line="240" w:lineRule="auto"/>
              <w:ind w:left="96" w:right="-57" w:hanging="2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2015  г.</w:t>
            </w:r>
          </w:p>
        </w:tc>
        <w:tc>
          <w:tcPr>
            <w:tcW w:w="1206" w:type="dxa"/>
            <w:vAlign w:val="center"/>
          </w:tcPr>
          <w:p w:rsidR="00B737DE" w:rsidRPr="00B737DE" w:rsidRDefault="00B737DE" w:rsidP="00B737DE">
            <w:pPr>
              <w:tabs>
                <w:tab w:val="num" w:pos="0"/>
                <w:tab w:val="left" w:pos="96"/>
              </w:tabs>
              <w:spacing w:after="0" w:line="240" w:lineRule="auto"/>
              <w:ind w:left="96" w:right="-57" w:hanging="2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2016 г.</w:t>
            </w:r>
          </w:p>
        </w:tc>
        <w:tc>
          <w:tcPr>
            <w:tcW w:w="1620" w:type="dxa"/>
            <w:vAlign w:val="center"/>
          </w:tcPr>
          <w:p w:rsidR="00B737DE" w:rsidRPr="00B737DE" w:rsidRDefault="00B737DE" w:rsidP="00B737DE">
            <w:pPr>
              <w:spacing w:after="0" w:line="240" w:lineRule="auto"/>
              <w:jc w:val="center"/>
              <w:rPr>
                <w:rFonts w:ascii="Times New Roman" w:eastAsia="Times New Roman" w:hAnsi="Times New Roman" w:cs="Times New Roman"/>
                <w:sz w:val="24"/>
                <w:szCs w:val="24"/>
                <w:lang w:eastAsia="ru-RU"/>
              </w:rPr>
            </w:pPr>
            <w:r w:rsidRPr="00B737DE">
              <w:rPr>
                <w:rFonts w:ascii="Times New Roman" w:eastAsia="Calibri" w:hAnsi="Times New Roman" w:cs="Times New Roman"/>
                <w:sz w:val="24"/>
                <w:szCs w:val="24"/>
                <w:lang w:eastAsia="ru-RU"/>
              </w:rPr>
              <w:t>Изменение за период, +/-</w:t>
            </w:r>
          </w:p>
        </w:tc>
      </w:tr>
      <w:tr w:rsidR="00B737DE" w:rsidRPr="00B737DE" w:rsidTr="00B737DE">
        <w:tc>
          <w:tcPr>
            <w:tcW w:w="4361" w:type="dxa"/>
            <w:vAlign w:val="center"/>
          </w:tcPr>
          <w:p w:rsidR="00B737DE" w:rsidRPr="00B737DE" w:rsidRDefault="00B737DE" w:rsidP="00B737DE">
            <w:pPr>
              <w:tabs>
                <w:tab w:val="num" w:pos="-112"/>
              </w:tabs>
              <w:spacing w:after="0" w:line="240" w:lineRule="auto"/>
              <w:ind w:left="-112" w:right="-57"/>
              <w:contextualSpacing/>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Коэффициент оборачиваемости оборотных средств, об.</w:t>
            </w:r>
          </w:p>
        </w:tc>
        <w:tc>
          <w:tcPr>
            <w:tcW w:w="1260" w:type="dxa"/>
            <w:vAlign w:val="center"/>
          </w:tcPr>
          <w:p w:rsidR="00B737DE" w:rsidRPr="00B737DE" w:rsidRDefault="00B737DE"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1,96</w:t>
            </w:r>
          </w:p>
        </w:tc>
        <w:tc>
          <w:tcPr>
            <w:tcW w:w="1260" w:type="dxa"/>
            <w:vAlign w:val="center"/>
          </w:tcPr>
          <w:p w:rsidR="00B737DE" w:rsidRPr="00B737DE" w:rsidRDefault="00B737DE"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1,84</w:t>
            </w:r>
          </w:p>
        </w:tc>
        <w:tc>
          <w:tcPr>
            <w:tcW w:w="1206" w:type="dxa"/>
            <w:vAlign w:val="center"/>
          </w:tcPr>
          <w:p w:rsidR="00B737DE" w:rsidRPr="00B737DE" w:rsidRDefault="00B737DE"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2,33</w:t>
            </w:r>
          </w:p>
        </w:tc>
        <w:tc>
          <w:tcPr>
            <w:tcW w:w="1620" w:type="dxa"/>
            <w:vAlign w:val="center"/>
          </w:tcPr>
          <w:p w:rsidR="00B737DE" w:rsidRPr="00B737DE" w:rsidRDefault="00B737DE"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+0,37</w:t>
            </w:r>
          </w:p>
        </w:tc>
      </w:tr>
      <w:tr w:rsidR="00B737DE" w:rsidRPr="00B737DE" w:rsidTr="00B737DE">
        <w:tc>
          <w:tcPr>
            <w:tcW w:w="4361" w:type="dxa"/>
            <w:vAlign w:val="center"/>
          </w:tcPr>
          <w:p w:rsidR="00B737DE" w:rsidRPr="00B737DE" w:rsidRDefault="00B737DE" w:rsidP="00B737DE">
            <w:pPr>
              <w:tabs>
                <w:tab w:val="num" w:pos="-112"/>
              </w:tabs>
              <w:spacing w:after="0" w:line="240" w:lineRule="auto"/>
              <w:ind w:left="-112" w:right="-57"/>
              <w:contextualSpacing/>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Продолжительность</w:t>
            </w:r>
            <w:r w:rsidR="00CD6493">
              <w:rPr>
                <w:rFonts w:ascii="Times New Roman" w:eastAsia="Calibri" w:hAnsi="Times New Roman" w:cs="Times New Roman"/>
                <w:sz w:val="24"/>
                <w:szCs w:val="24"/>
                <w:lang w:eastAsia="ru-RU"/>
              </w:rPr>
              <w:t xml:space="preserve"> оборота оборотных средств, дни</w:t>
            </w:r>
          </w:p>
        </w:tc>
        <w:tc>
          <w:tcPr>
            <w:tcW w:w="1260" w:type="dxa"/>
            <w:vAlign w:val="center"/>
          </w:tcPr>
          <w:p w:rsidR="00B737DE" w:rsidRPr="00B737DE" w:rsidRDefault="00B737DE"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183,32</w:t>
            </w:r>
          </w:p>
        </w:tc>
        <w:tc>
          <w:tcPr>
            <w:tcW w:w="1260" w:type="dxa"/>
            <w:vAlign w:val="center"/>
          </w:tcPr>
          <w:p w:rsidR="00B737DE" w:rsidRPr="00B737DE" w:rsidRDefault="00B737DE"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195,31</w:t>
            </w:r>
          </w:p>
        </w:tc>
        <w:tc>
          <w:tcPr>
            <w:tcW w:w="1206" w:type="dxa"/>
            <w:vAlign w:val="center"/>
          </w:tcPr>
          <w:p w:rsidR="00B737DE" w:rsidRPr="00B737DE" w:rsidRDefault="00B737DE"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157,08</w:t>
            </w:r>
          </w:p>
        </w:tc>
        <w:tc>
          <w:tcPr>
            <w:tcW w:w="1620" w:type="dxa"/>
            <w:vAlign w:val="center"/>
          </w:tcPr>
          <w:p w:rsidR="00B737DE" w:rsidRPr="00B737DE" w:rsidRDefault="00B737DE"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-26,24</w:t>
            </w:r>
          </w:p>
        </w:tc>
      </w:tr>
      <w:tr w:rsidR="00B737DE" w:rsidRPr="00B737DE" w:rsidTr="00B737DE">
        <w:tc>
          <w:tcPr>
            <w:tcW w:w="4361" w:type="dxa"/>
            <w:vAlign w:val="center"/>
          </w:tcPr>
          <w:p w:rsidR="00B737DE" w:rsidRPr="00B737DE" w:rsidRDefault="00B737DE" w:rsidP="00B737DE">
            <w:pPr>
              <w:tabs>
                <w:tab w:val="num" w:pos="-112"/>
              </w:tabs>
              <w:spacing w:after="0" w:line="240" w:lineRule="auto"/>
              <w:ind w:left="-112" w:right="-57"/>
              <w:contextualSpacing/>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 xml:space="preserve">Рентабельность </w:t>
            </w:r>
            <w:r w:rsidR="00990E08">
              <w:rPr>
                <w:rFonts w:ascii="Times New Roman" w:eastAsia="Calibri" w:hAnsi="Times New Roman" w:cs="Times New Roman"/>
                <w:sz w:val="24"/>
                <w:szCs w:val="24"/>
                <w:lang w:eastAsia="ru-RU"/>
              </w:rPr>
              <w:t xml:space="preserve">(убыточность) </w:t>
            </w:r>
            <w:r w:rsidRPr="00B737DE">
              <w:rPr>
                <w:rFonts w:ascii="Times New Roman" w:eastAsia="Calibri" w:hAnsi="Times New Roman" w:cs="Times New Roman"/>
                <w:sz w:val="24"/>
                <w:szCs w:val="24"/>
                <w:lang w:eastAsia="ru-RU"/>
              </w:rPr>
              <w:t>оборотных средств, %</w:t>
            </w:r>
          </w:p>
        </w:tc>
        <w:tc>
          <w:tcPr>
            <w:tcW w:w="1260" w:type="dxa"/>
            <w:vAlign w:val="center"/>
          </w:tcPr>
          <w:p w:rsidR="00B737DE" w:rsidRPr="00B737DE" w:rsidRDefault="009D654C"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B737DE" w:rsidRPr="00B737DE">
              <w:rPr>
                <w:rFonts w:ascii="Times New Roman" w:eastAsia="Calibri" w:hAnsi="Times New Roman" w:cs="Times New Roman"/>
                <w:sz w:val="24"/>
                <w:szCs w:val="24"/>
                <w:lang w:eastAsia="ru-RU"/>
              </w:rPr>
              <w:t>5,75</w:t>
            </w:r>
            <w:r>
              <w:rPr>
                <w:rFonts w:ascii="Times New Roman" w:eastAsia="Calibri" w:hAnsi="Times New Roman" w:cs="Times New Roman"/>
                <w:sz w:val="24"/>
                <w:szCs w:val="24"/>
                <w:lang w:eastAsia="ru-RU"/>
              </w:rPr>
              <w:t>)</w:t>
            </w:r>
          </w:p>
        </w:tc>
        <w:tc>
          <w:tcPr>
            <w:tcW w:w="1260" w:type="dxa"/>
            <w:vAlign w:val="center"/>
          </w:tcPr>
          <w:p w:rsidR="00B737DE" w:rsidRPr="00B737DE" w:rsidRDefault="009D654C"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B737DE" w:rsidRPr="00B737DE">
              <w:rPr>
                <w:rFonts w:ascii="Times New Roman" w:eastAsia="Calibri" w:hAnsi="Times New Roman" w:cs="Times New Roman"/>
                <w:sz w:val="24"/>
                <w:szCs w:val="24"/>
                <w:lang w:eastAsia="ru-RU"/>
              </w:rPr>
              <w:t>23,34</w:t>
            </w:r>
            <w:r>
              <w:rPr>
                <w:rFonts w:ascii="Times New Roman" w:eastAsia="Calibri" w:hAnsi="Times New Roman" w:cs="Times New Roman"/>
                <w:sz w:val="24"/>
                <w:szCs w:val="24"/>
                <w:lang w:eastAsia="ru-RU"/>
              </w:rPr>
              <w:t>)</w:t>
            </w:r>
          </w:p>
        </w:tc>
        <w:tc>
          <w:tcPr>
            <w:tcW w:w="1206" w:type="dxa"/>
            <w:vAlign w:val="center"/>
          </w:tcPr>
          <w:p w:rsidR="00B737DE" w:rsidRPr="00B737DE" w:rsidRDefault="009D654C"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B737DE" w:rsidRPr="00B737DE">
              <w:rPr>
                <w:rFonts w:ascii="Times New Roman" w:eastAsia="Calibri" w:hAnsi="Times New Roman" w:cs="Times New Roman"/>
                <w:sz w:val="24"/>
                <w:szCs w:val="24"/>
                <w:lang w:eastAsia="ru-RU"/>
              </w:rPr>
              <w:t>11,11</w:t>
            </w:r>
            <w:r>
              <w:rPr>
                <w:rFonts w:ascii="Times New Roman" w:eastAsia="Calibri" w:hAnsi="Times New Roman" w:cs="Times New Roman"/>
                <w:sz w:val="24"/>
                <w:szCs w:val="24"/>
                <w:lang w:eastAsia="ru-RU"/>
              </w:rPr>
              <w:t>)</w:t>
            </w:r>
          </w:p>
        </w:tc>
        <w:tc>
          <w:tcPr>
            <w:tcW w:w="1620" w:type="dxa"/>
            <w:vAlign w:val="center"/>
          </w:tcPr>
          <w:p w:rsidR="00B737DE" w:rsidRPr="00B737DE" w:rsidRDefault="00B737DE" w:rsidP="00B737DE">
            <w:pPr>
              <w:tabs>
                <w:tab w:val="num" w:pos="0"/>
              </w:tabs>
              <w:spacing w:after="0" w:line="240" w:lineRule="auto"/>
              <w:ind w:left="-3" w:right="-57" w:firstLine="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-5,36</w:t>
            </w:r>
          </w:p>
        </w:tc>
      </w:tr>
    </w:tbl>
    <w:p w:rsidR="00B737DE" w:rsidRPr="00B737DE" w:rsidRDefault="00B737DE" w:rsidP="00B737DE">
      <w:pPr>
        <w:tabs>
          <w:tab w:val="num" w:pos="0"/>
        </w:tabs>
        <w:spacing w:after="0" w:line="240" w:lineRule="auto"/>
        <w:ind w:firstLine="360"/>
        <w:jc w:val="both"/>
        <w:rPr>
          <w:rFonts w:ascii="Times New Roman" w:eastAsia="Times New Roman" w:hAnsi="Times New Roman" w:cs="Times New Roman"/>
          <w:sz w:val="24"/>
          <w:szCs w:val="24"/>
          <w:lang w:eastAsia="ru-RU"/>
        </w:rPr>
      </w:pPr>
    </w:p>
    <w:p w:rsidR="00B737DE" w:rsidRPr="00B737DE" w:rsidRDefault="00B737DE" w:rsidP="00B737DE">
      <w:pPr>
        <w:tabs>
          <w:tab w:val="left" w:pos="3544"/>
        </w:tabs>
        <w:spacing w:after="0" w:line="360" w:lineRule="auto"/>
        <w:ind w:right="57" w:firstLine="709"/>
        <w:jc w:val="both"/>
        <w:rPr>
          <w:rFonts w:ascii="Times New Roman" w:eastAsia="Times New Roman" w:hAnsi="Times New Roman" w:cs="Times New Roman"/>
          <w:sz w:val="28"/>
          <w:szCs w:val="28"/>
          <w:lang w:eastAsia="ru-RU"/>
        </w:rPr>
      </w:pPr>
    </w:p>
    <w:p w:rsidR="00B737DE" w:rsidRPr="00B737DE" w:rsidRDefault="00CE33CA" w:rsidP="00B737DE">
      <w:pPr>
        <w:tabs>
          <w:tab w:val="left" w:pos="3544"/>
        </w:tabs>
        <w:spacing w:after="0" w:line="360" w:lineRule="auto"/>
        <w:ind w:righ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Судя по данным таблицы, М</w:t>
      </w:r>
      <w:r w:rsidR="00B737DE" w:rsidRPr="00B737DE">
        <w:rPr>
          <w:rFonts w:ascii="Times New Roman" w:eastAsia="Times New Roman" w:hAnsi="Times New Roman" w:cs="Times New Roman"/>
          <w:sz w:val="28"/>
          <w:szCs w:val="28"/>
          <w:lang w:eastAsia="ru-RU"/>
        </w:rPr>
        <w:t xml:space="preserve">П ЖКХ п. Вахруши использует оборотные активы совершенно неэффективно. Слишком низкий коэффициент (1,96 в 2014 г. и 1,84 в 2015 г.), не оправданный отраслевыми особенностями, показывает излишнее накопление оборотных средств. </w:t>
      </w:r>
    </w:p>
    <w:p w:rsidR="00B737DE" w:rsidRPr="00B737DE" w:rsidRDefault="00B737DE" w:rsidP="00B737DE">
      <w:pPr>
        <w:tabs>
          <w:tab w:val="left" w:pos="3544"/>
        </w:tabs>
        <w:spacing w:after="0" w:line="360" w:lineRule="auto"/>
        <w:ind w:right="57"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Рен</w:t>
      </w:r>
      <w:r w:rsidR="00CE33CA">
        <w:rPr>
          <w:rFonts w:ascii="Times New Roman" w:eastAsia="Times New Roman" w:hAnsi="Times New Roman" w:cs="Times New Roman"/>
          <w:sz w:val="28"/>
          <w:szCs w:val="28"/>
          <w:lang w:eastAsia="ru-RU"/>
        </w:rPr>
        <w:t>табельность оборотных средств М</w:t>
      </w:r>
      <w:r w:rsidRPr="00B737DE">
        <w:rPr>
          <w:rFonts w:ascii="Times New Roman" w:eastAsia="Times New Roman" w:hAnsi="Times New Roman" w:cs="Times New Roman"/>
          <w:sz w:val="28"/>
          <w:szCs w:val="28"/>
          <w:lang w:eastAsia="ru-RU"/>
        </w:rPr>
        <w:t>П ЖКХ п. Вахруши выражается отрицательным числом, т.к. предприятием получен убыток. В целом, можно сделать вывод о неэффективном использовании оборотных средств.</w:t>
      </w:r>
    </w:p>
    <w:p w:rsidR="00B737DE" w:rsidRPr="00B737DE" w:rsidRDefault="00B737DE" w:rsidP="00B737DE">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 xml:space="preserve">Динамика численности работников </w:t>
      </w:r>
      <w:r w:rsidR="00CE33CA">
        <w:rPr>
          <w:rFonts w:ascii="Times New Roman" w:eastAsia="Calibri" w:hAnsi="Times New Roman" w:cs="Times New Roman"/>
          <w:sz w:val="28"/>
          <w:szCs w:val="28"/>
        </w:rPr>
        <w:t>М</w:t>
      </w:r>
      <w:r w:rsidRPr="00B737DE">
        <w:rPr>
          <w:rFonts w:ascii="Times New Roman" w:eastAsia="Calibri" w:hAnsi="Times New Roman" w:cs="Times New Roman"/>
          <w:sz w:val="28"/>
          <w:szCs w:val="28"/>
        </w:rPr>
        <w:t>П ЖКХ п. Вахруши</w:t>
      </w:r>
      <w:r w:rsidRPr="00B737DE">
        <w:rPr>
          <w:rFonts w:ascii="Times New Roman" w:eastAsia="Times New Roman" w:hAnsi="Times New Roman" w:cs="Times New Roman"/>
          <w:sz w:val="28"/>
          <w:szCs w:val="28"/>
          <w:lang w:eastAsia="ru-RU"/>
        </w:rPr>
        <w:t xml:space="preserve">, их состава и </w:t>
      </w:r>
      <w:r w:rsidRPr="00B737DE">
        <w:rPr>
          <w:rFonts w:ascii="Times New Roman" w:eastAsia="Times New Roman" w:hAnsi="Times New Roman" w:cs="Times New Roman"/>
          <w:sz w:val="28"/>
          <w:szCs w:val="28"/>
          <w:lang w:eastAsia="ru-RU"/>
        </w:rPr>
        <w:lastRenderedPageBreak/>
        <w:t>структуры за 2014 – 2</w:t>
      </w:r>
      <w:r w:rsidR="004D72FC">
        <w:rPr>
          <w:rFonts w:ascii="Times New Roman" w:eastAsia="Times New Roman" w:hAnsi="Times New Roman" w:cs="Times New Roman"/>
          <w:sz w:val="28"/>
          <w:szCs w:val="28"/>
          <w:lang w:eastAsia="ru-RU"/>
        </w:rPr>
        <w:t>016 гг. представлена в таблице 9</w:t>
      </w:r>
      <w:r w:rsidRPr="00B737DE">
        <w:rPr>
          <w:rFonts w:ascii="Times New Roman" w:eastAsia="Times New Roman" w:hAnsi="Times New Roman" w:cs="Times New Roman"/>
          <w:sz w:val="28"/>
          <w:szCs w:val="28"/>
          <w:lang w:eastAsia="ru-RU"/>
        </w:rPr>
        <w:t>.</w:t>
      </w:r>
    </w:p>
    <w:p w:rsidR="00B737DE" w:rsidRPr="00B737DE" w:rsidRDefault="00B737DE" w:rsidP="00B737DE">
      <w:pPr>
        <w:widowControl w:val="0"/>
        <w:tabs>
          <w:tab w:val="left" w:pos="1134"/>
        </w:tab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B737DE" w:rsidRPr="00B737DE" w:rsidRDefault="004D72FC" w:rsidP="00B737DE">
      <w:pPr>
        <w:widowControl w:val="0"/>
        <w:tabs>
          <w:tab w:val="left" w:pos="1134"/>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9</w:t>
      </w:r>
      <w:r w:rsidR="00005D51">
        <w:rPr>
          <w:rFonts w:ascii="Times New Roman" w:eastAsia="Times New Roman" w:hAnsi="Times New Roman" w:cs="Times New Roman"/>
          <w:sz w:val="28"/>
          <w:szCs w:val="28"/>
          <w:lang w:eastAsia="ru-RU"/>
        </w:rPr>
        <w:t xml:space="preserve"> – Динамика </w:t>
      </w:r>
      <w:r w:rsidR="00B737DE" w:rsidRPr="00B737DE">
        <w:rPr>
          <w:rFonts w:ascii="Times New Roman" w:eastAsia="Times New Roman" w:hAnsi="Times New Roman" w:cs="Times New Roman"/>
          <w:sz w:val="28"/>
          <w:szCs w:val="28"/>
          <w:lang w:eastAsia="ru-RU"/>
        </w:rPr>
        <w:t>и структура персонала</w:t>
      </w:r>
      <w:r w:rsidR="00CE33CA">
        <w:rPr>
          <w:rFonts w:ascii="Times New Roman" w:eastAsia="Calibri" w:hAnsi="Times New Roman" w:cs="Times New Roman"/>
          <w:sz w:val="28"/>
          <w:szCs w:val="28"/>
        </w:rPr>
        <w:t xml:space="preserve"> М</w:t>
      </w:r>
      <w:r w:rsidR="00B737DE" w:rsidRPr="00B737DE">
        <w:rPr>
          <w:rFonts w:ascii="Times New Roman" w:eastAsia="Calibri" w:hAnsi="Times New Roman" w:cs="Times New Roman"/>
          <w:sz w:val="28"/>
          <w:szCs w:val="28"/>
        </w:rPr>
        <w:t>П ЖКХ п. Вахруши</w:t>
      </w:r>
    </w:p>
    <w:tbl>
      <w:tblPr>
        <w:tblW w:w="9600" w:type="dxa"/>
        <w:tblInd w:w="93" w:type="dxa"/>
        <w:tblLook w:val="04A0" w:firstRow="1" w:lastRow="0" w:firstColumn="1" w:lastColumn="0" w:noHBand="0" w:noVBand="1"/>
      </w:tblPr>
      <w:tblGrid>
        <w:gridCol w:w="2122"/>
        <w:gridCol w:w="848"/>
        <w:gridCol w:w="935"/>
        <w:gridCol w:w="986"/>
        <w:gridCol w:w="939"/>
        <w:gridCol w:w="928"/>
        <w:gridCol w:w="996"/>
        <w:gridCol w:w="1846"/>
      </w:tblGrid>
      <w:tr w:rsidR="00B737DE" w:rsidRPr="00B737DE" w:rsidTr="00B737DE">
        <w:trPr>
          <w:cantSplit/>
          <w:trHeight w:val="25"/>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 xml:space="preserve">Категории </w:t>
            </w:r>
          </w:p>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персонала</w:t>
            </w:r>
          </w:p>
        </w:tc>
        <w:tc>
          <w:tcPr>
            <w:tcW w:w="1783" w:type="dxa"/>
            <w:gridSpan w:val="2"/>
            <w:tcBorders>
              <w:top w:val="single" w:sz="4" w:space="0" w:color="auto"/>
              <w:left w:val="nil"/>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2014 г.</w:t>
            </w:r>
          </w:p>
        </w:tc>
        <w:tc>
          <w:tcPr>
            <w:tcW w:w="1925" w:type="dxa"/>
            <w:gridSpan w:val="2"/>
            <w:tcBorders>
              <w:top w:val="single" w:sz="4" w:space="0" w:color="auto"/>
              <w:left w:val="nil"/>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2015 г.</w:t>
            </w:r>
          </w:p>
        </w:tc>
        <w:tc>
          <w:tcPr>
            <w:tcW w:w="1924" w:type="dxa"/>
            <w:gridSpan w:val="2"/>
            <w:tcBorders>
              <w:top w:val="single" w:sz="4" w:space="0" w:color="auto"/>
              <w:left w:val="nil"/>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2016 г.</w:t>
            </w: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Calibri" w:hAnsi="Times New Roman" w:cs="Times New Roman"/>
                <w:sz w:val="24"/>
                <w:szCs w:val="24"/>
                <w:lang w:eastAsia="ru-RU"/>
              </w:rPr>
              <w:t>Темп роста за период, %</w:t>
            </w:r>
          </w:p>
        </w:tc>
      </w:tr>
      <w:tr w:rsidR="00B737DE" w:rsidRPr="00B737DE" w:rsidTr="00B737DE">
        <w:trPr>
          <w:trHeight w:val="182"/>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B737DE" w:rsidRPr="00B737DE" w:rsidRDefault="00B737DE" w:rsidP="00B737DE">
            <w:pPr>
              <w:spacing w:after="0" w:line="240" w:lineRule="auto"/>
              <w:ind w:left="-107" w:right="-106"/>
              <w:rPr>
                <w:rFonts w:ascii="Times New Roman" w:eastAsia="Times New Roman" w:hAnsi="Times New Roman" w:cs="Times New Roman"/>
                <w:color w:val="000000"/>
                <w:sz w:val="24"/>
                <w:szCs w:val="24"/>
                <w:lang w:eastAsia="ru-RU"/>
              </w:rPr>
            </w:pPr>
          </w:p>
        </w:tc>
        <w:tc>
          <w:tcPr>
            <w:tcW w:w="848" w:type="dxa"/>
            <w:tcBorders>
              <w:top w:val="nil"/>
              <w:left w:val="nil"/>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чел.</w:t>
            </w:r>
          </w:p>
        </w:tc>
        <w:tc>
          <w:tcPr>
            <w:tcW w:w="935" w:type="dxa"/>
            <w:tcBorders>
              <w:top w:val="nil"/>
              <w:left w:val="nil"/>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 к итогу</w:t>
            </w:r>
          </w:p>
        </w:tc>
        <w:tc>
          <w:tcPr>
            <w:tcW w:w="986" w:type="dxa"/>
            <w:tcBorders>
              <w:top w:val="nil"/>
              <w:left w:val="nil"/>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чел.</w:t>
            </w:r>
          </w:p>
        </w:tc>
        <w:tc>
          <w:tcPr>
            <w:tcW w:w="939" w:type="dxa"/>
            <w:tcBorders>
              <w:top w:val="nil"/>
              <w:left w:val="nil"/>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 к итогу</w:t>
            </w:r>
          </w:p>
        </w:tc>
        <w:tc>
          <w:tcPr>
            <w:tcW w:w="928" w:type="dxa"/>
            <w:tcBorders>
              <w:top w:val="nil"/>
              <w:left w:val="nil"/>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чел.</w:t>
            </w:r>
          </w:p>
        </w:tc>
        <w:tc>
          <w:tcPr>
            <w:tcW w:w="996" w:type="dxa"/>
            <w:tcBorders>
              <w:top w:val="nil"/>
              <w:left w:val="nil"/>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 к итогу</w:t>
            </w: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B737DE" w:rsidRPr="00B737DE" w:rsidRDefault="00B737DE" w:rsidP="00B737DE">
            <w:pPr>
              <w:spacing w:after="0" w:line="240" w:lineRule="auto"/>
              <w:ind w:left="-107" w:right="-106"/>
              <w:rPr>
                <w:rFonts w:ascii="Times New Roman" w:eastAsia="Times New Roman" w:hAnsi="Times New Roman" w:cs="Times New Roman"/>
                <w:color w:val="000000"/>
                <w:sz w:val="24"/>
                <w:szCs w:val="24"/>
                <w:lang w:eastAsia="ru-RU"/>
              </w:rPr>
            </w:pPr>
          </w:p>
        </w:tc>
      </w:tr>
      <w:tr w:rsidR="00B737DE" w:rsidRPr="00B737DE" w:rsidTr="00B737DE">
        <w:trPr>
          <w:trHeight w:val="91"/>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ind w:left="-107" w:right="-106"/>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Рабочие</w:t>
            </w:r>
          </w:p>
        </w:tc>
        <w:tc>
          <w:tcPr>
            <w:tcW w:w="848"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176</w:t>
            </w:r>
          </w:p>
        </w:tc>
        <w:tc>
          <w:tcPr>
            <w:tcW w:w="935"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49,86</w:t>
            </w:r>
          </w:p>
        </w:tc>
        <w:tc>
          <w:tcPr>
            <w:tcW w:w="98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196</w:t>
            </w:r>
          </w:p>
        </w:tc>
        <w:tc>
          <w:tcPr>
            <w:tcW w:w="939"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58,33</w:t>
            </w:r>
          </w:p>
        </w:tc>
        <w:tc>
          <w:tcPr>
            <w:tcW w:w="928"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195</w:t>
            </w:r>
          </w:p>
        </w:tc>
        <w:tc>
          <w:tcPr>
            <w:tcW w:w="99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54,32</w:t>
            </w:r>
          </w:p>
        </w:tc>
        <w:tc>
          <w:tcPr>
            <w:tcW w:w="184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110,80</w:t>
            </w:r>
          </w:p>
        </w:tc>
      </w:tr>
      <w:tr w:rsidR="00B737DE" w:rsidRPr="00B737DE" w:rsidTr="00B737DE">
        <w:trPr>
          <w:trHeight w:val="91"/>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ind w:left="-107" w:right="-106"/>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Руководители</w:t>
            </w:r>
          </w:p>
        </w:tc>
        <w:tc>
          <w:tcPr>
            <w:tcW w:w="848"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59</w:t>
            </w:r>
          </w:p>
        </w:tc>
        <w:tc>
          <w:tcPr>
            <w:tcW w:w="935"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16,71</w:t>
            </w:r>
          </w:p>
        </w:tc>
        <w:tc>
          <w:tcPr>
            <w:tcW w:w="98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47</w:t>
            </w:r>
          </w:p>
        </w:tc>
        <w:tc>
          <w:tcPr>
            <w:tcW w:w="939"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13,99</w:t>
            </w:r>
          </w:p>
        </w:tc>
        <w:tc>
          <w:tcPr>
            <w:tcW w:w="928"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56</w:t>
            </w:r>
          </w:p>
        </w:tc>
        <w:tc>
          <w:tcPr>
            <w:tcW w:w="99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15,60</w:t>
            </w:r>
          </w:p>
        </w:tc>
        <w:tc>
          <w:tcPr>
            <w:tcW w:w="1846" w:type="dxa"/>
            <w:tcBorders>
              <w:top w:val="nil"/>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94,91</w:t>
            </w:r>
          </w:p>
        </w:tc>
      </w:tr>
      <w:tr w:rsidR="00B737DE" w:rsidRPr="00B737DE" w:rsidTr="00B737DE">
        <w:trPr>
          <w:trHeight w:val="91"/>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37DE" w:rsidRPr="00B737DE" w:rsidRDefault="00B737DE" w:rsidP="00B737DE">
            <w:pPr>
              <w:spacing w:after="0" w:line="240" w:lineRule="auto"/>
              <w:ind w:left="-107" w:right="-106"/>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Специалисты</w:t>
            </w:r>
          </w:p>
        </w:tc>
        <w:tc>
          <w:tcPr>
            <w:tcW w:w="848" w:type="dxa"/>
            <w:tcBorders>
              <w:top w:val="single" w:sz="4" w:space="0" w:color="auto"/>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118</w:t>
            </w:r>
          </w:p>
        </w:tc>
        <w:tc>
          <w:tcPr>
            <w:tcW w:w="935" w:type="dxa"/>
            <w:tcBorders>
              <w:top w:val="single" w:sz="4" w:space="0" w:color="auto"/>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33,43</w:t>
            </w:r>
          </w:p>
        </w:tc>
        <w:tc>
          <w:tcPr>
            <w:tcW w:w="986" w:type="dxa"/>
            <w:tcBorders>
              <w:top w:val="single" w:sz="4" w:space="0" w:color="auto"/>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93</w:t>
            </w:r>
          </w:p>
        </w:tc>
        <w:tc>
          <w:tcPr>
            <w:tcW w:w="939" w:type="dxa"/>
            <w:tcBorders>
              <w:top w:val="single" w:sz="4" w:space="0" w:color="auto"/>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27,68</w:t>
            </w:r>
          </w:p>
        </w:tc>
        <w:tc>
          <w:tcPr>
            <w:tcW w:w="928" w:type="dxa"/>
            <w:tcBorders>
              <w:top w:val="single" w:sz="4" w:space="0" w:color="auto"/>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108</w:t>
            </w:r>
          </w:p>
        </w:tc>
        <w:tc>
          <w:tcPr>
            <w:tcW w:w="996" w:type="dxa"/>
            <w:tcBorders>
              <w:top w:val="single" w:sz="4" w:space="0" w:color="auto"/>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30,08</w:t>
            </w:r>
          </w:p>
        </w:tc>
        <w:tc>
          <w:tcPr>
            <w:tcW w:w="1846" w:type="dxa"/>
            <w:tcBorders>
              <w:top w:val="single" w:sz="4" w:space="0" w:color="auto"/>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91,53</w:t>
            </w:r>
          </w:p>
        </w:tc>
      </w:tr>
      <w:tr w:rsidR="00B737DE" w:rsidRPr="00B737DE" w:rsidTr="00B737DE">
        <w:trPr>
          <w:trHeight w:val="91"/>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Всего</w:t>
            </w:r>
          </w:p>
        </w:tc>
        <w:tc>
          <w:tcPr>
            <w:tcW w:w="848" w:type="dxa"/>
            <w:tcBorders>
              <w:top w:val="single" w:sz="4" w:space="0" w:color="auto"/>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353</w:t>
            </w:r>
          </w:p>
        </w:tc>
        <w:tc>
          <w:tcPr>
            <w:tcW w:w="935" w:type="dxa"/>
            <w:tcBorders>
              <w:top w:val="single" w:sz="4" w:space="0" w:color="auto"/>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100,00</w:t>
            </w:r>
          </w:p>
        </w:tc>
        <w:tc>
          <w:tcPr>
            <w:tcW w:w="986" w:type="dxa"/>
            <w:tcBorders>
              <w:top w:val="single" w:sz="4" w:space="0" w:color="auto"/>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336</w:t>
            </w:r>
          </w:p>
        </w:tc>
        <w:tc>
          <w:tcPr>
            <w:tcW w:w="939" w:type="dxa"/>
            <w:tcBorders>
              <w:top w:val="single" w:sz="4" w:space="0" w:color="auto"/>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100,00</w:t>
            </w:r>
          </w:p>
        </w:tc>
        <w:tc>
          <w:tcPr>
            <w:tcW w:w="928" w:type="dxa"/>
            <w:tcBorders>
              <w:top w:val="single" w:sz="4" w:space="0" w:color="auto"/>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359</w:t>
            </w:r>
          </w:p>
        </w:tc>
        <w:tc>
          <w:tcPr>
            <w:tcW w:w="996" w:type="dxa"/>
            <w:tcBorders>
              <w:top w:val="single" w:sz="4" w:space="0" w:color="auto"/>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100,00</w:t>
            </w:r>
          </w:p>
        </w:tc>
        <w:tc>
          <w:tcPr>
            <w:tcW w:w="1846" w:type="dxa"/>
            <w:tcBorders>
              <w:top w:val="single" w:sz="4" w:space="0" w:color="auto"/>
              <w:left w:val="nil"/>
              <w:bottom w:val="single" w:sz="4" w:space="0" w:color="auto"/>
              <w:right w:val="single" w:sz="4" w:space="0" w:color="auto"/>
            </w:tcBorders>
            <w:shd w:val="clear" w:color="auto" w:fill="auto"/>
            <w:vAlign w:val="center"/>
          </w:tcPr>
          <w:p w:rsidR="00B737DE" w:rsidRPr="00B737DE" w:rsidRDefault="00B737DE" w:rsidP="00B737DE">
            <w:pPr>
              <w:spacing w:after="0" w:line="240" w:lineRule="auto"/>
              <w:ind w:left="-107" w:right="-106"/>
              <w:jc w:val="center"/>
              <w:rPr>
                <w:rFonts w:ascii="Times New Roman" w:eastAsia="Times New Roman" w:hAnsi="Times New Roman" w:cs="Times New Roman"/>
                <w:color w:val="000000"/>
                <w:sz w:val="24"/>
                <w:szCs w:val="24"/>
                <w:lang w:eastAsia="ru-RU"/>
              </w:rPr>
            </w:pPr>
            <w:r w:rsidRPr="00B737DE">
              <w:rPr>
                <w:rFonts w:ascii="Times New Roman" w:eastAsia="Times New Roman" w:hAnsi="Times New Roman" w:cs="Times New Roman"/>
                <w:color w:val="000000"/>
                <w:sz w:val="24"/>
                <w:szCs w:val="24"/>
                <w:lang w:eastAsia="ru-RU"/>
              </w:rPr>
              <w:t>101,70</w:t>
            </w:r>
          </w:p>
        </w:tc>
      </w:tr>
    </w:tbl>
    <w:p w:rsidR="00B737DE" w:rsidRPr="00B737DE" w:rsidRDefault="00B737DE" w:rsidP="00B737DE">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B737DE" w:rsidRPr="00B737DE" w:rsidRDefault="00B737DE" w:rsidP="00B737DE">
      <w:pPr>
        <w:widowControl w:val="0"/>
        <w:tabs>
          <w:tab w:val="left" w:pos="1134"/>
        </w:tabs>
        <w:autoSpaceDE w:val="0"/>
        <w:autoSpaceDN w:val="0"/>
        <w:adjustRightInd w:val="0"/>
        <w:spacing w:after="0" w:line="360" w:lineRule="auto"/>
        <w:ind w:firstLine="709"/>
        <w:jc w:val="both"/>
        <w:rPr>
          <w:rFonts w:ascii="Times New Roman" w:eastAsia="Calibri" w:hAnsi="Times New Roman" w:cs="Times New Roman"/>
          <w:sz w:val="28"/>
          <w:szCs w:val="28"/>
        </w:rPr>
      </w:pPr>
      <w:r w:rsidRPr="00B737DE">
        <w:rPr>
          <w:rFonts w:ascii="Times New Roman" w:eastAsia="Times New Roman" w:hAnsi="Times New Roman" w:cs="Times New Roman"/>
          <w:sz w:val="28"/>
          <w:szCs w:val="28"/>
          <w:lang w:eastAsia="ru-RU"/>
        </w:rPr>
        <w:t>Как видно, за весь рассматриваемый период наибольшую долю в структуре персонала</w:t>
      </w:r>
      <w:r w:rsidR="00CE33CA">
        <w:rPr>
          <w:rFonts w:ascii="Times New Roman" w:eastAsia="Calibri" w:hAnsi="Times New Roman" w:cs="Times New Roman"/>
          <w:sz w:val="28"/>
          <w:szCs w:val="28"/>
        </w:rPr>
        <w:t xml:space="preserve"> М</w:t>
      </w:r>
      <w:r w:rsidRPr="00B737DE">
        <w:rPr>
          <w:rFonts w:ascii="Times New Roman" w:eastAsia="Calibri" w:hAnsi="Times New Roman" w:cs="Times New Roman"/>
          <w:sz w:val="28"/>
          <w:szCs w:val="28"/>
        </w:rPr>
        <w:t>П ЖКХ п. Вахруши занимают рабочие (49,86% - в 2014 г., 54,32% в 2016 г.). Численность руководителей за весь рассматриваемый период уменьшилась на 5,09% (3 чел.), численность специалистов также уменьшилась на 8,47% (10 чел.).</w:t>
      </w:r>
    </w:p>
    <w:p w:rsidR="00B737DE" w:rsidRPr="00B737DE" w:rsidRDefault="00B737DE" w:rsidP="00B737DE">
      <w:pPr>
        <w:tabs>
          <w:tab w:val="left" w:pos="3544"/>
        </w:tabs>
        <w:spacing w:after="0" w:line="360" w:lineRule="auto"/>
        <w:ind w:right="57"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Эффектив</w:t>
      </w:r>
      <w:r w:rsidR="00CE33CA">
        <w:rPr>
          <w:rFonts w:ascii="Times New Roman" w:eastAsia="Times New Roman" w:hAnsi="Times New Roman" w:cs="Times New Roman"/>
          <w:sz w:val="28"/>
          <w:szCs w:val="28"/>
          <w:lang w:eastAsia="ru-RU"/>
        </w:rPr>
        <w:t>ность использования персонала М</w:t>
      </w:r>
      <w:r w:rsidRPr="00B737DE">
        <w:rPr>
          <w:rFonts w:ascii="Times New Roman" w:eastAsia="Times New Roman" w:hAnsi="Times New Roman" w:cs="Times New Roman"/>
          <w:sz w:val="28"/>
          <w:szCs w:val="28"/>
          <w:lang w:eastAsia="ru-RU"/>
        </w:rPr>
        <w:t>П ЖКХ п. В</w:t>
      </w:r>
      <w:r w:rsidR="004D72FC">
        <w:rPr>
          <w:rFonts w:ascii="Times New Roman" w:eastAsia="Times New Roman" w:hAnsi="Times New Roman" w:cs="Times New Roman"/>
          <w:sz w:val="28"/>
          <w:szCs w:val="28"/>
          <w:lang w:eastAsia="ru-RU"/>
        </w:rPr>
        <w:t>ахруши представлена в таблице 10</w:t>
      </w:r>
      <w:r w:rsidRPr="00B737DE">
        <w:rPr>
          <w:rFonts w:ascii="Times New Roman" w:eastAsia="Times New Roman" w:hAnsi="Times New Roman" w:cs="Times New Roman"/>
          <w:sz w:val="28"/>
          <w:szCs w:val="28"/>
          <w:lang w:eastAsia="ru-RU"/>
        </w:rPr>
        <w:t>.</w:t>
      </w:r>
    </w:p>
    <w:p w:rsidR="00B737DE" w:rsidRPr="00B737DE" w:rsidRDefault="00B737DE" w:rsidP="00B737DE">
      <w:pPr>
        <w:tabs>
          <w:tab w:val="left" w:pos="3544"/>
        </w:tabs>
        <w:spacing w:after="0" w:line="360" w:lineRule="auto"/>
        <w:ind w:right="57"/>
        <w:jc w:val="both"/>
        <w:rPr>
          <w:rFonts w:ascii="Times New Roman" w:eastAsia="Times New Roman" w:hAnsi="Times New Roman" w:cs="Times New Roman"/>
          <w:sz w:val="28"/>
          <w:szCs w:val="28"/>
          <w:lang w:eastAsia="ru-RU"/>
        </w:rPr>
      </w:pPr>
    </w:p>
    <w:p w:rsidR="00B737DE" w:rsidRPr="00B737DE" w:rsidRDefault="004D72FC" w:rsidP="00B737DE">
      <w:pPr>
        <w:tabs>
          <w:tab w:val="left" w:pos="3544"/>
        </w:tabs>
        <w:spacing w:after="0" w:line="36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10</w:t>
      </w:r>
      <w:r w:rsidR="00B737DE" w:rsidRPr="00B737DE">
        <w:rPr>
          <w:rFonts w:ascii="Times New Roman" w:eastAsia="Times New Roman" w:hAnsi="Times New Roman" w:cs="Times New Roman"/>
          <w:sz w:val="28"/>
          <w:szCs w:val="28"/>
          <w:lang w:eastAsia="ru-RU"/>
        </w:rPr>
        <w:t xml:space="preserve"> – Показатели эффектив</w:t>
      </w:r>
      <w:r w:rsidR="00CE33CA">
        <w:rPr>
          <w:rFonts w:ascii="Times New Roman" w:eastAsia="Times New Roman" w:hAnsi="Times New Roman" w:cs="Times New Roman"/>
          <w:sz w:val="28"/>
          <w:szCs w:val="28"/>
          <w:lang w:eastAsia="ru-RU"/>
        </w:rPr>
        <w:t>ности использования персонала М</w:t>
      </w:r>
      <w:r w:rsidR="00B737DE" w:rsidRPr="00B737DE">
        <w:rPr>
          <w:rFonts w:ascii="Times New Roman" w:eastAsia="Times New Roman" w:hAnsi="Times New Roman" w:cs="Times New Roman"/>
          <w:sz w:val="28"/>
          <w:szCs w:val="28"/>
          <w:lang w:eastAsia="ru-RU"/>
        </w:rPr>
        <w:t>П ЖКХ п. Вахруши за 2014 – 2016 гг.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181"/>
        <w:gridCol w:w="1190"/>
        <w:gridCol w:w="1143"/>
        <w:gridCol w:w="1589"/>
      </w:tblGrid>
      <w:tr w:rsidR="00B737DE" w:rsidRPr="00B737DE" w:rsidTr="00B737DE">
        <w:tc>
          <w:tcPr>
            <w:tcW w:w="4644"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Показатели</w:t>
            </w:r>
          </w:p>
        </w:tc>
        <w:tc>
          <w:tcPr>
            <w:tcW w:w="1181"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2014  г.</w:t>
            </w:r>
          </w:p>
        </w:tc>
        <w:tc>
          <w:tcPr>
            <w:tcW w:w="1190"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2015 г.</w:t>
            </w:r>
          </w:p>
        </w:tc>
        <w:tc>
          <w:tcPr>
            <w:tcW w:w="1143"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2016 г.</w:t>
            </w:r>
          </w:p>
        </w:tc>
        <w:tc>
          <w:tcPr>
            <w:tcW w:w="1589"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Темп роста за период, %</w:t>
            </w:r>
          </w:p>
        </w:tc>
      </w:tr>
      <w:tr w:rsidR="00B737DE" w:rsidRPr="00B737DE" w:rsidTr="00B737DE">
        <w:tc>
          <w:tcPr>
            <w:tcW w:w="4644" w:type="dxa"/>
            <w:vAlign w:val="center"/>
          </w:tcPr>
          <w:p w:rsidR="00B737DE" w:rsidRPr="00B737DE" w:rsidRDefault="00B737DE" w:rsidP="00B737DE">
            <w:pPr>
              <w:tabs>
                <w:tab w:val="num" w:pos="0"/>
              </w:tabs>
              <w:spacing w:after="0" w:line="240" w:lineRule="auto"/>
              <w:ind w:right="-57"/>
              <w:contextualSpacing/>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Среднегодовая выработка продукции одного работника</w:t>
            </w:r>
            <w:r w:rsidR="00F444B6">
              <w:rPr>
                <w:rFonts w:ascii="Times New Roman" w:eastAsia="Calibri" w:hAnsi="Times New Roman" w:cs="Times New Roman"/>
                <w:sz w:val="24"/>
                <w:szCs w:val="24"/>
                <w:lang w:eastAsia="ru-RU"/>
              </w:rPr>
              <w:t xml:space="preserve"> (в сопоставимой оценке к уровню отчётного года)</w:t>
            </w:r>
            <w:r w:rsidRPr="00B737DE">
              <w:rPr>
                <w:rFonts w:ascii="Times New Roman" w:eastAsia="Calibri" w:hAnsi="Times New Roman" w:cs="Times New Roman"/>
                <w:sz w:val="24"/>
                <w:szCs w:val="24"/>
                <w:lang w:eastAsia="ru-RU"/>
              </w:rPr>
              <w:t>, тыс. руб./чел.</w:t>
            </w:r>
          </w:p>
        </w:tc>
        <w:tc>
          <w:tcPr>
            <w:tcW w:w="1181" w:type="dxa"/>
            <w:vAlign w:val="center"/>
          </w:tcPr>
          <w:p w:rsidR="00B737DE" w:rsidRPr="00B737DE" w:rsidRDefault="0037661A"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290,37</w:t>
            </w:r>
          </w:p>
        </w:tc>
        <w:tc>
          <w:tcPr>
            <w:tcW w:w="1190" w:type="dxa"/>
            <w:vAlign w:val="center"/>
          </w:tcPr>
          <w:p w:rsidR="00B737DE" w:rsidRPr="00B737DE" w:rsidRDefault="0037661A"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307,74</w:t>
            </w:r>
          </w:p>
        </w:tc>
        <w:tc>
          <w:tcPr>
            <w:tcW w:w="1143" w:type="dxa"/>
            <w:vAlign w:val="center"/>
          </w:tcPr>
          <w:p w:rsidR="00B737DE" w:rsidRPr="00B737DE" w:rsidRDefault="0037661A"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285,07</w:t>
            </w:r>
          </w:p>
        </w:tc>
        <w:tc>
          <w:tcPr>
            <w:tcW w:w="1589" w:type="dxa"/>
            <w:vAlign w:val="center"/>
          </w:tcPr>
          <w:p w:rsidR="00B737DE" w:rsidRPr="00B737DE" w:rsidRDefault="0037661A"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98,17</w:t>
            </w:r>
          </w:p>
        </w:tc>
      </w:tr>
      <w:tr w:rsidR="00B737DE" w:rsidRPr="00B737DE" w:rsidTr="00B737DE">
        <w:tc>
          <w:tcPr>
            <w:tcW w:w="4644" w:type="dxa"/>
            <w:vAlign w:val="center"/>
          </w:tcPr>
          <w:p w:rsidR="00B737DE" w:rsidRPr="00B737DE" w:rsidRDefault="00B737DE" w:rsidP="00B737DE">
            <w:pPr>
              <w:tabs>
                <w:tab w:val="num" w:pos="0"/>
              </w:tabs>
              <w:spacing w:after="0" w:line="240" w:lineRule="auto"/>
              <w:ind w:left="-3" w:right="-57" w:firstLine="7"/>
              <w:contextualSpacing/>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Выработка продукции часовая</w:t>
            </w:r>
            <w:r w:rsidR="00990E08">
              <w:rPr>
                <w:rFonts w:ascii="Times New Roman" w:eastAsia="Calibri" w:hAnsi="Times New Roman" w:cs="Times New Roman"/>
                <w:sz w:val="24"/>
                <w:szCs w:val="24"/>
                <w:lang w:eastAsia="ru-RU"/>
              </w:rPr>
              <w:t xml:space="preserve"> (в сопоставимой оценке к уровню отчётного года)</w:t>
            </w:r>
            <w:r w:rsidRPr="00B737DE">
              <w:rPr>
                <w:rFonts w:ascii="Times New Roman" w:eastAsia="Calibri" w:hAnsi="Times New Roman" w:cs="Times New Roman"/>
                <w:sz w:val="24"/>
                <w:szCs w:val="24"/>
                <w:lang w:eastAsia="ru-RU"/>
              </w:rPr>
              <w:t>, тыс. руб./чел.-час.</w:t>
            </w:r>
          </w:p>
        </w:tc>
        <w:tc>
          <w:tcPr>
            <w:tcW w:w="1181" w:type="dxa"/>
            <w:vAlign w:val="center"/>
          </w:tcPr>
          <w:p w:rsidR="00B737DE" w:rsidRPr="00B737DE" w:rsidRDefault="00F30360"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0,15</w:t>
            </w:r>
          </w:p>
        </w:tc>
        <w:tc>
          <w:tcPr>
            <w:tcW w:w="1190" w:type="dxa"/>
            <w:vAlign w:val="center"/>
          </w:tcPr>
          <w:p w:rsidR="00B737DE" w:rsidRPr="00B737DE" w:rsidRDefault="00F30360"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0,16</w:t>
            </w:r>
          </w:p>
        </w:tc>
        <w:tc>
          <w:tcPr>
            <w:tcW w:w="1143"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0,14</w:t>
            </w:r>
          </w:p>
        </w:tc>
        <w:tc>
          <w:tcPr>
            <w:tcW w:w="1589" w:type="dxa"/>
            <w:vAlign w:val="center"/>
          </w:tcPr>
          <w:p w:rsidR="00B737DE" w:rsidRPr="00B737DE" w:rsidRDefault="00F30360"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93,33</w:t>
            </w:r>
          </w:p>
        </w:tc>
      </w:tr>
    </w:tbl>
    <w:p w:rsidR="005033EA" w:rsidRDefault="005033EA" w:rsidP="00B737DE">
      <w:pPr>
        <w:tabs>
          <w:tab w:val="left" w:pos="3544"/>
        </w:tabs>
        <w:spacing w:after="0" w:line="360" w:lineRule="auto"/>
        <w:ind w:right="57" w:firstLine="709"/>
        <w:jc w:val="both"/>
        <w:rPr>
          <w:rFonts w:ascii="Times New Roman" w:eastAsia="Times New Roman" w:hAnsi="Times New Roman" w:cs="Times New Roman"/>
          <w:sz w:val="28"/>
          <w:szCs w:val="28"/>
          <w:lang w:eastAsia="ru-RU"/>
        </w:rPr>
      </w:pPr>
    </w:p>
    <w:p w:rsidR="00B737DE" w:rsidRPr="00B737DE" w:rsidRDefault="00B737DE" w:rsidP="00B737DE">
      <w:pPr>
        <w:tabs>
          <w:tab w:val="left" w:pos="3544"/>
        </w:tabs>
        <w:spacing w:after="0" w:line="360" w:lineRule="auto"/>
        <w:ind w:right="57"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Эффективность ис</w:t>
      </w:r>
      <w:r w:rsidR="00CE33CA">
        <w:rPr>
          <w:rFonts w:ascii="Times New Roman" w:eastAsia="Times New Roman" w:hAnsi="Times New Roman" w:cs="Times New Roman"/>
          <w:sz w:val="28"/>
          <w:szCs w:val="28"/>
          <w:lang w:eastAsia="ru-RU"/>
        </w:rPr>
        <w:t>пользования трудовых ресурсов М</w:t>
      </w:r>
      <w:r w:rsidR="00342B45">
        <w:rPr>
          <w:rFonts w:ascii="Times New Roman" w:eastAsia="Times New Roman" w:hAnsi="Times New Roman" w:cs="Times New Roman"/>
          <w:sz w:val="28"/>
          <w:szCs w:val="28"/>
          <w:lang w:eastAsia="ru-RU"/>
        </w:rPr>
        <w:t>П ЖКХ п. Вахруши к 2016 г, уменьшилась на 1,83%, что связано с не превышением</w:t>
      </w:r>
      <w:r w:rsidRPr="00B737DE">
        <w:rPr>
          <w:rFonts w:ascii="Times New Roman" w:eastAsia="Times New Roman" w:hAnsi="Times New Roman" w:cs="Times New Roman"/>
          <w:sz w:val="28"/>
          <w:szCs w:val="28"/>
          <w:lang w:eastAsia="ru-RU"/>
        </w:rPr>
        <w:t xml:space="preserve"> те</w:t>
      </w:r>
      <w:r w:rsidR="00CE33CA">
        <w:rPr>
          <w:rFonts w:ascii="Times New Roman" w:eastAsia="Times New Roman" w:hAnsi="Times New Roman" w:cs="Times New Roman"/>
          <w:sz w:val="28"/>
          <w:szCs w:val="28"/>
          <w:lang w:eastAsia="ru-RU"/>
        </w:rPr>
        <w:t>мпа роста выручки М</w:t>
      </w:r>
      <w:r w:rsidR="00342B45">
        <w:rPr>
          <w:rFonts w:ascii="Times New Roman" w:eastAsia="Times New Roman" w:hAnsi="Times New Roman" w:cs="Times New Roman"/>
          <w:sz w:val="28"/>
          <w:szCs w:val="28"/>
          <w:lang w:eastAsia="ru-RU"/>
        </w:rPr>
        <w:t>П ЖКХ п. Вахруши (99,84</w:t>
      </w:r>
      <w:r w:rsidRPr="00B737DE">
        <w:rPr>
          <w:rFonts w:ascii="Times New Roman" w:eastAsia="Times New Roman" w:hAnsi="Times New Roman" w:cs="Times New Roman"/>
          <w:sz w:val="28"/>
          <w:szCs w:val="28"/>
          <w:lang w:eastAsia="ru-RU"/>
        </w:rPr>
        <w:t>%) над темпами роста среднесписочной численности персонала предприятия (101,70%).</w:t>
      </w:r>
    </w:p>
    <w:p w:rsidR="00B737DE" w:rsidRPr="00B737DE" w:rsidRDefault="00B737DE" w:rsidP="00B737DE">
      <w:pPr>
        <w:tabs>
          <w:tab w:val="left" w:pos="3544"/>
        </w:tabs>
        <w:spacing w:after="0" w:line="360" w:lineRule="auto"/>
        <w:ind w:right="57"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Финан</w:t>
      </w:r>
      <w:r w:rsidR="00CE33CA">
        <w:rPr>
          <w:rFonts w:ascii="Times New Roman" w:eastAsia="Times New Roman" w:hAnsi="Times New Roman" w:cs="Times New Roman"/>
          <w:sz w:val="28"/>
          <w:szCs w:val="28"/>
          <w:lang w:eastAsia="ru-RU"/>
        </w:rPr>
        <w:t>совые результаты деятельности М</w:t>
      </w:r>
      <w:r w:rsidRPr="00B737DE">
        <w:rPr>
          <w:rFonts w:ascii="Times New Roman" w:eastAsia="Times New Roman" w:hAnsi="Times New Roman" w:cs="Times New Roman"/>
          <w:sz w:val="28"/>
          <w:szCs w:val="28"/>
          <w:lang w:eastAsia="ru-RU"/>
        </w:rPr>
        <w:t>П ЖКХ п. Вахруши за 2014 – 2016 гг. отли</w:t>
      </w:r>
      <w:r w:rsidR="004D72FC">
        <w:rPr>
          <w:rFonts w:ascii="Times New Roman" w:eastAsia="Times New Roman" w:hAnsi="Times New Roman" w:cs="Times New Roman"/>
          <w:sz w:val="28"/>
          <w:szCs w:val="28"/>
          <w:lang w:eastAsia="ru-RU"/>
        </w:rPr>
        <w:t>чаются друг от друга (таблица 11</w:t>
      </w:r>
      <w:r w:rsidRPr="00B737DE">
        <w:rPr>
          <w:rFonts w:ascii="Times New Roman" w:eastAsia="Times New Roman" w:hAnsi="Times New Roman" w:cs="Times New Roman"/>
          <w:sz w:val="28"/>
          <w:szCs w:val="28"/>
          <w:lang w:eastAsia="ru-RU"/>
        </w:rPr>
        <w:t xml:space="preserve">). </w:t>
      </w:r>
    </w:p>
    <w:p w:rsidR="00B737DE" w:rsidRPr="00B737DE" w:rsidRDefault="00B737DE" w:rsidP="00B737DE">
      <w:pPr>
        <w:tabs>
          <w:tab w:val="left" w:pos="3544"/>
        </w:tabs>
        <w:spacing w:after="0" w:line="360" w:lineRule="auto"/>
        <w:ind w:right="57"/>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hint="eastAsia"/>
          <w:sz w:val="28"/>
          <w:szCs w:val="28"/>
          <w:lang w:eastAsia="ru-RU"/>
        </w:rPr>
        <w:lastRenderedPageBreak/>
        <w:t>Таблица</w:t>
      </w:r>
      <w:r w:rsidR="004D72FC">
        <w:rPr>
          <w:rFonts w:ascii="Times New Roman" w:eastAsia="Times New Roman" w:hAnsi="Times New Roman" w:cs="Times New Roman"/>
          <w:sz w:val="28"/>
          <w:szCs w:val="28"/>
          <w:lang w:eastAsia="ru-RU"/>
        </w:rPr>
        <w:t xml:space="preserve"> 11</w:t>
      </w:r>
      <w:r w:rsidRPr="00B737DE">
        <w:rPr>
          <w:rFonts w:ascii="Times New Roman" w:eastAsia="Times New Roman" w:hAnsi="Times New Roman" w:cs="Times New Roman"/>
          <w:sz w:val="28"/>
          <w:szCs w:val="28"/>
          <w:lang w:eastAsia="ru-RU"/>
        </w:rPr>
        <w:t xml:space="preserve"> </w:t>
      </w:r>
      <w:r w:rsidRPr="00B737DE">
        <w:rPr>
          <w:rFonts w:ascii="Times New Roman" w:eastAsia="Times New Roman" w:hAnsi="Times New Roman" w:cs="Times New Roman" w:hint="eastAsia"/>
          <w:sz w:val="28"/>
          <w:szCs w:val="28"/>
          <w:lang w:eastAsia="ru-RU"/>
        </w:rPr>
        <w:t>–</w:t>
      </w:r>
      <w:r w:rsidRPr="00B737DE">
        <w:rPr>
          <w:rFonts w:ascii="Times New Roman" w:eastAsia="Times New Roman" w:hAnsi="Times New Roman" w:cs="Times New Roman"/>
          <w:sz w:val="28"/>
          <w:szCs w:val="28"/>
          <w:lang w:eastAsia="ru-RU"/>
        </w:rPr>
        <w:t xml:space="preserve"> </w:t>
      </w:r>
      <w:r w:rsidRPr="00B737DE">
        <w:rPr>
          <w:rFonts w:ascii="Times New Roman" w:eastAsia="Times New Roman" w:hAnsi="Times New Roman" w:cs="Times New Roman" w:hint="eastAsia"/>
          <w:sz w:val="28"/>
          <w:szCs w:val="28"/>
          <w:lang w:eastAsia="ru-RU"/>
        </w:rPr>
        <w:t>Финансовые</w:t>
      </w:r>
      <w:r w:rsidRPr="00B737DE">
        <w:rPr>
          <w:rFonts w:ascii="Times New Roman" w:eastAsia="Times New Roman" w:hAnsi="Times New Roman" w:cs="Times New Roman"/>
          <w:sz w:val="28"/>
          <w:szCs w:val="28"/>
          <w:lang w:eastAsia="ru-RU"/>
        </w:rPr>
        <w:t xml:space="preserve"> </w:t>
      </w:r>
      <w:r w:rsidRPr="00B737DE">
        <w:rPr>
          <w:rFonts w:ascii="Times New Roman" w:eastAsia="Times New Roman" w:hAnsi="Times New Roman" w:cs="Times New Roman" w:hint="eastAsia"/>
          <w:sz w:val="28"/>
          <w:szCs w:val="28"/>
          <w:lang w:eastAsia="ru-RU"/>
        </w:rPr>
        <w:t>результаты</w:t>
      </w:r>
      <w:r w:rsidR="00CE33CA">
        <w:rPr>
          <w:rFonts w:ascii="Times New Roman" w:eastAsia="Times New Roman" w:hAnsi="Times New Roman" w:cs="Times New Roman"/>
          <w:sz w:val="28"/>
          <w:szCs w:val="28"/>
          <w:lang w:eastAsia="ru-RU"/>
        </w:rPr>
        <w:t xml:space="preserve"> деятельности МП </w:t>
      </w:r>
      <w:r w:rsidRPr="00B737DE">
        <w:rPr>
          <w:rFonts w:ascii="Times New Roman" w:eastAsia="Times New Roman" w:hAnsi="Times New Roman" w:cs="Times New Roman"/>
          <w:sz w:val="28"/>
          <w:szCs w:val="28"/>
          <w:lang w:eastAsia="ru-RU"/>
        </w:rPr>
        <w:t>ЖКХ п. Вахруши за 2014 – 2016 гг., тыс. руб.</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217"/>
        <w:gridCol w:w="1228"/>
        <w:gridCol w:w="1172"/>
        <w:gridCol w:w="1717"/>
      </w:tblGrid>
      <w:tr w:rsidR="00B737DE" w:rsidRPr="00B737DE" w:rsidTr="00B737DE">
        <w:tc>
          <w:tcPr>
            <w:tcW w:w="4361"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Показатели</w:t>
            </w:r>
          </w:p>
        </w:tc>
        <w:tc>
          <w:tcPr>
            <w:tcW w:w="1217"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2014  г.</w:t>
            </w:r>
          </w:p>
        </w:tc>
        <w:tc>
          <w:tcPr>
            <w:tcW w:w="1228"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2015 г.</w:t>
            </w:r>
          </w:p>
        </w:tc>
        <w:tc>
          <w:tcPr>
            <w:tcW w:w="1172"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2016 г.</w:t>
            </w:r>
          </w:p>
        </w:tc>
        <w:tc>
          <w:tcPr>
            <w:tcW w:w="1717"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Темп роста за период, %</w:t>
            </w:r>
          </w:p>
        </w:tc>
      </w:tr>
      <w:tr w:rsidR="00B737DE" w:rsidRPr="00B737DE" w:rsidTr="00B737DE">
        <w:tc>
          <w:tcPr>
            <w:tcW w:w="4361" w:type="dxa"/>
          </w:tcPr>
          <w:p w:rsidR="00B737DE" w:rsidRPr="00B737DE" w:rsidRDefault="00B737DE" w:rsidP="00B737DE">
            <w:pPr>
              <w:tabs>
                <w:tab w:val="num" w:pos="0"/>
              </w:tabs>
              <w:spacing w:after="0" w:line="240" w:lineRule="auto"/>
              <w:ind w:right="-57"/>
              <w:contextualSpacing/>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Выручка от продаж</w:t>
            </w:r>
            <w:r w:rsidR="00CF7C50">
              <w:rPr>
                <w:rFonts w:ascii="Times New Roman" w:eastAsia="Calibri" w:hAnsi="Times New Roman" w:cs="Times New Roman"/>
                <w:sz w:val="24"/>
                <w:szCs w:val="24"/>
                <w:lang w:eastAsia="ru-RU"/>
              </w:rPr>
              <w:t>, тыс. руб.</w:t>
            </w:r>
          </w:p>
        </w:tc>
        <w:tc>
          <w:tcPr>
            <w:tcW w:w="1217"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86137</w:t>
            </w:r>
          </w:p>
        </w:tc>
        <w:tc>
          <w:tcPr>
            <w:tcW w:w="1228"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98102</w:t>
            </w:r>
          </w:p>
        </w:tc>
        <w:tc>
          <w:tcPr>
            <w:tcW w:w="1172"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102339</w:t>
            </w:r>
          </w:p>
        </w:tc>
        <w:tc>
          <w:tcPr>
            <w:tcW w:w="1717"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118,80</w:t>
            </w:r>
          </w:p>
        </w:tc>
      </w:tr>
      <w:tr w:rsidR="00B737DE" w:rsidRPr="00B737DE" w:rsidTr="00B737DE">
        <w:tc>
          <w:tcPr>
            <w:tcW w:w="4361" w:type="dxa"/>
          </w:tcPr>
          <w:p w:rsidR="00B737DE" w:rsidRPr="00B737DE" w:rsidRDefault="00B737DE" w:rsidP="00B737DE">
            <w:pPr>
              <w:tabs>
                <w:tab w:val="num" w:pos="0"/>
              </w:tabs>
              <w:spacing w:after="0" w:line="240" w:lineRule="auto"/>
              <w:ind w:right="-57"/>
              <w:contextualSpacing/>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Себестоимость продаж</w:t>
            </w:r>
            <w:r w:rsidR="00CF7C50">
              <w:rPr>
                <w:rFonts w:ascii="Times New Roman" w:eastAsia="Calibri" w:hAnsi="Times New Roman" w:cs="Times New Roman"/>
                <w:sz w:val="24"/>
                <w:szCs w:val="24"/>
                <w:lang w:eastAsia="ru-RU"/>
              </w:rPr>
              <w:t>, тыс. руб.</w:t>
            </w:r>
          </w:p>
        </w:tc>
        <w:tc>
          <w:tcPr>
            <w:tcW w:w="1217"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88659</w:t>
            </w:r>
          </w:p>
        </w:tc>
        <w:tc>
          <w:tcPr>
            <w:tcW w:w="1228"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110526</w:t>
            </w:r>
          </w:p>
        </w:tc>
        <w:tc>
          <w:tcPr>
            <w:tcW w:w="1172"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107219</w:t>
            </w:r>
          </w:p>
        </w:tc>
        <w:tc>
          <w:tcPr>
            <w:tcW w:w="1717"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120,93</w:t>
            </w:r>
          </w:p>
        </w:tc>
      </w:tr>
      <w:tr w:rsidR="00B737DE" w:rsidRPr="00B737DE" w:rsidTr="00B737DE">
        <w:tc>
          <w:tcPr>
            <w:tcW w:w="4361" w:type="dxa"/>
          </w:tcPr>
          <w:p w:rsidR="00B737DE" w:rsidRPr="00B737DE" w:rsidRDefault="00B737DE" w:rsidP="00B737DE">
            <w:pPr>
              <w:tabs>
                <w:tab w:val="num" w:pos="0"/>
              </w:tabs>
              <w:spacing w:after="0" w:line="240" w:lineRule="auto"/>
              <w:ind w:right="-57"/>
              <w:contextualSpacing/>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Прибыль (убыток) от продаж</w:t>
            </w:r>
            <w:r w:rsidR="00CF7C50">
              <w:rPr>
                <w:rFonts w:ascii="Times New Roman" w:eastAsia="Calibri" w:hAnsi="Times New Roman" w:cs="Times New Roman"/>
                <w:sz w:val="24"/>
                <w:szCs w:val="24"/>
                <w:lang w:eastAsia="ru-RU"/>
              </w:rPr>
              <w:t>, тыс. руб.</w:t>
            </w:r>
          </w:p>
        </w:tc>
        <w:tc>
          <w:tcPr>
            <w:tcW w:w="1217"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(2522)</w:t>
            </w:r>
          </w:p>
        </w:tc>
        <w:tc>
          <w:tcPr>
            <w:tcW w:w="1228"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(12424)</w:t>
            </w:r>
          </w:p>
        </w:tc>
        <w:tc>
          <w:tcPr>
            <w:tcW w:w="1172"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(4880)</w:t>
            </w:r>
          </w:p>
        </w:tc>
        <w:tc>
          <w:tcPr>
            <w:tcW w:w="1717"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-193,50</w:t>
            </w:r>
          </w:p>
        </w:tc>
      </w:tr>
      <w:tr w:rsidR="00B737DE" w:rsidRPr="00B737DE" w:rsidTr="00B737DE">
        <w:tc>
          <w:tcPr>
            <w:tcW w:w="4361" w:type="dxa"/>
          </w:tcPr>
          <w:p w:rsidR="00B737DE" w:rsidRPr="00B737DE" w:rsidRDefault="00B737DE" w:rsidP="00B737DE">
            <w:pPr>
              <w:tabs>
                <w:tab w:val="num" w:pos="0"/>
              </w:tabs>
              <w:spacing w:after="0" w:line="240" w:lineRule="auto"/>
              <w:ind w:right="-57"/>
              <w:contextualSpacing/>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Прибыль (убыток) до налогообложения</w:t>
            </w:r>
            <w:r w:rsidR="00CF7C50">
              <w:rPr>
                <w:rFonts w:ascii="Times New Roman" w:eastAsia="Calibri" w:hAnsi="Times New Roman" w:cs="Times New Roman"/>
                <w:sz w:val="24"/>
                <w:szCs w:val="24"/>
                <w:lang w:eastAsia="ru-RU"/>
              </w:rPr>
              <w:t>, тыс. руб.</w:t>
            </w:r>
          </w:p>
        </w:tc>
        <w:tc>
          <w:tcPr>
            <w:tcW w:w="1217"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151</w:t>
            </w:r>
          </w:p>
        </w:tc>
        <w:tc>
          <w:tcPr>
            <w:tcW w:w="1228"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235</w:t>
            </w:r>
          </w:p>
        </w:tc>
        <w:tc>
          <w:tcPr>
            <w:tcW w:w="1172"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(2909)</w:t>
            </w:r>
          </w:p>
        </w:tc>
        <w:tc>
          <w:tcPr>
            <w:tcW w:w="1717"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-1926,49</w:t>
            </w:r>
          </w:p>
        </w:tc>
      </w:tr>
      <w:tr w:rsidR="00B737DE" w:rsidRPr="00B737DE" w:rsidTr="00B737DE">
        <w:tc>
          <w:tcPr>
            <w:tcW w:w="4361" w:type="dxa"/>
          </w:tcPr>
          <w:p w:rsidR="00B737DE" w:rsidRPr="00B737DE" w:rsidRDefault="00B737DE" w:rsidP="00B737DE">
            <w:pPr>
              <w:tabs>
                <w:tab w:val="num" w:pos="0"/>
              </w:tabs>
              <w:spacing w:after="0" w:line="240" w:lineRule="auto"/>
              <w:ind w:right="-57"/>
              <w:contextualSpacing/>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Чистая прибыль (убыток)</w:t>
            </w:r>
            <w:r w:rsidR="00CF7C50">
              <w:rPr>
                <w:rFonts w:ascii="Times New Roman" w:eastAsia="Calibri" w:hAnsi="Times New Roman" w:cs="Times New Roman"/>
                <w:sz w:val="24"/>
                <w:szCs w:val="24"/>
                <w:lang w:eastAsia="ru-RU"/>
              </w:rPr>
              <w:t>, тыс. руб.</w:t>
            </w:r>
          </w:p>
        </w:tc>
        <w:tc>
          <w:tcPr>
            <w:tcW w:w="1217"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(578)</w:t>
            </w:r>
          </w:p>
        </w:tc>
        <w:tc>
          <w:tcPr>
            <w:tcW w:w="1228"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(618)</w:t>
            </w:r>
          </w:p>
        </w:tc>
        <w:tc>
          <w:tcPr>
            <w:tcW w:w="1172"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(2924)</w:t>
            </w:r>
          </w:p>
        </w:tc>
        <w:tc>
          <w:tcPr>
            <w:tcW w:w="1717"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505,88</w:t>
            </w:r>
          </w:p>
        </w:tc>
      </w:tr>
      <w:tr w:rsidR="00B737DE" w:rsidRPr="00B737DE" w:rsidTr="00B737DE">
        <w:tc>
          <w:tcPr>
            <w:tcW w:w="4361" w:type="dxa"/>
            <w:vAlign w:val="center"/>
          </w:tcPr>
          <w:p w:rsidR="00B737DE" w:rsidRPr="00B737DE" w:rsidRDefault="00B737DE" w:rsidP="00B737DE">
            <w:pPr>
              <w:tabs>
                <w:tab w:val="num" w:pos="0"/>
              </w:tabs>
              <w:spacing w:after="0" w:line="240" w:lineRule="auto"/>
              <w:ind w:right="-57"/>
              <w:contextualSpacing/>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Рентабельность</w:t>
            </w:r>
            <w:r w:rsidR="005033EA">
              <w:rPr>
                <w:rFonts w:ascii="Times New Roman" w:eastAsia="Calibri" w:hAnsi="Times New Roman" w:cs="Times New Roman"/>
                <w:sz w:val="24"/>
                <w:szCs w:val="24"/>
                <w:lang w:eastAsia="ru-RU"/>
              </w:rPr>
              <w:t xml:space="preserve"> (убыточность)</w:t>
            </w:r>
            <w:r w:rsidRPr="00B737DE">
              <w:rPr>
                <w:rFonts w:ascii="Times New Roman" w:eastAsia="Calibri" w:hAnsi="Times New Roman" w:cs="Times New Roman"/>
                <w:sz w:val="24"/>
                <w:szCs w:val="24"/>
                <w:lang w:eastAsia="ru-RU"/>
              </w:rPr>
              <w:t xml:space="preserve"> продаж, %</w:t>
            </w:r>
          </w:p>
        </w:tc>
        <w:tc>
          <w:tcPr>
            <w:tcW w:w="1217" w:type="dxa"/>
            <w:vAlign w:val="center"/>
          </w:tcPr>
          <w:p w:rsidR="00B737DE" w:rsidRPr="00B737DE" w:rsidRDefault="005033EA"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B737DE" w:rsidRPr="00B737DE">
              <w:rPr>
                <w:rFonts w:ascii="Times New Roman" w:eastAsia="Calibri" w:hAnsi="Times New Roman" w:cs="Times New Roman"/>
                <w:sz w:val="24"/>
                <w:szCs w:val="24"/>
                <w:lang w:eastAsia="ru-RU"/>
              </w:rPr>
              <w:t>2,93</w:t>
            </w:r>
            <w:r>
              <w:rPr>
                <w:rFonts w:ascii="Times New Roman" w:eastAsia="Calibri" w:hAnsi="Times New Roman" w:cs="Times New Roman"/>
                <w:sz w:val="24"/>
                <w:szCs w:val="24"/>
                <w:lang w:eastAsia="ru-RU"/>
              </w:rPr>
              <w:t>)</w:t>
            </w:r>
          </w:p>
        </w:tc>
        <w:tc>
          <w:tcPr>
            <w:tcW w:w="1228" w:type="dxa"/>
            <w:vAlign w:val="center"/>
          </w:tcPr>
          <w:p w:rsidR="00B737DE" w:rsidRPr="00B737DE" w:rsidRDefault="005033EA"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B737DE" w:rsidRPr="00B737DE">
              <w:rPr>
                <w:rFonts w:ascii="Times New Roman" w:eastAsia="Calibri" w:hAnsi="Times New Roman" w:cs="Times New Roman"/>
                <w:sz w:val="24"/>
                <w:szCs w:val="24"/>
                <w:lang w:eastAsia="ru-RU"/>
              </w:rPr>
              <w:t>12,66</w:t>
            </w:r>
            <w:r>
              <w:rPr>
                <w:rFonts w:ascii="Times New Roman" w:eastAsia="Calibri" w:hAnsi="Times New Roman" w:cs="Times New Roman"/>
                <w:sz w:val="24"/>
                <w:szCs w:val="24"/>
                <w:lang w:eastAsia="ru-RU"/>
              </w:rPr>
              <w:t>)</w:t>
            </w:r>
          </w:p>
        </w:tc>
        <w:tc>
          <w:tcPr>
            <w:tcW w:w="1172" w:type="dxa"/>
            <w:vAlign w:val="center"/>
          </w:tcPr>
          <w:p w:rsidR="00B737DE" w:rsidRPr="00B737DE" w:rsidRDefault="005033EA"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B737DE" w:rsidRPr="00B737DE">
              <w:rPr>
                <w:rFonts w:ascii="Times New Roman" w:eastAsia="Calibri" w:hAnsi="Times New Roman" w:cs="Times New Roman"/>
                <w:sz w:val="24"/>
                <w:szCs w:val="24"/>
                <w:lang w:eastAsia="ru-RU"/>
              </w:rPr>
              <w:t>4,77</w:t>
            </w:r>
            <w:r>
              <w:rPr>
                <w:rFonts w:ascii="Times New Roman" w:eastAsia="Calibri" w:hAnsi="Times New Roman" w:cs="Times New Roman"/>
                <w:sz w:val="24"/>
                <w:szCs w:val="24"/>
                <w:lang w:eastAsia="ru-RU"/>
              </w:rPr>
              <w:t>)</w:t>
            </w:r>
          </w:p>
        </w:tc>
        <w:tc>
          <w:tcPr>
            <w:tcW w:w="1717" w:type="dxa"/>
            <w:vAlign w:val="center"/>
          </w:tcPr>
          <w:p w:rsidR="00B737DE" w:rsidRPr="00B737DE" w:rsidRDefault="00B737DE" w:rsidP="00B737DE">
            <w:pPr>
              <w:tabs>
                <w:tab w:val="num" w:pos="0"/>
              </w:tabs>
              <w:spacing w:after="0" w:line="240" w:lineRule="auto"/>
              <w:ind w:right="-57"/>
              <w:contextualSpacing/>
              <w:jc w:val="center"/>
              <w:rPr>
                <w:rFonts w:ascii="Times New Roman" w:eastAsia="Calibri" w:hAnsi="Times New Roman" w:cs="Times New Roman"/>
                <w:sz w:val="24"/>
                <w:szCs w:val="24"/>
                <w:lang w:eastAsia="ru-RU"/>
              </w:rPr>
            </w:pPr>
            <w:r w:rsidRPr="00B737DE">
              <w:rPr>
                <w:rFonts w:ascii="Times New Roman" w:eastAsia="Calibri" w:hAnsi="Times New Roman" w:cs="Times New Roman"/>
                <w:sz w:val="24"/>
                <w:szCs w:val="24"/>
                <w:lang w:eastAsia="ru-RU"/>
              </w:rPr>
              <w:t>×</w:t>
            </w:r>
          </w:p>
        </w:tc>
      </w:tr>
    </w:tbl>
    <w:p w:rsidR="00B737DE" w:rsidRPr="00B737DE" w:rsidRDefault="00B737DE" w:rsidP="00B737DE">
      <w:pPr>
        <w:tabs>
          <w:tab w:val="left" w:pos="3544"/>
        </w:tabs>
        <w:spacing w:after="0" w:line="360" w:lineRule="auto"/>
        <w:ind w:right="57" w:firstLine="709"/>
        <w:jc w:val="both"/>
        <w:rPr>
          <w:rFonts w:ascii="Times New Roman" w:eastAsia="Times New Roman" w:hAnsi="Times New Roman" w:cs="Times New Roman"/>
          <w:sz w:val="28"/>
          <w:szCs w:val="28"/>
          <w:lang w:eastAsia="ru-RU"/>
        </w:rPr>
      </w:pPr>
    </w:p>
    <w:p w:rsidR="00B737DE" w:rsidRPr="00B737DE" w:rsidRDefault="00B737DE" w:rsidP="00B737DE">
      <w:pPr>
        <w:tabs>
          <w:tab w:val="left" w:pos="3544"/>
        </w:tabs>
        <w:spacing w:after="0" w:line="360" w:lineRule="auto"/>
        <w:ind w:right="57"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Выручка предприятия за три года возросла в 1,18 раза, при этом себестоимость продаж возросла при этом в 1,21 раза. Превышение темп</w:t>
      </w:r>
      <w:r w:rsidR="00CE33CA">
        <w:rPr>
          <w:rFonts w:ascii="Times New Roman" w:eastAsia="Times New Roman" w:hAnsi="Times New Roman" w:cs="Times New Roman"/>
          <w:sz w:val="28"/>
          <w:szCs w:val="28"/>
          <w:lang w:eastAsia="ru-RU"/>
        </w:rPr>
        <w:t>ов роста себестоимости продаж М</w:t>
      </w:r>
      <w:r w:rsidRPr="00B737DE">
        <w:rPr>
          <w:rFonts w:ascii="Times New Roman" w:eastAsia="Times New Roman" w:hAnsi="Times New Roman" w:cs="Times New Roman"/>
          <w:sz w:val="28"/>
          <w:szCs w:val="28"/>
          <w:lang w:eastAsia="ru-RU"/>
        </w:rPr>
        <w:t>П ЖКХ п. Вахруши над темпами роста выручки предприятия сви</w:t>
      </w:r>
      <w:r w:rsidR="00B23C1F">
        <w:rPr>
          <w:rFonts w:ascii="Times New Roman" w:eastAsia="Times New Roman" w:hAnsi="Times New Roman" w:cs="Times New Roman"/>
          <w:sz w:val="28"/>
          <w:szCs w:val="28"/>
          <w:lang w:eastAsia="ru-RU"/>
        </w:rPr>
        <w:t>детельствует о том, что затратоё</w:t>
      </w:r>
      <w:r w:rsidRPr="00B737DE">
        <w:rPr>
          <w:rFonts w:ascii="Times New Roman" w:eastAsia="Times New Roman" w:hAnsi="Times New Roman" w:cs="Times New Roman"/>
          <w:sz w:val="28"/>
          <w:szCs w:val="28"/>
          <w:lang w:eastAsia="ru-RU"/>
        </w:rPr>
        <w:t>мкость деятельности предприятия возросла. За два пос</w:t>
      </w:r>
      <w:r w:rsidR="00CE33CA">
        <w:rPr>
          <w:rFonts w:ascii="Times New Roman" w:eastAsia="Times New Roman" w:hAnsi="Times New Roman" w:cs="Times New Roman"/>
          <w:sz w:val="28"/>
          <w:szCs w:val="28"/>
          <w:lang w:eastAsia="ru-RU"/>
        </w:rPr>
        <w:t>ледних года (2015 – 2016 гг.) М</w:t>
      </w:r>
      <w:r w:rsidRPr="00B737DE">
        <w:rPr>
          <w:rFonts w:ascii="Times New Roman" w:eastAsia="Times New Roman" w:hAnsi="Times New Roman" w:cs="Times New Roman"/>
          <w:sz w:val="28"/>
          <w:szCs w:val="28"/>
          <w:lang w:eastAsia="ru-RU"/>
        </w:rPr>
        <w:t>П ЖКХ п. Вахруши получило убыток от продаж, что говорит о неэффективной коммерческой работе предприятия.</w:t>
      </w:r>
    </w:p>
    <w:p w:rsidR="00B737DE" w:rsidRPr="00B737DE" w:rsidRDefault="00CE33CA" w:rsidP="00B737DE">
      <w:pPr>
        <w:tabs>
          <w:tab w:val="left" w:pos="3544"/>
        </w:tabs>
        <w:spacing w:after="0" w:line="360" w:lineRule="auto"/>
        <w:ind w:righ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Чистый убыток от деятельности М</w:t>
      </w:r>
      <w:r w:rsidR="00B737DE" w:rsidRPr="00B737DE">
        <w:rPr>
          <w:rFonts w:ascii="Times New Roman" w:eastAsia="Times New Roman" w:hAnsi="Times New Roman" w:cs="Times New Roman"/>
          <w:sz w:val="28"/>
          <w:szCs w:val="28"/>
          <w:lang w:eastAsia="ru-RU"/>
        </w:rPr>
        <w:t xml:space="preserve">П ЖКХ п. Вахруши в 2016 г. составил -2924 тыс. руб. </w:t>
      </w:r>
      <w:r>
        <w:rPr>
          <w:rFonts w:ascii="Times New Roman" w:eastAsia="Times New Roman" w:hAnsi="Times New Roman" w:cs="Times New Roman"/>
          <w:sz w:val="28"/>
          <w:szCs w:val="28"/>
          <w:lang w:eastAsia="ru-RU"/>
        </w:rPr>
        <w:t>В М</w:t>
      </w:r>
      <w:r w:rsidR="00B737DE" w:rsidRPr="00B737DE">
        <w:rPr>
          <w:rFonts w:ascii="Times New Roman" w:eastAsia="Times New Roman" w:hAnsi="Times New Roman" w:cs="Times New Roman"/>
          <w:sz w:val="28"/>
          <w:szCs w:val="28"/>
          <w:lang w:eastAsia="ru-RU"/>
        </w:rPr>
        <w:t>П ЖКХ п. Вахруши показатели рентабельности продаж и затрат на 2016 г. не отражают действительную эффективность деятельности предприятия, т.к. величина прибыли от продаж предприятия является отрицательной.</w:t>
      </w:r>
    </w:p>
    <w:p w:rsidR="00B737DE" w:rsidRDefault="00B737DE" w:rsidP="00B737DE">
      <w:pPr>
        <w:tabs>
          <w:tab w:val="left" w:pos="1080"/>
          <w:tab w:val="left" w:pos="1134"/>
          <w:tab w:val="center" w:pos="4153"/>
          <w:tab w:val="right" w:pos="8306"/>
        </w:tabs>
        <w:spacing w:after="0" w:line="360" w:lineRule="auto"/>
        <w:ind w:firstLine="709"/>
        <w:jc w:val="both"/>
        <w:rPr>
          <w:rFonts w:ascii="Times New Roman" w:eastAsia="Times New Roman" w:hAnsi="Times New Roman" w:cs="Times New Roman"/>
          <w:sz w:val="28"/>
          <w:szCs w:val="28"/>
          <w:lang w:eastAsia="ru-RU"/>
        </w:rPr>
      </w:pPr>
      <w:r w:rsidRPr="00B737DE">
        <w:rPr>
          <w:rFonts w:ascii="Times New Roman" w:eastAsia="Times New Roman" w:hAnsi="Times New Roman" w:cs="Times New Roman"/>
          <w:sz w:val="28"/>
          <w:szCs w:val="28"/>
          <w:lang w:eastAsia="ru-RU"/>
        </w:rPr>
        <w:t>В целом показатели рентабельности  имеют достаточно низкие значения,  в 2014 – 2015 – 2016 гг. – отрицательн</w:t>
      </w:r>
      <w:r w:rsidR="00CE33CA">
        <w:rPr>
          <w:rFonts w:ascii="Times New Roman" w:eastAsia="Times New Roman" w:hAnsi="Times New Roman" w:cs="Times New Roman"/>
          <w:sz w:val="28"/>
          <w:szCs w:val="28"/>
          <w:lang w:eastAsia="ru-RU"/>
        </w:rPr>
        <w:t>ые. Коммерческая деятельность М</w:t>
      </w:r>
      <w:r w:rsidR="00967B31">
        <w:rPr>
          <w:rFonts w:ascii="Times New Roman" w:eastAsia="Times New Roman" w:hAnsi="Times New Roman" w:cs="Times New Roman"/>
          <w:sz w:val="28"/>
          <w:szCs w:val="28"/>
          <w:lang w:eastAsia="ru-RU"/>
        </w:rPr>
        <w:t>П ЖКХ п. Вахруши  ведё</w:t>
      </w:r>
      <w:r w:rsidRPr="00B737DE">
        <w:rPr>
          <w:rFonts w:ascii="Times New Roman" w:eastAsia="Times New Roman" w:hAnsi="Times New Roman" w:cs="Times New Roman"/>
          <w:sz w:val="28"/>
          <w:szCs w:val="28"/>
          <w:lang w:eastAsia="ru-RU"/>
        </w:rPr>
        <w:t>тся неэффективно.</w:t>
      </w:r>
    </w:p>
    <w:p w:rsidR="00664AA9" w:rsidRDefault="00664AA9" w:rsidP="00B737DE">
      <w:pPr>
        <w:tabs>
          <w:tab w:val="left" w:pos="1080"/>
          <w:tab w:val="left" w:pos="1134"/>
          <w:tab w:val="center" w:pos="4153"/>
          <w:tab w:val="right" w:pos="8306"/>
        </w:tabs>
        <w:spacing w:after="0" w:line="360" w:lineRule="auto"/>
        <w:ind w:firstLine="709"/>
        <w:jc w:val="both"/>
        <w:rPr>
          <w:rFonts w:ascii="Times New Roman" w:eastAsia="Times New Roman" w:hAnsi="Times New Roman" w:cs="Times New Roman"/>
          <w:sz w:val="28"/>
          <w:szCs w:val="28"/>
          <w:lang w:eastAsia="ru-RU"/>
        </w:rPr>
      </w:pPr>
    </w:p>
    <w:p w:rsidR="00664AA9" w:rsidRPr="00210B30" w:rsidRDefault="00664AA9" w:rsidP="00210B30">
      <w:pPr>
        <w:pStyle w:val="2"/>
        <w:jc w:val="center"/>
        <w:rPr>
          <w:rFonts w:ascii="Times New Roman" w:eastAsia="Times New Roman" w:hAnsi="Times New Roman" w:cs="Times New Roman"/>
          <w:b w:val="0"/>
          <w:bCs w:val="0"/>
          <w:color w:val="auto"/>
          <w:sz w:val="28"/>
          <w:szCs w:val="28"/>
          <w:lang w:eastAsia="ru-RU"/>
        </w:rPr>
      </w:pPr>
      <w:bookmarkStart w:id="7" w:name="_Toc494104925"/>
      <w:r w:rsidRPr="00210B30">
        <w:rPr>
          <w:rFonts w:ascii="Times New Roman" w:eastAsia="Times New Roman" w:hAnsi="Times New Roman" w:cs="Times New Roman"/>
          <w:color w:val="auto"/>
          <w:sz w:val="28"/>
          <w:szCs w:val="28"/>
          <w:lang w:eastAsia="ru-RU"/>
        </w:rPr>
        <w:t>2.2 Финансовое состояние предприятия</w:t>
      </w:r>
      <w:bookmarkEnd w:id="7"/>
    </w:p>
    <w:p w:rsidR="00664AA9" w:rsidRDefault="00664AA9" w:rsidP="00B737DE">
      <w:pPr>
        <w:tabs>
          <w:tab w:val="left" w:pos="1080"/>
          <w:tab w:val="left" w:pos="1134"/>
          <w:tab w:val="center" w:pos="4153"/>
          <w:tab w:val="right" w:pos="8306"/>
        </w:tabs>
        <w:spacing w:after="0" w:line="360" w:lineRule="auto"/>
        <w:ind w:firstLine="709"/>
        <w:jc w:val="both"/>
        <w:rPr>
          <w:rFonts w:ascii="Times New Roman" w:eastAsia="Times New Roman" w:hAnsi="Times New Roman" w:cs="Times New Roman"/>
          <w:b/>
          <w:sz w:val="28"/>
          <w:szCs w:val="28"/>
          <w:lang w:eastAsia="ru-RU"/>
        </w:rPr>
      </w:pPr>
    </w:p>
    <w:p w:rsidR="00664AA9" w:rsidRDefault="00664AA9" w:rsidP="00664AA9">
      <w:pPr>
        <w:pStyle w:val="a4"/>
        <w:tabs>
          <w:tab w:val="left" w:pos="1134"/>
        </w:tabs>
        <w:spacing w:line="360" w:lineRule="auto"/>
        <w:ind w:firstLine="709"/>
        <w:jc w:val="both"/>
        <w:rPr>
          <w:rFonts w:ascii="Times New Roman" w:hAnsi="Times New Roman" w:cs="Times New Roman"/>
          <w:sz w:val="28"/>
          <w:szCs w:val="28"/>
        </w:rPr>
      </w:pPr>
      <w:r w:rsidRPr="002D5124">
        <w:rPr>
          <w:rFonts w:ascii="Times New Roman" w:hAnsi="Times New Roman" w:cs="Times New Roman"/>
          <w:sz w:val="28"/>
          <w:szCs w:val="28"/>
        </w:rPr>
        <w:t>Одной из характеристик стабильного положения предприятия служи</w:t>
      </w:r>
      <w:r>
        <w:rPr>
          <w:rFonts w:ascii="Times New Roman" w:hAnsi="Times New Roman" w:cs="Times New Roman"/>
          <w:sz w:val="28"/>
          <w:szCs w:val="28"/>
        </w:rPr>
        <w:t xml:space="preserve">т его финансовая устойчивость. </w:t>
      </w:r>
    </w:p>
    <w:p w:rsidR="00664AA9" w:rsidRDefault="00664AA9" w:rsidP="00664AA9">
      <w:pPr>
        <w:pStyle w:val="a4"/>
        <w:tabs>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оценки финансового состояния</w:t>
      </w:r>
      <w:r w:rsidRPr="008909EC">
        <w:rPr>
          <w:rFonts w:ascii="Times New Roman" w:hAnsi="Times New Roman" w:cs="Times New Roman"/>
          <w:sz w:val="28"/>
          <w:szCs w:val="28"/>
        </w:rPr>
        <w:t xml:space="preserve"> </w:t>
      </w:r>
      <w:r>
        <w:rPr>
          <w:rFonts w:ascii="Times New Roman" w:hAnsi="Times New Roman" w:cs="Times New Roman"/>
          <w:sz w:val="28"/>
          <w:szCs w:val="28"/>
        </w:rPr>
        <w:t xml:space="preserve">МП ЖКХ п. Вахруши составим </w:t>
      </w:r>
      <w:r w:rsidR="009D5112">
        <w:rPr>
          <w:rFonts w:ascii="Times New Roman" w:hAnsi="Times New Roman" w:cs="Times New Roman"/>
          <w:sz w:val="28"/>
          <w:szCs w:val="28"/>
        </w:rPr>
        <w:t xml:space="preserve">сравнительный </w:t>
      </w:r>
      <w:r>
        <w:rPr>
          <w:rFonts w:ascii="Times New Roman" w:hAnsi="Times New Roman" w:cs="Times New Roman"/>
          <w:sz w:val="28"/>
          <w:szCs w:val="28"/>
        </w:rPr>
        <w:t>аналитически</w:t>
      </w:r>
      <w:r w:rsidR="004D72FC">
        <w:rPr>
          <w:rFonts w:ascii="Times New Roman" w:hAnsi="Times New Roman" w:cs="Times New Roman"/>
          <w:sz w:val="28"/>
          <w:szCs w:val="28"/>
        </w:rPr>
        <w:t>й баланс предприятия (таблица 12</w:t>
      </w:r>
      <w:r>
        <w:rPr>
          <w:rFonts w:ascii="Times New Roman" w:hAnsi="Times New Roman" w:cs="Times New Roman"/>
          <w:sz w:val="28"/>
          <w:szCs w:val="28"/>
        </w:rPr>
        <w:t>).</w:t>
      </w:r>
    </w:p>
    <w:p w:rsidR="00D66B38" w:rsidRDefault="00D66B38" w:rsidP="00664AA9">
      <w:pPr>
        <w:tabs>
          <w:tab w:val="left" w:pos="1134"/>
        </w:tabs>
        <w:suppressAutoHyphens/>
        <w:overflowPunct w:val="0"/>
        <w:autoSpaceDE w:val="0"/>
        <w:spacing w:after="0" w:line="360" w:lineRule="auto"/>
        <w:jc w:val="both"/>
        <w:textAlignment w:val="baseline"/>
        <w:rPr>
          <w:rFonts w:ascii="Times New Roman" w:eastAsia="Times New Roman" w:hAnsi="Times New Roman" w:cs="Times New Roman"/>
          <w:sz w:val="28"/>
          <w:szCs w:val="28"/>
          <w:lang w:eastAsia="ar-SA"/>
        </w:rPr>
      </w:pPr>
    </w:p>
    <w:p w:rsidR="00664AA9" w:rsidRPr="00664AA9" w:rsidRDefault="00664AA9" w:rsidP="00664AA9">
      <w:pPr>
        <w:tabs>
          <w:tab w:val="left" w:pos="1134"/>
        </w:tabs>
        <w:suppressAutoHyphens/>
        <w:overflowPunct w:val="0"/>
        <w:autoSpaceDE w:val="0"/>
        <w:spacing w:after="0" w:line="360" w:lineRule="auto"/>
        <w:jc w:val="both"/>
        <w:textAlignment w:val="baseline"/>
        <w:rPr>
          <w:rFonts w:ascii="Times New Roman" w:eastAsia="Times New Roman" w:hAnsi="Times New Roman" w:cs="Times New Roman"/>
          <w:sz w:val="28"/>
          <w:szCs w:val="28"/>
          <w:lang w:eastAsia="ar-SA"/>
        </w:rPr>
      </w:pPr>
      <w:r w:rsidRPr="00664AA9">
        <w:rPr>
          <w:rFonts w:ascii="Times New Roman" w:eastAsia="Times New Roman" w:hAnsi="Times New Roman" w:cs="Times New Roman"/>
          <w:sz w:val="28"/>
          <w:szCs w:val="28"/>
          <w:lang w:eastAsia="ar-SA"/>
        </w:rPr>
        <w:t xml:space="preserve">Таблица </w:t>
      </w:r>
      <w:r w:rsidR="004D72FC">
        <w:rPr>
          <w:rFonts w:ascii="Times New Roman" w:eastAsia="Times New Roman" w:hAnsi="Times New Roman" w:cs="Times New Roman"/>
          <w:sz w:val="28"/>
          <w:szCs w:val="28"/>
          <w:lang w:eastAsia="ar-SA"/>
        </w:rPr>
        <w:t>12</w:t>
      </w:r>
      <w:r w:rsidRPr="00664AA9">
        <w:rPr>
          <w:rFonts w:ascii="Times New Roman" w:eastAsia="Times New Roman" w:hAnsi="Times New Roman" w:cs="Times New Roman"/>
          <w:sz w:val="28"/>
          <w:szCs w:val="28"/>
          <w:lang w:eastAsia="ar-SA"/>
        </w:rPr>
        <w:t xml:space="preserve"> – Динамика и структура имущества и капитала</w:t>
      </w:r>
      <w:r>
        <w:rPr>
          <w:rFonts w:ascii="Times New Roman" w:eastAsia="Times New Roman" w:hAnsi="Times New Roman" w:cs="Times New Roman"/>
          <w:sz w:val="28"/>
          <w:szCs w:val="28"/>
          <w:lang w:eastAsia="ar-SA"/>
        </w:rPr>
        <w:t xml:space="preserve"> М</w:t>
      </w:r>
      <w:r w:rsidRPr="00664AA9">
        <w:rPr>
          <w:rFonts w:ascii="Times New Roman" w:eastAsia="Times New Roman" w:hAnsi="Times New Roman" w:cs="Times New Roman"/>
          <w:sz w:val="28"/>
          <w:szCs w:val="28"/>
          <w:lang w:eastAsia="ar-SA"/>
        </w:rPr>
        <w:t xml:space="preserve">П ЖКХ п. Вахруши </w:t>
      </w:r>
    </w:p>
    <w:tbl>
      <w:tblPr>
        <w:tblW w:w="9646" w:type="dxa"/>
        <w:tblInd w:w="103" w:type="dxa"/>
        <w:tblLook w:val="04A0" w:firstRow="1" w:lastRow="0" w:firstColumn="1" w:lastColumn="0" w:noHBand="0" w:noVBand="1"/>
      </w:tblPr>
      <w:tblGrid>
        <w:gridCol w:w="3656"/>
        <w:gridCol w:w="816"/>
        <w:gridCol w:w="876"/>
        <w:gridCol w:w="816"/>
        <w:gridCol w:w="788"/>
        <w:gridCol w:w="816"/>
        <w:gridCol w:w="876"/>
        <w:gridCol w:w="1002"/>
      </w:tblGrid>
      <w:tr w:rsidR="00664AA9" w:rsidRPr="00664AA9" w:rsidTr="00663F41">
        <w:trPr>
          <w:trHeight w:val="291"/>
        </w:trPr>
        <w:tc>
          <w:tcPr>
            <w:tcW w:w="36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4AA9" w:rsidRPr="00664AA9" w:rsidRDefault="00664AA9" w:rsidP="00664AA9">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Показатели</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rsidR="00664AA9" w:rsidRPr="00664AA9" w:rsidRDefault="00664AA9"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31 декабря 2014</w:t>
            </w:r>
            <w:r w:rsidRPr="00664AA9">
              <w:rPr>
                <w:rFonts w:ascii="Times New Roman" w:eastAsia="Times New Roman" w:hAnsi="Times New Roman" w:cs="Times New Roman"/>
                <w:color w:val="000000"/>
                <w:sz w:val="24"/>
                <w:szCs w:val="24"/>
                <w:lang w:eastAsia="ru-RU"/>
              </w:rPr>
              <w:t xml:space="preserve"> г.</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664AA9" w:rsidRPr="00664AA9" w:rsidRDefault="00664AA9"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31 декабря 2015</w:t>
            </w:r>
            <w:r w:rsidRPr="00664AA9">
              <w:rPr>
                <w:rFonts w:ascii="Times New Roman" w:eastAsia="Times New Roman" w:hAnsi="Times New Roman" w:cs="Times New Roman"/>
                <w:color w:val="000000"/>
                <w:sz w:val="24"/>
                <w:szCs w:val="24"/>
                <w:lang w:eastAsia="ru-RU"/>
              </w:rPr>
              <w:t xml:space="preserve"> г.</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rsidR="00664AA9" w:rsidRPr="00664AA9" w:rsidRDefault="00664AA9"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31 декабря 2016</w:t>
            </w:r>
            <w:r w:rsidRPr="00664AA9">
              <w:rPr>
                <w:rFonts w:ascii="Times New Roman" w:eastAsia="Times New Roman" w:hAnsi="Times New Roman" w:cs="Times New Roman"/>
                <w:color w:val="000000"/>
                <w:sz w:val="24"/>
                <w:szCs w:val="24"/>
                <w:lang w:eastAsia="ru-RU"/>
              </w:rPr>
              <w:t xml:space="preserve"> г.</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4AA9" w:rsidRPr="00664AA9" w:rsidRDefault="00664AA9" w:rsidP="00664AA9">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Темп роста за период, %</w:t>
            </w:r>
          </w:p>
        </w:tc>
      </w:tr>
      <w:tr w:rsidR="00664AA9" w:rsidRPr="00664AA9" w:rsidTr="00663F41">
        <w:trPr>
          <w:trHeight w:val="191"/>
        </w:trPr>
        <w:tc>
          <w:tcPr>
            <w:tcW w:w="3656" w:type="dxa"/>
            <w:vMerge/>
            <w:tcBorders>
              <w:top w:val="single" w:sz="4" w:space="0" w:color="auto"/>
              <w:left w:val="single" w:sz="4" w:space="0" w:color="auto"/>
              <w:bottom w:val="single" w:sz="4" w:space="0" w:color="auto"/>
              <w:right w:val="single" w:sz="4" w:space="0" w:color="auto"/>
            </w:tcBorders>
            <w:vAlign w:val="center"/>
          </w:tcPr>
          <w:p w:rsidR="00664AA9" w:rsidRPr="00664AA9" w:rsidRDefault="00664AA9" w:rsidP="00664AA9">
            <w:pPr>
              <w:spacing w:after="0" w:line="240" w:lineRule="auto"/>
              <w:ind w:left="-75" w:right="-83"/>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4" w:space="0" w:color="auto"/>
            </w:tcBorders>
            <w:shd w:val="clear" w:color="auto" w:fill="auto"/>
            <w:vAlign w:val="center"/>
          </w:tcPr>
          <w:p w:rsidR="00664AA9" w:rsidRPr="00664AA9" w:rsidRDefault="00664AA9" w:rsidP="00664AA9">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 xml:space="preserve"> тыс. руб.</w:t>
            </w:r>
          </w:p>
        </w:tc>
        <w:tc>
          <w:tcPr>
            <w:tcW w:w="876" w:type="dxa"/>
            <w:tcBorders>
              <w:top w:val="nil"/>
              <w:left w:val="nil"/>
              <w:bottom w:val="single" w:sz="4" w:space="0" w:color="auto"/>
              <w:right w:val="single" w:sz="4" w:space="0" w:color="auto"/>
            </w:tcBorders>
            <w:shd w:val="clear" w:color="auto" w:fill="auto"/>
            <w:vAlign w:val="center"/>
          </w:tcPr>
          <w:p w:rsidR="00664AA9" w:rsidRPr="00664AA9" w:rsidRDefault="00664AA9" w:rsidP="00664AA9">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 к итогу</w:t>
            </w:r>
          </w:p>
        </w:tc>
        <w:tc>
          <w:tcPr>
            <w:tcW w:w="816" w:type="dxa"/>
            <w:tcBorders>
              <w:top w:val="nil"/>
              <w:left w:val="nil"/>
              <w:bottom w:val="single" w:sz="4" w:space="0" w:color="auto"/>
              <w:right w:val="single" w:sz="4" w:space="0" w:color="auto"/>
            </w:tcBorders>
            <w:shd w:val="clear" w:color="auto" w:fill="auto"/>
            <w:vAlign w:val="center"/>
          </w:tcPr>
          <w:p w:rsidR="00664AA9" w:rsidRPr="00664AA9" w:rsidRDefault="00664AA9" w:rsidP="00664AA9">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 xml:space="preserve"> тыс. руб.</w:t>
            </w:r>
          </w:p>
        </w:tc>
        <w:tc>
          <w:tcPr>
            <w:tcW w:w="788" w:type="dxa"/>
            <w:tcBorders>
              <w:top w:val="nil"/>
              <w:left w:val="nil"/>
              <w:bottom w:val="single" w:sz="4" w:space="0" w:color="auto"/>
              <w:right w:val="single" w:sz="4" w:space="0" w:color="auto"/>
            </w:tcBorders>
            <w:shd w:val="clear" w:color="auto" w:fill="auto"/>
            <w:vAlign w:val="center"/>
          </w:tcPr>
          <w:p w:rsidR="00664AA9" w:rsidRPr="00664AA9" w:rsidRDefault="00664AA9" w:rsidP="00664AA9">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 к итогу</w:t>
            </w:r>
          </w:p>
        </w:tc>
        <w:tc>
          <w:tcPr>
            <w:tcW w:w="816" w:type="dxa"/>
            <w:tcBorders>
              <w:top w:val="nil"/>
              <w:left w:val="nil"/>
              <w:bottom w:val="single" w:sz="4" w:space="0" w:color="auto"/>
              <w:right w:val="single" w:sz="4" w:space="0" w:color="auto"/>
            </w:tcBorders>
            <w:shd w:val="clear" w:color="auto" w:fill="auto"/>
            <w:vAlign w:val="center"/>
          </w:tcPr>
          <w:p w:rsidR="00664AA9" w:rsidRPr="00664AA9" w:rsidRDefault="00664AA9" w:rsidP="00664AA9">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 xml:space="preserve"> тыс. руб.</w:t>
            </w:r>
          </w:p>
        </w:tc>
        <w:tc>
          <w:tcPr>
            <w:tcW w:w="876" w:type="dxa"/>
            <w:tcBorders>
              <w:top w:val="nil"/>
              <w:left w:val="nil"/>
              <w:bottom w:val="single" w:sz="4" w:space="0" w:color="auto"/>
              <w:right w:val="single" w:sz="4" w:space="0" w:color="auto"/>
            </w:tcBorders>
            <w:shd w:val="clear" w:color="auto" w:fill="auto"/>
            <w:vAlign w:val="center"/>
          </w:tcPr>
          <w:p w:rsidR="00664AA9" w:rsidRPr="00664AA9" w:rsidRDefault="00664AA9" w:rsidP="00664AA9">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 к итогу</w:t>
            </w:r>
          </w:p>
        </w:tc>
        <w:tc>
          <w:tcPr>
            <w:tcW w:w="1002" w:type="dxa"/>
            <w:vMerge/>
            <w:tcBorders>
              <w:top w:val="single" w:sz="4" w:space="0" w:color="auto"/>
              <w:left w:val="single" w:sz="4" w:space="0" w:color="auto"/>
              <w:bottom w:val="single" w:sz="4" w:space="0" w:color="auto"/>
              <w:right w:val="single" w:sz="4" w:space="0" w:color="auto"/>
            </w:tcBorders>
            <w:vAlign w:val="center"/>
          </w:tcPr>
          <w:p w:rsidR="00664AA9" w:rsidRPr="00664AA9" w:rsidRDefault="00664AA9" w:rsidP="00664AA9">
            <w:pPr>
              <w:spacing w:after="0" w:line="240" w:lineRule="auto"/>
              <w:ind w:left="-75" w:right="-83"/>
              <w:rPr>
                <w:rFonts w:ascii="Times New Roman" w:eastAsia="Times New Roman" w:hAnsi="Times New Roman" w:cs="Times New Roman"/>
                <w:color w:val="000000"/>
                <w:sz w:val="24"/>
                <w:szCs w:val="24"/>
                <w:lang w:eastAsia="ru-RU"/>
              </w:rPr>
            </w:pPr>
          </w:p>
        </w:tc>
      </w:tr>
      <w:tr w:rsidR="00664AA9" w:rsidRPr="00664AA9" w:rsidTr="00663F41">
        <w:trPr>
          <w:trHeight w:val="191"/>
        </w:trPr>
        <w:tc>
          <w:tcPr>
            <w:tcW w:w="9646" w:type="dxa"/>
            <w:gridSpan w:val="8"/>
            <w:tcBorders>
              <w:top w:val="single" w:sz="4" w:space="0" w:color="auto"/>
              <w:left w:val="single" w:sz="4" w:space="0" w:color="auto"/>
              <w:bottom w:val="single" w:sz="4" w:space="0" w:color="auto"/>
              <w:right w:val="single" w:sz="4" w:space="0" w:color="auto"/>
            </w:tcBorders>
            <w:vAlign w:val="center"/>
          </w:tcPr>
          <w:p w:rsidR="00664AA9" w:rsidRPr="00664AA9" w:rsidRDefault="00664AA9" w:rsidP="00664AA9">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Актив</w:t>
            </w:r>
          </w:p>
        </w:tc>
      </w:tr>
      <w:tr w:rsidR="00525982" w:rsidRPr="00664AA9" w:rsidTr="00663F41">
        <w:trPr>
          <w:trHeight w:val="82"/>
        </w:trPr>
        <w:tc>
          <w:tcPr>
            <w:tcW w:w="3656" w:type="dxa"/>
            <w:tcBorders>
              <w:top w:val="nil"/>
              <w:left w:val="single" w:sz="4" w:space="0" w:color="auto"/>
              <w:bottom w:val="single" w:sz="4" w:space="0" w:color="auto"/>
              <w:right w:val="single" w:sz="4" w:space="0" w:color="auto"/>
            </w:tcBorders>
            <w:shd w:val="clear" w:color="auto" w:fill="auto"/>
            <w:vAlign w:val="center"/>
          </w:tcPr>
          <w:p w:rsidR="00525982" w:rsidRPr="00664AA9" w:rsidRDefault="00525982" w:rsidP="00664AA9">
            <w:pPr>
              <w:spacing w:after="0" w:line="240" w:lineRule="auto"/>
              <w:ind w:left="-75" w:right="-83"/>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1. Денежные средства и краткосрочные финансовые вложения</w:t>
            </w:r>
          </w:p>
        </w:tc>
        <w:tc>
          <w:tcPr>
            <w:tcW w:w="816" w:type="dxa"/>
            <w:tcBorders>
              <w:top w:val="nil"/>
              <w:left w:val="nil"/>
              <w:bottom w:val="single" w:sz="4" w:space="0" w:color="auto"/>
              <w:right w:val="single" w:sz="4" w:space="0" w:color="auto"/>
            </w:tcBorders>
            <w:shd w:val="clear" w:color="auto" w:fill="auto"/>
            <w:vAlign w:val="center"/>
          </w:tcPr>
          <w:p w:rsidR="00525982" w:rsidRPr="00664AA9" w:rsidRDefault="00525982" w:rsidP="00626FAD">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427</w:t>
            </w:r>
          </w:p>
        </w:tc>
        <w:tc>
          <w:tcPr>
            <w:tcW w:w="876" w:type="dxa"/>
            <w:tcBorders>
              <w:top w:val="nil"/>
              <w:left w:val="nil"/>
              <w:bottom w:val="single" w:sz="4" w:space="0" w:color="auto"/>
              <w:right w:val="single" w:sz="4" w:space="0" w:color="auto"/>
            </w:tcBorders>
            <w:shd w:val="clear" w:color="auto" w:fill="auto"/>
            <w:vAlign w:val="center"/>
          </w:tcPr>
          <w:p w:rsidR="00525982" w:rsidRPr="00664AA9" w:rsidRDefault="00525982" w:rsidP="00626FAD">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0,67</w:t>
            </w:r>
          </w:p>
        </w:tc>
        <w:tc>
          <w:tcPr>
            <w:tcW w:w="816" w:type="dxa"/>
            <w:tcBorders>
              <w:top w:val="nil"/>
              <w:left w:val="nil"/>
              <w:bottom w:val="single" w:sz="4" w:space="0" w:color="auto"/>
              <w:right w:val="single" w:sz="4" w:space="0" w:color="auto"/>
            </w:tcBorders>
            <w:shd w:val="clear" w:color="auto" w:fill="auto"/>
            <w:vAlign w:val="center"/>
          </w:tcPr>
          <w:p w:rsidR="00525982" w:rsidRPr="00664AA9" w:rsidRDefault="00525982" w:rsidP="00626FAD">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1052</w:t>
            </w:r>
          </w:p>
        </w:tc>
        <w:tc>
          <w:tcPr>
            <w:tcW w:w="788" w:type="dxa"/>
            <w:tcBorders>
              <w:top w:val="nil"/>
              <w:left w:val="nil"/>
              <w:bottom w:val="single" w:sz="4" w:space="0" w:color="auto"/>
              <w:right w:val="single" w:sz="4" w:space="0" w:color="auto"/>
            </w:tcBorders>
            <w:shd w:val="clear" w:color="auto" w:fill="auto"/>
            <w:vAlign w:val="center"/>
          </w:tcPr>
          <w:p w:rsidR="00525982" w:rsidRPr="00664AA9" w:rsidRDefault="00525982" w:rsidP="00626FAD">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2,16</w:t>
            </w:r>
          </w:p>
        </w:tc>
        <w:tc>
          <w:tcPr>
            <w:tcW w:w="816" w:type="dxa"/>
            <w:tcBorders>
              <w:top w:val="nil"/>
              <w:left w:val="nil"/>
              <w:bottom w:val="single" w:sz="4" w:space="0" w:color="auto"/>
              <w:right w:val="single" w:sz="4" w:space="0" w:color="auto"/>
            </w:tcBorders>
            <w:shd w:val="clear" w:color="auto" w:fill="auto"/>
            <w:vAlign w:val="center"/>
          </w:tcPr>
          <w:p w:rsidR="00525982" w:rsidRPr="00664AA9" w:rsidRDefault="00525982"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876" w:type="dxa"/>
            <w:tcBorders>
              <w:top w:val="nil"/>
              <w:left w:val="nil"/>
              <w:bottom w:val="single" w:sz="4" w:space="0" w:color="auto"/>
              <w:right w:val="single" w:sz="4" w:space="0" w:color="auto"/>
            </w:tcBorders>
            <w:shd w:val="clear" w:color="auto" w:fill="auto"/>
            <w:vAlign w:val="center"/>
          </w:tcPr>
          <w:p w:rsidR="00525982" w:rsidRPr="00664AA9" w:rsidRDefault="007164FF"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w:t>
            </w:r>
          </w:p>
        </w:tc>
        <w:tc>
          <w:tcPr>
            <w:tcW w:w="1002" w:type="dxa"/>
            <w:tcBorders>
              <w:top w:val="nil"/>
              <w:left w:val="nil"/>
              <w:bottom w:val="single" w:sz="4" w:space="0" w:color="auto"/>
              <w:right w:val="single" w:sz="4" w:space="0" w:color="auto"/>
            </w:tcBorders>
            <w:shd w:val="clear" w:color="auto" w:fill="auto"/>
            <w:noWrap/>
            <w:vAlign w:val="center"/>
          </w:tcPr>
          <w:p w:rsidR="00525982" w:rsidRPr="00664AA9" w:rsidRDefault="00995752" w:rsidP="00995752">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16,90</w:t>
            </w:r>
          </w:p>
        </w:tc>
      </w:tr>
      <w:tr w:rsidR="00525982" w:rsidRPr="00664AA9" w:rsidTr="00663F41">
        <w:trPr>
          <w:trHeight w:val="82"/>
        </w:trPr>
        <w:tc>
          <w:tcPr>
            <w:tcW w:w="3656" w:type="dxa"/>
            <w:tcBorders>
              <w:top w:val="nil"/>
              <w:left w:val="single" w:sz="4" w:space="0" w:color="auto"/>
              <w:bottom w:val="single" w:sz="4" w:space="0" w:color="auto"/>
              <w:right w:val="single" w:sz="4" w:space="0" w:color="auto"/>
            </w:tcBorders>
            <w:shd w:val="clear" w:color="auto" w:fill="auto"/>
            <w:vAlign w:val="center"/>
          </w:tcPr>
          <w:p w:rsidR="00525982" w:rsidRPr="00664AA9" w:rsidRDefault="00525982" w:rsidP="00664AA9">
            <w:pPr>
              <w:spacing w:after="0" w:line="240" w:lineRule="auto"/>
              <w:ind w:left="-75" w:right="-83"/>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2. Дебиторская задолженность и прочие оборотные активы</w:t>
            </w:r>
          </w:p>
        </w:tc>
        <w:tc>
          <w:tcPr>
            <w:tcW w:w="816" w:type="dxa"/>
            <w:tcBorders>
              <w:top w:val="nil"/>
              <w:left w:val="nil"/>
              <w:bottom w:val="single" w:sz="4" w:space="0" w:color="auto"/>
              <w:right w:val="single" w:sz="4" w:space="0" w:color="auto"/>
            </w:tcBorders>
            <w:shd w:val="clear" w:color="auto" w:fill="auto"/>
            <w:vAlign w:val="center"/>
          </w:tcPr>
          <w:p w:rsidR="00525982" w:rsidRPr="00664AA9" w:rsidRDefault="00525982" w:rsidP="00626FAD">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48003</w:t>
            </w:r>
          </w:p>
        </w:tc>
        <w:tc>
          <w:tcPr>
            <w:tcW w:w="876" w:type="dxa"/>
            <w:tcBorders>
              <w:top w:val="nil"/>
              <w:left w:val="nil"/>
              <w:bottom w:val="single" w:sz="4" w:space="0" w:color="auto"/>
              <w:right w:val="single" w:sz="4" w:space="0" w:color="auto"/>
            </w:tcBorders>
            <w:shd w:val="clear" w:color="auto" w:fill="auto"/>
            <w:vAlign w:val="center"/>
          </w:tcPr>
          <w:p w:rsidR="00525982" w:rsidRPr="00664AA9" w:rsidRDefault="00525982" w:rsidP="00626FAD">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74,89</w:t>
            </w:r>
          </w:p>
        </w:tc>
        <w:tc>
          <w:tcPr>
            <w:tcW w:w="816" w:type="dxa"/>
            <w:tcBorders>
              <w:top w:val="nil"/>
              <w:left w:val="nil"/>
              <w:bottom w:val="single" w:sz="4" w:space="0" w:color="auto"/>
              <w:right w:val="single" w:sz="4" w:space="0" w:color="auto"/>
            </w:tcBorders>
            <w:shd w:val="clear" w:color="auto" w:fill="auto"/>
            <w:vAlign w:val="center"/>
          </w:tcPr>
          <w:p w:rsidR="00525982" w:rsidRPr="00664AA9" w:rsidRDefault="00525982" w:rsidP="00626FAD">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36073</w:t>
            </w:r>
          </w:p>
        </w:tc>
        <w:tc>
          <w:tcPr>
            <w:tcW w:w="788" w:type="dxa"/>
            <w:tcBorders>
              <w:top w:val="nil"/>
              <w:left w:val="nil"/>
              <w:bottom w:val="single" w:sz="4" w:space="0" w:color="auto"/>
              <w:right w:val="single" w:sz="4" w:space="0" w:color="auto"/>
            </w:tcBorders>
            <w:shd w:val="clear" w:color="auto" w:fill="auto"/>
            <w:vAlign w:val="center"/>
          </w:tcPr>
          <w:p w:rsidR="00525982" w:rsidRPr="00664AA9" w:rsidRDefault="00525982" w:rsidP="00626FAD">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73,91</w:t>
            </w:r>
          </w:p>
        </w:tc>
        <w:tc>
          <w:tcPr>
            <w:tcW w:w="816" w:type="dxa"/>
            <w:tcBorders>
              <w:top w:val="nil"/>
              <w:left w:val="nil"/>
              <w:bottom w:val="single" w:sz="4" w:space="0" w:color="auto"/>
              <w:right w:val="single" w:sz="4" w:space="0" w:color="auto"/>
            </w:tcBorders>
            <w:shd w:val="clear" w:color="auto" w:fill="auto"/>
            <w:vAlign w:val="center"/>
          </w:tcPr>
          <w:p w:rsidR="00525982" w:rsidRPr="00664AA9" w:rsidRDefault="00626FAD"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41532</w:t>
            </w:r>
          </w:p>
        </w:tc>
        <w:tc>
          <w:tcPr>
            <w:tcW w:w="876" w:type="dxa"/>
            <w:tcBorders>
              <w:top w:val="nil"/>
              <w:left w:val="nil"/>
              <w:bottom w:val="single" w:sz="4" w:space="0" w:color="auto"/>
              <w:right w:val="single" w:sz="4" w:space="0" w:color="auto"/>
            </w:tcBorders>
            <w:shd w:val="clear" w:color="auto" w:fill="auto"/>
            <w:vAlign w:val="center"/>
          </w:tcPr>
          <w:p w:rsidR="00525982" w:rsidRPr="00664AA9" w:rsidRDefault="007164FF"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79,10</w:t>
            </w:r>
          </w:p>
        </w:tc>
        <w:tc>
          <w:tcPr>
            <w:tcW w:w="1002" w:type="dxa"/>
            <w:tcBorders>
              <w:top w:val="nil"/>
              <w:left w:val="nil"/>
              <w:bottom w:val="single" w:sz="4" w:space="0" w:color="auto"/>
              <w:right w:val="single" w:sz="4" w:space="0" w:color="auto"/>
            </w:tcBorders>
            <w:shd w:val="clear" w:color="auto" w:fill="auto"/>
            <w:noWrap/>
            <w:vAlign w:val="center"/>
          </w:tcPr>
          <w:p w:rsidR="00525982" w:rsidRPr="00664AA9" w:rsidRDefault="00995752"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86,52</w:t>
            </w:r>
          </w:p>
        </w:tc>
      </w:tr>
      <w:tr w:rsidR="00525982" w:rsidRPr="00664AA9" w:rsidTr="00663F41">
        <w:trPr>
          <w:trHeight w:val="82"/>
        </w:trPr>
        <w:tc>
          <w:tcPr>
            <w:tcW w:w="3656" w:type="dxa"/>
            <w:tcBorders>
              <w:top w:val="nil"/>
              <w:left w:val="single" w:sz="4" w:space="0" w:color="auto"/>
              <w:bottom w:val="single" w:sz="4" w:space="0" w:color="auto"/>
              <w:right w:val="single" w:sz="4" w:space="0" w:color="auto"/>
            </w:tcBorders>
            <w:shd w:val="clear" w:color="auto" w:fill="auto"/>
            <w:vAlign w:val="center"/>
          </w:tcPr>
          <w:p w:rsidR="00525982" w:rsidRPr="00664AA9" w:rsidRDefault="00525982" w:rsidP="00664AA9">
            <w:pPr>
              <w:spacing w:after="0" w:line="240" w:lineRule="auto"/>
              <w:ind w:left="-75" w:right="-83"/>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 xml:space="preserve">3. Запасы </w:t>
            </w:r>
          </w:p>
        </w:tc>
        <w:tc>
          <w:tcPr>
            <w:tcW w:w="816" w:type="dxa"/>
            <w:tcBorders>
              <w:top w:val="nil"/>
              <w:left w:val="nil"/>
              <w:bottom w:val="single" w:sz="4" w:space="0" w:color="auto"/>
              <w:right w:val="single" w:sz="4" w:space="0" w:color="auto"/>
            </w:tcBorders>
            <w:shd w:val="clear" w:color="auto" w:fill="auto"/>
            <w:vAlign w:val="center"/>
          </w:tcPr>
          <w:p w:rsidR="00525982" w:rsidRPr="00664AA9" w:rsidRDefault="00525982" w:rsidP="00626FAD">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5203</w:t>
            </w:r>
          </w:p>
        </w:tc>
        <w:tc>
          <w:tcPr>
            <w:tcW w:w="876" w:type="dxa"/>
            <w:tcBorders>
              <w:top w:val="nil"/>
              <w:left w:val="nil"/>
              <w:bottom w:val="single" w:sz="4" w:space="0" w:color="auto"/>
              <w:right w:val="single" w:sz="4" w:space="0" w:color="auto"/>
            </w:tcBorders>
            <w:shd w:val="clear" w:color="auto" w:fill="auto"/>
            <w:vAlign w:val="center"/>
          </w:tcPr>
          <w:p w:rsidR="00525982" w:rsidRPr="00664AA9" w:rsidRDefault="00525982" w:rsidP="00626FAD">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8,12</w:t>
            </w:r>
          </w:p>
        </w:tc>
        <w:tc>
          <w:tcPr>
            <w:tcW w:w="816" w:type="dxa"/>
            <w:tcBorders>
              <w:top w:val="nil"/>
              <w:left w:val="nil"/>
              <w:bottom w:val="single" w:sz="4" w:space="0" w:color="auto"/>
              <w:right w:val="single" w:sz="4" w:space="0" w:color="auto"/>
            </w:tcBorders>
            <w:shd w:val="clear" w:color="auto" w:fill="auto"/>
            <w:vAlign w:val="center"/>
          </w:tcPr>
          <w:p w:rsidR="00525982" w:rsidRPr="00664AA9" w:rsidRDefault="00525982" w:rsidP="00626FAD">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4411</w:t>
            </w:r>
          </w:p>
        </w:tc>
        <w:tc>
          <w:tcPr>
            <w:tcW w:w="788" w:type="dxa"/>
            <w:tcBorders>
              <w:top w:val="nil"/>
              <w:left w:val="nil"/>
              <w:bottom w:val="single" w:sz="4" w:space="0" w:color="auto"/>
              <w:right w:val="single" w:sz="4" w:space="0" w:color="auto"/>
            </w:tcBorders>
            <w:shd w:val="clear" w:color="auto" w:fill="auto"/>
            <w:vAlign w:val="center"/>
          </w:tcPr>
          <w:p w:rsidR="00525982" w:rsidRPr="00664AA9" w:rsidRDefault="00525982" w:rsidP="00626FAD">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9,04</w:t>
            </w:r>
          </w:p>
        </w:tc>
        <w:tc>
          <w:tcPr>
            <w:tcW w:w="816" w:type="dxa"/>
            <w:tcBorders>
              <w:top w:val="nil"/>
              <w:left w:val="nil"/>
              <w:bottom w:val="single" w:sz="4" w:space="0" w:color="auto"/>
              <w:right w:val="single" w:sz="4" w:space="0" w:color="auto"/>
            </w:tcBorders>
            <w:shd w:val="clear" w:color="auto" w:fill="auto"/>
            <w:vAlign w:val="center"/>
          </w:tcPr>
          <w:p w:rsidR="00525982" w:rsidRPr="00664AA9" w:rsidRDefault="00626FAD"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4703</w:t>
            </w:r>
          </w:p>
        </w:tc>
        <w:tc>
          <w:tcPr>
            <w:tcW w:w="876" w:type="dxa"/>
            <w:tcBorders>
              <w:top w:val="nil"/>
              <w:left w:val="nil"/>
              <w:bottom w:val="single" w:sz="4" w:space="0" w:color="auto"/>
              <w:right w:val="single" w:sz="4" w:space="0" w:color="auto"/>
            </w:tcBorders>
            <w:shd w:val="clear" w:color="auto" w:fill="auto"/>
            <w:vAlign w:val="center"/>
          </w:tcPr>
          <w:p w:rsidR="00525982" w:rsidRPr="00664AA9" w:rsidRDefault="007164FF"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9,00</w:t>
            </w:r>
          </w:p>
        </w:tc>
        <w:tc>
          <w:tcPr>
            <w:tcW w:w="1002" w:type="dxa"/>
            <w:tcBorders>
              <w:top w:val="nil"/>
              <w:left w:val="nil"/>
              <w:bottom w:val="single" w:sz="4" w:space="0" w:color="auto"/>
              <w:right w:val="single" w:sz="4" w:space="0" w:color="auto"/>
            </w:tcBorders>
            <w:shd w:val="clear" w:color="auto" w:fill="auto"/>
            <w:noWrap/>
            <w:vAlign w:val="center"/>
          </w:tcPr>
          <w:p w:rsidR="00525982" w:rsidRPr="00664AA9" w:rsidRDefault="00995752"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90,39</w:t>
            </w:r>
          </w:p>
        </w:tc>
      </w:tr>
      <w:tr w:rsidR="00525982" w:rsidRPr="00664AA9" w:rsidTr="00663F41">
        <w:trPr>
          <w:trHeight w:val="82"/>
        </w:trPr>
        <w:tc>
          <w:tcPr>
            <w:tcW w:w="3656" w:type="dxa"/>
            <w:tcBorders>
              <w:top w:val="nil"/>
              <w:left w:val="single" w:sz="4" w:space="0" w:color="auto"/>
              <w:bottom w:val="single" w:sz="4" w:space="0" w:color="auto"/>
              <w:right w:val="single" w:sz="4" w:space="0" w:color="auto"/>
            </w:tcBorders>
            <w:shd w:val="clear" w:color="auto" w:fill="auto"/>
            <w:vAlign w:val="center"/>
          </w:tcPr>
          <w:p w:rsidR="00525982" w:rsidRPr="00664AA9" w:rsidRDefault="00525982" w:rsidP="00664AA9">
            <w:pPr>
              <w:spacing w:after="0" w:line="240" w:lineRule="auto"/>
              <w:ind w:left="-75" w:right="-83"/>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Итого текущих активов</w:t>
            </w:r>
          </w:p>
        </w:tc>
        <w:tc>
          <w:tcPr>
            <w:tcW w:w="816" w:type="dxa"/>
            <w:tcBorders>
              <w:top w:val="nil"/>
              <w:left w:val="nil"/>
              <w:bottom w:val="single" w:sz="4" w:space="0" w:color="auto"/>
              <w:right w:val="single" w:sz="4" w:space="0" w:color="auto"/>
            </w:tcBorders>
            <w:shd w:val="clear" w:color="auto" w:fill="auto"/>
            <w:vAlign w:val="center"/>
          </w:tcPr>
          <w:p w:rsidR="00525982" w:rsidRPr="00664AA9" w:rsidRDefault="007164FF" w:rsidP="00626FAD">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53633</w:t>
            </w:r>
          </w:p>
        </w:tc>
        <w:tc>
          <w:tcPr>
            <w:tcW w:w="876" w:type="dxa"/>
            <w:tcBorders>
              <w:top w:val="nil"/>
              <w:left w:val="nil"/>
              <w:bottom w:val="single" w:sz="4" w:space="0" w:color="auto"/>
              <w:right w:val="single" w:sz="4" w:space="0" w:color="auto"/>
            </w:tcBorders>
            <w:shd w:val="clear" w:color="auto" w:fill="auto"/>
            <w:vAlign w:val="center"/>
          </w:tcPr>
          <w:p w:rsidR="00525982" w:rsidRPr="00664AA9" w:rsidRDefault="00525982" w:rsidP="00626FAD">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83,68</w:t>
            </w:r>
          </w:p>
        </w:tc>
        <w:tc>
          <w:tcPr>
            <w:tcW w:w="816" w:type="dxa"/>
            <w:tcBorders>
              <w:top w:val="nil"/>
              <w:left w:val="nil"/>
              <w:bottom w:val="single" w:sz="4" w:space="0" w:color="auto"/>
              <w:right w:val="single" w:sz="4" w:space="0" w:color="auto"/>
            </w:tcBorders>
            <w:shd w:val="clear" w:color="auto" w:fill="auto"/>
            <w:vAlign w:val="center"/>
          </w:tcPr>
          <w:p w:rsidR="00525982" w:rsidRPr="00664AA9" w:rsidRDefault="00525982" w:rsidP="00626FAD">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41536</w:t>
            </w:r>
          </w:p>
        </w:tc>
        <w:tc>
          <w:tcPr>
            <w:tcW w:w="788" w:type="dxa"/>
            <w:tcBorders>
              <w:top w:val="nil"/>
              <w:left w:val="nil"/>
              <w:bottom w:val="single" w:sz="4" w:space="0" w:color="auto"/>
              <w:right w:val="single" w:sz="4" w:space="0" w:color="auto"/>
            </w:tcBorders>
            <w:shd w:val="clear" w:color="auto" w:fill="auto"/>
            <w:vAlign w:val="center"/>
          </w:tcPr>
          <w:p w:rsidR="00525982" w:rsidRPr="00664AA9" w:rsidRDefault="00525982" w:rsidP="00626FAD">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85,10</w:t>
            </w:r>
          </w:p>
        </w:tc>
        <w:tc>
          <w:tcPr>
            <w:tcW w:w="816" w:type="dxa"/>
            <w:tcBorders>
              <w:top w:val="nil"/>
              <w:left w:val="nil"/>
              <w:bottom w:val="single" w:sz="4" w:space="0" w:color="auto"/>
              <w:right w:val="single" w:sz="4" w:space="0" w:color="auto"/>
            </w:tcBorders>
            <w:shd w:val="clear" w:color="auto" w:fill="auto"/>
            <w:vAlign w:val="center"/>
          </w:tcPr>
          <w:p w:rsidR="00525982" w:rsidRPr="00664AA9" w:rsidRDefault="00626FAD"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46307</w:t>
            </w:r>
          </w:p>
        </w:tc>
        <w:tc>
          <w:tcPr>
            <w:tcW w:w="876" w:type="dxa"/>
            <w:tcBorders>
              <w:top w:val="nil"/>
              <w:left w:val="nil"/>
              <w:bottom w:val="single" w:sz="4" w:space="0" w:color="auto"/>
              <w:right w:val="single" w:sz="4" w:space="0" w:color="auto"/>
            </w:tcBorders>
            <w:shd w:val="clear" w:color="auto" w:fill="auto"/>
            <w:vAlign w:val="center"/>
          </w:tcPr>
          <w:p w:rsidR="00525982" w:rsidRPr="00664AA9" w:rsidRDefault="007164FF"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88,20</w:t>
            </w:r>
          </w:p>
        </w:tc>
        <w:tc>
          <w:tcPr>
            <w:tcW w:w="1002" w:type="dxa"/>
            <w:tcBorders>
              <w:top w:val="nil"/>
              <w:left w:val="nil"/>
              <w:bottom w:val="single" w:sz="4" w:space="0" w:color="auto"/>
              <w:right w:val="single" w:sz="4" w:space="0" w:color="auto"/>
            </w:tcBorders>
            <w:shd w:val="clear" w:color="auto" w:fill="auto"/>
            <w:noWrap/>
            <w:vAlign w:val="center"/>
          </w:tcPr>
          <w:p w:rsidR="00525982" w:rsidRPr="00664AA9" w:rsidRDefault="00995752"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86,34</w:t>
            </w:r>
          </w:p>
        </w:tc>
      </w:tr>
      <w:tr w:rsidR="00525982" w:rsidRPr="00664AA9" w:rsidTr="00663F41">
        <w:trPr>
          <w:trHeight w:val="82"/>
        </w:trPr>
        <w:tc>
          <w:tcPr>
            <w:tcW w:w="3656" w:type="dxa"/>
            <w:tcBorders>
              <w:top w:val="nil"/>
              <w:left w:val="single" w:sz="4" w:space="0" w:color="auto"/>
              <w:bottom w:val="single" w:sz="4" w:space="0" w:color="auto"/>
              <w:right w:val="single" w:sz="4" w:space="0" w:color="auto"/>
            </w:tcBorders>
            <w:shd w:val="clear" w:color="auto" w:fill="auto"/>
            <w:vAlign w:val="center"/>
          </w:tcPr>
          <w:p w:rsidR="00525982" w:rsidRPr="00664AA9" w:rsidRDefault="00525982" w:rsidP="00664AA9">
            <w:pPr>
              <w:spacing w:after="0" w:line="240" w:lineRule="auto"/>
              <w:ind w:left="-75" w:right="-83"/>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4. Внеоборотные активы</w:t>
            </w:r>
          </w:p>
        </w:tc>
        <w:tc>
          <w:tcPr>
            <w:tcW w:w="816" w:type="dxa"/>
            <w:tcBorders>
              <w:top w:val="nil"/>
              <w:left w:val="nil"/>
              <w:bottom w:val="single" w:sz="4" w:space="0" w:color="auto"/>
              <w:right w:val="single" w:sz="4" w:space="0" w:color="auto"/>
            </w:tcBorders>
            <w:shd w:val="clear" w:color="auto" w:fill="auto"/>
            <w:vAlign w:val="center"/>
          </w:tcPr>
          <w:p w:rsidR="00525982" w:rsidRPr="00664AA9" w:rsidRDefault="00525982" w:rsidP="00626FAD">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10460</w:t>
            </w:r>
          </w:p>
        </w:tc>
        <w:tc>
          <w:tcPr>
            <w:tcW w:w="876" w:type="dxa"/>
            <w:tcBorders>
              <w:top w:val="nil"/>
              <w:left w:val="nil"/>
              <w:bottom w:val="single" w:sz="4" w:space="0" w:color="auto"/>
              <w:right w:val="single" w:sz="4" w:space="0" w:color="auto"/>
            </w:tcBorders>
            <w:shd w:val="clear" w:color="auto" w:fill="auto"/>
            <w:vAlign w:val="center"/>
          </w:tcPr>
          <w:p w:rsidR="00525982" w:rsidRPr="00664AA9" w:rsidRDefault="00525982" w:rsidP="00626FAD">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16,32</w:t>
            </w:r>
          </w:p>
        </w:tc>
        <w:tc>
          <w:tcPr>
            <w:tcW w:w="816" w:type="dxa"/>
            <w:tcBorders>
              <w:top w:val="nil"/>
              <w:left w:val="nil"/>
              <w:bottom w:val="single" w:sz="4" w:space="0" w:color="auto"/>
              <w:right w:val="single" w:sz="4" w:space="0" w:color="auto"/>
            </w:tcBorders>
            <w:shd w:val="clear" w:color="auto" w:fill="auto"/>
            <w:vAlign w:val="center"/>
          </w:tcPr>
          <w:p w:rsidR="00525982" w:rsidRPr="00664AA9" w:rsidRDefault="00525982" w:rsidP="00626FAD">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7271</w:t>
            </w:r>
          </w:p>
        </w:tc>
        <w:tc>
          <w:tcPr>
            <w:tcW w:w="788" w:type="dxa"/>
            <w:tcBorders>
              <w:top w:val="nil"/>
              <w:left w:val="nil"/>
              <w:bottom w:val="single" w:sz="4" w:space="0" w:color="auto"/>
              <w:right w:val="single" w:sz="4" w:space="0" w:color="auto"/>
            </w:tcBorders>
            <w:shd w:val="clear" w:color="auto" w:fill="auto"/>
            <w:vAlign w:val="center"/>
          </w:tcPr>
          <w:p w:rsidR="00525982" w:rsidRPr="00664AA9" w:rsidRDefault="00525982" w:rsidP="00626FAD">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14,90</w:t>
            </w:r>
          </w:p>
        </w:tc>
        <w:tc>
          <w:tcPr>
            <w:tcW w:w="816" w:type="dxa"/>
            <w:tcBorders>
              <w:top w:val="nil"/>
              <w:left w:val="nil"/>
              <w:bottom w:val="single" w:sz="4" w:space="0" w:color="auto"/>
              <w:right w:val="single" w:sz="4" w:space="0" w:color="auto"/>
            </w:tcBorders>
            <w:shd w:val="clear" w:color="auto" w:fill="auto"/>
            <w:vAlign w:val="center"/>
          </w:tcPr>
          <w:p w:rsidR="00525982" w:rsidRPr="00664AA9" w:rsidRDefault="00626FAD"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6166</w:t>
            </w:r>
          </w:p>
        </w:tc>
        <w:tc>
          <w:tcPr>
            <w:tcW w:w="876" w:type="dxa"/>
            <w:tcBorders>
              <w:top w:val="nil"/>
              <w:left w:val="nil"/>
              <w:bottom w:val="single" w:sz="4" w:space="0" w:color="auto"/>
              <w:right w:val="single" w:sz="4" w:space="0" w:color="auto"/>
            </w:tcBorders>
            <w:shd w:val="clear" w:color="auto" w:fill="auto"/>
            <w:vAlign w:val="center"/>
          </w:tcPr>
          <w:p w:rsidR="00525982" w:rsidRPr="00664AA9" w:rsidRDefault="007164FF"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11,80</w:t>
            </w:r>
          </w:p>
        </w:tc>
        <w:tc>
          <w:tcPr>
            <w:tcW w:w="1002" w:type="dxa"/>
            <w:tcBorders>
              <w:top w:val="nil"/>
              <w:left w:val="nil"/>
              <w:bottom w:val="single" w:sz="4" w:space="0" w:color="auto"/>
              <w:right w:val="single" w:sz="4" w:space="0" w:color="auto"/>
            </w:tcBorders>
            <w:shd w:val="clear" w:color="auto" w:fill="auto"/>
            <w:noWrap/>
            <w:vAlign w:val="center"/>
          </w:tcPr>
          <w:p w:rsidR="00525982" w:rsidRPr="00664AA9" w:rsidRDefault="00995752"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58,95</w:t>
            </w:r>
          </w:p>
        </w:tc>
      </w:tr>
      <w:tr w:rsidR="00525982" w:rsidRPr="00664AA9" w:rsidTr="00663F41">
        <w:trPr>
          <w:trHeight w:val="82"/>
        </w:trPr>
        <w:tc>
          <w:tcPr>
            <w:tcW w:w="3656" w:type="dxa"/>
            <w:tcBorders>
              <w:top w:val="nil"/>
              <w:left w:val="single" w:sz="4" w:space="0" w:color="auto"/>
              <w:bottom w:val="single" w:sz="4" w:space="0" w:color="auto"/>
              <w:right w:val="single" w:sz="4" w:space="0" w:color="auto"/>
            </w:tcBorders>
            <w:shd w:val="clear" w:color="auto" w:fill="auto"/>
            <w:vAlign w:val="center"/>
          </w:tcPr>
          <w:p w:rsidR="00525982" w:rsidRPr="00664AA9" w:rsidRDefault="00525982" w:rsidP="00664AA9">
            <w:pPr>
              <w:spacing w:after="0" w:line="240" w:lineRule="auto"/>
              <w:ind w:left="-75" w:right="-83"/>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Всего имущества (активов)</w:t>
            </w:r>
          </w:p>
        </w:tc>
        <w:tc>
          <w:tcPr>
            <w:tcW w:w="816" w:type="dxa"/>
            <w:tcBorders>
              <w:top w:val="nil"/>
              <w:left w:val="nil"/>
              <w:bottom w:val="single" w:sz="4" w:space="0" w:color="auto"/>
              <w:right w:val="single" w:sz="4" w:space="0" w:color="auto"/>
            </w:tcBorders>
            <w:shd w:val="clear" w:color="auto" w:fill="auto"/>
            <w:vAlign w:val="center"/>
          </w:tcPr>
          <w:p w:rsidR="00525982" w:rsidRPr="00664AA9" w:rsidRDefault="00525982" w:rsidP="00626FAD">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64094</w:t>
            </w:r>
          </w:p>
        </w:tc>
        <w:tc>
          <w:tcPr>
            <w:tcW w:w="876" w:type="dxa"/>
            <w:tcBorders>
              <w:top w:val="nil"/>
              <w:left w:val="nil"/>
              <w:bottom w:val="single" w:sz="4" w:space="0" w:color="auto"/>
              <w:right w:val="single" w:sz="4" w:space="0" w:color="auto"/>
            </w:tcBorders>
            <w:shd w:val="clear" w:color="auto" w:fill="auto"/>
            <w:vAlign w:val="center"/>
          </w:tcPr>
          <w:p w:rsidR="00525982" w:rsidRPr="00664AA9" w:rsidRDefault="00525982" w:rsidP="00626FAD">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100</w:t>
            </w:r>
          </w:p>
        </w:tc>
        <w:tc>
          <w:tcPr>
            <w:tcW w:w="816" w:type="dxa"/>
            <w:tcBorders>
              <w:top w:val="nil"/>
              <w:left w:val="nil"/>
              <w:bottom w:val="single" w:sz="4" w:space="0" w:color="auto"/>
              <w:right w:val="single" w:sz="4" w:space="0" w:color="auto"/>
            </w:tcBorders>
            <w:shd w:val="clear" w:color="auto" w:fill="auto"/>
            <w:vAlign w:val="center"/>
          </w:tcPr>
          <w:p w:rsidR="00525982" w:rsidRPr="00664AA9" w:rsidRDefault="00525982" w:rsidP="00626FAD">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48807</w:t>
            </w:r>
          </w:p>
        </w:tc>
        <w:tc>
          <w:tcPr>
            <w:tcW w:w="788" w:type="dxa"/>
            <w:tcBorders>
              <w:top w:val="nil"/>
              <w:left w:val="nil"/>
              <w:bottom w:val="single" w:sz="4" w:space="0" w:color="auto"/>
              <w:right w:val="single" w:sz="4" w:space="0" w:color="auto"/>
            </w:tcBorders>
            <w:shd w:val="clear" w:color="auto" w:fill="auto"/>
            <w:vAlign w:val="center"/>
          </w:tcPr>
          <w:p w:rsidR="00525982" w:rsidRPr="00664AA9" w:rsidRDefault="00525982" w:rsidP="00626FAD">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100</w:t>
            </w:r>
          </w:p>
        </w:tc>
        <w:tc>
          <w:tcPr>
            <w:tcW w:w="816" w:type="dxa"/>
            <w:tcBorders>
              <w:top w:val="nil"/>
              <w:left w:val="nil"/>
              <w:bottom w:val="single" w:sz="4" w:space="0" w:color="auto"/>
              <w:right w:val="single" w:sz="4" w:space="0" w:color="auto"/>
            </w:tcBorders>
            <w:shd w:val="clear" w:color="auto" w:fill="auto"/>
            <w:vAlign w:val="center"/>
          </w:tcPr>
          <w:p w:rsidR="00525982" w:rsidRPr="00664AA9" w:rsidRDefault="007164FF"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52473</w:t>
            </w:r>
          </w:p>
        </w:tc>
        <w:tc>
          <w:tcPr>
            <w:tcW w:w="876" w:type="dxa"/>
            <w:tcBorders>
              <w:top w:val="nil"/>
              <w:left w:val="nil"/>
              <w:bottom w:val="single" w:sz="4" w:space="0" w:color="auto"/>
              <w:right w:val="single" w:sz="4" w:space="0" w:color="auto"/>
            </w:tcBorders>
            <w:shd w:val="clear" w:color="auto" w:fill="auto"/>
            <w:vAlign w:val="center"/>
          </w:tcPr>
          <w:p w:rsidR="00525982" w:rsidRPr="00664AA9" w:rsidRDefault="00525982"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02" w:type="dxa"/>
            <w:tcBorders>
              <w:top w:val="nil"/>
              <w:left w:val="nil"/>
              <w:bottom w:val="single" w:sz="4" w:space="0" w:color="auto"/>
              <w:right w:val="single" w:sz="4" w:space="0" w:color="auto"/>
            </w:tcBorders>
            <w:shd w:val="clear" w:color="auto" w:fill="auto"/>
            <w:noWrap/>
            <w:vAlign w:val="center"/>
          </w:tcPr>
          <w:p w:rsidR="00525982" w:rsidRPr="00664AA9" w:rsidRDefault="00995752"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81,87</w:t>
            </w:r>
          </w:p>
        </w:tc>
      </w:tr>
      <w:tr w:rsidR="00525982" w:rsidRPr="00664AA9" w:rsidTr="00663F41">
        <w:trPr>
          <w:trHeight w:val="82"/>
        </w:trPr>
        <w:tc>
          <w:tcPr>
            <w:tcW w:w="9646" w:type="dxa"/>
            <w:gridSpan w:val="8"/>
            <w:tcBorders>
              <w:top w:val="nil"/>
              <w:left w:val="single" w:sz="4" w:space="0" w:color="auto"/>
              <w:bottom w:val="single" w:sz="4" w:space="0" w:color="auto"/>
              <w:right w:val="single" w:sz="4" w:space="0" w:color="auto"/>
            </w:tcBorders>
            <w:shd w:val="clear" w:color="auto" w:fill="auto"/>
            <w:vAlign w:val="center"/>
          </w:tcPr>
          <w:p w:rsidR="00525982" w:rsidRPr="00664AA9" w:rsidRDefault="00525982" w:rsidP="00664AA9">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Пассив</w:t>
            </w:r>
          </w:p>
        </w:tc>
      </w:tr>
      <w:tr w:rsidR="00327AEF" w:rsidRPr="00664AA9" w:rsidTr="00663F41">
        <w:trPr>
          <w:trHeight w:val="82"/>
        </w:trPr>
        <w:tc>
          <w:tcPr>
            <w:tcW w:w="3656" w:type="dxa"/>
            <w:tcBorders>
              <w:top w:val="nil"/>
              <w:left w:val="single" w:sz="4" w:space="0" w:color="auto"/>
              <w:bottom w:val="single" w:sz="4" w:space="0" w:color="auto"/>
              <w:right w:val="single" w:sz="4" w:space="0" w:color="auto"/>
            </w:tcBorders>
            <w:shd w:val="clear" w:color="auto" w:fill="auto"/>
            <w:vAlign w:val="center"/>
          </w:tcPr>
          <w:p w:rsidR="00327AEF" w:rsidRPr="00664AA9" w:rsidRDefault="00327AEF" w:rsidP="00664AA9">
            <w:pPr>
              <w:spacing w:after="0" w:line="240" w:lineRule="auto"/>
              <w:ind w:left="-75" w:right="-83"/>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1. Кредиторская задолженность и прочие краткосрочные пассивы</w:t>
            </w:r>
          </w:p>
        </w:tc>
        <w:tc>
          <w:tcPr>
            <w:tcW w:w="816" w:type="dxa"/>
            <w:tcBorders>
              <w:top w:val="nil"/>
              <w:left w:val="nil"/>
              <w:bottom w:val="single" w:sz="4" w:space="0" w:color="auto"/>
              <w:right w:val="single" w:sz="4" w:space="0" w:color="auto"/>
            </w:tcBorders>
            <w:shd w:val="clear" w:color="auto" w:fill="auto"/>
            <w:vAlign w:val="center"/>
          </w:tcPr>
          <w:p w:rsidR="00327AEF" w:rsidRPr="00664AA9" w:rsidRDefault="00327AEF" w:rsidP="00BB6C2A">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53055</w:t>
            </w:r>
          </w:p>
        </w:tc>
        <w:tc>
          <w:tcPr>
            <w:tcW w:w="876" w:type="dxa"/>
            <w:tcBorders>
              <w:top w:val="nil"/>
              <w:left w:val="nil"/>
              <w:bottom w:val="single" w:sz="4" w:space="0" w:color="auto"/>
              <w:right w:val="single" w:sz="4" w:space="0" w:color="auto"/>
            </w:tcBorders>
            <w:shd w:val="clear" w:color="auto" w:fill="auto"/>
            <w:vAlign w:val="center"/>
          </w:tcPr>
          <w:p w:rsidR="00327AEF" w:rsidRPr="00664AA9" w:rsidRDefault="00327AEF" w:rsidP="00BB6C2A">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82,78</w:t>
            </w:r>
          </w:p>
        </w:tc>
        <w:tc>
          <w:tcPr>
            <w:tcW w:w="816" w:type="dxa"/>
            <w:tcBorders>
              <w:top w:val="nil"/>
              <w:left w:val="nil"/>
              <w:bottom w:val="single" w:sz="4" w:space="0" w:color="auto"/>
              <w:right w:val="single" w:sz="4" w:space="0" w:color="auto"/>
            </w:tcBorders>
            <w:shd w:val="clear" w:color="auto" w:fill="auto"/>
            <w:vAlign w:val="center"/>
          </w:tcPr>
          <w:p w:rsidR="00327AEF" w:rsidRPr="00664AA9" w:rsidRDefault="00327AEF" w:rsidP="00BB6C2A">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39108</w:t>
            </w:r>
          </w:p>
        </w:tc>
        <w:tc>
          <w:tcPr>
            <w:tcW w:w="788" w:type="dxa"/>
            <w:tcBorders>
              <w:top w:val="nil"/>
              <w:left w:val="nil"/>
              <w:bottom w:val="single" w:sz="4" w:space="0" w:color="auto"/>
              <w:right w:val="single" w:sz="4" w:space="0" w:color="auto"/>
            </w:tcBorders>
            <w:shd w:val="clear" w:color="auto" w:fill="auto"/>
            <w:vAlign w:val="center"/>
          </w:tcPr>
          <w:p w:rsidR="00327AEF" w:rsidRPr="00664AA9" w:rsidRDefault="00327AEF" w:rsidP="00BB6C2A">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80,13</w:t>
            </w:r>
          </w:p>
        </w:tc>
        <w:tc>
          <w:tcPr>
            <w:tcW w:w="816" w:type="dxa"/>
            <w:tcBorders>
              <w:top w:val="nil"/>
              <w:left w:val="nil"/>
              <w:bottom w:val="single" w:sz="4" w:space="0" w:color="auto"/>
              <w:right w:val="single" w:sz="4" w:space="0" w:color="auto"/>
            </w:tcBorders>
            <w:shd w:val="clear" w:color="auto" w:fill="auto"/>
            <w:vAlign w:val="center"/>
          </w:tcPr>
          <w:p w:rsidR="00327AEF" w:rsidRPr="00664AA9" w:rsidRDefault="00327AEF"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47489</w:t>
            </w:r>
          </w:p>
        </w:tc>
        <w:tc>
          <w:tcPr>
            <w:tcW w:w="876" w:type="dxa"/>
            <w:tcBorders>
              <w:top w:val="nil"/>
              <w:left w:val="nil"/>
              <w:bottom w:val="single" w:sz="4" w:space="0" w:color="auto"/>
              <w:right w:val="single" w:sz="4" w:space="0" w:color="auto"/>
            </w:tcBorders>
            <w:shd w:val="clear" w:color="auto" w:fill="auto"/>
            <w:vAlign w:val="center"/>
          </w:tcPr>
          <w:p w:rsidR="00327AEF" w:rsidRPr="00664AA9" w:rsidRDefault="00327AEF"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90,50</w:t>
            </w:r>
          </w:p>
        </w:tc>
        <w:tc>
          <w:tcPr>
            <w:tcW w:w="1002" w:type="dxa"/>
            <w:tcBorders>
              <w:top w:val="nil"/>
              <w:left w:val="nil"/>
              <w:bottom w:val="single" w:sz="4" w:space="0" w:color="auto"/>
              <w:right w:val="single" w:sz="4" w:space="0" w:color="auto"/>
            </w:tcBorders>
            <w:shd w:val="clear" w:color="auto" w:fill="auto"/>
            <w:noWrap/>
            <w:vAlign w:val="center"/>
          </w:tcPr>
          <w:p w:rsidR="00327AEF" w:rsidRPr="00664AA9" w:rsidRDefault="00327AEF" w:rsidP="00BB6C2A">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89,51</w:t>
            </w:r>
          </w:p>
        </w:tc>
      </w:tr>
      <w:tr w:rsidR="00327AEF" w:rsidRPr="00664AA9" w:rsidTr="00663F41">
        <w:trPr>
          <w:trHeight w:val="82"/>
        </w:trPr>
        <w:tc>
          <w:tcPr>
            <w:tcW w:w="3656" w:type="dxa"/>
            <w:tcBorders>
              <w:top w:val="nil"/>
              <w:left w:val="single" w:sz="4" w:space="0" w:color="auto"/>
              <w:bottom w:val="single" w:sz="4" w:space="0" w:color="auto"/>
              <w:right w:val="single" w:sz="4" w:space="0" w:color="auto"/>
            </w:tcBorders>
            <w:shd w:val="clear" w:color="auto" w:fill="auto"/>
            <w:vAlign w:val="center"/>
          </w:tcPr>
          <w:p w:rsidR="00327AEF" w:rsidRPr="00664AA9" w:rsidRDefault="00327AEF" w:rsidP="00664AA9">
            <w:pPr>
              <w:spacing w:after="0" w:line="240" w:lineRule="auto"/>
              <w:ind w:left="-75" w:right="-83"/>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2. Краткосрочные займы и кредиты</w:t>
            </w:r>
          </w:p>
        </w:tc>
        <w:tc>
          <w:tcPr>
            <w:tcW w:w="816" w:type="dxa"/>
            <w:tcBorders>
              <w:top w:val="nil"/>
              <w:left w:val="nil"/>
              <w:bottom w:val="single" w:sz="4" w:space="0" w:color="auto"/>
              <w:right w:val="single" w:sz="4" w:space="0" w:color="auto"/>
            </w:tcBorders>
            <w:shd w:val="clear" w:color="auto" w:fill="auto"/>
            <w:vAlign w:val="center"/>
          </w:tcPr>
          <w:p w:rsidR="00327AEF" w:rsidRPr="00664AA9" w:rsidRDefault="00327AEF" w:rsidP="00BB6C2A">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3370</w:t>
            </w:r>
          </w:p>
        </w:tc>
        <w:tc>
          <w:tcPr>
            <w:tcW w:w="876" w:type="dxa"/>
            <w:tcBorders>
              <w:top w:val="nil"/>
              <w:left w:val="nil"/>
              <w:bottom w:val="single" w:sz="4" w:space="0" w:color="auto"/>
              <w:right w:val="single" w:sz="4" w:space="0" w:color="auto"/>
            </w:tcBorders>
            <w:shd w:val="clear" w:color="auto" w:fill="auto"/>
            <w:vAlign w:val="center"/>
          </w:tcPr>
          <w:p w:rsidR="00327AEF" w:rsidRPr="00664AA9" w:rsidRDefault="00327AEF" w:rsidP="00BB6C2A">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5,26</w:t>
            </w:r>
          </w:p>
        </w:tc>
        <w:tc>
          <w:tcPr>
            <w:tcW w:w="816" w:type="dxa"/>
            <w:tcBorders>
              <w:top w:val="nil"/>
              <w:left w:val="nil"/>
              <w:bottom w:val="single" w:sz="4" w:space="0" w:color="auto"/>
              <w:right w:val="single" w:sz="4" w:space="0" w:color="auto"/>
            </w:tcBorders>
            <w:shd w:val="clear" w:color="auto" w:fill="auto"/>
            <w:vAlign w:val="center"/>
          </w:tcPr>
          <w:p w:rsidR="00327AEF" w:rsidRPr="00664AA9" w:rsidRDefault="00327AEF" w:rsidP="00BB6C2A">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2700</w:t>
            </w:r>
          </w:p>
        </w:tc>
        <w:tc>
          <w:tcPr>
            <w:tcW w:w="788" w:type="dxa"/>
            <w:tcBorders>
              <w:top w:val="nil"/>
              <w:left w:val="nil"/>
              <w:bottom w:val="single" w:sz="4" w:space="0" w:color="auto"/>
              <w:right w:val="single" w:sz="4" w:space="0" w:color="auto"/>
            </w:tcBorders>
            <w:shd w:val="clear" w:color="auto" w:fill="auto"/>
            <w:vAlign w:val="center"/>
          </w:tcPr>
          <w:p w:rsidR="00327AEF" w:rsidRPr="00664AA9" w:rsidRDefault="00327AEF" w:rsidP="00BB6C2A">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5,53</w:t>
            </w:r>
          </w:p>
        </w:tc>
        <w:tc>
          <w:tcPr>
            <w:tcW w:w="816" w:type="dxa"/>
            <w:tcBorders>
              <w:top w:val="nil"/>
              <w:left w:val="nil"/>
              <w:bottom w:val="single" w:sz="4" w:space="0" w:color="auto"/>
              <w:right w:val="single" w:sz="4" w:space="0" w:color="auto"/>
            </w:tcBorders>
            <w:shd w:val="clear" w:color="auto" w:fill="auto"/>
            <w:vAlign w:val="center"/>
          </w:tcPr>
          <w:p w:rsidR="00327AEF" w:rsidRPr="00664AA9" w:rsidRDefault="00327AEF"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900</w:t>
            </w:r>
          </w:p>
        </w:tc>
        <w:tc>
          <w:tcPr>
            <w:tcW w:w="876" w:type="dxa"/>
            <w:tcBorders>
              <w:top w:val="nil"/>
              <w:left w:val="nil"/>
              <w:bottom w:val="single" w:sz="4" w:space="0" w:color="auto"/>
              <w:right w:val="single" w:sz="4" w:space="0" w:color="auto"/>
            </w:tcBorders>
            <w:shd w:val="clear" w:color="auto" w:fill="auto"/>
            <w:vAlign w:val="center"/>
          </w:tcPr>
          <w:p w:rsidR="00327AEF" w:rsidRPr="00664AA9" w:rsidRDefault="00327AEF"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1,72</w:t>
            </w:r>
          </w:p>
        </w:tc>
        <w:tc>
          <w:tcPr>
            <w:tcW w:w="1002" w:type="dxa"/>
            <w:tcBorders>
              <w:top w:val="nil"/>
              <w:left w:val="nil"/>
              <w:bottom w:val="single" w:sz="4" w:space="0" w:color="auto"/>
              <w:right w:val="single" w:sz="4" w:space="0" w:color="auto"/>
            </w:tcBorders>
            <w:shd w:val="clear" w:color="auto" w:fill="auto"/>
            <w:noWrap/>
            <w:vAlign w:val="center"/>
          </w:tcPr>
          <w:p w:rsidR="00327AEF" w:rsidRPr="00664AA9" w:rsidRDefault="00327AEF" w:rsidP="00BB6C2A">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26,71</w:t>
            </w:r>
          </w:p>
        </w:tc>
      </w:tr>
      <w:tr w:rsidR="00327AEF" w:rsidRPr="00664AA9" w:rsidTr="00663F41">
        <w:trPr>
          <w:trHeight w:val="82"/>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tcPr>
          <w:p w:rsidR="00327AEF" w:rsidRPr="00664AA9" w:rsidRDefault="00327AEF" w:rsidP="00664AA9">
            <w:pPr>
              <w:spacing w:after="0" w:line="240" w:lineRule="auto"/>
              <w:ind w:left="-75" w:right="-83"/>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Итого краткосрочного заемного капитала</w:t>
            </w:r>
          </w:p>
        </w:tc>
        <w:tc>
          <w:tcPr>
            <w:tcW w:w="816" w:type="dxa"/>
            <w:tcBorders>
              <w:top w:val="single" w:sz="4" w:space="0" w:color="auto"/>
              <w:left w:val="nil"/>
              <w:bottom w:val="single" w:sz="4" w:space="0" w:color="auto"/>
              <w:right w:val="single" w:sz="4" w:space="0" w:color="auto"/>
            </w:tcBorders>
            <w:shd w:val="clear" w:color="auto" w:fill="auto"/>
            <w:vAlign w:val="center"/>
          </w:tcPr>
          <w:p w:rsidR="00327AEF" w:rsidRPr="00664AA9" w:rsidRDefault="00327AEF" w:rsidP="00BB6C2A">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56425</w:t>
            </w:r>
          </w:p>
        </w:tc>
        <w:tc>
          <w:tcPr>
            <w:tcW w:w="876" w:type="dxa"/>
            <w:tcBorders>
              <w:top w:val="single" w:sz="4" w:space="0" w:color="auto"/>
              <w:left w:val="nil"/>
              <w:bottom w:val="single" w:sz="4" w:space="0" w:color="auto"/>
              <w:right w:val="single" w:sz="4" w:space="0" w:color="auto"/>
            </w:tcBorders>
            <w:shd w:val="clear" w:color="auto" w:fill="auto"/>
            <w:vAlign w:val="center"/>
          </w:tcPr>
          <w:p w:rsidR="00327AEF" w:rsidRPr="00664AA9" w:rsidRDefault="00124A1D" w:rsidP="00BB6C2A">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88,04</w:t>
            </w:r>
          </w:p>
        </w:tc>
        <w:tc>
          <w:tcPr>
            <w:tcW w:w="816" w:type="dxa"/>
            <w:tcBorders>
              <w:top w:val="single" w:sz="4" w:space="0" w:color="auto"/>
              <w:left w:val="nil"/>
              <w:bottom w:val="single" w:sz="4" w:space="0" w:color="auto"/>
              <w:right w:val="single" w:sz="4" w:space="0" w:color="auto"/>
            </w:tcBorders>
            <w:shd w:val="clear" w:color="auto" w:fill="auto"/>
            <w:vAlign w:val="center"/>
          </w:tcPr>
          <w:p w:rsidR="00327AEF" w:rsidRPr="00664AA9" w:rsidRDefault="00327AEF" w:rsidP="00BB6C2A">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41808</w:t>
            </w:r>
          </w:p>
        </w:tc>
        <w:tc>
          <w:tcPr>
            <w:tcW w:w="788" w:type="dxa"/>
            <w:tcBorders>
              <w:top w:val="single" w:sz="4" w:space="0" w:color="auto"/>
              <w:left w:val="nil"/>
              <w:bottom w:val="single" w:sz="4" w:space="0" w:color="auto"/>
              <w:right w:val="single" w:sz="4" w:space="0" w:color="auto"/>
            </w:tcBorders>
            <w:shd w:val="clear" w:color="auto" w:fill="auto"/>
            <w:vAlign w:val="center"/>
          </w:tcPr>
          <w:p w:rsidR="00327AEF" w:rsidRPr="00664AA9" w:rsidRDefault="00327AEF" w:rsidP="00BB6C2A">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85,66</w:t>
            </w:r>
          </w:p>
        </w:tc>
        <w:tc>
          <w:tcPr>
            <w:tcW w:w="816" w:type="dxa"/>
            <w:tcBorders>
              <w:top w:val="single" w:sz="4" w:space="0" w:color="auto"/>
              <w:left w:val="nil"/>
              <w:bottom w:val="single" w:sz="4" w:space="0" w:color="auto"/>
              <w:right w:val="single" w:sz="4" w:space="0" w:color="auto"/>
            </w:tcBorders>
            <w:shd w:val="clear" w:color="auto" w:fill="auto"/>
            <w:vAlign w:val="center"/>
          </w:tcPr>
          <w:p w:rsidR="00327AEF" w:rsidRPr="00664AA9" w:rsidRDefault="00327AEF"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48389</w:t>
            </w:r>
          </w:p>
        </w:tc>
        <w:tc>
          <w:tcPr>
            <w:tcW w:w="876" w:type="dxa"/>
            <w:tcBorders>
              <w:top w:val="single" w:sz="4" w:space="0" w:color="auto"/>
              <w:left w:val="nil"/>
              <w:bottom w:val="single" w:sz="4" w:space="0" w:color="auto"/>
              <w:right w:val="single" w:sz="4" w:space="0" w:color="auto"/>
            </w:tcBorders>
            <w:shd w:val="clear" w:color="auto" w:fill="auto"/>
            <w:vAlign w:val="center"/>
          </w:tcPr>
          <w:p w:rsidR="00327AEF" w:rsidRPr="00664AA9" w:rsidRDefault="00327AEF"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92,22</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327AEF" w:rsidRPr="00664AA9" w:rsidRDefault="00327AEF" w:rsidP="00BB6C2A">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85,76</w:t>
            </w:r>
          </w:p>
        </w:tc>
      </w:tr>
      <w:tr w:rsidR="00EE0030" w:rsidRPr="00664AA9" w:rsidTr="00663F41">
        <w:trPr>
          <w:trHeight w:val="82"/>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tcPr>
          <w:p w:rsidR="00EE0030" w:rsidRPr="00664AA9" w:rsidRDefault="00EE0030" w:rsidP="00664AA9">
            <w:pPr>
              <w:spacing w:after="0" w:line="240" w:lineRule="auto"/>
              <w:ind w:left="-75" w:right="-83"/>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3. Долгосрочный заемный капитал</w:t>
            </w:r>
          </w:p>
        </w:tc>
        <w:tc>
          <w:tcPr>
            <w:tcW w:w="816" w:type="dxa"/>
            <w:tcBorders>
              <w:top w:val="single" w:sz="4" w:space="0" w:color="auto"/>
              <w:left w:val="nil"/>
              <w:bottom w:val="single" w:sz="4" w:space="0" w:color="auto"/>
              <w:right w:val="single" w:sz="4" w:space="0" w:color="auto"/>
            </w:tcBorders>
            <w:shd w:val="clear" w:color="auto" w:fill="auto"/>
            <w:vAlign w:val="center"/>
          </w:tcPr>
          <w:p w:rsidR="00EE0030" w:rsidRPr="00664AA9" w:rsidRDefault="00EE0030" w:rsidP="00BB6C2A">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8</w:t>
            </w:r>
          </w:p>
        </w:tc>
        <w:tc>
          <w:tcPr>
            <w:tcW w:w="876" w:type="dxa"/>
            <w:tcBorders>
              <w:top w:val="single" w:sz="4" w:space="0" w:color="auto"/>
              <w:left w:val="nil"/>
              <w:bottom w:val="single" w:sz="4" w:space="0" w:color="auto"/>
              <w:right w:val="single" w:sz="4" w:space="0" w:color="auto"/>
            </w:tcBorders>
            <w:shd w:val="clear" w:color="auto" w:fill="auto"/>
            <w:vAlign w:val="center"/>
          </w:tcPr>
          <w:p w:rsidR="00EE0030" w:rsidRPr="00664AA9" w:rsidRDefault="00EE0030" w:rsidP="00BB6C2A">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0,01</w:t>
            </w:r>
          </w:p>
        </w:tc>
        <w:tc>
          <w:tcPr>
            <w:tcW w:w="816" w:type="dxa"/>
            <w:tcBorders>
              <w:top w:val="single" w:sz="4" w:space="0" w:color="auto"/>
              <w:left w:val="nil"/>
              <w:bottom w:val="single" w:sz="4" w:space="0" w:color="auto"/>
              <w:right w:val="single" w:sz="4" w:space="0" w:color="auto"/>
            </w:tcBorders>
            <w:shd w:val="clear" w:color="auto" w:fill="auto"/>
            <w:vAlign w:val="center"/>
          </w:tcPr>
          <w:p w:rsidR="00EE0030" w:rsidRPr="00664AA9" w:rsidRDefault="00EE0030" w:rsidP="00BB6C2A">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9</w:t>
            </w:r>
          </w:p>
        </w:tc>
        <w:tc>
          <w:tcPr>
            <w:tcW w:w="788" w:type="dxa"/>
            <w:tcBorders>
              <w:top w:val="single" w:sz="4" w:space="0" w:color="auto"/>
              <w:left w:val="nil"/>
              <w:bottom w:val="single" w:sz="4" w:space="0" w:color="auto"/>
              <w:right w:val="single" w:sz="4" w:space="0" w:color="auto"/>
            </w:tcBorders>
            <w:shd w:val="clear" w:color="auto" w:fill="auto"/>
            <w:vAlign w:val="center"/>
          </w:tcPr>
          <w:p w:rsidR="00EE0030" w:rsidRPr="00664AA9" w:rsidRDefault="00EE0030" w:rsidP="00BB6C2A">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0,02</w:t>
            </w:r>
          </w:p>
        </w:tc>
        <w:tc>
          <w:tcPr>
            <w:tcW w:w="816" w:type="dxa"/>
            <w:tcBorders>
              <w:top w:val="single" w:sz="4" w:space="0" w:color="auto"/>
              <w:left w:val="nil"/>
              <w:bottom w:val="single" w:sz="4" w:space="0" w:color="auto"/>
              <w:right w:val="single" w:sz="4" w:space="0" w:color="auto"/>
            </w:tcBorders>
            <w:shd w:val="clear" w:color="auto" w:fill="auto"/>
            <w:vAlign w:val="center"/>
          </w:tcPr>
          <w:p w:rsidR="00EE0030" w:rsidRPr="00664AA9" w:rsidRDefault="00A45499"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876" w:type="dxa"/>
            <w:tcBorders>
              <w:top w:val="single" w:sz="4" w:space="0" w:color="auto"/>
              <w:left w:val="nil"/>
              <w:bottom w:val="single" w:sz="4" w:space="0" w:color="auto"/>
              <w:right w:val="single" w:sz="4" w:space="0" w:color="auto"/>
            </w:tcBorders>
            <w:shd w:val="clear" w:color="auto" w:fill="auto"/>
            <w:vAlign w:val="center"/>
          </w:tcPr>
          <w:p w:rsidR="00EE0030" w:rsidRPr="00664AA9" w:rsidRDefault="00327AEF"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0,02</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EE0030" w:rsidRPr="00664AA9" w:rsidRDefault="00124A1D"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100,00</w:t>
            </w:r>
          </w:p>
        </w:tc>
      </w:tr>
      <w:tr w:rsidR="00EE0030" w:rsidRPr="00664AA9" w:rsidTr="00663F41">
        <w:trPr>
          <w:trHeight w:val="82"/>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tcPr>
          <w:p w:rsidR="00EE0030" w:rsidRPr="00664AA9" w:rsidRDefault="00EE0030" w:rsidP="00664AA9">
            <w:pPr>
              <w:spacing w:after="0" w:line="240" w:lineRule="auto"/>
              <w:ind w:left="-75" w:right="-83"/>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4. Собственный капитал</w:t>
            </w:r>
          </w:p>
        </w:tc>
        <w:tc>
          <w:tcPr>
            <w:tcW w:w="816" w:type="dxa"/>
            <w:tcBorders>
              <w:top w:val="single" w:sz="4" w:space="0" w:color="auto"/>
              <w:left w:val="nil"/>
              <w:bottom w:val="single" w:sz="4" w:space="0" w:color="auto"/>
              <w:right w:val="single" w:sz="4" w:space="0" w:color="auto"/>
            </w:tcBorders>
            <w:shd w:val="clear" w:color="auto" w:fill="auto"/>
            <w:vAlign w:val="center"/>
          </w:tcPr>
          <w:p w:rsidR="00EE0030" w:rsidRPr="00664AA9" w:rsidRDefault="00EE0030" w:rsidP="00BB6C2A">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7661</w:t>
            </w:r>
          </w:p>
        </w:tc>
        <w:tc>
          <w:tcPr>
            <w:tcW w:w="876" w:type="dxa"/>
            <w:tcBorders>
              <w:top w:val="single" w:sz="4" w:space="0" w:color="auto"/>
              <w:left w:val="nil"/>
              <w:bottom w:val="single" w:sz="4" w:space="0" w:color="auto"/>
              <w:right w:val="single" w:sz="4" w:space="0" w:color="auto"/>
            </w:tcBorders>
            <w:shd w:val="clear" w:color="auto" w:fill="auto"/>
            <w:vAlign w:val="center"/>
          </w:tcPr>
          <w:p w:rsidR="00EE0030" w:rsidRPr="00664AA9" w:rsidRDefault="00EE0030" w:rsidP="00BB6C2A">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11,95</w:t>
            </w:r>
          </w:p>
        </w:tc>
        <w:tc>
          <w:tcPr>
            <w:tcW w:w="816" w:type="dxa"/>
            <w:tcBorders>
              <w:top w:val="single" w:sz="4" w:space="0" w:color="auto"/>
              <w:left w:val="nil"/>
              <w:bottom w:val="single" w:sz="4" w:space="0" w:color="auto"/>
              <w:right w:val="single" w:sz="4" w:space="0" w:color="auto"/>
            </w:tcBorders>
            <w:shd w:val="clear" w:color="auto" w:fill="auto"/>
            <w:vAlign w:val="center"/>
          </w:tcPr>
          <w:p w:rsidR="00EE0030" w:rsidRPr="00664AA9" w:rsidRDefault="00EE0030" w:rsidP="00BB6C2A">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6990</w:t>
            </w:r>
          </w:p>
        </w:tc>
        <w:tc>
          <w:tcPr>
            <w:tcW w:w="788" w:type="dxa"/>
            <w:tcBorders>
              <w:top w:val="single" w:sz="4" w:space="0" w:color="auto"/>
              <w:left w:val="nil"/>
              <w:bottom w:val="single" w:sz="4" w:space="0" w:color="auto"/>
              <w:right w:val="single" w:sz="4" w:space="0" w:color="auto"/>
            </w:tcBorders>
            <w:shd w:val="clear" w:color="auto" w:fill="auto"/>
            <w:vAlign w:val="center"/>
          </w:tcPr>
          <w:p w:rsidR="00EE0030" w:rsidRPr="00664AA9" w:rsidRDefault="00EE0030" w:rsidP="00BB6C2A">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14,32</w:t>
            </w:r>
          </w:p>
        </w:tc>
        <w:tc>
          <w:tcPr>
            <w:tcW w:w="816" w:type="dxa"/>
            <w:tcBorders>
              <w:top w:val="single" w:sz="4" w:space="0" w:color="auto"/>
              <w:left w:val="nil"/>
              <w:bottom w:val="single" w:sz="4" w:space="0" w:color="auto"/>
              <w:right w:val="single" w:sz="4" w:space="0" w:color="auto"/>
            </w:tcBorders>
            <w:shd w:val="clear" w:color="auto" w:fill="auto"/>
            <w:vAlign w:val="center"/>
          </w:tcPr>
          <w:p w:rsidR="00EE0030" w:rsidRPr="00664AA9" w:rsidRDefault="00A45499"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4076</w:t>
            </w:r>
          </w:p>
        </w:tc>
        <w:tc>
          <w:tcPr>
            <w:tcW w:w="876" w:type="dxa"/>
            <w:tcBorders>
              <w:top w:val="single" w:sz="4" w:space="0" w:color="auto"/>
              <w:left w:val="nil"/>
              <w:bottom w:val="single" w:sz="4" w:space="0" w:color="auto"/>
              <w:right w:val="single" w:sz="4" w:space="0" w:color="auto"/>
            </w:tcBorders>
            <w:shd w:val="clear" w:color="auto" w:fill="auto"/>
            <w:vAlign w:val="center"/>
          </w:tcPr>
          <w:p w:rsidR="00EE0030" w:rsidRPr="00664AA9" w:rsidRDefault="00124A1D"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7,76</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EE0030" w:rsidRPr="00664AA9" w:rsidRDefault="00124A1D"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53,20</w:t>
            </w:r>
          </w:p>
        </w:tc>
      </w:tr>
      <w:tr w:rsidR="00EE0030" w:rsidRPr="00664AA9" w:rsidTr="00663F41">
        <w:trPr>
          <w:trHeight w:val="82"/>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tcPr>
          <w:p w:rsidR="00EE0030" w:rsidRPr="00664AA9" w:rsidRDefault="00EE0030" w:rsidP="00664AA9">
            <w:pPr>
              <w:spacing w:after="0" w:line="240" w:lineRule="auto"/>
              <w:ind w:left="-75" w:right="-83"/>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Всего капитала (пассивов)</w:t>
            </w:r>
          </w:p>
        </w:tc>
        <w:tc>
          <w:tcPr>
            <w:tcW w:w="816" w:type="dxa"/>
            <w:tcBorders>
              <w:top w:val="single" w:sz="4" w:space="0" w:color="auto"/>
              <w:left w:val="nil"/>
              <w:bottom w:val="single" w:sz="4" w:space="0" w:color="auto"/>
              <w:right w:val="single" w:sz="4" w:space="0" w:color="auto"/>
            </w:tcBorders>
            <w:shd w:val="clear" w:color="auto" w:fill="auto"/>
            <w:vAlign w:val="center"/>
          </w:tcPr>
          <w:p w:rsidR="00EE0030" w:rsidRPr="00664AA9" w:rsidRDefault="00EE0030" w:rsidP="00BB6C2A">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64094</w:t>
            </w:r>
          </w:p>
        </w:tc>
        <w:tc>
          <w:tcPr>
            <w:tcW w:w="876" w:type="dxa"/>
            <w:tcBorders>
              <w:top w:val="single" w:sz="4" w:space="0" w:color="auto"/>
              <w:left w:val="nil"/>
              <w:bottom w:val="single" w:sz="4" w:space="0" w:color="auto"/>
              <w:right w:val="single" w:sz="4" w:space="0" w:color="auto"/>
            </w:tcBorders>
            <w:shd w:val="clear" w:color="auto" w:fill="auto"/>
            <w:vAlign w:val="center"/>
          </w:tcPr>
          <w:p w:rsidR="00EE0030" w:rsidRPr="00664AA9" w:rsidRDefault="00EE0030" w:rsidP="00BB6C2A">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100</w:t>
            </w:r>
          </w:p>
        </w:tc>
        <w:tc>
          <w:tcPr>
            <w:tcW w:w="816" w:type="dxa"/>
            <w:tcBorders>
              <w:top w:val="single" w:sz="4" w:space="0" w:color="auto"/>
              <w:left w:val="nil"/>
              <w:bottom w:val="single" w:sz="4" w:space="0" w:color="auto"/>
              <w:right w:val="single" w:sz="4" w:space="0" w:color="auto"/>
            </w:tcBorders>
            <w:shd w:val="clear" w:color="auto" w:fill="auto"/>
            <w:vAlign w:val="center"/>
          </w:tcPr>
          <w:p w:rsidR="00EE0030" w:rsidRPr="00664AA9" w:rsidRDefault="00EE0030" w:rsidP="00BB6C2A">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48807</w:t>
            </w:r>
          </w:p>
        </w:tc>
        <w:tc>
          <w:tcPr>
            <w:tcW w:w="788" w:type="dxa"/>
            <w:tcBorders>
              <w:top w:val="single" w:sz="4" w:space="0" w:color="auto"/>
              <w:left w:val="nil"/>
              <w:bottom w:val="single" w:sz="4" w:space="0" w:color="auto"/>
              <w:right w:val="single" w:sz="4" w:space="0" w:color="auto"/>
            </w:tcBorders>
            <w:shd w:val="clear" w:color="auto" w:fill="auto"/>
            <w:vAlign w:val="center"/>
          </w:tcPr>
          <w:p w:rsidR="00EE0030" w:rsidRPr="00664AA9" w:rsidRDefault="00EE0030" w:rsidP="00BB6C2A">
            <w:pPr>
              <w:spacing w:after="0" w:line="240" w:lineRule="auto"/>
              <w:ind w:left="-75" w:right="-83"/>
              <w:jc w:val="center"/>
              <w:rPr>
                <w:rFonts w:ascii="Times New Roman" w:eastAsia="Times New Roman" w:hAnsi="Times New Roman" w:cs="Times New Roman"/>
                <w:color w:val="000000"/>
                <w:sz w:val="24"/>
                <w:szCs w:val="24"/>
                <w:lang w:eastAsia="ru-RU"/>
              </w:rPr>
            </w:pPr>
            <w:r w:rsidRPr="00664AA9">
              <w:rPr>
                <w:rFonts w:ascii="Times New Roman" w:eastAsia="Times New Roman" w:hAnsi="Times New Roman" w:cs="Times New Roman"/>
                <w:color w:val="000000"/>
                <w:sz w:val="24"/>
                <w:szCs w:val="24"/>
                <w:lang w:eastAsia="ru-RU"/>
              </w:rPr>
              <w:t>100</w:t>
            </w:r>
          </w:p>
        </w:tc>
        <w:tc>
          <w:tcPr>
            <w:tcW w:w="816" w:type="dxa"/>
            <w:tcBorders>
              <w:top w:val="single" w:sz="4" w:space="0" w:color="auto"/>
              <w:left w:val="nil"/>
              <w:bottom w:val="single" w:sz="4" w:space="0" w:color="auto"/>
              <w:right w:val="single" w:sz="4" w:space="0" w:color="auto"/>
            </w:tcBorders>
            <w:shd w:val="clear" w:color="auto" w:fill="auto"/>
            <w:vAlign w:val="center"/>
          </w:tcPr>
          <w:p w:rsidR="00EE0030" w:rsidRPr="00664AA9" w:rsidRDefault="00A45499"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52473</w:t>
            </w:r>
          </w:p>
        </w:tc>
        <w:tc>
          <w:tcPr>
            <w:tcW w:w="876" w:type="dxa"/>
            <w:tcBorders>
              <w:top w:val="single" w:sz="4" w:space="0" w:color="auto"/>
              <w:left w:val="nil"/>
              <w:bottom w:val="single" w:sz="4" w:space="0" w:color="auto"/>
              <w:right w:val="single" w:sz="4" w:space="0" w:color="auto"/>
            </w:tcBorders>
            <w:shd w:val="clear" w:color="auto" w:fill="auto"/>
            <w:vAlign w:val="center"/>
          </w:tcPr>
          <w:p w:rsidR="00EE0030" w:rsidRPr="00664AA9" w:rsidRDefault="00124A1D"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02" w:type="dxa"/>
            <w:tcBorders>
              <w:top w:val="single" w:sz="4" w:space="0" w:color="auto"/>
              <w:left w:val="nil"/>
              <w:bottom w:val="single" w:sz="4" w:space="0" w:color="auto"/>
              <w:right w:val="single" w:sz="4" w:space="0" w:color="auto"/>
            </w:tcBorders>
            <w:shd w:val="clear" w:color="auto" w:fill="auto"/>
            <w:noWrap/>
            <w:vAlign w:val="center"/>
          </w:tcPr>
          <w:p w:rsidR="00EE0030" w:rsidRPr="00664AA9" w:rsidRDefault="00124A1D" w:rsidP="00664AA9">
            <w:pPr>
              <w:spacing w:after="0" w:line="240" w:lineRule="auto"/>
              <w:ind w:left="-75" w:right="-8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81,87</w:t>
            </w:r>
          </w:p>
        </w:tc>
      </w:tr>
    </w:tbl>
    <w:p w:rsidR="00D66B38" w:rsidRDefault="00D66B38" w:rsidP="001D458B">
      <w:pPr>
        <w:tabs>
          <w:tab w:val="left" w:pos="1134"/>
        </w:tabs>
        <w:suppressAutoHyphens/>
        <w:overflowPunct w:val="0"/>
        <w:autoSpaceDE w:val="0"/>
        <w:spacing w:after="0" w:line="360" w:lineRule="auto"/>
        <w:jc w:val="both"/>
        <w:textAlignment w:val="baseline"/>
        <w:rPr>
          <w:rFonts w:ascii="Times New Roman" w:eastAsia="Times New Roman" w:hAnsi="Times New Roman" w:cs="Times New Roman"/>
          <w:sz w:val="28"/>
          <w:szCs w:val="28"/>
          <w:lang w:eastAsia="ar-SA"/>
        </w:rPr>
      </w:pPr>
    </w:p>
    <w:p w:rsidR="00664AA9" w:rsidRDefault="00664AA9" w:rsidP="001D458B">
      <w:pPr>
        <w:tabs>
          <w:tab w:val="left" w:pos="1134"/>
        </w:tabs>
        <w:suppressAutoHyphens/>
        <w:overflowPunct w:val="0"/>
        <w:autoSpaceDE w:val="0"/>
        <w:spacing w:after="0" w:line="360" w:lineRule="auto"/>
        <w:jc w:val="both"/>
        <w:textAlignment w:val="baseline"/>
        <w:rPr>
          <w:rFonts w:ascii="Times New Roman" w:eastAsia="Times New Roman" w:hAnsi="Times New Roman" w:cs="Times New Roman"/>
          <w:sz w:val="28"/>
          <w:szCs w:val="28"/>
          <w:lang w:eastAsia="ar-SA"/>
        </w:rPr>
      </w:pPr>
      <w:r w:rsidRPr="00664AA9">
        <w:rPr>
          <w:rFonts w:ascii="Times New Roman" w:eastAsia="Times New Roman" w:hAnsi="Times New Roman" w:cs="Times New Roman"/>
          <w:sz w:val="28"/>
          <w:szCs w:val="28"/>
          <w:lang w:eastAsia="ar-SA"/>
        </w:rPr>
        <w:t xml:space="preserve">Рассмотрим основные показатели финансовой устойчивости </w:t>
      </w:r>
      <w:r>
        <w:rPr>
          <w:rFonts w:ascii="Times New Roman" w:eastAsia="Times New Roman" w:hAnsi="Times New Roman" w:cs="Times New Roman"/>
          <w:sz w:val="28"/>
          <w:szCs w:val="28"/>
          <w:lang w:eastAsia="ar-SA"/>
        </w:rPr>
        <w:t>М</w:t>
      </w:r>
      <w:r w:rsidRPr="00664AA9">
        <w:rPr>
          <w:rFonts w:ascii="Times New Roman" w:eastAsia="Times New Roman" w:hAnsi="Times New Roman" w:cs="Times New Roman"/>
          <w:sz w:val="28"/>
          <w:szCs w:val="28"/>
          <w:lang w:eastAsia="ar-SA"/>
        </w:rPr>
        <w:t xml:space="preserve">П ЖКХ п. Вахруши  (таблица </w:t>
      </w:r>
      <w:r w:rsidR="004D72FC">
        <w:rPr>
          <w:rFonts w:ascii="Times New Roman" w:eastAsia="Times New Roman" w:hAnsi="Times New Roman" w:cs="Times New Roman"/>
          <w:sz w:val="28"/>
          <w:szCs w:val="28"/>
          <w:lang w:eastAsia="ar-SA"/>
        </w:rPr>
        <w:t>13</w:t>
      </w:r>
      <w:r w:rsidRPr="00664AA9">
        <w:rPr>
          <w:rFonts w:ascii="Times New Roman" w:eastAsia="Times New Roman" w:hAnsi="Times New Roman" w:cs="Times New Roman"/>
          <w:sz w:val="28"/>
          <w:szCs w:val="28"/>
          <w:lang w:eastAsia="ar-SA"/>
        </w:rPr>
        <w:t>).</w:t>
      </w:r>
    </w:p>
    <w:p w:rsidR="00D66B38" w:rsidRDefault="00D66B38" w:rsidP="009D5112">
      <w:pPr>
        <w:tabs>
          <w:tab w:val="left" w:pos="1134"/>
        </w:tabs>
        <w:spacing w:after="0" w:line="360" w:lineRule="auto"/>
        <w:jc w:val="both"/>
        <w:rPr>
          <w:rFonts w:ascii="Times New Roman" w:eastAsia="Calibri" w:hAnsi="Times New Roman" w:cs="Times New Roman"/>
          <w:sz w:val="28"/>
          <w:szCs w:val="28"/>
        </w:rPr>
      </w:pPr>
    </w:p>
    <w:p w:rsidR="009D5112" w:rsidRPr="009D5112" w:rsidRDefault="009D5112" w:rsidP="009D5112">
      <w:pPr>
        <w:tabs>
          <w:tab w:val="left" w:pos="1134"/>
        </w:tabs>
        <w:spacing w:after="0" w:line="360" w:lineRule="auto"/>
        <w:jc w:val="both"/>
        <w:rPr>
          <w:rFonts w:ascii="Times New Roman" w:eastAsia="Calibri" w:hAnsi="Times New Roman" w:cs="Times New Roman"/>
          <w:sz w:val="28"/>
          <w:szCs w:val="28"/>
        </w:rPr>
      </w:pPr>
      <w:r w:rsidRPr="009D5112">
        <w:rPr>
          <w:rFonts w:ascii="Times New Roman" w:eastAsia="Calibri" w:hAnsi="Times New Roman" w:cs="Times New Roman"/>
          <w:sz w:val="28"/>
          <w:szCs w:val="28"/>
        </w:rPr>
        <w:t xml:space="preserve">Таблица </w:t>
      </w:r>
      <w:r w:rsidR="004D72FC">
        <w:rPr>
          <w:rFonts w:ascii="Times New Roman" w:eastAsia="Calibri" w:hAnsi="Times New Roman" w:cs="Times New Roman"/>
          <w:sz w:val="28"/>
          <w:szCs w:val="28"/>
        </w:rPr>
        <w:t>13</w:t>
      </w:r>
      <w:r w:rsidR="00005D51">
        <w:rPr>
          <w:rFonts w:ascii="Times New Roman" w:eastAsia="Calibri" w:hAnsi="Times New Roman" w:cs="Times New Roman"/>
          <w:sz w:val="28"/>
          <w:szCs w:val="28"/>
        </w:rPr>
        <w:t xml:space="preserve"> – Коэффициенты </w:t>
      </w:r>
      <w:r w:rsidRPr="009D5112">
        <w:rPr>
          <w:rFonts w:ascii="Times New Roman" w:eastAsia="Calibri" w:hAnsi="Times New Roman" w:cs="Times New Roman"/>
          <w:sz w:val="28"/>
          <w:szCs w:val="28"/>
        </w:rPr>
        <w:t xml:space="preserve">финансовой устойчивости </w:t>
      </w:r>
      <w:r>
        <w:rPr>
          <w:rFonts w:ascii="Times New Roman" w:eastAsia="Calibri" w:hAnsi="Times New Roman" w:cs="Times New Roman"/>
          <w:sz w:val="28"/>
          <w:szCs w:val="28"/>
        </w:rPr>
        <w:t>М</w:t>
      </w:r>
      <w:r w:rsidRPr="009D5112">
        <w:rPr>
          <w:rFonts w:ascii="Times New Roman" w:eastAsia="Calibri" w:hAnsi="Times New Roman" w:cs="Times New Roman"/>
          <w:sz w:val="28"/>
          <w:szCs w:val="28"/>
        </w:rPr>
        <w:t>П ЖКХ п. Вахруши</w:t>
      </w:r>
      <w:r>
        <w:rPr>
          <w:rFonts w:ascii="Times New Roman" w:eastAsia="Calibri" w:hAnsi="Times New Roman" w:cs="Times New Roman"/>
          <w:sz w:val="28"/>
          <w:szCs w:val="28"/>
        </w:rPr>
        <w:t xml:space="preserve">  за 2014 – 2016</w:t>
      </w:r>
      <w:r w:rsidRPr="009D5112">
        <w:rPr>
          <w:rFonts w:ascii="Times New Roman" w:eastAsia="Calibri" w:hAnsi="Times New Roman" w:cs="Times New Roman"/>
          <w:sz w:val="28"/>
          <w:szCs w:val="28"/>
        </w:rPr>
        <w:t xml:space="preserve"> гг</w:t>
      </w:r>
      <w:r w:rsidR="00F4131E">
        <w:rPr>
          <w:rFonts w:ascii="Times New Roman" w:eastAsia="Calibri" w:hAnsi="Times New Roman" w:cs="Times New Roman"/>
          <w:sz w:val="28"/>
          <w:szCs w:val="28"/>
        </w:rPr>
        <w:t>.</w:t>
      </w:r>
      <w:r w:rsidR="009D654C">
        <w:rPr>
          <w:rFonts w:ascii="Times New Roman" w:eastAsia="Calibri" w:hAnsi="Times New Roman" w:cs="Times New Roman"/>
          <w:sz w:val="28"/>
          <w:szCs w:val="28"/>
        </w:rPr>
        <w:t xml:space="preserve"> (на конец года)</w:t>
      </w:r>
    </w:p>
    <w:tbl>
      <w:tblPr>
        <w:tblW w:w="9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812"/>
        <w:gridCol w:w="851"/>
        <w:gridCol w:w="852"/>
        <w:gridCol w:w="1596"/>
      </w:tblGrid>
      <w:tr w:rsidR="009D5112" w:rsidRPr="009D5112" w:rsidTr="00663F41">
        <w:trPr>
          <w:trHeight w:val="450"/>
        </w:trPr>
        <w:tc>
          <w:tcPr>
            <w:tcW w:w="5544" w:type="dxa"/>
            <w:shd w:val="clear" w:color="auto" w:fill="auto"/>
            <w:vAlign w:val="center"/>
          </w:tcPr>
          <w:p w:rsidR="009D5112" w:rsidRPr="009D5112" w:rsidRDefault="009D5112" w:rsidP="009D5112">
            <w:pPr>
              <w:spacing w:after="0" w:line="240" w:lineRule="auto"/>
              <w:ind w:left="-79" w:right="-91"/>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Показатели</w:t>
            </w:r>
          </w:p>
        </w:tc>
        <w:tc>
          <w:tcPr>
            <w:tcW w:w="812" w:type="dxa"/>
            <w:shd w:val="clear" w:color="auto" w:fill="auto"/>
            <w:vAlign w:val="center"/>
          </w:tcPr>
          <w:p w:rsidR="009D5112" w:rsidRPr="009D5112" w:rsidRDefault="009D5112" w:rsidP="00C924BE">
            <w:pPr>
              <w:spacing w:after="0" w:line="240" w:lineRule="auto"/>
              <w:ind w:left="-79" w:right="-91"/>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4</w:t>
            </w:r>
            <w:r w:rsidRPr="009D5112">
              <w:rPr>
                <w:rFonts w:ascii="Times New Roman" w:eastAsia="Times New Roman" w:hAnsi="Times New Roman" w:cs="Times New Roman"/>
                <w:sz w:val="24"/>
                <w:szCs w:val="24"/>
                <w:lang w:eastAsia="ru-RU"/>
              </w:rPr>
              <w:t xml:space="preserve"> г.</w:t>
            </w:r>
          </w:p>
        </w:tc>
        <w:tc>
          <w:tcPr>
            <w:tcW w:w="851" w:type="dxa"/>
            <w:shd w:val="clear" w:color="auto" w:fill="auto"/>
            <w:vAlign w:val="center"/>
          </w:tcPr>
          <w:p w:rsidR="009D5112" w:rsidRPr="009D5112" w:rsidRDefault="009D5112" w:rsidP="00C924BE">
            <w:pPr>
              <w:spacing w:after="0" w:line="240" w:lineRule="auto"/>
              <w:ind w:left="-79" w:right="-9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r w:rsidRPr="009D5112">
              <w:rPr>
                <w:rFonts w:ascii="Times New Roman" w:eastAsia="Times New Roman" w:hAnsi="Times New Roman" w:cs="Times New Roman"/>
                <w:sz w:val="24"/>
                <w:szCs w:val="24"/>
                <w:lang w:eastAsia="ru-RU"/>
              </w:rPr>
              <w:t xml:space="preserve"> г.</w:t>
            </w:r>
          </w:p>
        </w:tc>
        <w:tc>
          <w:tcPr>
            <w:tcW w:w="852" w:type="dxa"/>
            <w:shd w:val="clear" w:color="auto" w:fill="auto"/>
            <w:vAlign w:val="center"/>
          </w:tcPr>
          <w:p w:rsidR="009D5112" w:rsidRPr="009D5112" w:rsidRDefault="009D5112" w:rsidP="00C924BE">
            <w:pPr>
              <w:spacing w:after="0" w:line="240" w:lineRule="auto"/>
              <w:ind w:left="-79" w:right="-9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w:t>
            </w:r>
            <w:r w:rsidRPr="009D5112">
              <w:rPr>
                <w:rFonts w:ascii="Times New Roman" w:eastAsia="Times New Roman" w:hAnsi="Times New Roman" w:cs="Times New Roman"/>
                <w:sz w:val="24"/>
                <w:szCs w:val="24"/>
                <w:lang w:eastAsia="ru-RU"/>
              </w:rPr>
              <w:t xml:space="preserve"> г.</w:t>
            </w:r>
          </w:p>
        </w:tc>
        <w:tc>
          <w:tcPr>
            <w:tcW w:w="1596" w:type="dxa"/>
            <w:shd w:val="clear" w:color="auto" w:fill="auto"/>
            <w:vAlign w:val="center"/>
          </w:tcPr>
          <w:p w:rsidR="009D5112" w:rsidRPr="009D5112" w:rsidRDefault="009D5112" w:rsidP="00C924BE">
            <w:pPr>
              <w:spacing w:after="0" w:line="240" w:lineRule="auto"/>
              <w:ind w:left="-79" w:right="-91"/>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Изменение за весь период (+,-)</w:t>
            </w:r>
          </w:p>
        </w:tc>
      </w:tr>
      <w:tr w:rsidR="00C5513A" w:rsidRPr="009D5112" w:rsidTr="00663F41">
        <w:trPr>
          <w:trHeight w:val="134"/>
        </w:trPr>
        <w:tc>
          <w:tcPr>
            <w:tcW w:w="5544" w:type="dxa"/>
            <w:shd w:val="clear" w:color="auto" w:fill="auto"/>
            <w:vAlign w:val="center"/>
          </w:tcPr>
          <w:p w:rsidR="00C5513A" w:rsidRPr="009D5112" w:rsidRDefault="00C5513A" w:rsidP="009D5112">
            <w:pPr>
              <w:spacing w:after="0" w:line="240" w:lineRule="auto"/>
              <w:ind w:left="-79" w:right="-91"/>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Коэффициент автономии (0,5-0,6)</w:t>
            </w:r>
          </w:p>
        </w:tc>
        <w:tc>
          <w:tcPr>
            <w:tcW w:w="812" w:type="dxa"/>
            <w:shd w:val="clear" w:color="auto" w:fill="auto"/>
            <w:vAlign w:val="center"/>
          </w:tcPr>
          <w:p w:rsidR="00C5513A" w:rsidRPr="009D5112" w:rsidRDefault="00C5513A" w:rsidP="00C924BE">
            <w:pPr>
              <w:spacing w:after="0" w:line="240" w:lineRule="auto"/>
              <w:ind w:left="-79" w:right="-91"/>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0,12</w:t>
            </w:r>
            <w:r>
              <w:rPr>
                <w:rFonts w:ascii="Times New Roman" w:eastAsia="Times New Roman" w:hAnsi="Times New Roman" w:cs="Times New Roman"/>
                <w:sz w:val="24"/>
                <w:szCs w:val="24"/>
                <w:lang w:eastAsia="ru-RU"/>
              </w:rPr>
              <w:t>0</w:t>
            </w:r>
          </w:p>
        </w:tc>
        <w:tc>
          <w:tcPr>
            <w:tcW w:w="851" w:type="dxa"/>
            <w:shd w:val="clear" w:color="auto" w:fill="auto"/>
            <w:vAlign w:val="center"/>
          </w:tcPr>
          <w:p w:rsidR="00C5513A" w:rsidRPr="009D5112" w:rsidRDefault="00C5513A" w:rsidP="00C924BE">
            <w:pPr>
              <w:spacing w:after="0" w:line="240" w:lineRule="auto"/>
              <w:ind w:left="-79" w:right="-91"/>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0,143</w:t>
            </w:r>
          </w:p>
        </w:tc>
        <w:tc>
          <w:tcPr>
            <w:tcW w:w="852" w:type="dxa"/>
            <w:shd w:val="clear" w:color="auto" w:fill="auto"/>
            <w:vAlign w:val="center"/>
          </w:tcPr>
          <w:p w:rsidR="00C5513A" w:rsidRPr="009D5112" w:rsidRDefault="00C5513A" w:rsidP="00C924BE">
            <w:pPr>
              <w:spacing w:after="0" w:line="240" w:lineRule="auto"/>
              <w:ind w:left="-79" w:right="-9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0,078</w:t>
            </w:r>
          </w:p>
        </w:tc>
        <w:tc>
          <w:tcPr>
            <w:tcW w:w="1596" w:type="dxa"/>
            <w:shd w:val="clear" w:color="auto" w:fill="auto"/>
            <w:vAlign w:val="center"/>
          </w:tcPr>
          <w:p w:rsidR="00C5513A" w:rsidRPr="009D5112" w:rsidRDefault="00E56506" w:rsidP="00C924BE">
            <w:pPr>
              <w:spacing w:after="0" w:line="240" w:lineRule="auto"/>
              <w:ind w:left="-79" w:right="-9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-0,042</w:t>
            </w:r>
          </w:p>
        </w:tc>
      </w:tr>
      <w:tr w:rsidR="00C5513A" w:rsidRPr="009D5112" w:rsidTr="00663F41">
        <w:trPr>
          <w:trHeight w:val="247"/>
        </w:trPr>
        <w:tc>
          <w:tcPr>
            <w:tcW w:w="5544" w:type="dxa"/>
            <w:shd w:val="clear" w:color="auto" w:fill="auto"/>
            <w:vAlign w:val="center"/>
          </w:tcPr>
          <w:p w:rsidR="00C5513A" w:rsidRPr="009D5112" w:rsidRDefault="00C5513A" w:rsidP="009D5112">
            <w:pPr>
              <w:spacing w:after="0" w:line="240" w:lineRule="auto"/>
              <w:ind w:left="-79" w:right="-91"/>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Коэффициент финансовой зависимости (0,4-0,5)</w:t>
            </w:r>
          </w:p>
        </w:tc>
        <w:tc>
          <w:tcPr>
            <w:tcW w:w="812" w:type="dxa"/>
            <w:shd w:val="clear" w:color="auto" w:fill="auto"/>
            <w:vAlign w:val="center"/>
          </w:tcPr>
          <w:p w:rsidR="00C5513A" w:rsidRPr="009D5112" w:rsidRDefault="00C5513A" w:rsidP="00C924BE">
            <w:pPr>
              <w:spacing w:after="0" w:line="240" w:lineRule="auto"/>
              <w:ind w:left="-79" w:right="-91"/>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0,88</w:t>
            </w:r>
            <w:r w:rsidR="002C4D04">
              <w:rPr>
                <w:rFonts w:ascii="Times New Roman" w:eastAsia="Times New Roman" w:hAnsi="Times New Roman" w:cs="Times New Roman"/>
                <w:sz w:val="24"/>
                <w:szCs w:val="24"/>
                <w:lang w:eastAsia="ru-RU"/>
              </w:rPr>
              <w:t>0</w:t>
            </w:r>
          </w:p>
        </w:tc>
        <w:tc>
          <w:tcPr>
            <w:tcW w:w="851" w:type="dxa"/>
            <w:shd w:val="clear" w:color="auto" w:fill="auto"/>
            <w:vAlign w:val="center"/>
          </w:tcPr>
          <w:p w:rsidR="00C5513A" w:rsidRPr="009D5112" w:rsidRDefault="00C5513A" w:rsidP="00C924BE">
            <w:pPr>
              <w:spacing w:after="0" w:line="240" w:lineRule="auto"/>
              <w:ind w:left="-79" w:right="-91"/>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0,857</w:t>
            </w:r>
          </w:p>
        </w:tc>
        <w:tc>
          <w:tcPr>
            <w:tcW w:w="852" w:type="dxa"/>
            <w:shd w:val="clear" w:color="auto" w:fill="auto"/>
            <w:vAlign w:val="center"/>
          </w:tcPr>
          <w:p w:rsidR="00C5513A" w:rsidRPr="009D5112" w:rsidRDefault="002C4D04" w:rsidP="00C924BE">
            <w:pPr>
              <w:spacing w:after="0" w:line="240" w:lineRule="auto"/>
              <w:ind w:left="-79" w:right="-9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0,922</w:t>
            </w:r>
          </w:p>
        </w:tc>
        <w:tc>
          <w:tcPr>
            <w:tcW w:w="1596" w:type="dxa"/>
            <w:shd w:val="clear" w:color="auto" w:fill="auto"/>
            <w:vAlign w:val="center"/>
          </w:tcPr>
          <w:p w:rsidR="00C5513A" w:rsidRPr="009D5112" w:rsidRDefault="00E56506" w:rsidP="00C924BE">
            <w:pPr>
              <w:spacing w:after="0" w:line="240" w:lineRule="auto"/>
              <w:ind w:left="-79" w:right="-9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0,042</w:t>
            </w:r>
          </w:p>
        </w:tc>
      </w:tr>
      <w:tr w:rsidR="00C5513A" w:rsidRPr="009D5112" w:rsidTr="00663F41">
        <w:trPr>
          <w:trHeight w:val="247"/>
        </w:trPr>
        <w:tc>
          <w:tcPr>
            <w:tcW w:w="5544" w:type="dxa"/>
            <w:shd w:val="clear" w:color="auto" w:fill="auto"/>
            <w:vAlign w:val="center"/>
          </w:tcPr>
          <w:p w:rsidR="00C5513A" w:rsidRPr="009D5112" w:rsidRDefault="00C5513A" w:rsidP="009D5112">
            <w:pPr>
              <w:spacing w:after="0" w:line="240" w:lineRule="auto"/>
              <w:ind w:left="-79" w:right="-91"/>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Коэффициент соотношения заемных  и собственных средств (≤1)</w:t>
            </w:r>
          </w:p>
        </w:tc>
        <w:tc>
          <w:tcPr>
            <w:tcW w:w="812" w:type="dxa"/>
            <w:shd w:val="clear" w:color="auto" w:fill="auto"/>
            <w:vAlign w:val="center"/>
          </w:tcPr>
          <w:p w:rsidR="00C5513A" w:rsidRPr="009D5112" w:rsidRDefault="00C5513A" w:rsidP="00C924BE">
            <w:pPr>
              <w:spacing w:after="0" w:line="240" w:lineRule="auto"/>
              <w:ind w:left="-79" w:right="-91"/>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7,366</w:t>
            </w:r>
          </w:p>
        </w:tc>
        <w:tc>
          <w:tcPr>
            <w:tcW w:w="851" w:type="dxa"/>
            <w:shd w:val="clear" w:color="auto" w:fill="auto"/>
            <w:vAlign w:val="center"/>
          </w:tcPr>
          <w:p w:rsidR="00C5513A" w:rsidRPr="009D5112" w:rsidRDefault="00C5513A" w:rsidP="00C924BE">
            <w:pPr>
              <w:spacing w:after="0" w:line="240" w:lineRule="auto"/>
              <w:ind w:left="-79" w:right="-91"/>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5,982</w:t>
            </w:r>
          </w:p>
        </w:tc>
        <w:tc>
          <w:tcPr>
            <w:tcW w:w="852" w:type="dxa"/>
            <w:shd w:val="clear" w:color="auto" w:fill="auto"/>
            <w:vAlign w:val="center"/>
          </w:tcPr>
          <w:p w:rsidR="00C5513A" w:rsidRPr="009D5112" w:rsidRDefault="002C4D04" w:rsidP="00C924BE">
            <w:pPr>
              <w:spacing w:after="0" w:line="240" w:lineRule="auto"/>
              <w:ind w:left="-79" w:right="-9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11,874</w:t>
            </w:r>
          </w:p>
        </w:tc>
        <w:tc>
          <w:tcPr>
            <w:tcW w:w="1596" w:type="dxa"/>
            <w:shd w:val="clear" w:color="auto" w:fill="auto"/>
            <w:vAlign w:val="center"/>
          </w:tcPr>
          <w:p w:rsidR="00C5513A" w:rsidRPr="009D5112" w:rsidRDefault="00E56506" w:rsidP="00C924BE">
            <w:pPr>
              <w:spacing w:after="0" w:line="240" w:lineRule="auto"/>
              <w:ind w:left="-79" w:right="-9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4,508</w:t>
            </w:r>
          </w:p>
        </w:tc>
      </w:tr>
      <w:tr w:rsidR="00C5513A" w:rsidRPr="009D5112" w:rsidTr="00663F41">
        <w:trPr>
          <w:trHeight w:val="247"/>
        </w:trPr>
        <w:tc>
          <w:tcPr>
            <w:tcW w:w="5544" w:type="dxa"/>
            <w:shd w:val="clear" w:color="auto" w:fill="auto"/>
            <w:vAlign w:val="center"/>
          </w:tcPr>
          <w:p w:rsidR="00C5513A" w:rsidRPr="009D5112" w:rsidRDefault="00C5513A" w:rsidP="00807DF0">
            <w:pPr>
              <w:spacing w:after="0" w:line="240" w:lineRule="auto"/>
              <w:ind w:left="-79" w:right="-91"/>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 xml:space="preserve">Коэффициент маневренности собственного капитала </w:t>
            </w:r>
          </w:p>
        </w:tc>
        <w:tc>
          <w:tcPr>
            <w:tcW w:w="812" w:type="dxa"/>
            <w:shd w:val="clear" w:color="auto" w:fill="auto"/>
            <w:vAlign w:val="center"/>
          </w:tcPr>
          <w:p w:rsidR="00C5513A" w:rsidRPr="009D5112" w:rsidRDefault="00C5513A" w:rsidP="00C924BE">
            <w:pPr>
              <w:spacing w:after="0" w:line="240" w:lineRule="auto"/>
              <w:ind w:left="-79" w:right="-91"/>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-0,365</w:t>
            </w:r>
          </w:p>
        </w:tc>
        <w:tc>
          <w:tcPr>
            <w:tcW w:w="851" w:type="dxa"/>
            <w:shd w:val="clear" w:color="auto" w:fill="auto"/>
            <w:vAlign w:val="center"/>
          </w:tcPr>
          <w:p w:rsidR="00C5513A" w:rsidRPr="009D5112" w:rsidRDefault="00C5513A" w:rsidP="00C924BE">
            <w:pPr>
              <w:spacing w:after="0" w:line="240" w:lineRule="auto"/>
              <w:ind w:left="-79" w:right="-91"/>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-0,04</w:t>
            </w:r>
          </w:p>
        </w:tc>
        <w:tc>
          <w:tcPr>
            <w:tcW w:w="852" w:type="dxa"/>
            <w:shd w:val="clear" w:color="auto" w:fill="auto"/>
            <w:vAlign w:val="center"/>
          </w:tcPr>
          <w:p w:rsidR="00C5513A" w:rsidRPr="009D5112" w:rsidRDefault="003F2991" w:rsidP="00C924BE">
            <w:pPr>
              <w:spacing w:after="0" w:line="240" w:lineRule="auto"/>
              <w:ind w:left="-79" w:right="-9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-0,513</w:t>
            </w:r>
          </w:p>
        </w:tc>
        <w:tc>
          <w:tcPr>
            <w:tcW w:w="1596" w:type="dxa"/>
            <w:shd w:val="clear" w:color="auto" w:fill="auto"/>
            <w:vAlign w:val="center"/>
          </w:tcPr>
          <w:p w:rsidR="00C5513A" w:rsidRPr="009D5112" w:rsidRDefault="00E56506" w:rsidP="00C924BE">
            <w:pPr>
              <w:spacing w:after="0" w:line="240" w:lineRule="auto"/>
              <w:ind w:left="-79" w:right="-9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-0,148</w:t>
            </w:r>
          </w:p>
        </w:tc>
      </w:tr>
      <w:tr w:rsidR="00807DF0" w:rsidRPr="009D5112" w:rsidTr="00807DF0">
        <w:trPr>
          <w:trHeight w:val="359"/>
        </w:trPr>
        <w:tc>
          <w:tcPr>
            <w:tcW w:w="9655" w:type="dxa"/>
            <w:gridSpan w:val="5"/>
            <w:tcBorders>
              <w:top w:val="nil"/>
              <w:left w:val="nil"/>
              <w:right w:val="nil"/>
            </w:tcBorders>
            <w:shd w:val="clear" w:color="auto" w:fill="auto"/>
            <w:vAlign w:val="center"/>
          </w:tcPr>
          <w:p w:rsidR="00807DF0" w:rsidRDefault="00807DF0" w:rsidP="00807DF0">
            <w:pPr>
              <w:spacing w:after="0" w:line="240" w:lineRule="auto"/>
              <w:ind w:left="-79" w:right="-9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Продолжение таблицы 13</w:t>
            </w:r>
          </w:p>
        </w:tc>
      </w:tr>
      <w:tr w:rsidR="00807DF0" w:rsidRPr="009D5112" w:rsidTr="00663F41">
        <w:trPr>
          <w:trHeight w:val="359"/>
        </w:trPr>
        <w:tc>
          <w:tcPr>
            <w:tcW w:w="5544" w:type="dxa"/>
            <w:shd w:val="clear" w:color="auto" w:fill="auto"/>
            <w:vAlign w:val="center"/>
          </w:tcPr>
          <w:p w:rsidR="00807DF0" w:rsidRPr="009D5112" w:rsidRDefault="00807DF0" w:rsidP="009D5112">
            <w:pPr>
              <w:spacing w:after="0" w:line="240" w:lineRule="auto"/>
              <w:ind w:left="-79" w:right="-91"/>
              <w:rPr>
                <w:rFonts w:ascii="Times New Roman" w:eastAsia="Times New Roman" w:hAnsi="Times New Roman" w:cs="Times New Roman"/>
                <w:sz w:val="24"/>
                <w:szCs w:val="24"/>
                <w:lang w:eastAsia="ru-RU"/>
              </w:rPr>
            </w:pPr>
            <w:r w:rsidRPr="00807DF0">
              <w:rPr>
                <w:rFonts w:ascii="Times New Roman" w:eastAsia="Times New Roman" w:hAnsi="Times New Roman" w:cs="Times New Roman"/>
                <w:sz w:val="24"/>
                <w:szCs w:val="24"/>
                <w:lang w:eastAsia="ru-RU"/>
              </w:rPr>
              <w:t>(0,3-0,5)</w:t>
            </w:r>
          </w:p>
        </w:tc>
        <w:tc>
          <w:tcPr>
            <w:tcW w:w="812" w:type="dxa"/>
            <w:shd w:val="clear" w:color="auto" w:fill="auto"/>
            <w:vAlign w:val="center"/>
          </w:tcPr>
          <w:p w:rsidR="00807DF0" w:rsidRPr="009D5112" w:rsidRDefault="00807DF0" w:rsidP="00C924BE">
            <w:pPr>
              <w:spacing w:after="0" w:line="240" w:lineRule="auto"/>
              <w:ind w:left="-79" w:right="-91"/>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807DF0" w:rsidRPr="009D5112" w:rsidRDefault="00807DF0" w:rsidP="00C924BE">
            <w:pPr>
              <w:spacing w:after="0" w:line="240" w:lineRule="auto"/>
              <w:ind w:left="-79" w:right="-91"/>
              <w:jc w:val="center"/>
              <w:rPr>
                <w:rFonts w:ascii="Times New Roman" w:eastAsia="Times New Roman" w:hAnsi="Times New Roman" w:cs="Times New Roman"/>
                <w:sz w:val="24"/>
                <w:szCs w:val="24"/>
                <w:lang w:eastAsia="ru-RU"/>
              </w:rPr>
            </w:pPr>
          </w:p>
        </w:tc>
        <w:tc>
          <w:tcPr>
            <w:tcW w:w="852" w:type="dxa"/>
            <w:shd w:val="clear" w:color="auto" w:fill="auto"/>
            <w:vAlign w:val="center"/>
          </w:tcPr>
          <w:p w:rsidR="00807DF0" w:rsidRDefault="00807DF0" w:rsidP="00C924BE">
            <w:pPr>
              <w:spacing w:after="0" w:line="240" w:lineRule="auto"/>
              <w:ind w:left="-79" w:right="-91"/>
              <w:jc w:val="center"/>
              <w:rPr>
                <w:rFonts w:ascii="Times New Roman" w:eastAsia="Times New Roman" w:hAnsi="Times New Roman" w:cs="Times New Roman"/>
                <w:sz w:val="24"/>
                <w:szCs w:val="24"/>
                <w:lang w:eastAsia="ru-RU"/>
              </w:rPr>
            </w:pPr>
          </w:p>
        </w:tc>
        <w:tc>
          <w:tcPr>
            <w:tcW w:w="1596" w:type="dxa"/>
            <w:shd w:val="clear" w:color="auto" w:fill="auto"/>
            <w:vAlign w:val="center"/>
          </w:tcPr>
          <w:p w:rsidR="00807DF0" w:rsidRDefault="00807DF0" w:rsidP="00C924BE">
            <w:pPr>
              <w:spacing w:after="0" w:line="240" w:lineRule="auto"/>
              <w:ind w:left="-79" w:right="-91"/>
              <w:jc w:val="center"/>
              <w:rPr>
                <w:rFonts w:ascii="Times New Roman" w:eastAsia="Times New Roman" w:hAnsi="Times New Roman" w:cs="Times New Roman"/>
                <w:sz w:val="24"/>
                <w:szCs w:val="24"/>
                <w:lang w:eastAsia="ru-RU"/>
              </w:rPr>
            </w:pPr>
          </w:p>
        </w:tc>
      </w:tr>
      <w:tr w:rsidR="00C5513A" w:rsidRPr="009D5112" w:rsidTr="00663F41">
        <w:trPr>
          <w:trHeight w:val="359"/>
        </w:trPr>
        <w:tc>
          <w:tcPr>
            <w:tcW w:w="5544" w:type="dxa"/>
            <w:shd w:val="clear" w:color="auto" w:fill="auto"/>
            <w:vAlign w:val="center"/>
          </w:tcPr>
          <w:p w:rsidR="00C5513A" w:rsidRPr="009D5112" w:rsidRDefault="00C5513A" w:rsidP="009D5112">
            <w:pPr>
              <w:spacing w:after="0" w:line="240" w:lineRule="auto"/>
              <w:ind w:left="-79" w:right="-91"/>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Коэффициент обеспеченности собственными оборотными средствами (0,25-0,3)</w:t>
            </w:r>
          </w:p>
        </w:tc>
        <w:tc>
          <w:tcPr>
            <w:tcW w:w="812" w:type="dxa"/>
            <w:shd w:val="clear" w:color="auto" w:fill="auto"/>
            <w:vAlign w:val="center"/>
          </w:tcPr>
          <w:p w:rsidR="00C5513A" w:rsidRPr="009D5112" w:rsidRDefault="00C5513A" w:rsidP="00C924BE">
            <w:pPr>
              <w:spacing w:after="0" w:line="240" w:lineRule="auto"/>
              <w:ind w:left="-79" w:right="-91"/>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-0,052</w:t>
            </w:r>
          </w:p>
        </w:tc>
        <w:tc>
          <w:tcPr>
            <w:tcW w:w="851" w:type="dxa"/>
            <w:shd w:val="clear" w:color="auto" w:fill="auto"/>
            <w:vAlign w:val="center"/>
          </w:tcPr>
          <w:p w:rsidR="00C5513A" w:rsidRPr="009D5112" w:rsidRDefault="00C5513A" w:rsidP="00C924BE">
            <w:pPr>
              <w:spacing w:after="0" w:line="240" w:lineRule="auto"/>
              <w:ind w:left="-79" w:right="-91"/>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-0,007</w:t>
            </w:r>
          </w:p>
        </w:tc>
        <w:tc>
          <w:tcPr>
            <w:tcW w:w="852" w:type="dxa"/>
            <w:shd w:val="clear" w:color="auto" w:fill="auto"/>
            <w:vAlign w:val="center"/>
          </w:tcPr>
          <w:p w:rsidR="00C5513A" w:rsidRPr="009D5112" w:rsidRDefault="00A030AA" w:rsidP="00C924BE">
            <w:pPr>
              <w:spacing w:after="0" w:line="240" w:lineRule="auto"/>
              <w:ind w:left="-79" w:right="-9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-0,045</w:t>
            </w:r>
          </w:p>
        </w:tc>
        <w:tc>
          <w:tcPr>
            <w:tcW w:w="1596" w:type="dxa"/>
            <w:shd w:val="clear" w:color="auto" w:fill="auto"/>
            <w:vAlign w:val="center"/>
          </w:tcPr>
          <w:p w:rsidR="00C5513A" w:rsidRPr="009D5112" w:rsidRDefault="00E56506" w:rsidP="00C924BE">
            <w:pPr>
              <w:spacing w:after="0" w:line="240" w:lineRule="auto"/>
              <w:ind w:left="-79" w:right="-9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0,007</w:t>
            </w:r>
          </w:p>
        </w:tc>
      </w:tr>
      <w:tr w:rsidR="00C5513A" w:rsidRPr="009D5112" w:rsidTr="00663F41">
        <w:trPr>
          <w:trHeight w:val="311"/>
        </w:trPr>
        <w:tc>
          <w:tcPr>
            <w:tcW w:w="5544" w:type="dxa"/>
            <w:shd w:val="clear" w:color="auto" w:fill="auto"/>
            <w:vAlign w:val="center"/>
          </w:tcPr>
          <w:p w:rsidR="00C5513A" w:rsidRPr="009D5112" w:rsidRDefault="00C5513A" w:rsidP="009D5112">
            <w:pPr>
              <w:spacing w:after="0" w:line="240" w:lineRule="auto"/>
              <w:ind w:left="-79" w:right="-91"/>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Коэффициент обеспеченности запасов собственными оборотными средствами (0,6-0,8)</w:t>
            </w:r>
          </w:p>
        </w:tc>
        <w:tc>
          <w:tcPr>
            <w:tcW w:w="812" w:type="dxa"/>
            <w:shd w:val="clear" w:color="auto" w:fill="auto"/>
            <w:vAlign w:val="center"/>
          </w:tcPr>
          <w:p w:rsidR="00C5513A" w:rsidRPr="009D5112" w:rsidRDefault="00C5513A" w:rsidP="00C924BE">
            <w:pPr>
              <w:spacing w:after="0" w:line="240" w:lineRule="auto"/>
              <w:ind w:left="-79" w:right="-91"/>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-0,538</w:t>
            </w:r>
          </w:p>
        </w:tc>
        <w:tc>
          <w:tcPr>
            <w:tcW w:w="851" w:type="dxa"/>
            <w:shd w:val="clear" w:color="auto" w:fill="auto"/>
            <w:vAlign w:val="center"/>
          </w:tcPr>
          <w:p w:rsidR="00C5513A" w:rsidRPr="009D5112" w:rsidRDefault="00C5513A" w:rsidP="00C924BE">
            <w:pPr>
              <w:spacing w:after="0" w:line="240" w:lineRule="auto"/>
              <w:ind w:left="-79" w:right="-91"/>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-0,064</w:t>
            </w:r>
          </w:p>
        </w:tc>
        <w:tc>
          <w:tcPr>
            <w:tcW w:w="852" w:type="dxa"/>
            <w:shd w:val="clear" w:color="auto" w:fill="auto"/>
            <w:vAlign w:val="center"/>
          </w:tcPr>
          <w:p w:rsidR="00C5513A" w:rsidRPr="009D5112" w:rsidRDefault="00E56506" w:rsidP="00C924BE">
            <w:pPr>
              <w:spacing w:after="0" w:line="240" w:lineRule="auto"/>
              <w:ind w:left="-79" w:right="-9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-0,444</w:t>
            </w:r>
          </w:p>
        </w:tc>
        <w:tc>
          <w:tcPr>
            <w:tcW w:w="1596" w:type="dxa"/>
            <w:shd w:val="clear" w:color="auto" w:fill="auto"/>
            <w:vAlign w:val="center"/>
          </w:tcPr>
          <w:p w:rsidR="00C5513A" w:rsidRPr="009D5112" w:rsidRDefault="00E56506" w:rsidP="00C924BE">
            <w:pPr>
              <w:spacing w:after="0" w:line="240" w:lineRule="auto"/>
              <w:ind w:left="-79" w:right="-9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0,094</w:t>
            </w:r>
          </w:p>
        </w:tc>
      </w:tr>
    </w:tbl>
    <w:p w:rsidR="00D66B38" w:rsidRDefault="00D66B38" w:rsidP="00EB59CA">
      <w:pPr>
        <w:tabs>
          <w:tab w:val="left" w:pos="1134"/>
        </w:tabs>
        <w:suppressAutoHyphens/>
        <w:overflowPunct w:val="0"/>
        <w:autoSpaceDE w:val="0"/>
        <w:spacing w:after="0" w:line="360" w:lineRule="auto"/>
        <w:ind w:firstLine="709"/>
        <w:jc w:val="both"/>
        <w:textAlignment w:val="baseline"/>
        <w:rPr>
          <w:rFonts w:ascii="Times New Roman" w:eastAsia="Calibri" w:hAnsi="Times New Roman" w:cs="Times New Roman"/>
          <w:sz w:val="28"/>
          <w:szCs w:val="28"/>
        </w:rPr>
      </w:pPr>
    </w:p>
    <w:p w:rsidR="009D5112" w:rsidRPr="009D5112" w:rsidRDefault="009D5112" w:rsidP="00EB59CA">
      <w:pPr>
        <w:tabs>
          <w:tab w:val="left" w:pos="1134"/>
        </w:tabs>
        <w:suppressAutoHyphens/>
        <w:overflowPunct w:val="0"/>
        <w:autoSpaceDE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D5112">
        <w:rPr>
          <w:rFonts w:ascii="Times New Roman" w:eastAsia="Calibri" w:hAnsi="Times New Roman" w:cs="Times New Roman"/>
          <w:sz w:val="28"/>
          <w:szCs w:val="28"/>
        </w:rPr>
        <w:t>Ф</w:t>
      </w:r>
      <w:r w:rsidRPr="009D5112">
        <w:rPr>
          <w:rFonts w:ascii="Times New Roman" w:eastAsia="Times New Roman" w:hAnsi="Times New Roman" w:cs="Times New Roman"/>
          <w:color w:val="000000"/>
          <w:sz w:val="28"/>
          <w:szCs w:val="28"/>
          <w:lang w:eastAsia="ru-RU"/>
        </w:rPr>
        <w:t xml:space="preserve">инансовая независимость </w:t>
      </w:r>
      <w:r>
        <w:rPr>
          <w:rFonts w:ascii="Times New Roman" w:eastAsia="Times New Roman" w:hAnsi="Times New Roman" w:cs="Times New Roman"/>
          <w:color w:val="000000"/>
          <w:sz w:val="28"/>
          <w:szCs w:val="28"/>
          <w:lang w:eastAsia="ru-RU"/>
        </w:rPr>
        <w:t>М</w:t>
      </w:r>
      <w:r w:rsidRPr="009D5112">
        <w:rPr>
          <w:rFonts w:ascii="Times New Roman" w:eastAsia="Times New Roman" w:hAnsi="Times New Roman" w:cs="Times New Roman"/>
          <w:color w:val="000000"/>
          <w:sz w:val="28"/>
          <w:szCs w:val="28"/>
          <w:lang w:eastAsia="ru-RU"/>
        </w:rPr>
        <w:t>П ЖКХ п. Вахруши  к 201</w:t>
      </w:r>
      <w:r>
        <w:rPr>
          <w:rFonts w:ascii="Times New Roman" w:eastAsia="Times New Roman" w:hAnsi="Times New Roman" w:cs="Times New Roman"/>
          <w:color w:val="000000"/>
          <w:sz w:val="28"/>
          <w:szCs w:val="28"/>
          <w:lang w:eastAsia="ru-RU"/>
        </w:rPr>
        <w:t>6</w:t>
      </w:r>
      <w:r w:rsidRPr="009D5112">
        <w:rPr>
          <w:rFonts w:ascii="Times New Roman" w:eastAsia="Times New Roman" w:hAnsi="Times New Roman" w:cs="Times New Roman"/>
          <w:color w:val="000000"/>
          <w:sz w:val="28"/>
          <w:szCs w:val="28"/>
          <w:lang w:eastAsia="ru-RU"/>
        </w:rPr>
        <w:t xml:space="preserve"> году снизилась по сравнению с 201</w:t>
      </w:r>
      <w:r>
        <w:rPr>
          <w:rFonts w:ascii="Times New Roman" w:eastAsia="Times New Roman" w:hAnsi="Times New Roman" w:cs="Times New Roman"/>
          <w:color w:val="000000"/>
          <w:sz w:val="28"/>
          <w:szCs w:val="28"/>
          <w:lang w:eastAsia="ru-RU"/>
        </w:rPr>
        <w:t>4</w:t>
      </w:r>
      <w:r w:rsidRPr="009D5112">
        <w:rPr>
          <w:rFonts w:ascii="Times New Roman" w:eastAsia="Times New Roman" w:hAnsi="Times New Roman" w:cs="Times New Roman"/>
          <w:color w:val="000000"/>
          <w:sz w:val="28"/>
          <w:szCs w:val="28"/>
          <w:lang w:eastAsia="ru-RU"/>
        </w:rPr>
        <w:t xml:space="preserve"> г. Это подтверждается снижением значен</w:t>
      </w:r>
      <w:r w:rsidR="00957B33">
        <w:rPr>
          <w:rFonts w:ascii="Times New Roman" w:eastAsia="Times New Roman" w:hAnsi="Times New Roman" w:cs="Times New Roman"/>
          <w:color w:val="000000"/>
          <w:sz w:val="28"/>
          <w:szCs w:val="28"/>
          <w:lang w:eastAsia="ru-RU"/>
        </w:rPr>
        <w:t>ия коэффициента автономии на 0,042</w:t>
      </w:r>
      <w:r w:rsidRPr="009D5112">
        <w:rPr>
          <w:rFonts w:ascii="Times New Roman" w:eastAsia="Times New Roman" w:hAnsi="Times New Roman" w:cs="Times New Roman"/>
          <w:color w:val="000000"/>
          <w:sz w:val="28"/>
          <w:szCs w:val="28"/>
          <w:lang w:eastAsia="ru-RU"/>
        </w:rPr>
        <w:t>, и соответственно увеличением значения коэффициен</w:t>
      </w:r>
      <w:r w:rsidR="00957B33">
        <w:rPr>
          <w:rFonts w:ascii="Times New Roman" w:eastAsia="Times New Roman" w:hAnsi="Times New Roman" w:cs="Times New Roman"/>
          <w:color w:val="000000"/>
          <w:sz w:val="28"/>
          <w:szCs w:val="28"/>
          <w:lang w:eastAsia="ru-RU"/>
        </w:rPr>
        <w:t>та финансовой зависимости на 0,042</w:t>
      </w:r>
      <w:r w:rsidRPr="009D5112">
        <w:rPr>
          <w:rFonts w:ascii="Times New Roman" w:eastAsia="Times New Roman" w:hAnsi="Times New Roman" w:cs="Times New Roman"/>
          <w:color w:val="000000"/>
          <w:sz w:val="28"/>
          <w:szCs w:val="28"/>
          <w:lang w:eastAsia="ru-RU"/>
        </w:rPr>
        <w:t>, это говорит о присутствии финансовой зависимости и способствует снижению возможности привлечения средств со стороны.</w:t>
      </w:r>
    </w:p>
    <w:p w:rsidR="009D5112" w:rsidRPr="009D5112" w:rsidRDefault="009D5112" w:rsidP="009D5112">
      <w:pPr>
        <w:tabs>
          <w:tab w:val="left" w:pos="1134"/>
          <w:tab w:val="left" w:pos="1290"/>
        </w:tabs>
        <w:spacing w:after="0" w:line="360" w:lineRule="auto"/>
        <w:ind w:right="-2" w:firstLine="709"/>
        <w:jc w:val="both"/>
        <w:rPr>
          <w:rFonts w:ascii="Times New Roman" w:eastAsia="Times New Roman" w:hAnsi="Times New Roman" w:cs="Times New Roman"/>
          <w:color w:val="000000"/>
          <w:sz w:val="28"/>
          <w:szCs w:val="28"/>
          <w:lang w:eastAsia="ru-RU"/>
        </w:rPr>
      </w:pPr>
      <w:r w:rsidRPr="009D5112">
        <w:rPr>
          <w:rFonts w:ascii="Times New Roman" w:eastAsia="Times New Roman" w:hAnsi="Times New Roman" w:cs="Times New Roman"/>
          <w:color w:val="000000"/>
          <w:sz w:val="28"/>
          <w:szCs w:val="28"/>
          <w:lang w:eastAsia="ru-RU"/>
        </w:rPr>
        <w:t>Коэффициент соотношения заемных и собственных средств к 201</w:t>
      </w:r>
      <w:r>
        <w:rPr>
          <w:rFonts w:ascii="Times New Roman" w:eastAsia="Times New Roman" w:hAnsi="Times New Roman" w:cs="Times New Roman"/>
          <w:color w:val="000000"/>
          <w:sz w:val="28"/>
          <w:szCs w:val="28"/>
          <w:lang w:eastAsia="ru-RU"/>
        </w:rPr>
        <w:t>6</w:t>
      </w:r>
      <w:r w:rsidRPr="009D5112">
        <w:rPr>
          <w:rFonts w:ascii="Times New Roman" w:eastAsia="Times New Roman" w:hAnsi="Times New Roman" w:cs="Times New Roman"/>
          <w:color w:val="000000"/>
          <w:sz w:val="28"/>
          <w:szCs w:val="28"/>
          <w:lang w:eastAsia="ru-RU"/>
        </w:rPr>
        <w:t xml:space="preserve"> году  не соответствует нормативу, что также говорит об увеличении финансовой зависимости </w:t>
      </w:r>
      <w:r>
        <w:rPr>
          <w:rFonts w:ascii="Times New Roman" w:eastAsia="Times New Roman" w:hAnsi="Times New Roman" w:cs="Times New Roman"/>
          <w:color w:val="000000"/>
          <w:sz w:val="28"/>
          <w:szCs w:val="28"/>
          <w:lang w:eastAsia="ru-RU"/>
        </w:rPr>
        <w:t>М</w:t>
      </w:r>
      <w:r w:rsidRPr="009D5112">
        <w:rPr>
          <w:rFonts w:ascii="Times New Roman" w:eastAsia="Times New Roman" w:hAnsi="Times New Roman" w:cs="Times New Roman"/>
          <w:color w:val="000000"/>
          <w:sz w:val="28"/>
          <w:szCs w:val="28"/>
          <w:lang w:eastAsia="ru-RU"/>
        </w:rPr>
        <w:t>П ЖКХ п. Вахруши  от заемных источников.</w:t>
      </w:r>
    </w:p>
    <w:p w:rsidR="009D5112" w:rsidRPr="009D5112" w:rsidRDefault="009D5112" w:rsidP="009D5112">
      <w:pPr>
        <w:tabs>
          <w:tab w:val="left" w:pos="1134"/>
          <w:tab w:val="left" w:pos="1290"/>
        </w:tabs>
        <w:spacing w:after="0" w:line="360" w:lineRule="auto"/>
        <w:ind w:right="-2" w:firstLine="709"/>
        <w:jc w:val="both"/>
        <w:rPr>
          <w:rFonts w:ascii="Times New Roman" w:eastAsia="Times New Roman" w:hAnsi="Times New Roman" w:cs="Times New Roman"/>
          <w:color w:val="000000"/>
          <w:sz w:val="28"/>
          <w:szCs w:val="28"/>
          <w:lang w:eastAsia="ru-RU"/>
        </w:rPr>
      </w:pPr>
      <w:r w:rsidRPr="009D5112">
        <w:rPr>
          <w:rFonts w:ascii="Times New Roman" w:eastAsia="Times New Roman" w:hAnsi="Times New Roman" w:cs="Times New Roman"/>
          <w:color w:val="000000"/>
          <w:sz w:val="28"/>
          <w:szCs w:val="28"/>
          <w:lang w:eastAsia="ru-RU"/>
        </w:rPr>
        <w:t xml:space="preserve">Для улучшения финансовой ситуации </w:t>
      </w:r>
      <w:r>
        <w:rPr>
          <w:rFonts w:ascii="Times New Roman" w:eastAsia="Times New Roman" w:hAnsi="Times New Roman" w:cs="Times New Roman"/>
          <w:color w:val="000000"/>
          <w:sz w:val="28"/>
          <w:szCs w:val="28"/>
          <w:lang w:eastAsia="ru-RU"/>
        </w:rPr>
        <w:t>М</w:t>
      </w:r>
      <w:r w:rsidRPr="009D5112">
        <w:rPr>
          <w:rFonts w:ascii="Times New Roman" w:eastAsia="Times New Roman" w:hAnsi="Times New Roman" w:cs="Times New Roman"/>
          <w:color w:val="000000"/>
          <w:sz w:val="28"/>
          <w:szCs w:val="28"/>
          <w:lang w:eastAsia="ru-RU"/>
        </w:rPr>
        <w:t xml:space="preserve">П ЖКХ п. Вахруши  необходимо разработать политику управления оборотными активами с целью повышения эффективности их использования. </w:t>
      </w:r>
    </w:p>
    <w:p w:rsidR="009D5112" w:rsidRPr="009D5112" w:rsidRDefault="009D5112" w:rsidP="009D5112">
      <w:pPr>
        <w:tabs>
          <w:tab w:val="left" w:pos="1134"/>
        </w:tabs>
        <w:suppressAutoHyphens/>
        <w:overflowPunct w:val="0"/>
        <w:autoSpaceDE w:val="0"/>
        <w:spacing w:after="0" w:line="360" w:lineRule="auto"/>
        <w:ind w:firstLine="709"/>
        <w:jc w:val="both"/>
        <w:textAlignment w:val="baseline"/>
        <w:rPr>
          <w:rFonts w:ascii="Times New Roman" w:eastAsia="Times New Roman" w:hAnsi="Times New Roman" w:cs="Times New Roman"/>
          <w:sz w:val="28"/>
          <w:szCs w:val="28"/>
          <w:lang w:eastAsia="ar-SA"/>
        </w:rPr>
      </w:pPr>
      <w:r w:rsidRPr="009D5112">
        <w:rPr>
          <w:rFonts w:ascii="Times New Roman" w:eastAsia="Times New Roman" w:hAnsi="Times New Roman" w:cs="Times New Roman"/>
          <w:sz w:val="28"/>
          <w:szCs w:val="28"/>
          <w:lang w:eastAsia="ar-SA"/>
        </w:rPr>
        <w:t xml:space="preserve">Коэффициент обеспеченности </w:t>
      </w:r>
      <w:r w:rsidRPr="009D5112">
        <w:rPr>
          <w:rFonts w:ascii="Times New Roman" w:eastAsia="Times New Roman" w:hAnsi="Times New Roman" w:cs="Symbol"/>
          <w:sz w:val="28"/>
          <w:szCs w:val="28"/>
          <w:lang w:eastAsia="ru-RU"/>
        </w:rPr>
        <w:t>собственными оборотными средствами</w:t>
      </w:r>
      <w:r w:rsidRPr="009D5112">
        <w:rPr>
          <w:rFonts w:ascii="Times New Roman" w:eastAsia="Times New Roman" w:hAnsi="Times New Roman" w:cs="Times New Roman"/>
          <w:sz w:val="28"/>
          <w:szCs w:val="28"/>
          <w:lang w:eastAsia="ar-SA"/>
        </w:rPr>
        <w:t xml:space="preserve"> </w:t>
      </w:r>
      <w:r w:rsidR="00005D51">
        <w:rPr>
          <w:rFonts w:ascii="Times New Roman" w:eastAsia="Times New Roman" w:hAnsi="Times New Roman" w:cs="Times New Roman"/>
          <w:sz w:val="28"/>
          <w:szCs w:val="28"/>
          <w:lang w:eastAsia="ar-SA"/>
        </w:rPr>
        <w:t xml:space="preserve">за период 2014 – 2016 </w:t>
      </w:r>
      <w:r>
        <w:rPr>
          <w:rFonts w:ascii="Times New Roman" w:eastAsia="Times New Roman" w:hAnsi="Times New Roman" w:cs="Times New Roman"/>
          <w:sz w:val="28"/>
          <w:szCs w:val="28"/>
          <w:lang w:eastAsia="ar-SA"/>
        </w:rPr>
        <w:t>гг. в 2016</w:t>
      </w:r>
      <w:r w:rsidR="00957B33">
        <w:rPr>
          <w:rFonts w:ascii="Times New Roman" w:eastAsia="Times New Roman" w:hAnsi="Times New Roman" w:cs="Times New Roman"/>
          <w:sz w:val="28"/>
          <w:szCs w:val="28"/>
          <w:lang w:eastAsia="ar-SA"/>
        </w:rPr>
        <w:t xml:space="preserve"> году имеет положительное</w:t>
      </w:r>
      <w:r w:rsidRPr="009D5112">
        <w:rPr>
          <w:rFonts w:ascii="Times New Roman" w:eastAsia="Times New Roman" w:hAnsi="Times New Roman" w:cs="Times New Roman"/>
          <w:sz w:val="28"/>
          <w:szCs w:val="28"/>
          <w:lang w:eastAsia="ar-SA"/>
        </w:rPr>
        <w:t xml:space="preserve"> значение. Отсюда следует, что собственный капитал в данной орган</w:t>
      </w:r>
      <w:r>
        <w:rPr>
          <w:rFonts w:ascii="Times New Roman" w:eastAsia="Times New Roman" w:hAnsi="Times New Roman" w:cs="Times New Roman"/>
          <w:sz w:val="28"/>
          <w:szCs w:val="28"/>
          <w:lang w:eastAsia="ar-SA"/>
        </w:rPr>
        <w:t>изации в текущей деятельности М</w:t>
      </w:r>
      <w:r w:rsidR="00957B33">
        <w:rPr>
          <w:rFonts w:ascii="Times New Roman" w:eastAsia="Times New Roman" w:hAnsi="Times New Roman" w:cs="Times New Roman"/>
          <w:sz w:val="28"/>
          <w:szCs w:val="28"/>
          <w:lang w:eastAsia="ar-SA"/>
        </w:rPr>
        <w:t xml:space="preserve">П ЖКХ п. Вахруши находится в </w:t>
      </w:r>
      <w:r w:rsidRPr="009D5112">
        <w:rPr>
          <w:rFonts w:ascii="Times New Roman" w:eastAsia="Times New Roman" w:hAnsi="Times New Roman" w:cs="Times New Roman"/>
          <w:sz w:val="28"/>
          <w:szCs w:val="28"/>
          <w:lang w:eastAsia="ar-SA"/>
        </w:rPr>
        <w:t>мобильной форме.</w:t>
      </w:r>
    </w:p>
    <w:p w:rsidR="009D5112" w:rsidRDefault="009D5112" w:rsidP="009D5112">
      <w:pPr>
        <w:tabs>
          <w:tab w:val="left" w:pos="1134"/>
          <w:tab w:val="left" w:pos="1290"/>
        </w:tabs>
        <w:spacing w:after="0" w:line="360" w:lineRule="auto"/>
        <w:ind w:right="-2" w:firstLine="709"/>
        <w:jc w:val="both"/>
        <w:rPr>
          <w:rFonts w:ascii="Times New Roman" w:eastAsia="Times New Roman" w:hAnsi="Times New Roman" w:cs="Times New Roman"/>
          <w:color w:val="000000"/>
          <w:sz w:val="28"/>
          <w:szCs w:val="28"/>
          <w:lang w:eastAsia="ru-RU"/>
        </w:rPr>
      </w:pPr>
      <w:r w:rsidRPr="009D5112">
        <w:rPr>
          <w:rFonts w:ascii="Times New Roman" w:eastAsia="Times New Roman" w:hAnsi="Times New Roman" w:cs="Times New Roman"/>
          <w:color w:val="000000"/>
          <w:sz w:val="28"/>
          <w:szCs w:val="28"/>
          <w:lang w:eastAsia="ru-RU"/>
        </w:rPr>
        <w:t xml:space="preserve">На основании анализа рассчитанных коэффициентов можно предположить, что финансовое состояние </w:t>
      </w:r>
      <w:r>
        <w:rPr>
          <w:rFonts w:ascii="Times New Roman" w:eastAsia="Times New Roman" w:hAnsi="Times New Roman" w:cs="Times New Roman"/>
          <w:color w:val="000000"/>
          <w:sz w:val="28"/>
          <w:szCs w:val="28"/>
          <w:lang w:eastAsia="ru-RU"/>
        </w:rPr>
        <w:t>М</w:t>
      </w:r>
      <w:r w:rsidRPr="009D5112">
        <w:rPr>
          <w:rFonts w:ascii="Times New Roman" w:eastAsia="Times New Roman" w:hAnsi="Times New Roman" w:cs="Times New Roman"/>
          <w:color w:val="000000"/>
          <w:sz w:val="28"/>
          <w:szCs w:val="28"/>
          <w:lang w:eastAsia="ru-RU"/>
        </w:rPr>
        <w:t>П ЖКХ п. Вахруши в 201</w:t>
      </w:r>
      <w:r>
        <w:rPr>
          <w:rFonts w:ascii="Times New Roman" w:eastAsia="Times New Roman" w:hAnsi="Times New Roman" w:cs="Times New Roman"/>
          <w:color w:val="000000"/>
          <w:sz w:val="28"/>
          <w:szCs w:val="28"/>
          <w:lang w:eastAsia="ru-RU"/>
        </w:rPr>
        <w:t>7</w:t>
      </w:r>
      <w:r w:rsidRPr="009D5112">
        <w:rPr>
          <w:rFonts w:ascii="Times New Roman" w:eastAsia="Times New Roman" w:hAnsi="Times New Roman" w:cs="Times New Roman"/>
          <w:color w:val="000000"/>
          <w:sz w:val="28"/>
          <w:szCs w:val="28"/>
          <w:lang w:eastAsia="ru-RU"/>
        </w:rPr>
        <w:t xml:space="preserve"> году ухудшится. </w:t>
      </w:r>
    </w:p>
    <w:p w:rsidR="009D5112" w:rsidRPr="009D5112" w:rsidRDefault="009D5112" w:rsidP="009D5112">
      <w:pPr>
        <w:tabs>
          <w:tab w:val="left" w:pos="1134"/>
        </w:tabs>
        <w:spacing w:after="0" w:line="360" w:lineRule="auto"/>
        <w:ind w:firstLine="709"/>
        <w:jc w:val="both"/>
        <w:rPr>
          <w:rFonts w:ascii="Times New Roman" w:eastAsia="Calibri" w:hAnsi="Times New Roman" w:cs="Times New Roman"/>
          <w:sz w:val="28"/>
          <w:szCs w:val="28"/>
        </w:rPr>
      </w:pPr>
      <w:r w:rsidRPr="009D5112">
        <w:rPr>
          <w:rFonts w:ascii="Times New Roman" w:eastAsia="Calibri" w:hAnsi="Times New Roman" w:cs="Times New Roman"/>
          <w:sz w:val="28"/>
          <w:szCs w:val="28"/>
        </w:rPr>
        <w:t xml:space="preserve">Источники формирования </w:t>
      </w:r>
      <w:r w:rsidR="00967B31">
        <w:rPr>
          <w:rFonts w:ascii="Times New Roman" w:eastAsia="Calibri" w:hAnsi="Times New Roman" w:cs="Times New Roman"/>
          <w:sz w:val="28"/>
          <w:szCs w:val="28"/>
        </w:rPr>
        <w:t>собственных оборотных средств М</w:t>
      </w:r>
      <w:r w:rsidRPr="009D5112">
        <w:rPr>
          <w:rFonts w:ascii="Times New Roman" w:eastAsia="Calibri" w:hAnsi="Times New Roman" w:cs="Times New Roman"/>
          <w:sz w:val="28"/>
          <w:szCs w:val="28"/>
        </w:rPr>
        <w:t xml:space="preserve">П ЖКХ п. Вахруши  представлены в таблице </w:t>
      </w:r>
      <w:r w:rsidR="004D72FC">
        <w:rPr>
          <w:rFonts w:ascii="Times New Roman" w:eastAsia="Calibri" w:hAnsi="Times New Roman" w:cs="Times New Roman"/>
          <w:sz w:val="28"/>
          <w:szCs w:val="28"/>
        </w:rPr>
        <w:t>14</w:t>
      </w:r>
      <w:r w:rsidRPr="009D5112">
        <w:rPr>
          <w:rFonts w:ascii="Times New Roman" w:eastAsia="Calibri" w:hAnsi="Times New Roman" w:cs="Times New Roman"/>
          <w:sz w:val="28"/>
          <w:szCs w:val="28"/>
        </w:rPr>
        <w:t>.</w:t>
      </w:r>
    </w:p>
    <w:p w:rsidR="009D5112" w:rsidRPr="009D5112" w:rsidRDefault="009D5112" w:rsidP="009D5112">
      <w:pPr>
        <w:tabs>
          <w:tab w:val="left" w:pos="1134"/>
        </w:tabs>
        <w:spacing w:after="0" w:line="360" w:lineRule="auto"/>
        <w:ind w:firstLine="709"/>
        <w:jc w:val="both"/>
        <w:rPr>
          <w:rFonts w:ascii="Times New Roman" w:eastAsia="Calibri" w:hAnsi="Times New Roman" w:cs="Times New Roman"/>
          <w:sz w:val="28"/>
          <w:szCs w:val="28"/>
        </w:rPr>
      </w:pPr>
    </w:p>
    <w:p w:rsidR="00807DF0" w:rsidRDefault="00807DF0" w:rsidP="009D5112">
      <w:pPr>
        <w:tabs>
          <w:tab w:val="left" w:pos="1134"/>
        </w:tabs>
        <w:spacing w:after="0" w:line="360" w:lineRule="auto"/>
        <w:jc w:val="both"/>
        <w:rPr>
          <w:rFonts w:ascii="Times New Roman" w:eastAsia="Calibri" w:hAnsi="Times New Roman" w:cs="Times New Roman"/>
          <w:sz w:val="28"/>
          <w:szCs w:val="28"/>
        </w:rPr>
      </w:pPr>
    </w:p>
    <w:p w:rsidR="00807DF0" w:rsidRDefault="00807DF0" w:rsidP="009D5112">
      <w:pPr>
        <w:tabs>
          <w:tab w:val="left" w:pos="1134"/>
        </w:tabs>
        <w:spacing w:after="0" w:line="360" w:lineRule="auto"/>
        <w:jc w:val="both"/>
        <w:rPr>
          <w:rFonts w:ascii="Times New Roman" w:eastAsia="Calibri" w:hAnsi="Times New Roman" w:cs="Times New Roman"/>
          <w:sz w:val="28"/>
          <w:szCs w:val="28"/>
        </w:rPr>
      </w:pPr>
    </w:p>
    <w:p w:rsidR="00807DF0" w:rsidRDefault="00807DF0" w:rsidP="009D5112">
      <w:pPr>
        <w:tabs>
          <w:tab w:val="left" w:pos="1134"/>
        </w:tabs>
        <w:spacing w:after="0" w:line="360" w:lineRule="auto"/>
        <w:jc w:val="both"/>
        <w:rPr>
          <w:rFonts w:ascii="Times New Roman" w:eastAsia="Calibri" w:hAnsi="Times New Roman" w:cs="Times New Roman"/>
          <w:sz w:val="28"/>
          <w:szCs w:val="28"/>
        </w:rPr>
      </w:pPr>
    </w:p>
    <w:p w:rsidR="009D5112" w:rsidRPr="009D5112" w:rsidRDefault="009D5112" w:rsidP="009D5112">
      <w:pPr>
        <w:tabs>
          <w:tab w:val="left" w:pos="1134"/>
        </w:tabs>
        <w:spacing w:after="0" w:line="360" w:lineRule="auto"/>
        <w:jc w:val="both"/>
        <w:rPr>
          <w:rFonts w:ascii="Times New Roman" w:eastAsia="Calibri" w:hAnsi="Times New Roman" w:cs="Times New Roman"/>
          <w:sz w:val="28"/>
          <w:szCs w:val="28"/>
        </w:rPr>
      </w:pPr>
      <w:r w:rsidRPr="009D5112">
        <w:rPr>
          <w:rFonts w:ascii="Times New Roman" w:eastAsia="Calibri" w:hAnsi="Times New Roman" w:cs="Times New Roman"/>
          <w:sz w:val="28"/>
          <w:szCs w:val="28"/>
        </w:rPr>
        <w:lastRenderedPageBreak/>
        <w:t xml:space="preserve">Таблица </w:t>
      </w:r>
      <w:r w:rsidR="004D72FC">
        <w:rPr>
          <w:rFonts w:ascii="Times New Roman" w:eastAsia="Calibri" w:hAnsi="Times New Roman" w:cs="Times New Roman"/>
          <w:sz w:val="28"/>
          <w:szCs w:val="28"/>
        </w:rPr>
        <w:t>14</w:t>
      </w:r>
      <w:r w:rsidRPr="009D5112">
        <w:rPr>
          <w:rFonts w:ascii="Times New Roman" w:eastAsia="Calibri" w:hAnsi="Times New Roman" w:cs="Times New Roman"/>
          <w:sz w:val="28"/>
          <w:szCs w:val="28"/>
        </w:rPr>
        <w:t xml:space="preserve"> – Источники формирования оборотных средств </w:t>
      </w:r>
      <w:r>
        <w:rPr>
          <w:rFonts w:ascii="Times New Roman" w:eastAsia="Calibri" w:hAnsi="Times New Roman" w:cs="Times New Roman"/>
          <w:sz w:val="28"/>
          <w:szCs w:val="28"/>
        </w:rPr>
        <w:t>М</w:t>
      </w:r>
      <w:r w:rsidRPr="009D5112">
        <w:rPr>
          <w:rFonts w:ascii="Times New Roman" w:eastAsia="Calibri" w:hAnsi="Times New Roman" w:cs="Times New Roman"/>
          <w:sz w:val="28"/>
          <w:szCs w:val="28"/>
        </w:rPr>
        <w:t>П ЖКХ п. Вахруши</w:t>
      </w:r>
      <w:r>
        <w:rPr>
          <w:rFonts w:ascii="Times New Roman" w:eastAsia="Calibri" w:hAnsi="Times New Roman" w:cs="Times New Roman"/>
          <w:sz w:val="28"/>
          <w:szCs w:val="28"/>
        </w:rPr>
        <w:t xml:space="preserve">  за 2014 – 2016</w:t>
      </w:r>
      <w:r w:rsidRPr="009D5112">
        <w:rPr>
          <w:rFonts w:ascii="Times New Roman" w:eastAsia="Calibri" w:hAnsi="Times New Roman" w:cs="Times New Roman"/>
          <w:sz w:val="28"/>
          <w:szCs w:val="28"/>
        </w:rPr>
        <w:t xml:space="preserve"> гг.</w:t>
      </w:r>
      <w:r w:rsidR="009D654C">
        <w:rPr>
          <w:rFonts w:ascii="Times New Roman" w:eastAsia="Calibri" w:hAnsi="Times New Roman" w:cs="Times New Roman"/>
          <w:sz w:val="28"/>
          <w:szCs w:val="28"/>
        </w:rPr>
        <w:t xml:space="preserve"> (на конец года)</w:t>
      </w:r>
      <w:r w:rsidRPr="009D5112">
        <w:rPr>
          <w:rFonts w:ascii="Times New Roman" w:eastAsia="Calibri" w:hAnsi="Times New Roman" w:cs="Times New Roman"/>
          <w:sz w:val="28"/>
          <w:szCs w:val="28"/>
        </w:rPr>
        <w:t xml:space="preserve"> </w:t>
      </w:r>
    </w:p>
    <w:tbl>
      <w:tblPr>
        <w:tblW w:w="9675" w:type="dxa"/>
        <w:tblInd w:w="93" w:type="dxa"/>
        <w:tblLook w:val="04A0" w:firstRow="1" w:lastRow="0" w:firstColumn="1" w:lastColumn="0" w:noHBand="0" w:noVBand="1"/>
      </w:tblPr>
      <w:tblGrid>
        <w:gridCol w:w="5544"/>
        <w:gridCol w:w="870"/>
        <w:gridCol w:w="851"/>
        <w:gridCol w:w="850"/>
        <w:gridCol w:w="1560"/>
      </w:tblGrid>
      <w:tr w:rsidR="009D5112" w:rsidRPr="009D5112" w:rsidTr="00663F41">
        <w:trPr>
          <w:trHeight w:val="69"/>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rsidR="009D5112" w:rsidRPr="009D5112" w:rsidRDefault="009D5112" w:rsidP="009D5112">
            <w:pPr>
              <w:spacing w:after="0" w:line="240" w:lineRule="auto"/>
              <w:ind w:left="-79" w:right="-85"/>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Показатели</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D5112" w:rsidRPr="009D5112" w:rsidRDefault="009D5112" w:rsidP="009D5112">
            <w:pPr>
              <w:spacing w:after="0" w:line="240" w:lineRule="auto"/>
              <w:ind w:left="-79" w:right="-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w:t>
            </w:r>
            <w:r w:rsidRPr="009D5112">
              <w:rPr>
                <w:rFonts w:ascii="Times New Roman" w:eastAsia="Times New Roman" w:hAnsi="Times New Roman" w:cs="Times New Roman"/>
                <w:sz w:val="24"/>
                <w:szCs w:val="24"/>
                <w:lang w:eastAsia="ru-RU"/>
              </w:rPr>
              <w:t xml:space="preserve"> г.</w:t>
            </w:r>
          </w:p>
        </w:tc>
        <w:tc>
          <w:tcPr>
            <w:tcW w:w="851" w:type="dxa"/>
            <w:tcBorders>
              <w:top w:val="single" w:sz="4" w:space="0" w:color="auto"/>
              <w:left w:val="nil"/>
              <w:bottom w:val="single" w:sz="4" w:space="0" w:color="auto"/>
              <w:right w:val="single" w:sz="4" w:space="0" w:color="auto"/>
            </w:tcBorders>
            <w:shd w:val="clear" w:color="auto" w:fill="auto"/>
            <w:vAlign w:val="center"/>
          </w:tcPr>
          <w:p w:rsidR="009D5112" w:rsidRPr="009D5112" w:rsidRDefault="009D5112" w:rsidP="009D5112">
            <w:pPr>
              <w:spacing w:after="0" w:line="240" w:lineRule="auto"/>
              <w:ind w:left="-79" w:right="-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r w:rsidRPr="009D5112">
              <w:rPr>
                <w:rFonts w:ascii="Times New Roman" w:eastAsia="Times New Roman" w:hAnsi="Times New Roman" w:cs="Times New Roman"/>
                <w:sz w:val="24"/>
                <w:szCs w:val="24"/>
                <w:lang w:eastAsia="ru-RU"/>
              </w:rPr>
              <w:t xml:space="preserve"> г.</w:t>
            </w:r>
          </w:p>
        </w:tc>
        <w:tc>
          <w:tcPr>
            <w:tcW w:w="850" w:type="dxa"/>
            <w:tcBorders>
              <w:top w:val="single" w:sz="4" w:space="0" w:color="auto"/>
              <w:left w:val="nil"/>
              <w:bottom w:val="single" w:sz="4" w:space="0" w:color="auto"/>
              <w:right w:val="single" w:sz="4" w:space="0" w:color="auto"/>
            </w:tcBorders>
            <w:shd w:val="clear" w:color="auto" w:fill="auto"/>
            <w:vAlign w:val="center"/>
          </w:tcPr>
          <w:p w:rsidR="009D5112" w:rsidRPr="009D5112" w:rsidRDefault="009D5112" w:rsidP="009D5112">
            <w:pPr>
              <w:spacing w:after="0" w:line="240" w:lineRule="auto"/>
              <w:ind w:left="-79" w:right="-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w:t>
            </w:r>
            <w:r w:rsidRPr="009D5112">
              <w:rPr>
                <w:rFonts w:ascii="Times New Roman" w:eastAsia="Times New Roman" w:hAnsi="Times New Roman" w:cs="Times New Roman"/>
                <w:sz w:val="24"/>
                <w:szCs w:val="24"/>
                <w:lang w:eastAsia="ru-RU"/>
              </w:rPr>
              <w:t xml:space="preserve"> г.</w:t>
            </w:r>
          </w:p>
        </w:tc>
        <w:tc>
          <w:tcPr>
            <w:tcW w:w="1560" w:type="dxa"/>
            <w:tcBorders>
              <w:top w:val="single" w:sz="4" w:space="0" w:color="auto"/>
              <w:left w:val="nil"/>
              <w:bottom w:val="single" w:sz="4" w:space="0" w:color="auto"/>
              <w:right w:val="single" w:sz="4" w:space="0" w:color="auto"/>
            </w:tcBorders>
            <w:shd w:val="clear" w:color="auto" w:fill="auto"/>
            <w:vAlign w:val="center"/>
          </w:tcPr>
          <w:p w:rsidR="009D5112" w:rsidRPr="009D5112" w:rsidRDefault="009D5112" w:rsidP="009D5112">
            <w:pPr>
              <w:spacing w:after="0" w:line="240" w:lineRule="auto"/>
              <w:ind w:left="-79" w:right="-85"/>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Изменение за весь период (+,-)</w:t>
            </w:r>
          </w:p>
        </w:tc>
      </w:tr>
      <w:tr w:rsidR="00193C8D" w:rsidRPr="009D5112" w:rsidTr="00663F41">
        <w:trPr>
          <w:trHeight w:val="42"/>
        </w:trPr>
        <w:tc>
          <w:tcPr>
            <w:tcW w:w="5544" w:type="dxa"/>
            <w:tcBorders>
              <w:top w:val="nil"/>
              <w:left w:val="single" w:sz="4" w:space="0" w:color="auto"/>
              <w:bottom w:val="single" w:sz="4" w:space="0" w:color="auto"/>
              <w:right w:val="single" w:sz="4" w:space="0" w:color="auto"/>
            </w:tcBorders>
            <w:shd w:val="clear" w:color="auto" w:fill="auto"/>
            <w:vAlign w:val="center"/>
          </w:tcPr>
          <w:p w:rsidR="00193C8D" w:rsidRPr="009D5112" w:rsidRDefault="00193C8D" w:rsidP="009D5112">
            <w:pPr>
              <w:spacing w:after="0" w:line="240" w:lineRule="auto"/>
              <w:ind w:left="-79" w:right="-85"/>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 xml:space="preserve">Наличие собственных оборотных средств </w:t>
            </w:r>
          </w:p>
        </w:tc>
        <w:tc>
          <w:tcPr>
            <w:tcW w:w="870" w:type="dxa"/>
            <w:tcBorders>
              <w:top w:val="nil"/>
              <w:left w:val="single" w:sz="4" w:space="0" w:color="auto"/>
              <w:bottom w:val="single" w:sz="4" w:space="0" w:color="auto"/>
              <w:right w:val="single" w:sz="4" w:space="0" w:color="auto"/>
            </w:tcBorders>
            <w:shd w:val="clear" w:color="auto" w:fill="auto"/>
            <w:vAlign w:val="center"/>
          </w:tcPr>
          <w:p w:rsidR="00193C8D" w:rsidRPr="009D5112" w:rsidRDefault="00193C8D" w:rsidP="00BB6C2A">
            <w:pPr>
              <w:spacing w:after="0" w:line="240" w:lineRule="auto"/>
              <w:ind w:left="-79" w:right="-85"/>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-2799</w:t>
            </w:r>
          </w:p>
        </w:tc>
        <w:tc>
          <w:tcPr>
            <w:tcW w:w="851" w:type="dxa"/>
            <w:tcBorders>
              <w:top w:val="nil"/>
              <w:left w:val="nil"/>
              <w:bottom w:val="single" w:sz="4" w:space="0" w:color="auto"/>
              <w:right w:val="single" w:sz="4" w:space="0" w:color="auto"/>
            </w:tcBorders>
            <w:shd w:val="clear" w:color="auto" w:fill="auto"/>
            <w:vAlign w:val="center"/>
          </w:tcPr>
          <w:p w:rsidR="00193C8D" w:rsidRPr="009D5112" w:rsidRDefault="00193C8D" w:rsidP="00BB6C2A">
            <w:pPr>
              <w:spacing w:after="0" w:line="240" w:lineRule="auto"/>
              <w:ind w:left="-79" w:right="-85"/>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-281</w:t>
            </w:r>
          </w:p>
        </w:tc>
        <w:tc>
          <w:tcPr>
            <w:tcW w:w="850" w:type="dxa"/>
            <w:tcBorders>
              <w:top w:val="nil"/>
              <w:left w:val="nil"/>
              <w:bottom w:val="single" w:sz="4" w:space="0" w:color="auto"/>
              <w:right w:val="single" w:sz="4" w:space="0" w:color="auto"/>
            </w:tcBorders>
            <w:shd w:val="clear" w:color="auto" w:fill="auto"/>
            <w:vAlign w:val="center"/>
          </w:tcPr>
          <w:p w:rsidR="00193C8D" w:rsidRPr="009D5112" w:rsidRDefault="00193C8D" w:rsidP="009D5112">
            <w:pPr>
              <w:spacing w:after="0" w:line="240" w:lineRule="auto"/>
              <w:ind w:left="-79" w:right="-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-2090</w:t>
            </w:r>
          </w:p>
        </w:tc>
        <w:tc>
          <w:tcPr>
            <w:tcW w:w="1560" w:type="dxa"/>
            <w:tcBorders>
              <w:top w:val="nil"/>
              <w:left w:val="nil"/>
              <w:bottom w:val="single" w:sz="4" w:space="0" w:color="auto"/>
              <w:right w:val="single" w:sz="4" w:space="0" w:color="auto"/>
            </w:tcBorders>
            <w:shd w:val="clear" w:color="auto" w:fill="auto"/>
            <w:vAlign w:val="center"/>
          </w:tcPr>
          <w:p w:rsidR="00193C8D" w:rsidRPr="009D5112" w:rsidRDefault="00E35059" w:rsidP="009D5112">
            <w:pPr>
              <w:spacing w:after="0" w:line="240" w:lineRule="auto"/>
              <w:ind w:left="-79" w:right="-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+709</w:t>
            </w:r>
          </w:p>
        </w:tc>
      </w:tr>
      <w:tr w:rsidR="00193C8D" w:rsidRPr="009D5112" w:rsidTr="00663F41">
        <w:trPr>
          <w:trHeight w:val="197"/>
        </w:trPr>
        <w:tc>
          <w:tcPr>
            <w:tcW w:w="5544" w:type="dxa"/>
            <w:tcBorders>
              <w:top w:val="nil"/>
              <w:left w:val="single" w:sz="4" w:space="0" w:color="auto"/>
              <w:bottom w:val="single" w:sz="4" w:space="0" w:color="auto"/>
              <w:right w:val="single" w:sz="4" w:space="0" w:color="auto"/>
            </w:tcBorders>
            <w:shd w:val="clear" w:color="auto" w:fill="auto"/>
            <w:vAlign w:val="center"/>
          </w:tcPr>
          <w:p w:rsidR="00193C8D" w:rsidRPr="009D5112" w:rsidRDefault="00193C8D" w:rsidP="009D5112">
            <w:pPr>
              <w:spacing w:after="0" w:line="240" w:lineRule="auto"/>
              <w:ind w:left="-79" w:right="-85"/>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Наличие собственных и долгосрочных заемных источников формирования запасов</w:t>
            </w:r>
          </w:p>
        </w:tc>
        <w:tc>
          <w:tcPr>
            <w:tcW w:w="870" w:type="dxa"/>
            <w:tcBorders>
              <w:top w:val="nil"/>
              <w:left w:val="single" w:sz="4" w:space="0" w:color="auto"/>
              <w:bottom w:val="single" w:sz="4" w:space="0" w:color="auto"/>
              <w:right w:val="single" w:sz="4" w:space="0" w:color="auto"/>
            </w:tcBorders>
            <w:shd w:val="clear" w:color="auto" w:fill="auto"/>
            <w:vAlign w:val="center"/>
          </w:tcPr>
          <w:p w:rsidR="00193C8D" w:rsidRPr="009D5112" w:rsidRDefault="00193C8D" w:rsidP="00BB6C2A">
            <w:pPr>
              <w:spacing w:after="0" w:line="240" w:lineRule="auto"/>
              <w:ind w:left="-79" w:right="-85"/>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-2791</w:t>
            </w:r>
          </w:p>
        </w:tc>
        <w:tc>
          <w:tcPr>
            <w:tcW w:w="851" w:type="dxa"/>
            <w:tcBorders>
              <w:top w:val="nil"/>
              <w:left w:val="nil"/>
              <w:bottom w:val="single" w:sz="4" w:space="0" w:color="auto"/>
              <w:right w:val="single" w:sz="4" w:space="0" w:color="auto"/>
            </w:tcBorders>
            <w:shd w:val="clear" w:color="auto" w:fill="auto"/>
            <w:vAlign w:val="center"/>
          </w:tcPr>
          <w:p w:rsidR="00193C8D" w:rsidRPr="009D5112" w:rsidRDefault="00193C8D" w:rsidP="00BB6C2A">
            <w:pPr>
              <w:spacing w:after="0" w:line="240" w:lineRule="auto"/>
              <w:ind w:left="-79" w:right="-85"/>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-272</w:t>
            </w:r>
          </w:p>
        </w:tc>
        <w:tc>
          <w:tcPr>
            <w:tcW w:w="850" w:type="dxa"/>
            <w:tcBorders>
              <w:top w:val="nil"/>
              <w:left w:val="nil"/>
              <w:bottom w:val="single" w:sz="4" w:space="0" w:color="auto"/>
              <w:right w:val="single" w:sz="4" w:space="0" w:color="auto"/>
            </w:tcBorders>
            <w:shd w:val="clear" w:color="auto" w:fill="auto"/>
            <w:vAlign w:val="center"/>
          </w:tcPr>
          <w:p w:rsidR="00193C8D" w:rsidRPr="009D5112" w:rsidRDefault="002B1EE0" w:rsidP="009D5112">
            <w:pPr>
              <w:spacing w:after="0" w:line="240" w:lineRule="auto"/>
              <w:ind w:left="-79" w:right="-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-2082</w:t>
            </w:r>
          </w:p>
        </w:tc>
        <w:tc>
          <w:tcPr>
            <w:tcW w:w="1560" w:type="dxa"/>
            <w:tcBorders>
              <w:top w:val="nil"/>
              <w:left w:val="nil"/>
              <w:bottom w:val="single" w:sz="4" w:space="0" w:color="auto"/>
              <w:right w:val="single" w:sz="4" w:space="0" w:color="auto"/>
            </w:tcBorders>
            <w:shd w:val="clear" w:color="auto" w:fill="auto"/>
            <w:vAlign w:val="center"/>
          </w:tcPr>
          <w:p w:rsidR="00193C8D" w:rsidRPr="009D5112" w:rsidRDefault="00E35059" w:rsidP="009D5112">
            <w:pPr>
              <w:spacing w:after="0" w:line="240" w:lineRule="auto"/>
              <w:ind w:left="-79" w:right="-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+709</w:t>
            </w:r>
          </w:p>
        </w:tc>
      </w:tr>
      <w:tr w:rsidR="00193C8D" w:rsidRPr="009D5112" w:rsidTr="00663F41">
        <w:trPr>
          <w:trHeight w:val="34"/>
        </w:trPr>
        <w:tc>
          <w:tcPr>
            <w:tcW w:w="5544" w:type="dxa"/>
            <w:tcBorders>
              <w:top w:val="nil"/>
              <w:left w:val="single" w:sz="4" w:space="0" w:color="auto"/>
              <w:bottom w:val="single" w:sz="4" w:space="0" w:color="auto"/>
              <w:right w:val="single" w:sz="4" w:space="0" w:color="auto"/>
            </w:tcBorders>
            <w:shd w:val="clear" w:color="auto" w:fill="auto"/>
            <w:vAlign w:val="center"/>
          </w:tcPr>
          <w:p w:rsidR="00193C8D" w:rsidRPr="009D5112" w:rsidRDefault="00193C8D" w:rsidP="009D5112">
            <w:pPr>
              <w:spacing w:after="0" w:line="240" w:lineRule="auto"/>
              <w:ind w:left="-79" w:right="-85"/>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Наличие собственных, долгосрочных и краткосрочных кредитов и займов  для формирования запасов</w:t>
            </w:r>
          </w:p>
        </w:tc>
        <w:tc>
          <w:tcPr>
            <w:tcW w:w="870" w:type="dxa"/>
            <w:tcBorders>
              <w:top w:val="nil"/>
              <w:left w:val="single" w:sz="4" w:space="0" w:color="auto"/>
              <w:bottom w:val="single" w:sz="4" w:space="0" w:color="auto"/>
              <w:right w:val="single" w:sz="4" w:space="0" w:color="auto"/>
            </w:tcBorders>
            <w:shd w:val="clear" w:color="auto" w:fill="auto"/>
            <w:vAlign w:val="center"/>
          </w:tcPr>
          <w:p w:rsidR="00193C8D" w:rsidRPr="009D5112" w:rsidRDefault="00193C8D" w:rsidP="00BB6C2A">
            <w:pPr>
              <w:spacing w:after="0" w:line="240" w:lineRule="auto"/>
              <w:ind w:left="-79" w:right="-85"/>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579</w:t>
            </w:r>
          </w:p>
        </w:tc>
        <w:tc>
          <w:tcPr>
            <w:tcW w:w="851" w:type="dxa"/>
            <w:tcBorders>
              <w:top w:val="nil"/>
              <w:left w:val="nil"/>
              <w:bottom w:val="single" w:sz="4" w:space="0" w:color="auto"/>
              <w:right w:val="single" w:sz="4" w:space="0" w:color="auto"/>
            </w:tcBorders>
            <w:shd w:val="clear" w:color="auto" w:fill="auto"/>
            <w:vAlign w:val="center"/>
          </w:tcPr>
          <w:p w:rsidR="00193C8D" w:rsidRPr="009D5112" w:rsidRDefault="00193C8D" w:rsidP="00BB6C2A">
            <w:pPr>
              <w:spacing w:after="0" w:line="240" w:lineRule="auto"/>
              <w:ind w:left="-79" w:right="-85"/>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2428</w:t>
            </w:r>
          </w:p>
        </w:tc>
        <w:tc>
          <w:tcPr>
            <w:tcW w:w="850" w:type="dxa"/>
            <w:tcBorders>
              <w:top w:val="nil"/>
              <w:left w:val="nil"/>
              <w:bottom w:val="single" w:sz="4" w:space="0" w:color="auto"/>
              <w:right w:val="single" w:sz="4" w:space="0" w:color="auto"/>
            </w:tcBorders>
            <w:shd w:val="clear" w:color="auto" w:fill="auto"/>
            <w:vAlign w:val="center"/>
          </w:tcPr>
          <w:p w:rsidR="00193C8D" w:rsidRPr="009D5112" w:rsidRDefault="00DB03DF" w:rsidP="009D5112">
            <w:pPr>
              <w:spacing w:after="0" w:line="240" w:lineRule="auto"/>
              <w:ind w:left="-79" w:right="-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-1182</w:t>
            </w:r>
          </w:p>
        </w:tc>
        <w:tc>
          <w:tcPr>
            <w:tcW w:w="1560" w:type="dxa"/>
            <w:tcBorders>
              <w:top w:val="nil"/>
              <w:left w:val="nil"/>
              <w:bottom w:val="single" w:sz="4" w:space="0" w:color="auto"/>
              <w:right w:val="single" w:sz="4" w:space="0" w:color="auto"/>
            </w:tcBorders>
            <w:shd w:val="clear" w:color="auto" w:fill="auto"/>
            <w:vAlign w:val="center"/>
          </w:tcPr>
          <w:p w:rsidR="00193C8D" w:rsidRPr="009D5112" w:rsidRDefault="00024FC0" w:rsidP="009D5112">
            <w:pPr>
              <w:spacing w:after="0" w:line="240" w:lineRule="auto"/>
              <w:ind w:left="-79" w:right="-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-1761</w:t>
            </w:r>
          </w:p>
        </w:tc>
      </w:tr>
      <w:tr w:rsidR="00193C8D" w:rsidRPr="009D5112" w:rsidTr="00663F41">
        <w:trPr>
          <w:trHeight w:val="74"/>
        </w:trPr>
        <w:tc>
          <w:tcPr>
            <w:tcW w:w="5544" w:type="dxa"/>
            <w:tcBorders>
              <w:top w:val="nil"/>
              <w:left w:val="single" w:sz="4" w:space="0" w:color="auto"/>
              <w:bottom w:val="single" w:sz="4" w:space="0" w:color="auto"/>
              <w:right w:val="single" w:sz="4" w:space="0" w:color="auto"/>
            </w:tcBorders>
            <w:shd w:val="clear" w:color="auto" w:fill="auto"/>
            <w:vAlign w:val="center"/>
          </w:tcPr>
          <w:p w:rsidR="00193C8D" w:rsidRPr="009D5112" w:rsidRDefault="00193C8D" w:rsidP="009D5112">
            <w:pPr>
              <w:spacing w:after="0" w:line="240" w:lineRule="auto"/>
              <w:ind w:left="-79" w:right="-85"/>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 xml:space="preserve">Общая величина нормальных источников формирования запасов </w:t>
            </w:r>
          </w:p>
        </w:tc>
        <w:tc>
          <w:tcPr>
            <w:tcW w:w="870" w:type="dxa"/>
            <w:tcBorders>
              <w:top w:val="nil"/>
              <w:left w:val="single" w:sz="4" w:space="0" w:color="auto"/>
              <w:bottom w:val="single" w:sz="4" w:space="0" w:color="auto"/>
              <w:right w:val="single" w:sz="4" w:space="0" w:color="auto"/>
            </w:tcBorders>
            <w:shd w:val="clear" w:color="auto" w:fill="auto"/>
            <w:vAlign w:val="center"/>
          </w:tcPr>
          <w:p w:rsidR="00193C8D" w:rsidRPr="009D5112" w:rsidRDefault="00193C8D" w:rsidP="00BB6C2A">
            <w:pPr>
              <w:spacing w:after="0" w:line="240" w:lineRule="auto"/>
              <w:ind w:left="-79" w:right="-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53633</w:t>
            </w:r>
          </w:p>
        </w:tc>
        <w:tc>
          <w:tcPr>
            <w:tcW w:w="851" w:type="dxa"/>
            <w:tcBorders>
              <w:top w:val="nil"/>
              <w:left w:val="nil"/>
              <w:bottom w:val="single" w:sz="4" w:space="0" w:color="auto"/>
              <w:right w:val="single" w:sz="4" w:space="0" w:color="auto"/>
            </w:tcBorders>
            <w:shd w:val="clear" w:color="auto" w:fill="auto"/>
            <w:vAlign w:val="center"/>
          </w:tcPr>
          <w:p w:rsidR="00193C8D" w:rsidRPr="009D5112" w:rsidRDefault="00193C8D" w:rsidP="00BB6C2A">
            <w:pPr>
              <w:spacing w:after="0" w:line="240" w:lineRule="auto"/>
              <w:ind w:left="-79" w:right="-85"/>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41536</w:t>
            </w:r>
          </w:p>
        </w:tc>
        <w:tc>
          <w:tcPr>
            <w:tcW w:w="850" w:type="dxa"/>
            <w:tcBorders>
              <w:top w:val="nil"/>
              <w:left w:val="nil"/>
              <w:bottom w:val="single" w:sz="4" w:space="0" w:color="auto"/>
              <w:right w:val="single" w:sz="4" w:space="0" w:color="auto"/>
            </w:tcBorders>
            <w:shd w:val="clear" w:color="auto" w:fill="auto"/>
            <w:vAlign w:val="center"/>
          </w:tcPr>
          <w:p w:rsidR="00193C8D" w:rsidRPr="009D5112" w:rsidRDefault="00193C8D" w:rsidP="009D5112">
            <w:pPr>
              <w:spacing w:after="0" w:line="240" w:lineRule="auto"/>
              <w:ind w:left="-79" w:right="-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46307</w:t>
            </w:r>
          </w:p>
        </w:tc>
        <w:tc>
          <w:tcPr>
            <w:tcW w:w="1560" w:type="dxa"/>
            <w:tcBorders>
              <w:top w:val="nil"/>
              <w:left w:val="nil"/>
              <w:bottom w:val="single" w:sz="4" w:space="0" w:color="auto"/>
              <w:right w:val="single" w:sz="4" w:space="0" w:color="auto"/>
            </w:tcBorders>
            <w:shd w:val="clear" w:color="auto" w:fill="auto"/>
            <w:vAlign w:val="center"/>
          </w:tcPr>
          <w:p w:rsidR="00193C8D" w:rsidRPr="009D5112" w:rsidRDefault="00EE4448" w:rsidP="009D5112">
            <w:pPr>
              <w:spacing w:after="0" w:line="240" w:lineRule="auto"/>
              <w:ind w:left="-79" w:right="-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-7326</w:t>
            </w:r>
          </w:p>
        </w:tc>
      </w:tr>
      <w:tr w:rsidR="00193C8D" w:rsidRPr="009D5112" w:rsidTr="00663F41">
        <w:trPr>
          <w:trHeight w:val="34"/>
        </w:trPr>
        <w:tc>
          <w:tcPr>
            <w:tcW w:w="5544" w:type="dxa"/>
            <w:tcBorders>
              <w:top w:val="nil"/>
              <w:left w:val="single" w:sz="4" w:space="0" w:color="auto"/>
              <w:bottom w:val="single" w:sz="4" w:space="0" w:color="auto"/>
              <w:right w:val="single" w:sz="4" w:space="0" w:color="auto"/>
            </w:tcBorders>
            <w:shd w:val="clear" w:color="auto" w:fill="auto"/>
            <w:vAlign w:val="center"/>
          </w:tcPr>
          <w:p w:rsidR="00193C8D" w:rsidRPr="009D5112" w:rsidRDefault="00193C8D" w:rsidP="009D5112">
            <w:pPr>
              <w:spacing w:after="0" w:line="240" w:lineRule="auto"/>
              <w:ind w:left="-79" w:right="-85"/>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Запасы</w:t>
            </w:r>
          </w:p>
        </w:tc>
        <w:tc>
          <w:tcPr>
            <w:tcW w:w="870" w:type="dxa"/>
            <w:tcBorders>
              <w:top w:val="nil"/>
              <w:left w:val="single" w:sz="4" w:space="0" w:color="auto"/>
              <w:bottom w:val="single" w:sz="4" w:space="0" w:color="auto"/>
              <w:right w:val="single" w:sz="4" w:space="0" w:color="auto"/>
            </w:tcBorders>
            <w:shd w:val="clear" w:color="auto" w:fill="auto"/>
            <w:vAlign w:val="center"/>
          </w:tcPr>
          <w:p w:rsidR="00193C8D" w:rsidRPr="009D5112" w:rsidRDefault="00193C8D" w:rsidP="00BB6C2A">
            <w:pPr>
              <w:spacing w:after="0" w:line="240" w:lineRule="auto"/>
              <w:ind w:left="-79" w:right="-85"/>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5203</w:t>
            </w:r>
          </w:p>
        </w:tc>
        <w:tc>
          <w:tcPr>
            <w:tcW w:w="851" w:type="dxa"/>
            <w:tcBorders>
              <w:top w:val="nil"/>
              <w:left w:val="nil"/>
              <w:bottom w:val="single" w:sz="4" w:space="0" w:color="auto"/>
              <w:right w:val="single" w:sz="4" w:space="0" w:color="auto"/>
            </w:tcBorders>
            <w:shd w:val="clear" w:color="auto" w:fill="auto"/>
            <w:vAlign w:val="center"/>
          </w:tcPr>
          <w:p w:rsidR="00193C8D" w:rsidRPr="009D5112" w:rsidRDefault="00193C8D" w:rsidP="00BB6C2A">
            <w:pPr>
              <w:spacing w:after="0" w:line="240" w:lineRule="auto"/>
              <w:ind w:left="-79" w:right="-85"/>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4411</w:t>
            </w:r>
          </w:p>
        </w:tc>
        <w:tc>
          <w:tcPr>
            <w:tcW w:w="850" w:type="dxa"/>
            <w:tcBorders>
              <w:top w:val="nil"/>
              <w:left w:val="nil"/>
              <w:bottom w:val="single" w:sz="4" w:space="0" w:color="auto"/>
              <w:right w:val="single" w:sz="4" w:space="0" w:color="auto"/>
            </w:tcBorders>
            <w:shd w:val="clear" w:color="auto" w:fill="auto"/>
            <w:vAlign w:val="center"/>
          </w:tcPr>
          <w:p w:rsidR="00193C8D" w:rsidRPr="009D5112" w:rsidRDefault="000D23E6" w:rsidP="009D5112">
            <w:pPr>
              <w:spacing w:after="0" w:line="240" w:lineRule="auto"/>
              <w:ind w:left="-79" w:right="-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4703</w:t>
            </w:r>
          </w:p>
        </w:tc>
        <w:tc>
          <w:tcPr>
            <w:tcW w:w="1560" w:type="dxa"/>
            <w:tcBorders>
              <w:top w:val="nil"/>
              <w:left w:val="nil"/>
              <w:bottom w:val="single" w:sz="4" w:space="0" w:color="auto"/>
              <w:right w:val="single" w:sz="4" w:space="0" w:color="auto"/>
            </w:tcBorders>
            <w:shd w:val="clear" w:color="auto" w:fill="auto"/>
            <w:vAlign w:val="center"/>
          </w:tcPr>
          <w:p w:rsidR="00193C8D" w:rsidRPr="009D5112" w:rsidRDefault="00EE4448" w:rsidP="009D5112">
            <w:pPr>
              <w:spacing w:after="0" w:line="240" w:lineRule="auto"/>
              <w:ind w:left="-79" w:right="-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r>
      <w:tr w:rsidR="00193C8D" w:rsidRPr="009D5112" w:rsidTr="00663F41">
        <w:trPr>
          <w:trHeight w:val="221"/>
        </w:trPr>
        <w:tc>
          <w:tcPr>
            <w:tcW w:w="5544" w:type="dxa"/>
            <w:tcBorders>
              <w:top w:val="nil"/>
              <w:left w:val="single" w:sz="4" w:space="0" w:color="auto"/>
              <w:bottom w:val="single" w:sz="4" w:space="0" w:color="auto"/>
              <w:right w:val="single" w:sz="4" w:space="0" w:color="auto"/>
            </w:tcBorders>
            <w:shd w:val="clear" w:color="auto" w:fill="auto"/>
            <w:vAlign w:val="center"/>
          </w:tcPr>
          <w:p w:rsidR="00193C8D" w:rsidRPr="009D5112" w:rsidRDefault="00193C8D" w:rsidP="009D5112">
            <w:pPr>
              <w:spacing w:after="0" w:line="240" w:lineRule="auto"/>
              <w:ind w:left="-79" w:right="-85"/>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 xml:space="preserve">Излишек (+), недостаток (-) собственных оборотных средств для формирования запасов </w:t>
            </w:r>
          </w:p>
        </w:tc>
        <w:tc>
          <w:tcPr>
            <w:tcW w:w="870" w:type="dxa"/>
            <w:tcBorders>
              <w:top w:val="nil"/>
              <w:left w:val="single" w:sz="4" w:space="0" w:color="auto"/>
              <w:bottom w:val="single" w:sz="4" w:space="0" w:color="auto"/>
              <w:right w:val="single" w:sz="4" w:space="0" w:color="auto"/>
            </w:tcBorders>
            <w:shd w:val="clear" w:color="auto" w:fill="auto"/>
            <w:vAlign w:val="center"/>
          </w:tcPr>
          <w:p w:rsidR="00193C8D" w:rsidRPr="009D5112" w:rsidRDefault="00193C8D" w:rsidP="00BB6C2A">
            <w:pPr>
              <w:spacing w:after="0" w:line="240" w:lineRule="auto"/>
              <w:ind w:left="-79" w:right="-85"/>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-8002</w:t>
            </w:r>
          </w:p>
        </w:tc>
        <w:tc>
          <w:tcPr>
            <w:tcW w:w="851" w:type="dxa"/>
            <w:tcBorders>
              <w:top w:val="nil"/>
              <w:left w:val="nil"/>
              <w:bottom w:val="single" w:sz="4" w:space="0" w:color="auto"/>
              <w:right w:val="single" w:sz="4" w:space="0" w:color="auto"/>
            </w:tcBorders>
            <w:shd w:val="clear" w:color="auto" w:fill="auto"/>
            <w:vAlign w:val="center"/>
          </w:tcPr>
          <w:p w:rsidR="00193C8D" w:rsidRPr="009D5112" w:rsidRDefault="00193C8D" w:rsidP="00BB6C2A">
            <w:pPr>
              <w:spacing w:after="0" w:line="240" w:lineRule="auto"/>
              <w:ind w:left="-79" w:right="-85"/>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-4692</w:t>
            </w:r>
          </w:p>
        </w:tc>
        <w:tc>
          <w:tcPr>
            <w:tcW w:w="850" w:type="dxa"/>
            <w:tcBorders>
              <w:top w:val="nil"/>
              <w:left w:val="nil"/>
              <w:bottom w:val="single" w:sz="4" w:space="0" w:color="auto"/>
              <w:right w:val="single" w:sz="4" w:space="0" w:color="auto"/>
            </w:tcBorders>
            <w:shd w:val="clear" w:color="auto" w:fill="auto"/>
            <w:vAlign w:val="center"/>
          </w:tcPr>
          <w:p w:rsidR="00193C8D" w:rsidRPr="009D5112" w:rsidRDefault="00CB7FE5" w:rsidP="009D5112">
            <w:pPr>
              <w:spacing w:after="0" w:line="240" w:lineRule="auto"/>
              <w:ind w:left="-79" w:right="-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-6793</w:t>
            </w:r>
          </w:p>
        </w:tc>
        <w:tc>
          <w:tcPr>
            <w:tcW w:w="1560" w:type="dxa"/>
            <w:tcBorders>
              <w:top w:val="nil"/>
              <w:left w:val="nil"/>
              <w:bottom w:val="single" w:sz="4" w:space="0" w:color="auto"/>
              <w:right w:val="single" w:sz="4" w:space="0" w:color="auto"/>
            </w:tcBorders>
            <w:shd w:val="clear" w:color="auto" w:fill="auto"/>
            <w:vAlign w:val="center"/>
          </w:tcPr>
          <w:p w:rsidR="00193C8D" w:rsidRPr="009D5112" w:rsidRDefault="00EE4448" w:rsidP="009D5112">
            <w:pPr>
              <w:spacing w:after="0" w:line="240" w:lineRule="auto"/>
              <w:ind w:left="-79" w:right="-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+1209</w:t>
            </w:r>
          </w:p>
        </w:tc>
      </w:tr>
      <w:tr w:rsidR="00193C8D" w:rsidRPr="009D5112" w:rsidTr="00663F41">
        <w:trPr>
          <w:trHeight w:val="171"/>
        </w:trPr>
        <w:tc>
          <w:tcPr>
            <w:tcW w:w="5544" w:type="dxa"/>
            <w:tcBorders>
              <w:top w:val="nil"/>
              <w:left w:val="single" w:sz="4" w:space="0" w:color="auto"/>
              <w:bottom w:val="single" w:sz="4" w:space="0" w:color="auto"/>
              <w:right w:val="single" w:sz="4" w:space="0" w:color="auto"/>
            </w:tcBorders>
            <w:shd w:val="clear" w:color="auto" w:fill="auto"/>
            <w:vAlign w:val="center"/>
          </w:tcPr>
          <w:p w:rsidR="00193C8D" w:rsidRPr="009D5112" w:rsidRDefault="00193C8D" w:rsidP="009D5112">
            <w:pPr>
              <w:spacing w:after="0" w:line="240" w:lineRule="auto"/>
              <w:ind w:left="-79" w:right="-85"/>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 xml:space="preserve">Излишек (+), недостаток (-) собственных и долгосрочных источников формирования запасов </w:t>
            </w:r>
          </w:p>
        </w:tc>
        <w:tc>
          <w:tcPr>
            <w:tcW w:w="870" w:type="dxa"/>
            <w:tcBorders>
              <w:top w:val="nil"/>
              <w:left w:val="single" w:sz="4" w:space="0" w:color="auto"/>
              <w:bottom w:val="single" w:sz="4" w:space="0" w:color="auto"/>
              <w:right w:val="single" w:sz="4" w:space="0" w:color="auto"/>
            </w:tcBorders>
            <w:shd w:val="clear" w:color="auto" w:fill="auto"/>
            <w:vAlign w:val="center"/>
          </w:tcPr>
          <w:p w:rsidR="00193C8D" w:rsidRPr="009D5112" w:rsidRDefault="00193C8D" w:rsidP="00BB6C2A">
            <w:pPr>
              <w:spacing w:after="0" w:line="240" w:lineRule="auto"/>
              <w:ind w:left="-79" w:right="-85"/>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-7994</w:t>
            </w:r>
          </w:p>
        </w:tc>
        <w:tc>
          <w:tcPr>
            <w:tcW w:w="851" w:type="dxa"/>
            <w:tcBorders>
              <w:top w:val="nil"/>
              <w:left w:val="nil"/>
              <w:bottom w:val="single" w:sz="4" w:space="0" w:color="auto"/>
              <w:right w:val="single" w:sz="4" w:space="0" w:color="auto"/>
            </w:tcBorders>
            <w:shd w:val="clear" w:color="auto" w:fill="auto"/>
            <w:vAlign w:val="center"/>
          </w:tcPr>
          <w:p w:rsidR="00193C8D" w:rsidRPr="009D5112" w:rsidRDefault="00193C8D" w:rsidP="00BB6C2A">
            <w:pPr>
              <w:spacing w:after="0" w:line="240" w:lineRule="auto"/>
              <w:ind w:left="-79" w:right="-85"/>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-4683</w:t>
            </w:r>
          </w:p>
        </w:tc>
        <w:tc>
          <w:tcPr>
            <w:tcW w:w="850" w:type="dxa"/>
            <w:tcBorders>
              <w:top w:val="nil"/>
              <w:left w:val="nil"/>
              <w:bottom w:val="single" w:sz="4" w:space="0" w:color="auto"/>
              <w:right w:val="single" w:sz="4" w:space="0" w:color="auto"/>
            </w:tcBorders>
            <w:shd w:val="clear" w:color="auto" w:fill="auto"/>
            <w:vAlign w:val="center"/>
          </w:tcPr>
          <w:p w:rsidR="00193C8D" w:rsidRPr="009D5112" w:rsidRDefault="00CB7FE5" w:rsidP="009D5112">
            <w:pPr>
              <w:spacing w:after="0" w:line="240" w:lineRule="auto"/>
              <w:ind w:left="-79" w:right="-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-6785</w:t>
            </w:r>
          </w:p>
        </w:tc>
        <w:tc>
          <w:tcPr>
            <w:tcW w:w="1560" w:type="dxa"/>
            <w:tcBorders>
              <w:top w:val="nil"/>
              <w:left w:val="nil"/>
              <w:bottom w:val="single" w:sz="4" w:space="0" w:color="auto"/>
              <w:right w:val="single" w:sz="4" w:space="0" w:color="auto"/>
            </w:tcBorders>
            <w:shd w:val="clear" w:color="auto" w:fill="auto"/>
            <w:vAlign w:val="center"/>
          </w:tcPr>
          <w:p w:rsidR="00193C8D" w:rsidRPr="009D5112" w:rsidRDefault="00EE4448" w:rsidP="009D5112">
            <w:pPr>
              <w:spacing w:after="0" w:line="240" w:lineRule="auto"/>
              <w:ind w:left="-79" w:right="-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+1209</w:t>
            </w:r>
          </w:p>
        </w:tc>
      </w:tr>
      <w:tr w:rsidR="00193C8D" w:rsidRPr="009D5112" w:rsidTr="00663F41">
        <w:trPr>
          <w:trHeight w:val="262"/>
        </w:trPr>
        <w:tc>
          <w:tcPr>
            <w:tcW w:w="5544" w:type="dxa"/>
            <w:tcBorders>
              <w:top w:val="nil"/>
              <w:left w:val="single" w:sz="4" w:space="0" w:color="auto"/>
              <w:bottom w:val="single" w:sz="4" w:space="0" w:color="auto"/>
              <w:right w:val="single" w:sz="4" w:space="0" w:color="auto"/>
            </w:tcBorders>
            <w:shd w:val="clear" w:color="auto" w:fill="auto"/>
            <w:vAlign w:val="center"/>
          </w:tcPr>
          <w:p w:rsidR="00193C8D" w:rsidRPr="009D5112" w:rsidRDefault="00193C8D" w:rsidP="009D5112">
            <w:pPr>
              <w:spacing w:after="0" w:line="240" w:lineRule="auto"/>
              <w:ind w:left="-79" w:right="-85"/>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 xml:space="preserve">Излишек (+), недостаток (-) общей величины нормальных источников формирования запасов </w:t>
            </w:r>
          </w:p>
        </w:tc>
        <w:tc>
          <w:tcPr>
            <w:tcW w:w="870" w:type="dxa"/>
            <w:tcBorders>
              <w:top w:val="nil"/>
              <w:left w:val="single" w:sz="4" w:space="0" w:color="auto"/>
              <w:bottom w:val="single" w:sz="4" w:space="0" w:color="auto"/>
              <w:right w:val="single" w:sz="4" w:space="0" w:color="auto"/>
            </w:tcBorders>
            <w:shd w:val="clear" w:color="auto" w:fill="auto"/>
            <w:vAlign w:val="center"/>
          </w:tcPr>
          <w:p w:rsidR="00193C8D" w:rsidRPr="009D5112" w:rsidRDefault="00193C8D" w:rsidP="00BB6C2A">
            <w:pPr>
              <w:spacing w:after="0" w:line="240" w:lineRule="auto"/>
              <w:ind w:left="-79" w:right="-85"/>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-4624</w:t>
            </w:r>
          </w:p>
        </w:tc>
        <w:tc>
          <w:tcPr>
            <w:tcW w:w="851" w:type="dxa"/>
            <w:tcBorders>
              <w:top w:val="nil"/>
              <w:left w:val="nil"/>
              <w:bottom w:val="single" w:sz="4" w:space="0" w:color="auto"/>
              <w:right w:val="single" w:sz="4" w:space="0" w:color="auto"/>
            </w:tcBorders>
            <w:shd w:val="clear" w:color="auto" w:fill="auto"/>
            <w:vAlign w:val="center"/>
          </w:tcPr>
          <w:p w:rsidR="00193C8D" w:rsidRPr="009D5112" w:rsidRDefault="00193C8D" w:rsidP="00BB6C2A">
            <w:pPr>
              <w:spacing w:after="0" w:line="240" w:lineRule="auto"/>
              <w:ind w:left="-79" w:right="-85"/>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-1983</w:t>
            </w:r>
          </w:p>
        </w:tc>
        <w:tc>
          <w:tcPr>
            <w:tcW w:w="850" w:type="dxa"/>
            <w:tcBorders>
              <w:top w:val="nil"/>
              <w:left w:val="nil"/>
              <w:bottom w:val="single" w:sz="4" w:space="0" w:color="auto"/>
              <w:right w:val="single" w:sz="4" w:space="0" w:color="auto"/>
            </w:tcBorders>
            <w:shd w:val="clear" w:color="auto" w:fill="auto"/>
            <w:vAlign w:val="center"/>
          </w:tcPr>
          <w:p w:rsidR="00193C8D" w:rsidRPr="009D5112" w:rsidRDefault="00845A6B" w:rsidP="009D5112">
            <w:pPr>
              <w:spacing w:after="0" w:line="240" w:lineRule="auto"/>
              <w:ind w:left="-79" w:right="-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-5893</w:t>
            </w:r>
          </w:p>
        </w:tc>
        <w:tc>
          <w:tcPr>
            <w:tcW w:w="1560" w:type="dxa"/>
            <w:tcBorders>
              <w:top w:val="nil"/>
              <w:left w:val="nil"/>
              <w:bottom w:val="single" w:sz="4" w:space="0" w:color="auto"/>
              <w:right w:val="single" w:sz="4" w:space="0" w:color="auto"/>
            </w:tcBorders>
            <w:shd w:val="clear" w:color="auto" w:fill="auto"/>
            <w:vAlign w:val="center"/>
          </w:tcPr>
          <w:p w:rsidR="00193C8D" w:rsidRPr="009D5112" w:rsidRDefault="00EE4448" w:rsidP="009D5112">
            <w:pPr>
              <w:spacing w:after="0" w:line="240" w:lineRule="auto"/>
              <w:ind w:left="-79" w:right="-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-1359</w:t>
            </w:r>
          </w:p>
        </w:tc>
      </w:tr>
      <w:tr w:rsidR="00193C8D" w:rsidRPr="009D5112" w:rsidTr="00663F41">
        <w:trPr>
          <w:trHeight w:val="262"/>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rsidR="00193C8D" w:rsidRPr="009D5112" w:rsidRDefault="00193C8D" w:rsidP="009D5112">
            <w:pPr>
              <w:spacing w:after="0" w:line="240" w:lineRule="auto"/>
              <w:ind w:left="-79" w:right="-85"/>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Тип финансовой устойчивости</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193C8D" w:rsidRPr="009D5112" w:rsidRDefault="00193C8D" w:rsidP="00BB6C2A">
            <w:pPr>
              <w:spacing w:after="0" w:line="240" w:lineRule="auto"/>
              <w:ind w:left="-79" w:right="-85"/>
              <w:jc w:val="center"/>
              <w:rPr>
                <w:rFonts w:ascii="Times New Roman" w:eastAsia="Times New Roman" w:hAnsi="Times New Roman" w:cs="Times New Roman"/>
                <w:sz w:val="24"/>
                <w:szCs w:val="24"/>
                <w:lang w:val="en-US" w:eastAsia="ru-RU"/>
              </w:rPr>
            </w:pPr>
            <w:r w:rsidRPr="009D5112">
              <w:rPr>
                <w:rFonts w:ascii="Times New Roman" w:eastAsia="Times New Roman" w:hAnsi="Times New Roman" w:cs="Times New Roman"/>
                <w:sz w:val="24"/>
                <w:szCs w:val="24"/>
                <w:lang w:val="en-US" w:eastAsia="ru-RU"/>
              </w:rPr>
              <w:t>IV</w:t>
            </w:r>
          </w:p>
        </w:tc>
        <w:tc>
          <w:tcPr>
            <w:tcW w:w="851" w:type="dxa"/>
            <w:tcBorders>
              <w:top w:val="single" w:sz="4" w:space="0" w:color="auto"/>
              <w:left w:val="nil"/>
              <w:bottom w:val="single" w:sz="4" w:space="0" w:color="auto"/>
              <w:right w:val="single" w:sz="4" w:space="0" w:color="auto"/>
            </w:tcBorders>
            <w:shd w:val="clear" w:color="auto" w:fill="auto"/>
            <w:vAlign w:val="center"/>
          </w:tcPr>
          <w:p w:rsidR="00193C8D" w:rsidRPr="009D5112" w:rsidRDefault="00193C8D" w:rsidP="00BB6C2A">
            <w:pPr>
              <w:spacing w:after="0" w:line="240" w:lineRule="auto"/>
              <w:ind w:left="-79" w:right="-85"/>
              <w:jc w:val="center"/>
              <w:rPr>
                <w:rFonts w:ascii="Times New Roman" w:eastAsia="Times New Roman" w:hAnsi="Times New Roman" w:cs="Times New Roman"/>
                <w:sz w:val="24"/>
                <w:szCs w:val="24"/>
                <w:lang w:val="en-US" w:eastAsia="ru-RU"/>
              </w:rPr>
            </w:pPr>
            <w:r w:rsidRPr="009D5112">
              <w:rPr>
                <w:rFonts w:ascii="Times New Roman" w:eastAsia="Times New Roman" w:hAnsi="Times New Roman" w:cs="Times New Roman"/>
                <w:sz w:val="24"/>
                <w:szCs w:val="24"/>
                <w:lang w:val="en-US" w:eastAsia="ru-RU"/>
              </w:rPr>
              <w:t>IV</w:t>
            </w:r>
          </w:p>
        </w:tc>
        <w:tc>
          <w:tcPr>
            <w:tcW w:w="850" w:type="dxa"/>
            <w:tcBorders>
              <w:top w:val="single" w:sz="4" w:space="0" w:color="auto"/>
              <w:left w:val="nil"/>
              <w:bottom w:val="single" w:sz="4" w:space="0" w:color="auto"/>
              <w:right w:val="single" w:sz="4" w:space="0" w:color="auto"/>
            </w:tcBorders>
            <w:shd w:val="clear" w:color="auto" w:fill="auto"/>
            <w:vAlign w:val="center"/>
          </w:tcPr>
          <w:p w:rsidR="00193C8D" w:rsidRPr="009D5112" w:rsidRDefault="00845A6B" w:rsidP="009D5112">
            <w:pPr>
              <w:spacing w:after="0" w:line="240" w:lineRule="auto"/>
              <w:ind w:left="-79" w:right="-85"/>
              <w:jc w:val="center"/>
              <w:rPr>
                <w:rFonts w:ascii="Times New Roman" w:eastAsia="Times New Roman" w:hAnsi="Times New Roman" w:cs="Times New Roman"/>
                <w:sz w:val="24"/>
                <w:szCs w:val="24"/>
                <w:lang w:val="en-US" w:eastAsia="ru-RU"/>
              </w:rPr>
            </w:pPr>
            <w:r w:rsidRPr="00845A6B">
              <w:rPr>
                <w:rFonts w:ascii="Times New Roman" w:eastAsia="Times New Roman" w:hAnsi="Times New Roman" w:cs="Times New Roman"/>
                <w:sz w:val="24"/>
                <w:szCs w:val="24"/>
                <w:lang w:val="en-US" w:eastAsia="ru-RU"/>
              </w:rPr>
              <w:t>IV</w:t>
            </w:r>
          </w:p>
        </w:tc>
        <w:tc>
          <w:tcPr>
            <w:tcW w:w="1560" w:type="dxa"/>
            <w:tcBorders>
              <w:top w:val="single" w:sz="4" w:space="0" w:color="auto"/>
              <w:left w:val="nil"/>
              <w:bottom w:val="single" w:sz="4" w:space="0" w:color="auto"/>
              <w:right w:val="single" w:sz="4" w:space="0" w:color="auto"/>
            </w:tcBorders>
            <w:shd w:val="clear" w:color="auto" w:fill="auto"/>
            <w:vAlign w:val="center"/>
          </w:tcPr>
          <w:p w:rsidR="00193C8D" w:rsidRPr="009D5112" w:rsidRDefault="00193C8D" w:rsidP="009D5112">
            <w:pPr>
              <w:spacing w:after="0" w:line="240" w:lineRule="auto"/>
              <w:ind w:left="-79" w:right="-85"/>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w:t>
            </w:r>
          </w:p>
        </w:tc>
      </w:tr>
    </w:tbl>
    <w:p w:rsidR="009D5112" w:rsidRPr="009D5112" w:rsidRDefault="009D5112" w:rsidP="009D5112">
      <w:pPr>
        <w:tabs>
          <w:tab w:val="left" w:pos="1134"/>
        </w:tabs>
        <w:spacing w:after="0" w:line="360" w:lineRule="auto"/>
        <w:jc w:val="both"/>
        <w:rPr>
          <w:rFonts w:ascii="Times New Roman" w:eastAsia="Calibri" w:hAnsi="Times New Roman" w:cs="Times New Roman"/>
          <w:sz w:val="28"/>
          <w:szCs w:val="28"/>
        </w:rPr>
      </w:pPr>
    </w:p>
    <w:p w:rsidR="009D5112" w:rsidRPr="009D5112" w:rsidRDefault="009D5112" w:rsidP="009D5112">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2014</w:t>
      </w:r>
      <w:r w:rsidRPr="009D5112">
        <w:rPr>
          <w:rFonts w:ascii="Times New Roman" w:eastAsia="Times New Roman" w:hAnsi="Times New Roman" w:cs="Times New Roman"/>
          <w:sz w:val="28"/>
          <w:szCs w:val="28"/>
          <w:lang w:eastAsia="ru-RU"/>
        </w:rPr>
        <w:t xml:space="preserve"> г. </w:t>
      </w:r>
      <w:r w:rsidR="0003460C">
        <w:rPr>
          <w:rFonts w:ascii="Times New Roman" w:eastAsia="Calibri" w:hAnsi="Times New Roman" w:cs="Times New Roman"/>
          <w:sz w:val="28"/>
          <w:szCs w:val="28"/>
        </w:rPr>
        <w:t>М</w:t>
      </w:r>
      <w:r w:rsidRPr="009D5112">
        <w:rPr>
          <w:rFonts w:ascii="Times New Roman" w:eastAsia="Calibri" w:hAnsi="Times New Roman" w:cs="Times New Roman"/>
          <w:sz w:val="28"/>
          <w:szCs w:val="28"/>
        </w:rPr>
        <w:t>П ЖКХ п. Вахруши</w:t>
      </w:r>
      <w:r w:rsidR="006016EA">
        <w:rPr>
          <w:rFonts w:ascii="Times New Roman" w:eastAsia="Times New Roman" w:hAnsi="Times New Roman" w:cs="Times New Roman"/>
          <w:sz w:val="28"/>
          <w:szCs w:val="28"/>
          <w:lang w:eastAsia="ru-RU"/>
        </w:rPr>
        <w:t xml:space="preserve"> имело кризисное</w:t>
      </w:r>
      <w:r w:rsidRPr="009D5112">
        <w:rPr>
          <w:rFonts w:ascii="Times New Roman" w:eastAsia="Times New Roman" w:hAnsi="Times New Roman" w:cs="Times New Roman"/>
          <w:sz w:val="28"/>
          <w:szCs w:val="28"/>
          <w:lang w:eastAsia="ru-RU"/>
        </w:rPr>
        <w:t xml:space="preserve"> финансовое состояние, при котором всех основных нормальных источников не достаточно для формирования запасов и для этих целей привлекается кредиторская задолженность. </w:t>
      </w:r>
    </w:p>
    <w:p w:rsidR="009D5112" w:rsidRPr="009D5112" w:rsidRDefault="009D5112" w:rsidP="009D5112">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2016</w:t>
      </w:r>
      <w:r w:rsidR="00D0775E">
        <w:rPr>
          <w:rFonts w:ascii="Times New Roman" w:eastAsia="Times New Roman" w:hAnsi="Times New Roman" w:cs="Times New Roman"/>
          <w:sz w:val="28"/>
          <w:szCs w:val="28"/>
          <w:lang w:eastAsia="ru-RU"/>
        </w:rPr>
        <w:t xml:space="preserve"> г. М</w:t>
      </w:r>
      <w:r w:rsidRPr="009D5112">
        <w:rPr>
          <w:rFonts w:ascii="Times New Roman" w:eastAsia="Times New Roman" w:hAnsi="Times New Roman" w:cs="Times New Roman"/>
          <w:sz w:val="28"/>
          <w:szCs w:val="28"/>
          <w:lang w:eastAsia="ru-RU"/>
        </w:rPr>
        <w:t xml:space="preserve">П ЖКХ п. Вахруши </w:t>
      </w:r>
      <w:r w:rsidR="006016EA">
        <w:rPr>
          <w:rFonts w:ascii="Times New Roman" w:eastAsia="Times New Roman" w:hAnsi="Times New Roman" w:cs="Times New Roman"/>
          <w:sz w:val="28"/>
          <w:szCs w:val="28"/>
          <w:lang w:eastAsia="ru-RU"/>
        </w:rPr>
        <w:t xml:space="preserve">также </w:t>
      </w:r>
      <w:r w:rsidRPr="009D5112">
        <w:rPr>
          <w:rFonts w:ascii="Times New Roman" w:eastAsia="Times New Roman" w:hAnsi="Times New Roman" w:cs="Times New Roman"/>
          <w:sz w:val="28"/>
          <w:szCs w:val="28"/>
          <w:lang w:eastAsia="ru-RU"/>
        </w:rPr>
        <w:t>имеет</w:t>
      </w:r>
      <w:r w:rsidR="006016EA">
        <w:rPr>
          <w:rFonts w:ascii="Times New Roman" w:eastAsia="Times New Roman" w:hAnsi="Times New Roman" w:cs="Times New Roman"/>
          <w:sz w:val="28"/>
          <w:szCs w:val="28"/>
          <w:lang w:eastAsia="ru-RU"/>
        </w:rPr>
        <w:t xml:space="preserve"> </w:t>
      </w:r>
      <w:r w:rsidRPr="009D5112">
        <w:rPr>
          <w:rFonts w:ascii="Times New Roman" w:eastAsia="Times New Roman" w:hAnsi="Times New Roman" w:cs="Times New Roman"/>
          <w:sz w:val="28"/>
          <w:szCs w:val="28"/>
          <w:lang w:eastAsia="ru-RU"/>
        </w:rPr>
        <w:t xml:space="preserve"> IV тип финансовой устойчивости - кризисное финансовое состояние. Текущие активы </w:t>
      </w:r>
      <w:r>
        <w:rPr>
          <w:rFonts w:ascii="Times New Roman" w:eastAsia="Calibri" w:hAnsi="Times New Roman" w:cs="Times New Roman"/>
          <w:sz w:val="28"/>
          <w:szCs w:val="28"/>
        </w:rPr>
        <w:t>М</w:t>
      </w:r>
      <w:r w:rsidRPr="009D5112">
        <w:rPr>
          <w:rFonts w:ascii="Times New Roman" w:eastAsia="Calibri" w:hAnsi="Times New Roman" w:cs="Times New Roman"/>
          <w:sz w:val="28"/>
          <w:szCs w:val="28"/>
        </w:rPr>
        <w:t>П ЖКХ п. Вахруши</w:t>
      </w:r>
      <w:r w:rsidRPr="009D5112">
        <w:rPr>
          <w:rFonts w:ascii="Times New Roman" w:eastAsia="Times New Roman" w:hAnsi="Times New Roman" w:cs="Times New Roman"/>
          <w:sz w:val="28"/>
          <w:szCs w:val="28"/>
          <w:lang w:eastAsia="ru-RU"/>
        </w:rPr>
        <w:t xml:space="preserve">  полностью формируются за счет заемных источников, т.е. краткосрочные обязательства равны или превышают величину оборотных средств, а это означает неликвидность баланса и неплатежеспособность организации. При этом очевидно, что на формирование оборотных активов идет просроченная задолженность и </w:t>
      </w:r>
      <w:r>
        <w:rPr>
          <w:rFonts w:ascii="Times New Roman" w:eastAsia="Calibri" w:hAnsi="Times New Roman" w:cs="Times New Roman"/>
          <w:sz w:val="28"/>
          <w:szCs w:val="28"/>
        </w:rPr>
        <w:t>М</w:t>
      </w:r>
      <w:r w:rsidRPr="009D5112">
        <w:rPr>
          <w:rFonts w:ascii="Times New Roman" w:eastAsia="Calibri" w:hAnsi="Times New Roman" w:cs="Times New Roman"/>
          <w:sz w:val="28"/>
          <w:szCs w:val="28"/>
        </w:rPr>
        <w:t>П ЖКХ п. Вахруши</w:t>
      </w:r>
      <w:r w:rsidRPr="009D5112">
        <w:rPr>
          <w:rFonts w:ascii="Times New Roman" w:eastAsia="Times New Roman" w:hAnsi="Times New Roman" w:cs="Times New Roman"/>
          <w:sz w:val="28"/>
          <w:szCs w:val="28"/>
          <w:lang w:eastAsia="ru-RU"/>
        </w:rPr>
        <w:t xml:space="preserve"> поддерживает свое существование за счет неплатежей.</w:t>
      </w:r>
    </w:p>
    <w:p w:rsidR="009D5112" w:rsidRDefault="009D5112" w:rsidP="009D5112">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D5112">
        <w:rPr>
          <w:rFonts w:ascii="Times New Roman" w:eastAsia="Times New Roman" w:hAnsi="Times New Roman" w:cs="Times New Roman"/>
          <w:sz w:val="28"/>
          <w:szCs w:val="28"/>
          <w:lang w:eastAsia="ru-RU"/>
        </w:rPr>
        <w:t xml:space="preserve">Далее проведем анализ основных показателей ликвидности и платежеспособности </w:t>
      </w:r>
      <w:r>
        <w:rPr>
          <w:rFonts w:ascii="Times New Roman" w:eastAsia="Times New Roman" w:hAnsi="Times New Roman" w:cs="Times New Roman"/>
          <w:sz w:val="28"/>
          <w:szCs w:val="28"/>
          <w:lang w:eastAsia="ru-RU"/>
        </w:rPr>
        <w:t>М</w:t>
      </w:r>
      <w:r w:rsidRPr="009D5112">
        <w:rPr>
          <w:rFonts w:ascii="Times New Roman" w:eastAsia="Times New Roman" w:hAnsi="Times New Roman" w:cs="Times New Roman"/>
          <w:sz w:val="28"/>
          <w:szCs w:val="28"/>
          <w:lang w:eastAsia="ru-RU"/>
        </w:rPr>
        <w:t>П ЖКХ п. Вахруши.</w:t>
      </w:r>
    </w:p>
    <w:p w:rsidR="009D5112" w:rsidRPr="009D5112" w:rsidRDefault="009D5112" w:rsidP="009D5112">
      <w:pPr>
        <w:tabs>
          <w:tab w:val="left" w:pos="1134"/>
        </w:tabs>
        <w:spacing w:after="0" w:line="360" w:lineRule="auto"/>
        <w:ind w:firstLine="709"/>
        <w:jc w:val="both"/>
        <w:rPr>
          <w:rFonts w:ascii="Times New Roman" w:eastAsia="Calibri" w:hAnsi="Times New Roman" w:cs="Times New Roman"/>
          <w:sz w:val="28"/>
          <w:szCs w:val="28"/>
        </w:rPr>
      </w:pPr>
      <w:r w:rsidRPr="009D5112">
        <w:rPr>
          <w:rFonts w:ascii="Times New Roman" w:eastAsia="Calibri" w:hAnsi="Times New Roman" w:cs="Times New Roman"/>
          <w:sz w:val="28"/>
          <w:szCs w:val="28"/>
        </w:rPr>
        <w:t xml:space="preserve">Традиционным подходом к анализу ликвидности баланса являются расчет и оценка трех относительных показателей, различающихся набором </w:t>
      </w:r>
      <w:r w:rsidRPr="009D5112">
        <w:rPr>
          <w:rFonts w:ascii="Times New Roman" w:eastAsia="Calibri" w:hAnsi="Times New Roman" w:cs="Times New Roman"/>
          <w:sz w:val="28"/>
          <w:szCs w:val="28"/>
        </w:rPr>
        <w:lastRenderedPageBreak/>
        <w:t>ликвидных активов, рассматриваемых в качестве покрытия краткосрочных обязательств.</w:t>
      </w:r>
    </w:p>
    <w:p w:rsidR="009D5112" w:rsidRPr="009D5112" w:rsidRDefault="009D5112" w:rsidP="009D5112">
      <w:pPr>
        <w:tabs>
          <w:tab w:val="left" w:pos="1134"/>
        </w:tabs>
        <w:spacing w:after="0" w:line="360" w:lineRule="auto"/>
        <w:ind w:firstLine="709"/>
        <w:jc w:val="both"/>
        <w:rPr>
          <w:rFonts w:ascii="Times New Roman" w:eastAsia="Calibri" w:hAnsi="Times New Roman" w:cs="Times New Roman"/>
          <w:sz w:val="28"/>
          <w:szCs w:val="28"/>
        </w:rPr>
      </w:pPr>
      <w:r w:rsidRPr="009D5112">
        <w:rPr>
          <w:rFonts w:ascii="Times New Roman" w:eastAsia="Calibri" w:hAnsi="Times New Roman" w:cs="Times New Roman"/>
          <w:sz w:val="28"/>
          <w:szCs w:val="28"/>
        </w:rPr>
        <w:t>Целесообразно рассчитывать следующие показатели ликвидности:</w:t>
      </w:r>
    </w:p>
    <w:p w:rsidR="009D5112" w:rsidRPr="009D5112" w:rsidRDefault="009D5112" w:rsidP="00D36590">
      <w:pPr>
        <w:numPr>
          <w:ilvl w:val="0"/>
          <w:numId w:val="5"/>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9D5112">
        <w:rPr>
          <w:rFonts w:ascii="Times New Roman" w:eastAsia="Calibri" w:hAnsi="Times New Roman" w:cs="Times New Roman"/>
          <w:sz w:val="28"/>
          <w:szCs w:val="28"/>
        </w:rPr>
        <w:t>коэффициент абсолютной ликвидности,</w:t>
      </w:r>
    </w:p>
    <w:p w:rsidR="009D5112" w:rsidRPr="009D5112" w:rsidRDefault="009D5112" w:rsidP="00D36590">
      <w:pPr>
        <w:numPr>
          <w:ilvl w:val="0"/>
          <w:numId w:val="5"/>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9D5112">
        <w:rPr>
          <w:rFonts w:ascii="Times New Roman" w:eastAsia="Calibri" w:hAnsi="Times New Roman" w:cs="Times New Roman"/>
          <w:sz w:val="28"/>
          <w:szCs w:val="28"/>
        </w:rPr>
        <w:t>коэффициент промежуточной ликвидности,</w:t>
      </w:r>
    </w:p>
    <w:p w:rsidR="009D5112" w:rsidRPr="009D5112" w:rsidRDefault="009D5112" w:rsidP="00D36590">
      <w:pPr>
        <w:numPr>
          <w:ilvl w:val="0"/>
          <w:numId w:val="5"/>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9D5112">
        <w:rPr>
          <w:rFonts w:ascii="Times New Roman" w:eastAsia="Calibri" w:hAnsi="Times New Roman" w:cs="Times New Roman"/>
          <w:sz w:val="28"/>
          <w:szCs w:val="28"/>
        </w:rPr>
        <w:t>коэффициент текущей ликвидности.</w:t>
      </w:r>
    </w:p>
    <w:p w:rsidR="009D5112" w:rsidRPr="009D5112" w:rsidRDefault="009D5112" w:rsidP="009D5112">
      <w:pPr>
        <w:tabs>
          <w:tab w:val="left" w:pos="1134"/>
        </w:tabs>
        <w:spacing w:after="0" w:line="360" w:lineRule="auto"/>
        <w:ind w:firstLine="709"/>
        <w:jc w:val="both"/>
        <w:rPr>
          <w:rFonts w:ascii="Times New Roman" w:eastAsia="Calibri" w:hAnsi="Times New Roman" w:cs="Times New Roman"/>
          <w:sz w:val="28"/>
          <w:szCs w:val="28"/>
        </w:rPr>
      </w:pPr>
      <w:r w:rsidRPr="009D5112">
        <w:rPr>
          <w:rFonts w:ascii="Times New Roman" w:eastAsia="Calibri" w:hAnsi="Times New Roman" w:cs="Times New Roman"/>
          <w:sz w:val="28"/>
          <w:szCs w:val="28"/>
        </w:rPr>
        <w:t>Показатели ликвидности представляют интерес не только для руководителей и финансовых работников предприятия, но и для различных потребителей аналитической информации: коэффициент текущей ликвидности – для покупателей и держателей акций и облигаций предприятия, коэффициент быстрой ликвидности – для банков, коэффициент абсолютной ликвидности – для поставщиков сырья и материалов.</w:t>
      </w:r>
    </w:p>
    <w:p w:rsidR="009D5112" w:rsidRPr="009D5112" w:rsidRDefault="009D5112" w:rsidP="009D5112">
      <w:pPr>
        <w:tabs>
          <w:tab w:val="left" w:pos="1134"/>
        </w:tabs>
        <w:spacing w:after="0" w:line="360" w:lineRule="auto"/>
        <w:ind w:firstLine="709"/>
        <w:jc w:val="both"/>
        <w:rPr>
          <w:rFonts w:ascii="Times New Roman" w:eastAsia="Calibri" w:hAnsi="Times New Roman" w:cs="Times New Roman"/>
          <w:sz w:val="28"/>
          <w:szCs w:val="28"/>
        </w:rPr>
      </w:pPr>
      <w:r w:rsidRPr="009D5112">
        <w:rPr>
          <w:rFonts w:ascii="Times New Roman" w:eastAsia="Calibri" w:hAnsi="Times New Roman" w:cs="Times New Roman"/>
          <w:sz w:val="28"/>
          <w:szCs w:val="28"/>
        </w:rPr>
        <w:t xml:space="preserve">Коэффициенты ликвидности и платежеспособности </w:t>
      </w:r>
      <w:r>
        <w:rPr>
          <w:rFonts w:ascii="Times New Roman" w:eastAsia="Calibri" w:hAnsi="Times New Roman" w:cs="Times New Roman"/>
          <w:sz w:val="28"/>
          <w:szCs w:val="28"/>
        </w:rPr>
        <w:t>М</w:t>
      </w:r>
      <w:r w:rsidRPr="009D5112">
        <w:rPr>
          <w:rFonts w:ascii="Times New Roman" w:eastAsia="Calibri" w:hAnsi="Times New Roman" w:cs="Times New Roman"/>
          <w:sz w:val="28"/>
          <w:szCs w:val="28"/>
        </w:rPr>
        <w:t>П ЖКХ п. Вахруши</w:t>
      </w:r>
      <w:r>
        <w:rPr>
          <w:rFonts w:ascii="Times New Roman" w:eastAsia="Calibri" w:hAnsi="Times New Roman" w:cs="Times New Roman"/>
          <w:sz w:val="28"/>
          <w:szCs w:val="28"/>
        </w:rPr>
        <w:t xml:space="preserve"> за 2014 – 2016</w:t>
      </w:r>
      <w:r w:rsidRPr="009D5112">
        <w:rPr>
          <w:rFonts w:ascii="Times New Roman" w:eastAsia="Calibri" w:hAnsi="Times New Roman" w:cs="Times New Roman"/>
          <w:sz w:val="28"/>
          <w:szCs w:val="28"/>
        </w:rPr>
        <w:t xml:space="preserve"> гг. представлены в таблице 1</w:t>
      </w:r>
      <w:r w:rsidR="004D72FC">
        <w:rPr>
          <w:rFonts w:ascii="Times New Roman" w:eastAsia="Calibri" w:hAnsi="Times New Roman" w:cs="Times New Roman"/>
          <w:sz w:val="28"/>
          <w:szCs w:val="28"/>
        </w:rPr>
        <w:t>5</w:t>
      </w:r>
      <w:r w:rsidRPr="009D5112">
        <w:rPr>
          <w:rFonts w:ascii="Times New Roman" w:eastAsia="Calibri" w:hAnsi="Times New Roman" w:cs="Times New Roman"/>
          <w:sz w:val="28"/>
          <w:szCs w:val="28"/>
        </w:rPr>
        <w:t>.</w:t>
      </w:r>
    </w:p>
    <w:p w:rsidR="009D5112" w:rsidRPr="009D5112" w:rsidRDefault="009D5112" w:rsidP="009D5112">
      <w:pPr>
        <w:tabs>
          <w:tab w:val="left" w:pos="1134"/>
        </w:tabs>
        <w:spacing w:after="0" w:line="360" w:lineRule="auto"/>
        <w:ind w:firstLine="709"/>
        <w:jc w:val="both"/>
        <w:rPr>
          <w:rFonts w:ascii="Times New Roman" w:eastAsia="Calibri" w:hAnsi="Times New Roman" w:cs="Times New Roman"/>
          <w:sz w:val="28"/>
          <w:szCs w:val="28"/>
        </w:rPr>
      </w:pPr>
      <w:r w:rsidRPr="009D5112">
        <w:rPr>
          <w:rFonts w:ascii="Times New Roman" w:eastAsia="Calibri" w:hAnsi="Times New Roman" w:cs="Times New Roman"/>
          <w:sz w:val="28"/>
          <w:szCs w:val="28"/>
        </w:rPr>
        <w:t>Динам</w:t>
      </w:r>
      <w:r w:rsidR="00D8660B">
        <w:rPr>
          <w:rFonts w:ascii="Times New Roman" w:eastAsia="Calibri" w:hAnsi="Times New Roman" w:cs="Times New Roman"/>
          <w:sz w:val="28"/>
          <w:szCs w:val="28"/>
        </w:rPr>
        <w:t>ика коэффициентов ликвидности М</w:t>
      </w:r>
      <w:r w:rsidRPr="009D5112">
        <w:rPr>
          <w:rFonts w:ascii="Times New Roman" w:eastAsia="Calibri" w:hAnsi="Times New Roman" w:cs="Times New Roman"/>
          <w:sz w:val="28"/>
          <w:szCs w:val="28"/>
        </w:rPr>
        <w:t xml:space="preserve">П ЖКХ п. Вахруши следующая. </w:t>
      </w:r>
    </w:p>
    <w:p w:rsidR="009D5112" w:rsidRPr="009D5112" w:rsidRDefault="009D5112" w:rsidP="009D5112">
      <w:pPr>
        <w:tabs>
          <w:tab w:val="left" w:pos="1134"/>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течение 2014 </w:t>
      </w:r>
      <w:r w:rsidR="00005D51">
        <w:rPr>
          <w:rFonts w:ascii="Times New Roman" w:eastAsia="Calibri" w:hAnsi="Times New Roman" w:cs="Times New Roman"/>
          <w:sz w:val="28"/>
          <w:szCs w:val="28"/>
        </w:rPr>
        <w:t>–</w:t>
      </w:r>
      <w:r>
        <w:rPr>
          <w:rFonts w:ascii="Times New Roman" w:eastAsia="Calibri" w:hAnsi="Times New Roman" w:cs="Times New Roman"/>
          <w:sz w:val="28"/>
          <w:szCs w:val="28"/>
        </w:rPr>
        <w:t xml:space="preserve"> 2016</w:t>
      </w:r>
      <w:r w:rsidR="00005D51">
        <w:rPr>
          <w:rFonts w:ascii="Times New Roman" w:eastAsia="Calibri" w:hAnsi="Times New Roman" w:cs="Times New Roman"/>
          <w:sz w:val="28"/>
          <w:szCs w:val="28"/>
        </w:rPr>
        <w:t xml:space="preserve"> </w:t>
      </w:r>
      <w:r w:rsidRPr="009D5112">
        <w:rPr>
          <w:rFonts w:ascii="Times New Roman" w:eastAsia="Calibri" w:hAnsi="Times New Roman" w:cs="Times New Roman"/>
          <w:sz w:val="28"/>
          <w:szCs w:val="28"/>
        </w:rPr>
        <w:t>гг. некоторые значения коэффициента абсолютной ликвидности не оптимальные (ниже нормативного значения), что говорит о наличии у организации денежных средств в недостаточном количестве.</w:t>
      </w:r>
    </w:p>
    <w:p w:rsidR="00807DF0" w:rsidRDefault="00807DF0" w:rsidP="00967B31">
      <w:pPr>
        <w:tabs>
          <w:tab w:val="left" w:pos="1134"/>
        </w:tabs>
        <w:spacing w:after="0" w:line="360" w:lineRule="auto"/>
        <w:jc w:val="both"/>
        <w:rPr>
          <w:rFonts w:ascii="Times New Roman" w:eastAsia="Calibri" w:hAnsi="Times New Roman" w:cs="Times New Roman"/>
          <w:sz w:val="28"/>
          <w:szCs w:val="28"/>
        </w:rPr>
      </w:pPr>
    </w:p>
    <w:p w:rsidR="009D5112" w:rsidRPr="009D5112" w:rsidRDefault="009D5112" w:rsidP="00967B31">
      <w:pPr>
        <w:tabs>
          <w:tab w:val="left" w:pos="1134"/>
        </w:tabs>
        <w:spacing w:after="0" w:line="360" w:lineRule="auto"/>
        <w:jc w:val="both"/>
        <w:rPr>
          <w:rFonts w:ascii="Times New Roman" w:eastAsia="Calibri" w:hAnsi="Times New Roman" w:cs="Times New Roman"/>
          <w:sz w:val="28"/>
          <w:szCs w:val="28"/>
        </w:rPr>
      </w:pPr>
      <w:r w:rsidRPr="009D5112">
        <w:rPr>
          <w:rFonts w:ascii="Times New Roman" w:eastAsia="Calibri" w:hAnsi="Times New Roman" w:cs="Times New Roman"/>
          <w:sz w:val="28"/>
          <w:szCs w:val="28"/>
        </w:rPr>
        <w:t>Таблица 1</w:t>
      </w:r>
      <w:r w:rsidR="004D72FC">
        <w:rPr>
          <w:rFonts w:ascii="Times New Roman" w:eastAsia="Calibri" w:hAnsi="Times New Roman" w:cs="Times New Roman"/>
          <w:sz w:val="28"/>
          <w:szCs w:val="28"/>
        </w:rPr>
        <w:t>5</w:t>
      </w:r>
      <w:r w:rsidR="00005D51">
        <w:rPr>
          <w:rFonts w:ascii="Times New Roman" w:eastAsia="Calibri" w:hAnsi="Times New Roman" w:cs="Times New Roman"/>
          <w:sz w:val="28"/>
          <w:szCs w:val="28"/>
        </w:rPr>
        <w:t xml:space="preserve"> – Коэффициенты </w:t>
      </w:r>
      <w:r w:rsidRPr="009D5112">
        <w:rPr>
          <w:rFonts w:ascii="Times New Roman" w:eastAsia="Calibri" w:hAnsi="Times New Roman" w:cs="Times New Roman"/>
          <w:sz w:val="28"/>
          <w:szCs w:val="28"/>
        </w:rPr>
        <w:t xml:space="preserve">ликвидности и платежеспособности </w:t>
      </w:r>
      <w:r>
        <w:rPr>
          <w:rFonts w:ascii="Times New Roman" w:eastAsia="Calibri" w:hAnsi="Times New Roman" w:cs="Times New Roman"/>
          <w:sz w:val="28"/>
          <w:szCs w:val="28"/>
        </w:rPr>
        <w:t>М</w:t>
      </w:r>
      <w:r w:rsidRPr="009D5112">
        <w:rPr>
          <w:rFonts w:ascii="Times New Roman" w:eastAsia="Calibri" w:hAnsi="Times New Roman" w:cs="Times New Roman"/>
          <w:sz w:val="28"/>
          <w:szCs w:val="28"/>
        </w:rPr>
        <w:t>П ЖКХ п. Вахруши</w:t>
      </w:r>
      <w:r>
        <w:rPr>
          <w:rFonts w:ascii="Times New Roman" w:eastAsia="Calibri" w:hAnsi="Times New Roman" w:cs="Times New Roman"/>
          <w:sz w:val="28"/>
          <w:szCs w:val="28"/>
        </w:rPr>
        <w:t xml:space="preserve"> за 2014 – 2016</w:t>
      </w:r>
      <w:r w:rsidRPr="009D5112">
        <w:rPr>
          <w:rFonts w:ascii="Times New Roman" w:eastAsia="Calibri" w:hAnsi="Times New Roman" w:cs="Times New Roman"/>
          <w:sz w:val="28"/>
          <w:szCs w:val="28"/>
        </w:rPr>
        <w:t xml:space="preserve"> гг.</w:t>
      </w:r>
      <w:r w:rsidR="009D654C">
        <w:rPr>
          <w:rFonts w:ascii="Times New Roman" w:eastAsia="Calibri" w:hAnsi="Times New Roman" w:cs="Times New Roman"/>
          <w:sz w:val="28"/>
          <w:szCs w:val="28"/>
        </w:rPr>
        <w:t xml:space="preserve"> (на конец года)</w:t>
      </w:r>
    </w:p>
    <w:tbl>
      <w:tblPr>
        <w:tblW w:w="9619" w:type="dxa"/>
        <w:tblInd w:w="93" w:type="dxa"/>
        <w:tblLayout w:type="fixed"/>
        <w:tblLook w:val="04A0" w:firstRow="1" w:lastRow="0" w:firstColumn="1" w:lastColumn="0" w:noHBand="0" w:noVBand="1"/>
      </w:tblPr>
      <w:tblGrid>
        <w:gridCol w:w="3559"/>
        <w:gridCol w:w="1262"/>
        <w:gridCol w:w="1148"/>
        <w:gridCol w:w="1134"/>
        <w:gridCol w:w="992"/>
        <w:gridCol w:w="1524"/>
      </w:tblGrid>
      <w:tr w:rsidR="009D5112" w:rsidRPr="009D5112" w:rsidTr="00663F41">
        <w:trPr>
          <w:trHeight w:val="300"/>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5112" w:rsidRPr="009D5112" w:rsidRDefault="009D5112" w:rsidP="009D5112">
            <w:pPr>
              <w:spacing w:after="0" w:line="240" w:lineRule="auto"/>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Показатели</w:t>
            </w:r>
          </w:p>
        </w:tc>
        <w:tc>
          <w:tcPr>
            <w:tcW w:w="126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D5112" w:rsidRPr="009D5112" w:rsidRDefault="009D5112" w:rsidP="009D5112">
            <w:pPr>
              <w:spacing w:after="0" w:line="240" w:lineRule="auto"/>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Оптимальное значение</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5112" w:rsidRPr="009D5112" w:rsidRDefault="009D5112" w:rsidP="009D5112">
            <w:pPr>
              <w:spacing w:after="0" w:line="240" w:lineRule="auto"/>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4</w:t>
            </w:r>
            <w:r w:rsidRPr="009D5112">
              <w:rPr>
                <w:rFonts w:ascii="Times New Roman" w:eastAsia="Times New Roman" w:hAnsi="Times New Roman" w:cs="Times New Roman"/>
                <w:sz w:val="24"/>
                <w:szCs w:val="24"/>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5112" w:rsidRPr="009D5112" w:rsidRDefault="009D5112" w:rsidP="009D5112">
            <w:pPr>
              <w:spacing w:after="0" w:line="240" w:lineRule="auto"/>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w:t>
            </w:r>
            <w:r w:rsidRPr="009D5112">
              <w:rPr>
                <w:rFonts w:ascii="Times New Roman" w:eastAsia="Times New Roman" w:hAnsi="Times New Roman" w:cs="Times New Roman"/>
                <w:sz w:val="24"/>
                <w:szCs w:val="24"/>
                <w:lang w:eastAsia="ru-RU"/>
              </w:rPr>
              <w:t xml:space="preserve"> 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5112" w:rsidRPr="009D5112" w:rsidRDefault="009D5112" w:rsidP="009D51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w:t>
            </w:r>
            <w:r w:rsidRPr="009D5112">
              <w:rPr>
                <w:rFonts w:ascii="Times New Roman" w:eastAsia="Times New Roman" w:hAnsi="Times New Roman" w:cs="Times New Roman"/>
                <w:sz w:val="24"/>
                <w:szCs w:val="24"/>
                <w:lang w:eastAsia="ru-RU"/>
              </w:rPr>
              <w:t xml:space="preserve"> г.</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5112" w:rsidRPr="009D5112" w:rsidRDefault="009D5112" w:rsidP="009D5112">
            <w:pPr>
              <w:spacing w:after="0" w:line="240" w:lineRule="auto"/>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Изменение за весь период (+,-)</w:t>
            </w:r>
          </w:p>
        </w:tc>
      </w:tr>
      <w:tr w:rsidR="009D5112" w:rsidRPr="009D5112" w:rsidTr="00663F41">
        <w:trPr>
          <w:trHeight w:val="276"/>
        </w:trPr>
        <w:tc>
          <w:tcPr>
            <w:tcW w:w="3559" w:type="dxa"/>
            <w:vMerge/>
            <w:tcBorders>
              <w:top w:val="single" w:sz="4" w:space="0" w:color="auto"/>
              <w:left w:val="single" w:sz="4" w:space="0" w:color="auto"/>
              <w:bottom w:val="single" w:sz="4" w:space="0" w:color="auto"/>
              <w:right w:val="single" w:sz="4" w:space="0" w:color="auto"/>
            </w:tcBorders>
            <w:vAlign w:val="center"/>
          </w:tcPr>
          <w:p w:rsidR="009D5112" w:rsidRPr="009D5112" w:rsidRDefault="009D5112" w:rsidP="009D5112">
            <w:pPr>
              <w:spacing w:after="0" w:line="240" w:lineRule="auto"/>
              <w:rPr>
                <w:rFonts w:ascii="Times New Roman" w:eastAsia="Times New Roman" w:hAnsi="Times New Roman" w:cs="Times New Roman"/>
                <w:sz w:val="24"/>
                <w:szCs w:val="24"/>
                <w:lang w:eastAsia="ru-RU"/>
              </w:rPr>
            </w:pPr>
          </w:p>
        </w:tc>
        <w:tc>
          <w:tcPr>
            <w:tcW w:w="1262" w:type="dxa"/>
            <w:vMerge/>
            <w:tcBorders>
              <w:top w:val="single" w:sz="4" w:space="0" w:color="auto"/>
              <w:left w:val="single" w:sz="4" w:space="0" w:color="auto"/>
              <w:bottom w:val="single" w:sz="4" w:space="0" w:color="000000"/>
              <w:right w:val="single" w:sz="4" w:space="0" w:color="auto"/>
            </w:tcBorders>
            <w:vAlign w:val="center"/>
          </w:tcPr>
          <w:p w:rsidR="009D5112" w:rsidRPr="009D5112" w:rsidRDefault="009D5112" w:rsidP="009D5112">
            <w:pPr>
              <w:spacing w:after="0" w:line="240" w:lineRule="auto"/>
              <w:rPr>
                <w:rFonts w:ascii="Times New Roman" w:eastAsia="Times New Roman" w:hAnsi="Times New Roman" w:cs="Times New Roman"/>
                <w:sz w:val="24"/>
                <w:szCs w:val="24"/>
                <w:lang w:eastAsia="ru-RU"/>
              </w:rPr>
            </w:pPr>
          </w:p>
        </w:tc>
        <w:tc>
          <w:tcPr>
            <w:tcW w:w="1148" w:type="dxa"/>
            <w:vMerge/>
            <w:tcBorders>
              <w:top w:val="single" w:sz="4" w:space="0" w:color="auto"/>
              <w:left w:val="single" w:sz="4" w:space="0" w:color="auto"/>
              <w:bottom w:val="single" w:sz="4" w:space="0" w:color="auto"/>
              <w:right w:val="single" w:sz="4" w:space="0" w:color="auto"/>
            </w:tcBorders>
            <w:vAlign w:val="center"/>
          </w:tcPr>
          <w:p w:rsidR="009D5112" w:rsidRPr="009D5112" w:rsidRDefault="009D5112" w:rsidP="009D5112">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D5112" w:rsidRPr="009D5112" w:rsidRDefault="009D5112" w:rsidP="009D5112">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D5112" w:rsidRPr="009D5112" w:rsidRDefault="009D5112" w:rsidP="009D5112">
            <w:pPr>
              <w:spacing w:after="0" w:line="240" w:lineRule="auto"/>
              <w:rPr>
                <w:rFonts w:ascii="Times New Roman" w:eastAsia="Times New Roman" w:hAnsi="Times New Roman" w:cs="Times New Roman"/>
                <w:sz w:val="24"/>
                <w:szCs w:val="24"/>
                <w:lang w:eastAsia="ru-RU"/>
              </w:rPr>
            </w:pPr>
          </w:p>
        </w:tc>
        <w:tc>
          <w:tcPr>
            <w:tcW w:w="1524" w:type="dxa"/>
            <w:vMerge/>
            <w:tcBorders>
              <w:top w:val="single" w:sz="4" w:space="0" w:color="auto"/>
              <w:left w:val="single" w:sz="4" w:space="0" w:color="auto"/>
              <w:bottom w:val="single" w:sz="4" w:space="0" w:color="auto"/>
              <w:right w:val="single" w:sz="4" w:space="0" w:color="auto"/>
            </w:tcBorders>
            <w:vAlign w:val="center"/>
          </w:tcPr>
          <w:p w:rsidR="009D5112" w:rsidRPr="009D5112" w:rsidRDefault="009D5112" w:rsidP="009D5112">
            <w:pPr>
              <w:spacing w:after="0" w:line="240" w:lineRule="auto"/>
              <w:rPr>
                <w:rFonts w:ascii="Times New Roman" w:eastAsia="Times New Roman" w:hAnsi="Times New Roman" w:cs="Times New Roman"/>
                <w:sz w:val="24"/>
                <w:szCs w:val="24"/>
                <w:lang w:eastAsia="ru-RU"/>
              </w:rPr>
            </w:pPr>
          </w:p>
        </w:tc>
      </w:tr>
      <w:tr w:rsidR="0009757F" w:rsidRPr="009D5112" w:rsidTr="00663F41">
        <w:trPr>
          <w:trHeight w:val="358"/>
        </w:trPr>
        <w:tc>
          <w:tcPr>
            <w:tcW w:w="3559" w:type="dxa"/>
            <w:tcBorders>
              <w:top w:val="nil"/>
              <w:left w:val="single" w:sz="4" w:space="0" w:color="auto"/>
              <w:bottom w:val="single" w:sz="4" w:space="0" w:color="auto"/>
              <w:right w:val="single" w:sz="4" w:space="0" w:color="auto"/>
            </w:tcBorders>
            <w:shd w:val="clear" w:color="auto" w:fill="auto"/>
            <w:vAlign w:val="bottom"/>
          </w:tcPr>
          <w:p w:rsidR="0009757F" w:rsidRPr="009D5112" w:rsidRDefault="0009757F" w:rsidP="009D5112">
            <w:pPr>
              <w:spacing w:after="0" w:line="240" w:lineRule="auto"/>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Коэффициент абсолютной ликвидности</w:t>
            </w:r>
          </w:p>
        </w:tc>
        <w:tc>
          <w:tcPr>
            <w:tcW w:w="1262" w:type="dxa"/>
            <w:tcBorders>
              <w:top w:val="nil"/>
              <w:left w:val="nil"/>
              <w:bottom w:val="single" w:sz="4" w:space="0" w:color="auto"/>
              <w:right w:val="single" w:sz="4" w:space="0" w:color="auto"/>
            </w:tcBorders>
            <w:shd w:val="clear" w:color="auto" w:fill="auto"/>
            <w:vAlign w:val="center"/>
          </w:tcPr>
          <w:p w:rsidR="0009757F" w:rsidRPr="009D5112" w:rsidRDefault="0009757F" w:rsidP="009D5112">
            <w:pPr>
              <w:spacing w:after="0" w:line="240" w:lineRule="auto"/>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0,1-0,2</w:t>
            </w:r>
          </w:p>
        </w:tc>
        <w:tc>
          <w:tcPr>
            <w:tcW w:w="1148" w:type="dxa"/>
            <w:tcBorders>
              <w:top w:val="nil"/>
              <w:left w:val="nil"/>
              <w:bottom w:val="single" w:sz="4" w:space="0" w:color="auto"/>
              <w:right w:val="single" w:sz="4" w:space="0" w:color="auto"/>
            </w:tcBorders>
            <w:shd w:val="clear" w:color="auto" w:fill="auto"/>
            <w:vAlign w:val="center"/>
          </w:tcPr>
          <w:p w:rsidR="0009757F" w:rsidRPr="009D5112" w:rsidRDefault="0009757F" w:rsidP="00BB6C2A">
            <w:pPr>
              <w:spacing w:after="0" w:line="240" w:lineRule="auto"/>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0,008</w:t>
            </w:r>
          </w:p>
        </w:tc>
        <w:tc>
          <w:tcPr>
            <w:tcW w:w="1134" w:type="dxa"/>
            <w:tcBorders>
              <w:top w:val="nil"/>
              <w:left w:val="nil"/>
              <w:bottom w:val="single" w:sz="4" w:space="0" w:color="auto"/>
              <w:right w:val="single" w:sz="4" w:space="0" w:color="auto"/>
            </w:tcBorders>
            <w:shd w:val="clear" w:color="auto" w:fill="auto"/>
            <w:vAlign w:val="center"/>
          </w:tcPr>
          <w:p w:rsidR="0009757F" w:rsidRPr="009D5112" w:rsidRDefault="0009757F" w:rsidP="00BB6C2A">
            <w:pPr>
              <w:spacing w:after="0" w:line="240" w:lineRule="auto"/>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0,025</w:t>
            </w:r>
          </w:p>
        </w:tc>
        <w:tc>
          <w:tcPr>
            <w:tcW w:w="992" w:type="dxa"/>
            <w:tcBorders>
              <w:top w:val="nil"/>
              <w:left w:val="nil"/>
              <w:bottom w:val="single" w:sz="4" w:space="0" w:color="auto"/>
              <w:right w:val="single" w:sz="4" w:space="0" w:color="auto"/>
            </w:tcBorders>
            <w:shd w:val="clear" w:color="auto" w:fill="auto"/>
            <w:vAlign w:val="center"/>
          </w:tcPr>
          <w:p w:rsidR="0009757F" w:rsidRPr="009D5112" w:rsidRDefault="0009757F" w:rsidP="009D51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0,001</w:t>
            </w:r>
          </w:p>
        </w:tc>
        <w:tc>
          <w:tcPr>
            <w:tcW w:w="1524" w:type="dxa"/>
            <w:tcBorders>
              <w:top w:val="nil"/>
              <w:left w:val="nil"/>
              <w:bottom w:val="single" w:sz="4" w:space="0" w:color="auto"/>
              <w:right w:val="single" w:sz="4" w:space="0" w:color="auto"/>
            </w:tcBorders>
            <w:shd w:val="clear" w:color="auto" w:fill="auto"/>
            <w:vAlign w:val="center"/>
          </w:tcPr>
          <w:p w:rsidR="0009757F" w:rsidRPr="009D5112" w:rsidRDefault="00C924BE" w:rsidP="009D51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6F2B98">
              <w:rPr>
                <w:rFonts w:ascii="Times New Roman" w:eastAsia="Times New Roman" w:hAnsi="Times New Roman" w:cs="Times New Roman"/>
                <w:sz w:val="24"/>
                <w:szCs w:val="24"/>
                <w:lang w:eastAsia="ru-RU"/>
              </w:rPr>
              <w:t>007</w:t>
            </w:r>
          </w:p>
        </w:tc>
      </w:tr>
      <w:tr w:rsidR="0009757F" w:rsidRPr="009D5112" w:rsidTr="00663F41">
        <w:trPr>
          <w:trHeight w:val="85"/>
        </w:trPr>
        <w:tc>
          <w:tcPr>
            <w:tcW w:w="3559" w:type="dxa"/>
            <w:tcBorders>
              <w:top w:val="nil"/>
              <w:left w:val="single" w:sz="4" w:space="0" w:color="auto"/>
              <w:bottom w:val="single" w:sz="4" w:space="0" w:color="auto"/>
              <w:right w:val="single" w:sz="4" w:space="0" w:color="auto"/>
            </w:tcBorders>
            <w:shd w:val="clear" w:color="auto" w:fill="auto"/>
            <w:vAlign w:val="bottom"/>
          </w:tcPr>
          <w:p w:rsidR="0009757F" w:rsidRPr="009D5112" w:rsidRDefault="0009757F" w:rsidP="009D5112">
            <w:pPr>
              <w:spacing w:after="0" w:line="240" w:lineRule="auto"/>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 xml:space="preserve">Коэффициент промежуточной ликвидности </w:t>
            </w:r>
          </w:p>
        </w:tc>
        <w:tc>
          <w:tcPr>
            <w:tcW w:w="1262" w:type="dxa"/>
            <w:tcBorders>
              <w:top w:val="nil"/>
              <w:left w:val="nil"/>
              <w:bottom w:val="single" w:sz="4" w:space="0" w:color="auto"/>
              <w:right w:val="single" w:sz="4" w:space="0" w:color="auto"/>
            </w:tcBorders>
            <w:shd w:val="clear" w:color="auto" w:fill="auto"/>
            <w:vAlign w:val="center"/>
          </w:tcPr>
          <w:p w:rsidR="0009757F" w:rsidRPr="009D5112" w:rsidRDefault="0009757F" w:rsidP="009D5112">
            <w:pPr>
              <w:spacing w:after="0" w:line="240" w:lineRule="auto"/>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0,6-0,8</w:t>
            </w:r>
          </w:p>
        </w:tc>
        <w:tc>
          <w:tcPr>
            <w:tcW w:w="1148" w:type="dxa"/>
            <w:tcBorders>
              <w:top w:val="nil"/>
              <w:left w:val="nil"/>
              <w:bottom w:val="single" w:sz="4" w:space="0" w:color="auto"/>
              <w:right w:val="single" w:sz="4" w:space="0" w:color="auto"/>
            </w:tcBorders>
            <w:shd w:val="clear" w:color="auto" w:fill="auto"/>
            <w:vAlign w:val="center"/>
          </w:tcPr>
          <w:p w:rsidR="0009757F" w:rsidRPr="009D5112" w:rsidRDefault="0009757F" w:rsidP="00BB6C2A">
            <w:pPr>
              <w:spacing w:after="0" w:line="240" w:lineRule="auto"/>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0,858</w:t>
            </w:r>
          </w:p>
        </w:tc>
        <w:tc>
          <w:tcPr>
            <w:tcW w:w="1134" w:type="dxa"/>
            <w:tcBorders>
              <w:top w:val="nil"/>
              <w:left w:val="nil"/>
              <w:bottom w:val="single" w:sz="4" w:space="0" w:color="auto"/>
              <w:right w:val="single" w:sz="4" w:space="0" w:color="auto"/>
            </w:tcBorders>
            <w:shd w:val="clear" w:color="auto" w:fill="auto"/>
            <w:vAlign w:val="center"/>
          </w:tcPr>
          <w:p w:rsidR="0009757F" w:rsidRPr="009D5112" w:rsidRDefault="0009757F" w:rsidP="00BB6C2A">
            <w:pPr>
              <w:spacing w:after="0" w:line="240" w:lineRule="auto"/>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0,888</w:t>
            </w:r>
          </w:p>
        </w:tc>
        <w:tc>
          <w:tcPr>
            <w:tcW w:w="992" w:type="dxa"/>
            <w:tcBorders>
              <w:top w:val="nil"/>
              <w:left w:val="nil"/>
              <w:bottom w:val="single" w:sz="4" w:space="0" w:color="auto"/>
              <w:right w:val="single" w:sz="4" w:space="0" w:color="auto"/>
            </w:tcBorders>
            <w:shd w:val="clear" w:color="auto" w:fill="auto"/>
            <w:vAlign w:val="center"/>
          </w:tcPr>
          <w:p w:rsidR="0009757F" w:rsidRPr="009D5112" w:rsidRDefault="00E01526" w:rsidP="009D51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0,860</w:t>
            </w:r>
          </w:p>
        </w:tc>
        <w:tc>
          <w:tcPr>
            <w:tcW w:w="1524" w:type="dxa"/>
            <w:tcBorders>
              <w:top w:val="nil"/>
              <w:left w:val="nil"/>
              <w:bottom w:val="single" w:sz="4" w:space="0" w:color="auto"/>
              <w:right w:val="single" w:sz="4" w:space="0" w:color="auto"/>
            </w:tcBorders>
            <w:shd w:val="clear" w:color="auto" w:fill="auto"/>
            <w:vAlign w:val="center"/>
          </w:tcPr>
          <w:p w:rsidR="0009757F" w:rsidRPr="009D5112" w:rsidRDefault="006F2B98" w:rsidP="009D51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+0,002</w:t>
            </w:r>
          </w:p>
        </w:tc>
      </w:tr>
      <w:tr w:rsidR="0009757F" w:rsidRPr="009D5112" w:rsidTr="00663F41">
        <w:trPr>
          <w:trHeight w:val="8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tcPr>
          <w:p w:rsidR="0009757F" w:rsidRPr="009D5112" w:rsidRDefault="0009757F" w:rsidP="009D5112">
            <w:pPr>
              <w:spacing w:after="0" w:line="240" w:lineRule="auto"/>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 xml:space="preserve">Коэффициент текущей ликвидности </w:t>
            </w:r>
          </w:p>
        </w:tc>
        <w:tc>
          <w:tcPr>
            <w:tcW w:w="1262" w:type="dxa"/>
            <w:tcBorders>
              <w:top w:val="single" w:sz="4" w:space="0" w:color="auto"/>
              <w:left w:val="nil"/>
              <w:bottom w:val="single" w:sz="4" w:space="0" w:color="auto"/>
              <w:right w:val="single" w:sz="4" w:space="0" w:color="auto"/>
            </w:tcBorders>
            <w:shd w:val="clear" w:color="auto" w:fill="auto"/>
            <w:vAlign w:val="center"/>
          </w:tcPr>
          <w:p w:rsidR="0009757F" w:rsidRPr="009D5112" w:rsidRDefault="0009757F" w:rsidP="009D5112">
            <w:pPr>
              <w:spacing w:after="0" w:line="240" w:lineRule="auto"/>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&gt;2</w:t>
            </w:r>
          </w:p>
        </w:tc>
        <w:tc>
          <w:tcPr>
            <w:tcW w:w="1148" w:type="dxa"/>
            <w:tcBorders>
              <w:top w:val="single" w:sz="4" w:space="0" w:color="auto"/>
              <w:left w:val="nil"/>
              <w:bottom w:val="single" w:sz="4" w:space="0" w:color="auto"/>
              <w:right w:val="single" w:sz="4" w:space="0" w:color="auto"/>
            </w:tcBorders>
            <w:shd w:val="clear" w:color="auto" w:fill="auto"/>
            <w:vAlign w:val="center"/>
          </w:tcPr>
          <w:p w:rsidR="0009757F" w:rsidRPr="009D5112" w:rsidRDefault="0009757F" w:rsidP="00BB6C2A">
            <w:pPr>
              <w:spacing w:after="0" w:line="240" w:lineRule="auto"/>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0,951</w:t>
            </w:r>
          </w:p>
        </w:tc>
        <w:tc>
          <w:tcPr>
            <w:tcW w:w="1134" w:type="dxa"/>
            <w:tcBorders>
              <w:top w:val="single" w:sz="4" w:space="0" w:color="auto"/>
              <w:left w:val="nil"/>
              <w:bottom w:val="single" w:sz="4" w:space="0" w:color="auto"/>
              <w:right w:val="single" w:sz="4" w:space="0" w:color="auto"/>
            </w:tcBorders>
            <w:shd w:val="clear" w:color="auto" w:fill="auto"/>
            <w:vAlign w:val="center"/>
          </w:tcPr>
          <w:p w:rsidR="0009757F" w:rsidRPr="009D5112" w:rsidRDefault="0009757F" w:rsidP="00BB6C2A">
            <w:pPr>
              <w:spacing w:after="0" w:line="240" w:lineRule="auto"/>
              <w:jc w:val="center"/>
              <w:rPr>
                <w:rFonts w:ascii="Times New Roman" w:eastAsia="Times New Roman" w:hAnsi="Times New Roman" w:cs="Times New Roman"/>
                <w:sz w:val="24"/>
                <w:szCs w:val="24"/>
                <w:lang w:eastAsia="ru-RU"/>
              </w:rPr>
            </w:pPr>
            <w:r w:rsidRPr="009D5112">
              <w:rPr>
                <w:rFonts w:ascii="Times New Roman" w:eastAsia="Times New Roman" w:hAnsi="Times New Roman" w:cs="Times New Roman"/>
                <w:sz w:val="24"/>
                <w:szCs w:val="24"/>
                <w:lang w:eastAsia="ru-RU"/>
              </w:rPr>
              <w:t>0,993</w:t>
            </w:r>
          </w:p>
        </w:tc>
        <w:tc>
          <w:tcPr>
            <w:tcW w:w="992" w:type="dxa"/>
            <w:tcBorders>
              <w:top w:val="single" w:sz="4" w:space="0" w:color="auto"/>
              <w:left w:val="nil"/>
              <w:bottom w:val="single" w:sz="4" w:space="0" w:color="auto"/>
              <w:right w:val="single" w:sz="4" w:space="0" w:color="auto"/>
            </w:tcBorders>
            <w:shd w:val="clear" w:color="auto" w:fill="auto"/>
            <w:vAlign w:val="center"/>
          </w:tcPr>
          <w:p w:rsidR="0009757F" w:rsidRPr="009D5112" w:rsidRDefault="00E01526" w:rsidP="009D51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0,957</w:t>
            </w:r>
          </w:p>
        </w:tc>
        <w:tc>
          <w:tcPr>
            <w:tcW w:w="1524" w:type="dxa"/>
            <w:tcBorders>
              <w:top w:val="single" w:sz="4" w:space="0" w:color="auto"/>
              <w:left w:val="nil"/>
              <w:bottom w:val="single" w:sz="4" w:space="0" w:color="auto"/>
              <w:right w:val="single" w:sz="4" w:space="0" w:color="auto"/>
            </w:tcBorders>
            <w:shd w:val="clear" w:color="auto" w:fill="auto"/>
            <w:vAlign w:val="center"/>
          </w:tcPr>
          <w:p w:rsidR="0009757F" w:rsidRPr="009D5112" w:rsidRDefault="006F2B98" w:rsidP="009D51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+0,006</w:t>
            </w:r>
          </w:p>
        </w:tc>
      </w:tr>
    </w:tbl>
    <w:p w:rsidR="009D5112" w:rsidRPr="009D5112" w:rsidRDefault="009D5112" w:rsidP="009D5112">
      <w:pPr>
        <w:tabs>
          <w:tab w:val="left" w:pos="1134"/>
        </w:tabs>
        <w:spacing w:after="0" w:line="360" w:lineRule="auto"/>
        <w:ind w:firstLine="709"/>
        <w:jc w:val="both"/>
        <w:rPr>
          <w:rFonts w:ascii="Times New Roman" w:eastAsia="Calibri" w:hAnsi="Times New Roman" w:cs="Times New Roman"/>
          <w:sz w:val="28"/>
          <w:szCs w:val="28"/>
        </w:rPr>
      </w:pPr>
    </w:p>
    <w:p w:rsidR="009D5112" w:rsidRPr="009D5112" w:rsidRDefault="009D5112" w:rsidP="009D5112">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D5112">
        <w:rPr>
          <w:rFonts w:ascii="Times New Roman" w:eastAsia="Calibri" w:hAnsi="Times New Roman" w:cs="Times New Roman"/>
          <w:sz w:val="28"/>
          <w:szCs w:val="28"/>
        </w:rPr>
        <w:lastRenderedPageBreak/>
        <w:t xml:space="preserve">Коэффициент абсолютной ликвидности – является наиболее жестким критерием ликвидности предприятия. Этот коэффициент показывает, какая часть краткосрочных заемных обязательств может быть при необходимости погашена немедленно за счет имеющихся денежных средств, которыми располагает </w:t>
      </w:r>
      <w:r>
        <w:rPr>
          <w:rFonts w:ascii="Times New Roman" w:eastAsia="Calibri" w:hAnsi="Times New Roman" w:cs="Times New Roman"/>
          <w:sz w:val="28"/>
          <w:szCs w:val="28"/>
        </w:rPr>
        <w:t>М</w:t>
      </w:r>
      <w:r w:rsidRPr="009D5112">
        <w:rPr>
          <w:rFonts w:ascii="Times New Roman" w:eastAsia="Calibri" w:hAnsi="Times New Roman" w:cs="Times New Roman"/>
          <w:sz w:val="28"/>
          <w:szCs w:val="28"/>
        </w:rPr>
        <w:t>П ЖКХ п. Вахруши на счетах в банке и в кассе. Коэффициент абсолютной ликвидности на конец 201</w:t>
      </w:r>
      <w:r w:rsidR="00CA7B0D">
        <w:rPr>
          <w:rFonts w:ascii="Times New Roman" w:eastAsia="Calibri" w:hAnsi="Times New Roman" w:cs="Times New Roman"/>
          <w:sz w:val="28"/>
          <w:szCs w:val="28"/>
        </w:rPr>
        <w:t>6</w:t>
      </w:r>
      <w:r w:rsidR="00C924BE">
        <w:rPr>
          <w:rFonts w:ascii="Times New Roman" w:eastAsia="Calibri" w:hAnsi="Times New Roman" w:cs="Times New Roman"/>
          <w:sz w:val="28"/>
          <w:szCs w:val="28"/>
        </w:rPr>
        <w:t xml:space="preserve"> года составил 0,001</w:t>
      </w:r>
      <w:r w:rsidRPr="009D5112">
        <w:rPr>
          <w:rFonts w:ascii="Times New Roman" w:eastAsia="Calibri" w:hAnsi="Times New Roman" w:cs="Times New Roman"/>
          <w:sz w:val="28"/>
          <w:szCs w:val="28"/>
        </w:rPr>
        <w:t xml:space="preserve"> (в 201</w:t>
      </w:r>
      <w:r w:rsidR="00CA7B0D">
        <w:rPr>
          <w:rFonts w:ascii="Times New Roman" w:eastAsia="Calibri" w:hAnsi="Times New Roman" w:cs="Times New Roman"/>
          <w:sz w:val="28"/>
          <w:szCs w:val="28"/>
        </w:rPr>
        <w:t>4</w:t>
      </w:r>
      <w:r w:rsidR="00C924BE">
        <w:rPr>
          <w:rFonts w:ascii="Times New Roman" w:eastAsia="Calibri" w:hAnsi="Times New Roman" w:cs="Times New Roman"/>
          <w:sz w:val="28"/>
          <w:szCs w:val="28"/>
        </w:rPr>
        <w:t xml:space="preserve"> г. значение коэффициента 0,008</w:t>
      </w:r>
      <w:r w:rsidRPr="009D5112">
        <w:rPr>
          <w:rFonts w:ascii="Times New Roman" w:eastAsia="Calibri" w:hAnsi="Times New Roman" w:cs="Times New Roman"/>
          <w:sz w:val="28"/>
          <w:szCs w:val="28"/>
        </w:rPr>
        <w:t>, в 201</w:t>
      </w:r>
      <w:r w:rsidR="00CA7B0D">
        <w:rPr>
          <w:rFonts w:ascii="Times New Roman" w:eastAsia="Calibri" w:hAnsi="Times New Roman" w:cs="Times New Roman"/>
          <w:sz w:val="28"/>
          <w:szCs w:val="28"/>
        </w:rPr>
        <w:t>5</w:t>
      </w:r>
      <w:r w:rsidR="00C924BE">
        <w:rPr>
          <w:rFonts w:ascii="Times New Roman" w:eastAsia="Calibri" w:hAnsi="Times New Roman" w:cs="Times New Roman"/>
          <w:sz w:val="28"/>
          <w:szCs w:val="28"/>
        </w:rPr>
        <w:t xml:space="preserve"> г. значение коэффициента 0,025</w:t>
      </w:r>
      <w:r w:rsidRPr="009D5112">
        <w:rPr>
          <w:rFonts w:ascii="Times New Roman" w:eastAsia="Calibri" w:hAnsi="Times New Roman" w:cs="Times New Roman"/>
          <w:sz w:val="28"/>
          <w:szCs w:val="28"/>
        </w:rPr>
        <w:t xml:space="preserve">) - это значит, что никакие краткосрочные обязательства </w:t>
      </w:r>
      <w:r w:rsidR="00CA7B0D">
        <w:rPr>
          <w:rFonts w:ascii="Times New Roman" w:eastAsia="Calibri" w:hAnsi="Times New Roman" w:cs="Times New Roman"/>
          <w:sz w:val="28"/>
          <w:szCs w:val="28"/>
        </w:rPr>
        <w:t>М</w:t>
      </w:r>
      <w:r w:rsidRPr="009D5112">
        <w:rPr>
          <w:rFonts w:ascii="Times New Roman" w:eastAsia="Calibri" w:hAnsi="Times New Roman" w:cs="Times New Roman"/>
          <w:sz w:val="28"/>
          <w:szCs w:val="28"/>
        </w:rPr>
        <w:t xml:space="preserve">П ЖКХ п. Вахруши  </w:t>
      </w:r>
      <w:r w:rsidRPr="009D5112">
        <w:rPr>
          <w:rFonts w:ascii="Times New Roman" w:eastAsia="Times New Roman" w:hAnsi="Times New Roman" w:cs="Times New Roman"/>
          <w:sz w:val="28"/>
          <w:szCs w:val="28"/>
          <w:lang w:eastAsia="ru-RU"/>
        </w:rPr>
        <w:t>не могли и не могут быть немедленно погашены за счет денежных средств организации. Данный показатель в организации гораздо ниже нормативного. Это может вызвать недоверие к данной организации со стороны поставщиков.</w:t>
      </w:r>
    </w:p>
    <w:p w:rsidR="009D5112" w:rsidRPr="009D5112" w:rsidRDefault="009D5112" w:rsidP="009D5112">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D5112">
        <w:rPr>
          <w:rFonts w:ascii="Times New Roman" w:eastAsia="Times New Roman" w:hAnsi="Times New Roman" w:cs="Times New Roman"/>
          <w:sz w:val="28"/>
          <w:szCs w:val="28"/>
          <w:lang w:eastAsia="ru-RU"/>
        </w:rPr>
        <w:t>Значение коэффициента промежуточн</w:t>
      </w:r>
      <w:r w:rsidR="00C924BE">
        <w:rPr>
          <w:rFonts w:ascii="Times New Roman" w:eastAsia="Times New Roman" w:hAnsi="Times New Roman" w:cs="Times New Roman"/>
          <w:sz w:val="28"/>
          <w:szCs w:val="28"/>
          <w:lang w:eastAsia="ru-RU"/>
        </w:rPr>
        <w:t>ой ликвидности увеличилось с 0,85</w:t>
      </w:r>
      <w:r w:rsidRPr="009D5112">
        <w:rPr>
          <w:rFonts w:ascii="Times New Roman" w:eastAsia="Times New Roman" w:hAnsi="Times New Roman" w:cs="Times New Roman"/>
          <w:sz w:val="28"/>
          <w:szCs w:val="28"/>
          <w:lang w:eastAsia="ru-RU"/>
        </w:rPr>
        <w:t>8 в 201</w:t>
      </w:r>
      <w:r w:rsidR="00CA7B0D">
        <w:rPr>
          <w:rFonts w:ascii="Times New Roman" w:eastAsia="Times New Roman" w:hAnsi="Times New Roman" w:cs="Times New Roman"/>
          <w:sz w:val="28"/>
          <w:szCs w:val="28"/>
          <w:lang w:eastAsia="ru-RU"/>
        </w:rPr>
        <w:t>4</w:t>
      </w:r>
      <w:r w:rsidR="00C924BE">
        <w:rPr>
          <w:rFonts w:ascii="Times New Roman" w:eastAsia="Times New Roman" w:hAnsi="Times New Roman" w:cs="Times New Roman"/>
          <w:sz w:val="28"/>
          <w:szCs w:val="28"/>
          <w:lang w:eastAsia="ru-RU"/>
        </w:rPr>
        <w:t xml:space="preserve"> году до 0,860</w:t>
      </w:r>
      <w:r w:rsidRPr="009D5112">
        <w:rPr>
          <w:rFonts w:ascii="Times New Roman" w:eastAsia="Times New Roman" w:hAnsi="Times New Roman" w:cs="Times New Roman"/>
          <w:sz w:val="28"/>
          <w:szCs w:val="28"/>
          <w:lang w:eastAsia="ru-RU"/>
        </w:rPr>
        <w:t xml:space="preserve"> в 201</w:t>
      </w:r>
      <w:r w:rsidR="00CA7B0D">
        <w:rPr>
          <w:rFonts w:ascii="Times New Roman" w:eastAsia="Times New Roman" w:hAnsi="Times New Roman" w:cs="Times New Roman"/>
          <w:sz w:val="28"/>
          <w:szCs w:val="28"/>
          <w:lang w:eastAsia="ru-RU"/>
        </w:rPr>
        <w:t>6</w:t>
      </w:r>
      <w:r w:rsidRPr="009D5112">
        <w:rPr>
          <w:rFonts w:ascii="Times New Roman" w:eastAsia="Times New Roman" w:hAnsi="Times New Roman" w:cs="Times New Roman"/>
          <w:sz w:val="28"/>
          <w:szCs w:val="28"/>
          <w:lang w:eastAsia="ru-RU"/>
        </w:rPr>
        <w:t xml:space="preserve"> году, однако, является оптимальным. Но, в целом, значение этого коэффициента можно назвать прогнозным, так как организация не может точно знать, когда и в какой сумме дебиторы погасят свои обязательства. </w:t>
      </w:r>
    </w:p>
    <w:p w:rsidR="009D5112" w:rsidRPr="009D5112" w:rsidRDefault="009D5112" w:rsidP="009D5112">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D5112">
        <w:rPr>
          <w:rFonts w:ascii="Times New Roman" w:eastAsia="Times New Roman" w:hAnsi="Times New Roman" w:cs="Times New Roman"/>
          <w:sz w:val="28"/>
          <w:szCs w:val="28"/>
          <w:lang w:eastAsia="ru-RU"/>
        </w:rPr>
        <w:t xml:space="preserve">Таким образом, практически соотношение можно считать на конец периода удовлетворительным, однако, в действительности оно может ухудшиться вследствие зависимости от таких факторов, как: </w:t>
      </w:r>
    </w:p>
    <w:p w:rsidR="009D5112" w:rsidRPr="009D5112" w:rsidRDefault="009D5112" w:rsidP="00D36590">
      <w:pPr>
        <w:numPr>
          <w:ilvl w:val="0"/>
          <w:numId w:val="6"/>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9D5112">
        <w:rPr>
          <w:rFonts w:ascii="Times New Roman" w:eastAsia="Times New Roman" w:hAnsi="Times New Roman" w:cs="Times New Roman"/>
          <w:sz w:val="28"/>
          <w:szCs w:val="28"/>
          <w:lang w:eastAsia="ru-RU"/>
        </w:rPr>
        <w:t xml:space="preserve">скорости платежного документооборота банков; </w:t>
      </w:r>
    </w:p>
    <w:p w:rsidR="009D5112" w:rsidRPr="009D5112" w:rsidRDefault="009D5112" w:rsidP="00D36590">
      <w:pPr>
        <w:numPr>
          <w:ilvl w:val="0"/>
          <w:numId w:val="6"/>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9D5112">
        <w:rPr>
          <w:rFonts w:ascii="Times New Roman" w:eastAsia="Times New Roman" w:hAnsi="Times New Roman" w:cs="Times New Roman"/>
          <w:sz w:val="28"/>
          <w:szCs w:val="28"/>
          <w:lang w:eastAsia="ru-RU"/>
        </w:rPr>
        <w:t xml:space="preserve">сроков погашения дебиторской задолженности; </w:t>
      </w:r>
    </w:p>
    <w:p w:rsidR="009D5112" w:rsidRPr="009D5112" w:rsidRDefault="009D5112" w:rsidP="00D36590">
      <w:pPr>
        <w:numPr>
          <w:ilvl w:val="0"/>
          <w:numId w:val="6"/>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9D5112">
        <w:rPr>
          <w:rFonts w:ascii="Times New Roman" w:eastAsia="Times New Roman" w:hAnsi="Times New Roman" w:cs="Times New Roman"/>
          <w:sz w:val="28"/>
          <w:szCs w:val="28"/>
          <w:lang w:eastAsia="ru-RU"/>
        </w:rPr>
        <w:t>платежеспособности дебиторов и т.д.</w:t>
      </w:r>
    </w:p>
    <w:p w:rsidR="009D5112" w:rsidRPr="009D5112" w:rsidRDefault="009D5112" w:rsidP="009D5112">
      <w:pPr>
        <w:tabs>
          <w:tab w:val="left" w:pos="1134"/>
        </w:tabs>
        <w:spacing w:after="0" w:line="360" w:lineRule="auto"/>
        <w:ind w:firstLine="709"/>
        <w:jc w:val="both"/>
        <w:rPr>
          <w:rFonts w:ascii="Times New Roman" w:eastAsia="Calibri" w:hAnsi="Times New Roman" w:cs="Times New Roman"/>
          <w:sz w:val="28"/>
          <w:szCs w:val="28"/>
        </w:rPr>
      </w:pPr>
      <w:r w:rsidRPr="009D5112">
        <w:rPr>
          <w:rFonts w:ascii="Times New Roman" w:eastAsia="Calibri" w:hAnsi="Times New Roman" w:cs="Times New Roman"/>
          <w:sz w:val="28"/>
          <w:szCs w:val="28"/>
        </w:rPr>
        <w:t xml:space="preserve">Коэффициент текущей ликвидности, или общий коэффициент покрытия - характеризует общую обеспеченность организации оборотными средствами для ведения хозяйственной деятельности и своевременного погашения срочных обязательств на 2 – 3 месяца вперед, – дает общую оценку ликвидности организации, показывая, сколько рублей оборотных средств (текущих активов) приходится на один рубль текущей краткосрочной задолженности (текущих обязательств). </w:t>
      </w:r>
    </w:p>
    <w:p w:rsidR="009D5112" w:rsidRPr="009D5112" w:rsidRDefault="009D5112" w:rsidP="009D5112">
      <w:pPr>
        <w:tabs>
          <w:tab w:val="left" w:pos="1134"/>
        </w:tabs>
        <w:spacing w:after="0" w:line="360" w:lineRule="auto"/>
        <w:ind w:firstLine="709"/>
        <w:jc w:val="both"/>
        <w:rPr>
          <w:rFonts w:ascii="Times New Roman" w:eastAsia="Calibri" w:hAnsi="Times New Roman" w:cs="Times New Roman"/>
          <w:sz w:val="28"/>
          <w:szCs w:val="28"/>
        </w:rPr>
      </w:pPr>
      <w:r w:rsidRPr="009D5112">
        <w:rPr>
          <w:rFonts w:ascii="Times New Roman" w:eastAsia="Calibri" w:hAnsi="Times New Roman" w:cs="Times New Roman"/>
          <w:sz w:val="28"/>
          <w:szCs w:val="28"/>
        </w:rPr>
        <w:lastRenderedPageBreak/>
        <w:t xml:space="preserve">Он показывает платежные возможности организации при условии не только своевременных расчетов с дебиторами и реализации товарной продукции, но также в случае продажи прочих элементов материальных оборотных средств. Значение коэффициента текущей ликвидности (покрытия) зависит от длительности производственного цикла, структуры запасов и затрат, и ряда других факторов. </w:t>
      </w:r>
    </w:p>
    <w:p w:rsidR="00CA7B0D" w:rsidRDefault="009D5112" w:rsidP="009D5112">
      <w:pPr>
        <w:tabs>
          <w:tab w:val="left" w:pos="1134"/>
        </w:tabs>
        <w:spacing w:after="0" w:line="360" w:lineRule="auto"/>
        <w:ind w:firstLine="709"/>
        <w:jc w:val="both"/>
        <w:rPr>
          <w:rFonts w:ascii="Times New Roman" w:eastAsia="Calibri" w:hAnsi="Times New Roman" w:cs="Times New Roman"/>
          <w:sz w:val="28"/>
          <w:szCs w:val="28"/>
        </w:rPr>
      </w:pPr>
      <w:r w:rsidRPr="009D5112">
        <w:rPr>
          <w:rFonts w:ascii="Times New Roman" w:eastAsia="Calibri" w:hAnsi="Times New Roman" w:cs="Times New Roman"/>
          <w:sz w:val="28"/>
          <w:szCs w:val="28"/>
        </w:rPr>
        <w:t xml:space="preserve">Коэффициент текущей ликвидности </w:t>
      </w:r>
      <w:r w:rsidR="00CA7B0D">
        <w:rPr>
          <w:rFonts w:ascii="Times New Roman" w:eastAsia="Times New Roman" w:hAnsi="Times New Roman" w:cs="Times New Roman"/>
          <w:sz w:val="28"/>
          <w:szCs w:val="28"/>
          <w:lang w:eastAsia="ru-RU"/>
        </w:rPr>
        <w:t>М</w:t>
      </w:r>
      <w:r w:rsidRPr="009D5112">
        <w:rPr>
          <w:rFonts w:ascii="Times New Roman" w:eastAsia="Times New Roman" w:hAnsi="Times New Roman" w:cs="Times New Roman"/>
          <w:sz w:val="28"/>
          <w:szCs w:val="28"/>
          <w:lang w:eastAsia="ru-RU"/>
        </w:rPr>
        <w:t xml:space="preserve">П ЖКХ п. Вахруши </w:t>
      </w:r>
      <w:r w:rsidRPr="009D5112">
        <w:rPr>
          <w:rFonts w:ascii="Times New Roman" w:eastAsia="Calibri" w:hAnsi="Times New Roman" w:cs="Times New Roman"/>
          <w:sz w:val="28"/>
          <w:szCs w:val="28"/>
        </w:rPr>
        <w:t>за анализир</w:t>
      </w:r>
      <w:r w:rsidR="00C924BE">
        <w:rPr>
          <w:rFonts w:ascii="Times New Roman" w:eastAsia="Calibri" w:hAnsi="Times New Roman" w:cs="Times New Roman"/>
          <w:sz w:val="28"/>
          <w:szCs w:val="28"/>
        </w:rPr>
        <w:t>уемый период увеличился на 0,006</w:t>
      </w:r>
      <w:r w:rsidRPr="009D5112">
        <w:rPr>
          <w:rFonts w:ascii="Times New Roman" w:eastAsia="Calibri" w:hAnsi="Times New Roman" w:cs="Times New Roman"/>
          <w:sz w:val="28"/>
          <w:szCs w:val="28"/>
        </w:rPr>
        <w:t xml:space="preserve">, и  не достиг оптимального размера. В целом, можно говорить о текущей неплатежеспособности </w:t>
      </w:r>
      <w:r w:rsidR="00CA7B0D">
        <w:rPr>
          <w:rFonts w:ascii="Times New Roman" w:eastAsia="Times New Roman" w:hAnsi="Times New Roman" w:cs="Times New Roman"/>
          <w:sz w:val="28"/>
          <w:szCs w:val="28"/>
          <w:lang w:eastAsia="ru-RU"/>
        </w:rPr>
        <w:t>МП ЖКХ п. Вахруши в 2016</w:t>
      </w:r>
      <w:r w:rsidRPr="009D5112">
        <w:rPr>
          <w:rFonts w:ascii="Times New Roman" w:eastAsia="Times New Roman" w:hAnsi="Times New Roman" w:cs="Times New Roman"/>
          <w:sz w:val="28"/>
          <w:szCs w:val="28"/>
          <w:lang w:eastAsia="ru-RU"/>
        </w:rPr>
        <w:t xml:space="preserve"> г</w:t>
      </w:r>
      <w:r w:rsidRPr="009D5112">
        <w:rPr>
          <w:rFonts w:ascii="Times New Roman" w:eastAsia="Calibri" w:hAnsi="Times New Roman" w:cs="Times New Roman"/>
          <w:sz w:val="28"/>
          <w:szCs w:val="28"/>
        </w:rPr>
        <w:t xml:space="preserve">. </w:t>
      </w:r>
    </w:p>
    <w:p w:rsidR="00CA7B0D" w:rsidRDefault="00CA7B0D">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246591" w:rsidRPr="00CA7B0D" w:rsidRDefault="00246591" w:rsidP="00246591">
      <w:pPr>
        <w:keepNext/>
        <w:keepLines/>
        <w:spacing w:after="0" w:line="360" w:lineRule="auto"/>
        <w:jc w:val="center"/>
        <w:outlineLvl w:val="0"/>
        <w:rPr>
          <w:rFonts w:ascii="Times New Roman" w:eastAsia="Times New Roman" w:hAnsi="Times New Roman" w:cs="Times New Roman"/>
          <w:b/>
          <w:bCs/>
          <w:sz w:val="28"/>
          <w:szCs w:val="28"/>
          <w:lang w:eastAsia="ru-RU"/>
        </w:rPr>
      </w:pPr>
      <w:bookmarkStart w:id="8" w:name="_Toc488822718"/>
      <w:bookmarkStart w:id="9" w:name="_Toc494104926"/>
      <w:r w:rsidRPr="00CA7B0D">
        <w:rPr>
          <w:rFonts w:ascii="Times New Roman" w:eastAsia="Times New Roman" w:hAnsi="Times New Roman" w:cs="Times New Roman"/>
          <w:b/>
          <w:bCs/>
          <w:sz w:val="28"/>
          <w:szCs w:val="28"/>
          <w:lang w:eastAsia="ru-RU"/>
        </w:rPr>
        <w:lastRenderedPageBreak/>
        <w:t xml:space="preserve">3 Учет расчетов с персоналом по оплате труда в </w:t>
      </w:r>
      <w:r>
        <w:rPr>
          <w:rFonts w:ascii="Times New Roman" w:eastAsia="Times New Roman" w:hAnsi="Times New Roman" w:cs="Times New Roman"/>
          <w:b/>
          <w:bCs/>
          <w:sz w:val="28"/>
          <w:szCs w:val="28"/>
          <w:lang w:eastAsia="ru-RU"/>
        </w:rPr>
        <w:t>М</w:t>
      </w:r>
      <w:r w:rsidRPr="00CA7B0D">
        <w:rPr>
          <w:rFonts w:ascii="Times New Roman" w:eastAsia="Times New Roman" w:hAnsi="Times New Roman" w:cs="Times New Roman"/>
          <w:b/>
          <w:bCs/>
          <w:sz w:val="28"/>
          <w:szCs w:val="28"/>
          <w:lang w:eastAsia="ru-RU"/>
        </w:rPr>
        <w:t>П ЖКХ п. Вахруши</w:t>
      </w:r>
      <w:bookmarkEnd w:id="8"/>
      <w:bookmarkEnd w:id="9"/>
    </w:p>
    <w:p w:rsidR="00246591" w:rsidRDefault="00246591" w:rsidP="00246591">
      <w:pPr>
        <w:spacing w:after="0" w:line="360" w:lineRule="auto"/>
        <w:rPr>
          <w:rFonts w:ascii="Times New Roman" w:eastAsia="Times New Roman" w:hAnsi="Times New Roman" w:cs="Times New Roman"/>
          <w:b/>
          <w:bCs/>
          <w:sz w:val="28"/>
          <w:szCs w:val="28"/>
          <w:lang w:eastAsia="ru-RU"/>
        </w:rPr>
      </w:pPr>
    </w:p>
    <w:p w:rsidR="00246591" w:rsidRPr="00CA7B0D" w:rsidRDefault="00246591" w:rsidP="00246591">
      <w:pPr>
        <w:keepNext/>
        <w:keepLines/>
        <w:spacing w:after="0" w:line="360" w:lineRule="auto"/>
        <w:jc w:val="center"/>
        <w:outlineLvl w:val="1"/>
        <w:rPr>
          <w:rFonts w:ascii="Times New Roman" w:eastAsia="Times New Roman" w:hAnsi="Times New Roman" w:cs="Times New Roman"/>
          <w:b/>
          <w:bCs/>
          <w:sz w:val="28"/>
          <w:szCs w:val="28"/>
          <w:lang w:eastAsia="ru-RU"/>
        </w:rPr>
      </w:pPr>
      <w:bookmarkStart w:id="10" w:name="_Toc494104927"/>
      <w:r w:rsidRPr="00051EB4">
        <w:rPr>
          <w:rFonts w:ascii="Times New Roman" w:eastAsia="Times New Roman" w:hAnsi="Times New Roman" w:cs="Times New Roman"/>
          <w:b/>
          <w:bCs/>
          <w:sz w:val="28"/>
          <w:szCs w:val="28"/>
          <w:lang w:eastAsia="ru-RU"/>
        </w:rPr>
        <w:t>3.1 Организация бухгалтерского учета на предприятии</w:t>
      </w:r>
      <w:bookmarkEnd w:id="10"/>
    </w:p>
    <w:p w:rsidR="00246591" w:rsidRDefault="00246591" w:rsidP="00246591">
      <w:pPr>
        <w:tabs>
          <w:tab w:val="left" w:pos="1134"/>
        </w:tabs>
        <w:spacing w:after="0" w:line="360" w:lineRule="auto"/>
        <w:ind w:firstLine="709"/>
        <w:jc w:val="both"/>
        <w:rPr>
          <w:rFonts w:ascii="Times New Roman" w:eastAsia="Calibri" w:hAnsi="Times New Roman" w:cs="Times New Roman"/>
          <w:sz w:val="28"/>
          <w:szCs w:val="28"/>
        </w:rPr>
      </w:pPr>
    </w:p>
    <w:p w:rsidR="00246591" w:rsidRDefault="00246591" w:rsidP="00246591">
      <w:pPr>
        <w:spacing w:after="0" w:line="360" w:lineRule="auto"/>
        <w:ind w:firstLine="709"/>
        <w:jc w:val="both"/>
        <w:rPr>
          <w:rFonts w:ascii="Times New Roman" w:eastAsia="Times New Roman" w:hAnsi="Times New Roman" w:cs="Times New Roman"/>
          <w:color w:val="000000"/>
          <w:sz w:val="28"/>
          <w:szCs w:val="28"/>
          <w:lang w:eastAsia="ru-RU"/>
        </w:rPr>
      </w:pPr>
      <w:r w:rsidRPr="00CA7B0D">
        <w:rPr>
          <w:rFonts w:ascii="Times New Roman" w:eastAsia="Times New Roman" w:hAnsi="Times New Roman" w:cs="Times New Roman"/>
          <w:color w:val="000000"/>
          <w:sz w:val="28"/>
          <w:szCs w:val="28"/>
          <w:lang w:eastAsia="ru-RU"/>
        </w:rPr>
        <w:t xml:space="preserve">Учет на предприятии осуществляется на основании учетной политики для целей бухгалтерского и для целей налогового учета. </w:t>
      </w:r>
    </w:p>
    <w:p w:rsidR="00246591" w:rsidRPr="00CA7B0D" w:rsidRDefault="00246591" w:rsidP="00246591">
      <w:pPr>
        <w:spacing w:after="0" w:line="360" w:lineRule="auto"/>
        <w:ind w:firstLine="709"/>
        <w:jc w:val="both"/>
        <w:rPr>
          <w:rFonts w:ascii="Times New Roman" w:eastAsia="Times New Roman" w:hAnsi="Times New Roman" w:cs="Times New Roman"/>
          <w:color w:val="000000"/>
          <w:sz w:val="28"/>
          <w:szCs w:val="28"/>
          <w:lang w:eastAsia="ru-RU"/>
        </w:rPr>
      </w:pPr>
      <w:r w:rsidRPr="00CA7B0D">
        <w:rPr>
          <w:rFonts w:ascii="Times New Roman" w:eastAsia="Times New Roman" w:hAnsi="Times New Roman" w:cs="Times New Roman"/>
          <w:color w:val="000000"/>
          <w:sz w:val="28"/>
          <w:szCs w:val="28"/>
          <w:lang w:eastAsia="ru-RU"/>
        </w:rPr>
        <w:t xml:space="preserve">В учетной политике </w:t>
      </w:r>
      <w:r w:rsidRPr="00CA7B0D">
        <w:rPr>
          <w:rFonts w:ascii="Times New Roman" w:eastAsia="Times New Roman" w:hAnsi="Times New Roman" w:cs="Times New Roman"/>
          <w:sz w:val="28"/>
          <w:szCs w:val="28"/>
          <w:lang w:eastAsia="ru-RU"/>
        </w:rPr>
        <w:t xml:space="preserve">предприятия не </w:t>
      </w:r>
      <w:r w:rsidRPr="00CA7B0D">
        <w:rPr>
          <w:rFonts w:ascii="Times New Roman" w:eastAsia="Times New Roman" w:hAnsi="Times New Roman" w:cs="Times New Roman"/>
          <w:color w:val="000000"/>
          <w:sz w:val="28"/>
          <w:szCs w:val="28"/>
          <w:lang w:eastAsia="ru-RU"/>
        </w:rPr>
        <w:t xml:space="preserve">предусмотрено, каким структурным  подразделением осуществляется бухгалтерский учет,  однако, указано, что внутрипроизводственный  контроль правильности ведения бухгалтерского учета осуществляется лично руководителем предприятия.  </w:t>
      </w:r>
    </w:p>
    <w:p w:rsidR="00246591" w:rsidRPr="00CA7B0D" w:rsidRDefault="00246591" w:rsidP="00246591">
      <w:pPr>
        <w:spacing w:after="0" w:line="360" w:lineRule="auto"/>
        <w:ind w:firstLine="709"/>
        <w:jc w:val="both"/>
        <w:rPr>
          <w:rFonts w:ascii="Times New Roman" w:eastAsia="Times New Roman" w:hAnsi="Times New Roman" w:cs="Times New Roman"/>
          <w:color w:val="000000"/>
          <w:sz w:val="28"/>
          <w:szCs w:val="28"/>
          <w:lang w:eastAsia="ru-RU"/>
        </w:rPr>
      </w:pPr>
      <w:r w:rsidRPr="00CA7B0D">
        <w:rPr>
          <w:rFonts w:ascii="Times New Roman" w:eastAsia="Times New Roman" w:hAnsi="Times New Roman" w:cs="Times New Roman"/>
          <w:color w:val="000000"/>
          <w:sz w:val="28"/>
          <w:szCs w:val="28"/>
          <w:lang w:eastAsia="ru-RU"/>
        </w:rPr>
        <w:t>Учетная политика для целей бухгалтерского у</w:t>
      </w:r>
      <w:r>
        <w:rPr>
          <w:rFonts w:ascii="Times New Roman" w:eastAsia="Times New Roman" w:hAnsi="Times New Roman" w:cs="Times New Roman"/>
          <w:color w:val="000000"/>
          <w:sz w:val="28"/>
          <w:szCs w:val="28"/>
          <w:lang w:eastAsia="ru-RU"/>
        </w:rPr>
        <w:t>чета представлена в Приложении В</w:t>
      </w:r>
      <w:r w:rsidRPr="00CA7B0D">
        <w:rPr>
          <w:rFonts w:ascii="Times New Roman" w:eastAsia="Times New Roman" w:hAnsi="Times New Roman" w:cs="Times New Roman"/>
          <w:color w:val="000000"/>
          <w:sz w:val="28"/>
          <w:szCs w:val="28"/>
          <w:lang w:eastAsia="ru-RU"/>
        </w:rPr>
        <w:t>.</w:t>
      </w:r>
    </w:p>
    <w:p w:rsidR="00246591" w:rsidRPr="00CA7B0D" w:rsidRDefault="00246591" w:rsidP="00246591">
      <w:pPr>
        <w:spacing w:after="0" w:line="360" w:lineRule="auto"/>
        <w:ind w:firstLine="709"/>
        <w:jc w:val="both"/>
        <w:rPr>
          <w:rFonts w:ascii="Times New Roman" w:eastAsia="Times New Roman" w:hAnsi="Times New Roman" w:cs="Times New Roman"/>
          <w:color w:val="000000"/>
          <w:sz w:val="28"/>
          <w:szCs w:val="28"/>
          <w:lang w:eastAsia="ru-RU"/>
        </w:rPr>
      </w:pPr>
      <w:r w:rsidRPr="00CA7B0D">
        <w:rPr>
          <w:rFonts w:ascii="Times New Roman" w:eastAsia="Times New Roman" w:hAnsi="Times New Roman" w:cs="Times New Roman"/>
          <w:color w:val="000000"/>
          <w:sz w:val="28"/>
          <w:szCs w:val="28"/>
          <w:lang w:eastAsia="ru-RU"/>
        </w:rPr>
        <w:t>Учетная политика для целей налогового учета предст</w:t>
      </w:r>
      <w:r>
        <w:rPr>
          <w:rFonts w:ascii="Times New Roman" w:eastAsia="Times New Roman" w:hAnsi="Times New Roman" w:cs="Times New Roman"/>
          <w:color w:val="000000"/>
          <w:sz w:val="28"/>
          <w:szCs w:val="28"/>
          <w:lang w:eastAsia="ru-RU"/>
        </w:rPr>
        <w:t>авлена в Приложении Г</w:t>
      </w:r>
      <w:r w:rsidRPr="00CA7B0D">
        <w:rPr>
          <w:rFonts w:ascii="Times New Roman" w:eastAsia="Times New Roman" w:hAnsi="Times New Roman" w:cs="Times New Roman"/>
          <w:color w:val="000000"/>
          <w:sz w:val="28"/>
          <w:szCs w:val="28"/>
          <w:lang w:eastAsia="ru-RU"/>
        </w:rPr>
        <w:t>.</w:t>
      </w:r>
    </w:p>
    <w:p w:rsidR="00246591" w:rsidRPr="00CA7B0D" w:rsidRDefault="00246591" w:rsidP="00246591">
      <w:pPr>
        <w:spacing w:after="0" w:line="360" w:lineRule="auto"/>
        <w:ind w:firstLine="709"/>
        <w:jc w:val="both"/>
        <w:rPr>
          <w:rFonts w:ascii="Times New Roman" w:eastAsia="Times New Roman" w:hAnsi="Times New Roman"/>
          <w:color w:val="000000"/>
          <w:sz w:val="28"/>
          <w:szCs w:val="28"/>
          <w:lang w:eastAsia="ru-RU"/>
        </w:rPr>
      </w:pPr>
      <w:r w:rsidRPr="00CA7B0D">
        <w:rPr>
          <w:rFonts w:ascii="Times New Roman" w:eastAsia="Times New Roman" w:hAnsi="Times New Roman"/>
          <w:color w:val="000000"/>
          <w:sz w:val="28"/>
          <w:szCs w:val="28"/>
          <w:lang w:eastAsia="ru-RU"/>
        </w:rPr>
        <w:t>Движение документов регламентируется графиком документооборота (</w:t>
      </w:r>
      <w:r>
        <w:rPr>
          <w:rFonts w:ascii="Times New Roman" w:eastAsia="Times New Roman" w:hAnsi="Times New Roman" w:cs="Times New Roman"/>
          <w:color w:val="000000"/>
          <w:sz w:val="28"/>
          <w:szCs w:val="28"/>
          <w:lang w:eastAsia="ru-RU"/>
        </w:rPr>
        <w:t>Приложение Д</w:t>
      </w:r>
      <w:r w:rsidRPr="00CA7B0D">
        <w:rPr>
          <w:rFonts w:ascii="Times New Roman" w:eastAsia="Times New Roman" w:hAnsi="Times New Roman" w:cs="Times New Roman"/>
          <w:color w:val="000000"/>
          <w:sz w:val="28"/>
          <w:szCs w:val="28"/>
          <w:lang w:eastAsia="ru-RU"/>
        </w:rPr>
        <w:t>)</w:t>
      </w:r>
      <w:r w:rsidRPr="00CA7B0D">
        <w:rPr>
          <w:rFonts w:ascii="Times New Roman" w:eastAsia="Times New Roman" w:hAnsi="Times New Roman"/>
          <w:color w:val="000000"/>
          <w:sz w:val="28"/>
          <w:szCs w:val="28"/>
          <w:lang w:eastAsia="ru-RU"/>
        </w:rPr>
        <w:t>.</w:t>
      </w:r>
    </w:p>
    <w:p w:rsidR="00246591" w:rsidRPr="00CA7B0D" w:rsidRDefault="00246591" w:rsidP="00246591">
      <w:pPr>
        <w:spacing w:after="0" w:line="360" w:lineRule="auto"/>
        <w:ind w:firstLine="709"/>
        <w:jc w:val="both"/>
        <w:rPr>
          <w:rFonts w:ascii="Times New Roman" w:eastAsia="Times New Roman" w:hAnsi="Times New Roman"/>
          <w:color w:val="000000"/>
          <w:sz w:val="28"/>
          <w:szCs w:val="28"/>
          <w:lang w:eastAsia="ru-RU"/>
        </w:rPr>
      </w:pPr>
      <w:r w:rsidRPr="00CA7B0D">
        <w:rPr>
          <w:rFonts w:ascii="Times New Roman" w:eastAsia="Times New Roman" w:hAnsi="Times New Roman"/>
          <w:color w:val="000000"/>
          <w:sz w:val="28"/>
          <w:szCs w:val="28"/>
          <w:lang w:eastAsia="ru-RU"/>
        </w:rPr>
        <w:t>Учетная политика предприятия составлена 31.12.2012 г. и далее не менялась.</w:t>
      </w:r>
    </w:p>
    <w:p w:rsidR="00246591" w:rsidRPr="00CA7B0D" w:rsidRDefault="00246591" w:rsidP="00246591">
      <w:pPr>
        <w:widowControl w:val="0"/>
        <w:tabs>
          <w:tab w:val="left" w:pos="1134"/>
        </w:tabs>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CA7B0D">
        <w:rPr>
          <w:rFonts w:ascii="Times New Roman" w:eastAsia="Times New Roman" w:hAnsi="Times New Roman"/>
          <w:color w:val="000000"/>
          <w:sz w:val="28"/>
          <w:szCs w:val="28"/>
          <w:lang w:eastAsia="ru-RU"/>
        </w:rPr>
        <w:t xml:space="preserve">Форма ведения бухгалтерского учета в </w:t>
      </w:r>
      <w:r w:rsidRPr="00CA7B0D">
        <w:rPr>
          <w:rFonts w:ascii="Times New Roman" w:eastAsia="Times New Roman" w:hAnsi="Times New Roman"/>
          <w:sz w:val="28"/>
          <w:szCs w:val="28"/>
          <w:lang w:eastAsia="ru-RU"/>
        </w:rPr>
        <w:t>МУП ЖКХ п. Вахруши</w:t>
      </w:r>
      <w:r w:rsidRPr="00CA7B0D">
        <w:rPr>
          <w:rFonts w:ascii="Times New Roman" w:eastAsia="Times New Roman" w:hAnsi="Times New Roman"/>
          <w:color w:val="000000"/>
          <w:sz w:val="28"/>
          <w:szCs w:val="28"/>
          <w:lang w:eastAsia="ru-RU"/>
        </w:rPr>
        <w:t xml:space="preserve"> – автоматизированная  (</w:t>
      </w:r>
      <w:r>
        <w:rPr>
          <w:rFonts w:ascii="Times New Roman" w:eastAsia="Times New Roman" w:hAnsi="Times New Roman"/>
          <w:color w:val="000000"/>
          <w:sz w:val="28"/>
          <w:szCs w:val="28"/>
          <w:lang w:eastAsia="ru-RU"/>
        </w:rPr>
        <w:t>«</w:t>
      </w:r>
      <w:r w:rsidRPr="00CA7B0D">
        <w:rPr>
          <w:rFonts w:ascii="Times New Roman" w:eastAsia="Times New Roman" w:hAnsi="Times New Roman"/>
          <w:color w:val="000000"/>
          <w:sz w:val="28"/>
          <w:szCs w:val="28"/>
          <w:lang w:eastAsia="ru-RU"/>
        </w:rPr>
        <w:t>1С: Бухгалтерия 8.2</w:t>
      </w:r>
      <w:r>
        <w:rPr>
          <w:rFonts w:ascii="Times New Roman" w:eastAsia="Times New Roman" w:hAnsi="Times New Roman"/>
          <w:color w:val="000000"/>
          <w:sz w:val="28"/>
          <w:szCs w:val="28"/>
          <w:lang w:eastAsia="ru-RU"/>
        </w:rPr>
        <w:t>»</w:t>
      </w:r>
      <w:r w:rsidRPr="00CA7B0D">
        <w:rPr>
          <w:rFonts w:ascii="Times New Roman" w:eastAsia="Times New Roman" w:hAnsi="Times New Roman"/>
          <w:color w:val="000000"/>
          <w:sz w:val="28"/>
          <w:szCs w:val="28"/>
          <w:lang w:eastAsia="ru-RU"/>
        </w:rPr>
        <w:t>).</w:t>
      </w:r>
    </w:p>
    <w:p w:rsidR="00246591" w:rsidRPr="00CA7B0D" w:rsidRDefault="00246591" w:rsidP="00246591">
      <w:pPr>
        <w:widowControl w:val="0"/>
        <w:tabs>
          <w:tab w:val="left" w:pos="1134"/>
        </w:tabs>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CA7B0D">
        <w:rPr>
          <w:rFonts w:ascii="Times New Roman" w:eastAsia="Times New Roman" w:hAnsi="Times New Roman"/>
          <w:color w:val="000000"/>
          <w:sz w:val="28"/>
          <w:szCs w:val="28"/>
          <w:lang w:eastAsia="ru-RU"/>
        </w:rPr>
        <w:t>Организационная форма построения бухгалтерии – централизованная.</w:t>
      </w:r>
    </w:p>
    <w:p w:rsidR="00246591" w:rsidRPr="00770EFC" w:rsidRDefault="00246591" w:rsidP="00246591">
      <w:pPr>
        <w:spacing w:after="0" w:line="360" w:lineRule="auto"/>
        <w:ind w:firstLine="709"/>
        <w:jc w:val="both"/>
        <w:rPr>
          <w:rFonts w:ascii="Times New Roman" w:eastAsia="Times New Roman" w:hAnsi="Times New Roman"/>
          <w:color w:val="000000"/>
          <w:sz w:val="28"/>
          <w:szCs w:val="28"/>
          <w:lang w:eastAsia="ru-RU"/>
        </w:rPr>
      </w:pPr>
      <w:r w:rsidRPr="00770EFC">
        <w:rPr>
          <w:rFonts w:ascii="Times New Roman" w:eastAsia="Times New Roman" w:hAnsi="Times New Roman"/>
          <w:color w:val="000000"/>
          <w:sz w:val="28"/>
          <w:szCs w:val="28"/>
          <w:lang w:eastAsia="ru-RU"/>
        </w:rPr>
        <w:t>В целях обеспечения достоверности данных бухгалтерского учета и отчетности МП ЖКХ п. Вахруши производится инвентаризация имущества и финансовых обязательств в установленные сроки.</w:t>
      </w:r>
    </w:p>
    <w:p w:rsidR="00246591" w:rsidRDefault="00246591" w:rsidP="00246591">
      <w:pPr>
        <w:spacing w:after="0" w:line="360" w:lineRule="auto"/>
        <w:ind w:firstLine="709"/>
        <w:jc w:val="both"/>
        <w:rPr>
          <w:rFonts w:ascii="Times New Roman" w:eastAsia="Times New Roman" w:hAnsi="Times New Roman"/>
          <w:color w:val="000000"/>
          <w:sz w:val="28"/>
          <w:szCs w:val="28"/>
          <w:lang w:eastAsia="ru-RU"/>
        </w:rPr>
      </w:pPr>
      <w:r w:rsidRPr="00770EFC">
        <w:rPr>
          <w:rFonts w:ascii="Times New Roman" w:eastAsia="Times New Roman" w:hAnsi="Times New Roman"/>
          <w:color w:val="000000"/>
          <w:sz w:val="28"/>
          <w:szCs w:val="28"/>
          <w:lang w:eastAsia="ru-RU"/>
        </w:rPr>
        <w:t xml:space="preserve">Руководителем МП ЖКХ п. Вахруши совместно с главным бухгалтером разрабатывается план инвентаризации и проект приказа о составе инвентаризационной комиссии. </w:t>
      </w:r>
    </w:p>
    <w:p w:rsidR="00246591" w:rsidRDefault="00246591" w:rsidP="00246591">
      <w:pPr>
        <w:spacing w:after="0" w:line="360" w:lineRule="auto"/>
        <w:ind w:firstLine="709"/>
        <w:jc w:val="both"/>
        <w:rPr>
          <w:rFonts w:ascii="Times New Roman" w:eastAsia="Times New Roman" w:hAnsi="Times New Roman"/>
          <w:color w:val="000000"/>
          <w:sz w:val="28"/>
          <w:szCs w:val="28"/>
          <w:lang w:eastAsia="ru-RU"/>
        </w:rPr>
      </w:pPr>
      <w:r w:rsidRPr="00770EFC">
        <w:rPr>
          <w:rFonts w:ascii="Times New Roman" w:eastAsia="Times New Roman" w:hAnsi="Times New Roman"/>
          <w:color w:val="000000"/>
          <w:sz w:val="28"/>
          <w:szCs w:val="28"/>
          <w:lang w:eastAsia="ru-RU"/>
        </w:rPr>
        <w:t xml:space="preserve">Для проведения инвентаризации создается постоянно действующая инвентаризационная комиссия при обязательном участии главного </w:t>
      </w:r>
      <w:r w:rsidRPr="00770EFC">
        <w:rPr>
          <w:rFonts w:ascii="Times New Roman" w:eastAsia="Times New Roman" w:hAnsi="Times New Roman"/>
          <w:color w:val="000000"/>
          <w:sz w:val="28"/>
          <w:szCs w:val="28"/>
          <w:lang w:eastAsia="ru-RU"/>
        </w:rPr>
        <w:lastRenderedPageBreak/>
        <w:t>бухгалтера. Возглавляет инвентаризационную комиссию руководитель МП ЖКХ п. Вахруши.</w:t>
      </w:r>
    </w:p>
    <w:p w:rsidR="00246591" w:rsidRDefault="00246591" w:rsidP="00246591">
      <w:pPr>
        <w:spacing w:after="0" w:line="360" w:lineRule="auto"/>
        <w:ind w:firstLine="709"/>
        <w:jc w:val="both"/>
        <w:rPr>
          <w:rFonts w:ascii="Times New Roman" w:eastAsia="Times New Roman" w:hAnsi="Times New Roman"/>
          <w:color w:val="000000"/>
          <w:sz w:val="28"/>
          <w:szCs w:val="28"/>
          <w:lang w:eastAsia="ru-RU"/>
        </w:rPr>
      </w:pPr>
      <w:r w:rsidRPr="00770EFC">
        <w:rPr>
          <w:rFonts w:ascii="Times New Roman" w:eastAsia="Times New Roman" w:hAnsi="Times New Roman"/>
          <w:color w:val="000000"/>
          <w:sz w:val="28"/>
          <w:szCs w:val="28"/>
          <w:lang w:eastAsia="ru-RU"/>
        </w:rPr>
        <w:t>Данные инвентаризации по каждому виду ценностей фиксируются в инвентаризационных описях, составляемых отдельно по местам нахождения или хранения ценностей и должностным лицам, ответственным за их сохранность.</w:t>
      </w:r>
    </w:p>
    <w:p w:rsidR="00246591" w:rsidRPr="00CA7B0D" w:rsidRDefault="00246591" w:rsidP="00246591">
      <w:pPr>
        <w:spacing w:after="0" w:line="360" w:lineRule="auto"/>
        <w:ind w:firstLine="709"/>
        <w:jc w:val="both"/>
        <w:rPr>
          <w:rFonts w:ascii="Times New Roman" w:eastAsia="Times New Roman" w:hAnsi="Times New Roman"/>
          <w:color w:val="000000"/>
          <w:sz w:val="28"/>
          <w:szCs w:val="28"/>
          <w:lang w:eastAsia="ru-RU"/>
        </w:rPr>
      </w:pPr>
      <w:r w:rsidRPr="00CA7B0D">
        <w:rPr>
          <w:rFonts w:ascii="Times New Roman" w:eastAsia="Times New Roman" w:hAnsi="Times New Roman"/>
          <w:color w:val="000000"/>
          <w:sz w:val="28"/>
          <w:szCs w:val="28"/>
          <w:lang w:eastAsia="ru-RU"/>
        </w:rPr>
        <w:t xml:space="preserve">По мере поступления и обработки соответствующих документов в течение месяца осуществляются записи в учетные регистры. Формы первичных документов и регистров учета приложены к учетной политике предприятия. </w:t>
      </w:r>
    </w:p>
    <w:p w:rsidR="00246591" w:rsidRPr="00CA7B0D" w:rsidRDefault="00246591" w:rsidP="00246591">
      <w:pPr>
        <w:spacing w:after="0" w:line="360" w:lineRule="auto"/>
        <w:ind w:firstLine="709"/>
        <w:jc w:val="both"/>
        <w:rPr>
          <w:rFonts w:ascii="Times New Roman" w:eastAsia="Times New Roman" w:hAnsi="Times New Roman"/>
          <w:color w:val="000000"/>
          <w:sz w:val="28"/>
          <w:szCs w:val="28"/>
          <w:lang w:eastAsia="ru-RU"/>
        </w:rPr>
      </w:pPr>
      <w:r w:rsidRPr="00CA7B0D">
        <w:rPr>
          <w:rFonts w:ascii="Times New Roman" w:eastAsia="Times New Roman" w:hAnsi="Times New Roman"/>
          <w:color w:val="000000"/>
          <w:sz w:val="28"/>
          <w:szCs w:val="28"/>
          <w:lang w:eastAsia="ru-RU"/>
        </w:rPr>
        <w:t>Аналитический бухгалтерс</w:t>
      </w:r>
      <w:r>
        <w:rPr>
          <w:rFonts w:ascii="Times New Roman" w:eastAsia="Times New Roman" w:hAnsi="Times New Roman"/>
          <w:color w:val="000000"/>
          <w:sz w:val="28"/>
          <w:szCs w:val="28"/>
          <w:lang w:eastAsia="ru-RU"/>
        </w:rPr>
        <w:t>кий учет труда и его оплаты в М</w:t>
      </w:r>
      <w:r w:rsidRPr="00CA7B0D">
        <w:rPr>
          <w:rFonts w:ascii="Times New Roman" w:eastAsia="Times New Roman" w:hAnsi="Times New Roman"/>
          <w:color w:val="000000"/>
          <w:sz w:val="28"/>
          <w:szCs w:val="28"/>
          <w:lang w:eastAsia="ru-RU"/>
        </w:rPr>
        <w:t xml:space="preserve">П ЖКХ п. Вахруши осуществляется с использованием унифицированных форм учетной документации, </w:t>
      </w:r>
      <w:r w:rsidRPr="00CA7B0D">
        <w:rPr>
          <w:rFonts w:ascii="Times New Roman" w:eastAsia="Times New Roman" w:hAnsi="Times New Roman" w:cs="Times New Roman"/>
          <w:sz w:val="28"/>
          <w:szCs w:val="28"/>
          <w:lang w:eastAsia="ru-RU"/>
        </w:rPr>
        <w:t>утвержденные постановлением Госкомстата РФ от 05.01.2004 г. №1, од</w:t>
      </w:r>
      <w:r w:rsidR="009E78A0">
        <w:rPr>
          <w:rFonts w:ascii="Times New Roman" w:eastAsia="Times New Roman" w:hAnsi="Times New Roman" w:cs="Times New Roman"/>
          <w:sz w:val="28"/>
          <w:szCs w:val="28"/>
          <w:lang w:eastAsia="ru-RU"/>
        </w:rPr>
        <w:t xml:space="preserve">нако, данное Постановление </w:t>
      </w:r>
      <w:r w:rsidRPr="00CA7B0D">
        <w:rPr>
          <w:rFonts w:ascii="Times New Roman" w:eastAsia="Times New Roman" w:hAnsi="Times New Roman" w:cs="Times New Roman"/>
          <w:sz w:val="28"/>
          <w:szCs w:val="28"/>
          <w:lang w:eastAsia="ru-RU"/>
        </w:rPr>
        <w:t xml:space="preserve"> не отражено в Учетной политике </w:t>
      </w:r>
      <w:r w:rsidRPr="00CA7B0D">
        <w:rPr>
          <w:rFonts w:ascii="Times New Roman" w:eastAsia="Times New Roman" w:hAnsi="Times New Roman"/>
          <w:sz w:val="28"/>
          <w:szCs w:val="28"/>
          <w:lang w:eastAsia="ru-RU"/>
        </w:rPr>
        <w:t>МУП ЖКХ п. Вахруши</w:t>
      </w:r>
      <w:r w:rsidRPr="00CA7B0D">
        <w:rPr>
          <w:rFonts w:ascii="Times New Roman" w:eastAsia="Times New Roman" w:hAnsi="Times New Roman"/>
          <w:color w:val="000000"/>
          <w:sz w:val="28"/>
          <w:szCs w:val="28"/>
          <w:lang w:eastAsia="ru-RU"/>
        </w:rPr>
        <w:t>.</w:t>
      </w:r>
    </w:p>
    <w:p w:rsidR="00246591" w:rsidRPr="00CA7B0D" w:rsidRDefault="00246591" w:rsidP="00246591">
      <w:pPr>
        <w:spacing w:after="0" w:line="360" w:lineRule="auto"/>
        <w:ind w:firstLine="709"/>
        <w:jc w:val="both"/>
        <w:rPr>
          <w:rFonts w:ascii="Times New Roman" w:eastAsia="Times New Roman" w:hAnsi="Times New Roman" w:cs="Times New Roman"/>
          <w:color w:val="000000"/>
          <w:sz w:val="28"/>
          <w:szCs w:val="28"/>
          <w:lang w:eastAsia="ru-RU"/>
        </w:rPr>
      </w:pPr>
      <w:r w:rsidRPr="00CA7B0D">
        <w:rPr>
          <w:rFonts w:ascii="Times New Roman" w:eastAsia="Times New Roman" w:hAnsi="Times New Roman" w:cs="Times New Roman"/>
          <w:color w:val="000000"/>
          <w:sz w:val="28"/>
          <w:szCs w:val="28"/>
          <w:lang w:eastAsia="ru-RU"/>
        </w:rPr>
        <w:t xml:space="preserve">Первичные учетные документы приведены в соответствие с требованиями Федерального Закона № 402-ФЗ </w:t>
      </w:r>
      <w:r>
        <w:rPr>
          <w:rFonts w:ascii="Times New Roman" w:eastAsia="Times New Roman" w:hAnsi="Times New Roman" w:cs="Times New Roman"/>
          <w:color w:val="000000"/>
          <w:sz w:val="28"/>
          <w:szCs w:val="28"/>
          <w:lang w:eastAsia="ru-RU"/>
        </w:rPr>
        <w:t>«</w:t>
      </w:r>
      <w:r w:rsidRPr="00CA7B0D">
        <w:rPr>
          <w:rFonts w:ascii="Times New Roman" w:eastAsia="Times New Roman" w:hAnsi="Times New Roman" w:cs="Times New Roman"/>
          <w:color w:val="000000"/>
          <w:sz w:val="28"/>
          <w:szCs w:val="28"/>
          <w:lang w:eastAsia="ru-RU"/>
        </w:rPr>
        <w:t>О бухгалтерском учете</w:t>
      </w:r>
      <w:r w:rsidR="00C466D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246591" w:rsidRPr="00770EFC" w:rsidRDefault="00246591" w:rsidP="00246591">
      <w:pPr>
        <w:spacing w:after="0" w:line="360" w:lineRule="auto"/>
        <w:ind w:firstLine="709"/>
        <w:jc w:val="both"/>
        <w:rPr>
          <w:rFonts w:ascii="Times New Roman" w:eastAsia="Times New Roman" w:hAnsi="Times New Roman"/>
          <w:color w:val="000000"/>
          <w:sz w:val="28"/>
          <w:szCs w:val="28"/>
          <w:lang w:eastAsia="ru-RU"/>
        </w:rPr>
      </w:pPr>
      <w:r w:rsidRPr="00CA7B0D">
        <w:rPr>
          <w:rFonts w:ascii="Times New Roman" w:eastAsia="Times New Roman" w:hAnsi="Times New Roman" w:cs="Times New Roman"/>
          <w:color w:val="000000"/>
          <w:sz w:val="28"/>
          <w:szCs w:val="28"/>
          <w:lang w:eastAsia="ru-RU"/>
        </w:rPr>
        <w:t xml:space="preserve">Схема движения бухгалтерской и налоговой информации в </w:t>
      </w:r>
      <w:r>
        <w:rPr>
          <w:rFonts w:ascii="Times New Roman" w:eastAsia="Times New Roman" w:hAnsi="Times New Roman" w:cs="Times New Roman"/>
          <w:color w:val="000000"/>
          <w:sz w:val="28"/>
          <w:szCs w:val="28"/>
          <w:lang w:eastAsia="ru-RU"/>
        </w:rPr>
        <w:t>М</w:t>
      </w:r>
      <w:r w:rsidRPr="00CA7B0D">
        <w:rPr>
          <w:rFonts w:ascii="Times New Roman" w:eastAsia="Times New Roman" w:hAnsi="Times New Roman" w:cs="Times New Roman"/>
          <w:color w:val="000000"/>
          <w:sz w:val="28"/>
          <w:szCs w:val="28"/>
          <w:lang w:eastAsia="ru-RU"/>
        </w:rPr>
        <w:t xml:space="preserve">П ЖКХ п. </w:t>
      </w:r>
      <w:r w:rsidRPr="00770EFC">
        <w:rPr>
          <w:rFonts w:ascii="Times New Roman" w:eastAsia="Times New Roman" w:hAnsi="Times New Roman"/>
          <w:color w:val="000000"/>
          <w:sz w:val="28"/>
          <w:szCs w:val="28"/>
          <w:lang w:eastAsia="ru-RU"/>
        </w:rPr>
        <w:t>Вахруши представлена на рисунке 1.</w:t>
      </w:r>
    </w:p>
    <w:p w:rsidR="00246591" w:rsidRPr="00CA7B0D" w:rsidRDefault="00246591" w:rsidP="00246591">
      <w:pPr>
        <w:spacing w:after="0" w:line="360" w:lineRule="auto"/>
        <w:ind w:firstLine="709"/>
        <w:jc w:val="both"/>
        <w:rPr>
          <w:rFonts w:ascii="Times New Roman" w:eastAsia="Times New Roman" w:hAnsi="Times New Roman" w:cs="Times New Roman"/>
          <w:color w:val="000000"/>
          <w:sz w:val="28"/>
          <w:szCs w:val="28"/>
          <w:lang w:eastAsia="ru-RU"/>
        </w:rPr>
      </w:pP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hAnsi="Times New Roman" w:cs="Times New Roman"/>
          <w:noProof/>
          <w:sz w:val="28"/>
          <w:szCs w:val="28"/>
          <w:lang w:eastAsia="ru-RU"/>
        </w:rPr>
        <w:lastRenderedPageBreak/>
        <mc:AlternateContent>
          <mc:Choice Requires="wpg">
            <w:drawing>
              <wp:anchor distT="0" distB="0" distL="114300" distR="114300" simplePos="0" relativeHeight="251659264" behindDoc="0" locked="0" layoutInCell="1" allowOverlap="1" wp14:anchorId="245EF10C" wp14:editId="69522170">
                <wp:simplePos x="0" y="0"/>
                <wp:positionH relativeFrom="column">
                  <wp:posOffset>-384810</wp:posOffset>
                </wp:positionH>
                <wp:positionV relativeFrom="margin">
                  <wp:posOffset>3810</wp:posOffset>
                </wp:positionV>
                <wp:extent cx="6553200" cy="8686800"/>
                <wp:effectExtent l="0" t="0" r="19050" b="19050"/>
                <wp:wrapTopAndBottom/>
                <wp:docPr id="7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8686800"/>
                          <a:chOff x="1341" y="774"/>
                          <a:chExt cx="10320" cy="13680"/>
                        </a:xfrm>
                      </wpg:grpSpPr>
                      <wps:wsp>
                        <wps:cNvPr id="73" name="Text Box 57"/>
                        <wps:cNvSpPr txBox="1">
                          <a:spLocks noChangeArrowheads="1"/>
                        </wps:cNvSpPr>
                        <wps:spPr bwMode="auto">
                          <a:xfrm>
                            <a:off x="1581" y="774"/>
                            <a:ext cx="3480" cy="2340"/>
                          </a:xfrm>
                          <a:prstGeom prst="rect">
                            <a:avLst/>
                          </a:prstGeom>
                          <a:solidFill>
                            <a:srgbClr val="FFFFFF"/>
                          </a:solidFill>
                          <a:ln w="9525">
                            <a:solidFill>
                              <a:srgbClr val="000000"/>
                            </a:solidFill>
                            <a:miter lim="800000"/>
                            <a:headEnd/>
                            <a:tailEnd/>
                          </a:ln>
                        </wps:spPr>
                        <wps:txb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П</w:t>
                              </w:r>
                              <w:r>
                                <w:rPr>
                                  <w:rFonts w:ascii="Times New Roman" w:hAnsi="Times New Roman" w:cs="Times New Roman"/>
                                  <w:sz w:val="20"/>
                                </w:rPr>
                                <w:t xml:space="preserve">ервичные документы, создаваемые </w:t>
                              </w:r>
                              <w:r w:rsidRPr="00BE4042">
                                <w:rPr>
                                  <w:rFonts w:ascii="Times New Roman" w:hAnsi="Times New Roman" w:cs="Times New Roman"/>
                                  <w:sz w:val="20"/>
                                </w:rPr>
                                <w:t>вручную или поступающие извне:</w:t>
                              </w:r>
                            </w:p>
                            <w:p w:rsidR="00CB08CF" w:rsidRPr="00BE4042" w:rsidRDefault="00CB08CF" w:rsidP="00246591">
                              <w:pPr>
                                <w:spacing w:after="0" w:line="240" w:lineRule="auto"/>
                                <w:jc w:val="both"/>
                                <w:rPr>
                                  <w:rFonts w:ascii="Times New Roman" w:hAnsi="Times New Roman" w:cs="Times New Roman"/>
                                  <w:sz w:val="24"/>
                                </w:rPr>
                              </w:pPr>
                              <w:r w:rsidRPr="00BE4042">
                                <w:rPr>
                                  <w:rFonts w:ascii="Times New Roman" w:hAnsi="Times New Roman" w:cs="Times New Roman"/>
                                  <w:sz w:val="20"/>
                                </w:rPr>
                                <w:t>товарно-транспортная накладная, товарная накладная, счет-фактура (полученный), акты выполненных работ, документы-основания по формированию резервного капитала, оправдательные документы по авансовому отчету и др.</w:t>
                              </w:r>
                            </w:p>
                          </w:txbxContent>
                        </wps:txbx>
                        <wps:bodyPr rot="0" vert="horz" wrap="square" lIns="91440" tIns="45720" rIns="91440" bIns="45720" anchor="t" anchorCtr="0" upright="1">
                          <a:noAutofit/>
                        </wps:bodyPr>
                      </wps:wsp>
                      <wpg:grpSp>
                        <wpg:cNvPr id="74" name="Group 58"/>
                        <wpg:cNvGrpSpPr>
                          <a:grpSpLocks/>
                        </wpg:cNvGrpSpPr>
                        <wpg:grpSpPr bwMode="auto">
                          <a:xfrm>
                            <a:off x="5541" y="774"/>
                            <a:ext cx="5880" cy="2340"/>
                            <a:chOff x="5541" y="774"/>
                            <a:chExt cx="5880" cy="2340"/>
                          </a:xfrm>
                        </wpg:grpSpPr>
                        <wps:wsp>
                          <wps:cNvPr id="75" name="Text Box 59"/>
                          <wps:cNvSpPr txBox="1">
                            <a:spLocks noChangeArrowheads="1"/>
                          </wps:cNvSpPr>
                          <wps:spPr bwMode="auto">
                            <a:xfrm>
                              <a:off x="5541" y="774"/>
                              <a:ext cx="5880" cy="360"/>
                            </a:xfrm>
                            <a:prstGeom prst="rect">
                              <a:avLst/>
                            </a:prstGeom>
                            <a:solidFill>
                              <a:srgbClr val="FFFFFF"/>
                            </a:solidFill>
                            <a:ln w="9525">
                              <a:solidFill>
                                <a:srgbClr val="000000"/>
                              </a:solidFill>
                              <a:miter lim="800000"/>
                              <a:headEnd/>
                              <a:tailEnd/>
                            </a:ln>
                          </wps:spPr>
                          <wps:txb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Справочники</w:t>
                                </w:r>
                              </w:p>
                            </w:txbxContent>
                          </wps:txbx>
                          <wps:bodyPr rot="0" vert="horz" wrap="square" lIns="91440" tIns="45720" rIns="91440" bIns="45720" anchor="t" anchorCtr="0" upright="1">
                            <a:noAutofit/>
                          </wps:bodyPr>
                        </wps:wsp>
                        <wps:wsp>
                          <wps:cNvPr id="76" name="Text Box 60"/>
                          <wps:cNvSpPr txBox="1">
                            <a:spLocks noChangeArrowheads="1"/>
                          </wps:cNvSpPr>
                          <wps:spPr bwMode="auto">
                            <a:xfrm>
                              <a:off x="5541" y="1134"/>
                              <a:ext cx="2640" cy="1980"/>
                            </a:xfrm>
                            <a:prstGeom prst="rect">
                              <a:avLst/>
                            </a:prstGeom>
                            <a:solidFill>
                              <a:srgbClr val="FFFFFF"/>
                            </a:solidFill>
                            <a:ln w="9525">
                              <a:solidFill>
                                <a:srgbClr val="000000"/>
                              </a:solidFill>
                              <a:miter lim="800000"/>
                              <a:headEnd/>
                              <a:tailEnd/>
                            </a:ln>
                          </wps:spPr>
                          <wps:txb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Общего назначения:</w:t>
                                </w:r>
                              </w:p>
                              <w:p w:rsidR="00CB08CF" w:rsidRPr="00BE4042" w:rsidRDefault="00CB08CF" w:rsidP="00246591">
                                <w:pPr>
                                  <w:spacing w:after="0" w:line="240" w:lineRule="auto"/>
                                  <w:jc w:val="both"/>
                                  <w:rPr>
                                    <w:rFonts w:ascii="Times New Roman" w:hAnsi="Times New Roman" w:cs="Times New Roman"/>
                                  </w:rPr>
                                </w:pPr>
                                <w:r w:rsidRPr="00BE4042">
                                  <w:rPr>
                                    <w:rFonts w:ascii="Times New Roman" w:hAnsi="Times New Roman" w:cs="Times New Roman"/>
                                    <w:sz w:val="20"/>
                                  </w:rPr>
                                  <w:t>учетная и налоговая политика, рабочий план счетов, константы и др.</w:t>
                                </w:r>
                              </w:p>
                            </w:txbxContent>
                          </wps:txbx>
                          <wps:bodyPr rot="0" vert="horz" wrap="square" lIns="91440" tIns="45720" rIns="91440" bIns="45720" anchor="t" anchorCtr="0" upright="1">
                            <a:noAutofit/>
                          </wps:bodyPr>
                        </wps:wsp>
                        <wps:wsp>
                          <wps:cNvPr id="77" name="Text Box 61"/>
                          <wps:cNvSpPr txBox="1">
                            <a:spLocks noChangeArrowheads="1"/>
                          </wps:cNvSpPr>
                          <wps:spPr bwMode="auto">
                            <a:xfrm>
                              <a:off x="8181" y="1134"/>
                              <a:ext cx="3240" cy="1980"/>
                            </a:xfrm>
                            <a:prstGeom prst="rect">
                              <a:avLst/>
                            </a:prstGeom>
                            <a:solidFill>
                              <a:srgbClr val="FFFFFF"/>
                            </a:solidFill>
                            <a:ln w="9525">
                              <a:solidFill>
                                <a:srgbClr val="000000"/>
                              </a:solidFill>
                              <a:miter lim="800000"/>
                              <a:headEnd/>
                              <a:tailEnd/>
                            </a:ln>
                          </wps:spPr>
                          <wps:txbx>
                            <w:txbxContent>
                              <w:p w:rsidR="00CB08CF" w:rsidRPr="00BE4042" w:rsidRDefault="00CB08CF" w:rsidP="00246591">
                                <w:pPr>
                                  <w:spacing w:after="0" w:line="240" w:lineRule="auto"/>
                                  <w:jc w:val="center"/>
                                  <w:rPr>
                                    <w:rFonts w:ascii="Times New Roman" w:hAnsi="Times New Roman" w:cs="Times New Roman"/>
                                  </w:rPr>
                                </w:pPr>
                                <w:r w:rsidRPr="00BE4042">
                                  <w:rPr>
                                    <w:rFonts w:ascii="Times New Roman" w:hAnsi="Times New Roman" w:cs="Times New Roman"/>
                                    <w:sz w:val="20"/>
                                  </w:rPr>
                                  <w:t>Субконто: номенклатура (обору</w:t>
                                </w:r>
                                <w:r>
                                  <w:rPr>
                                    <w:rFonts w:ascii="Times New Roman" w:hAnsi="Times New Roman" w:cs="Times New Roman"/>
                                    <w:sz w:val="20"/>
                                  </w:rPr>
                                  <w:t>-</w:t>
                                </w:r>
                                <w:r w:rsidRPr="00BE4042">
                                  <w:rPr>
                                    <w:rFonts w:ascii="Times New Roman" w:hAnsi="Times New Roman" w:cs="Times New Roman"/>
                                    <w:sz w:val="20"/>
                                  </w:rPr>
                                  <w:t>дование), статьи движения денеж</w:t>
                                </w:r>
                                <w:r>
                                  <w:rPr>
                                    <w:rFonts w:ascii="Times New Roman" w:hAnsi="Times New Roman" w:cs="Times New Roman"/>
                                    <w:sz w:val="20"/>
                                  </w:rPr>
                                  <w:t>-</w:t>
                                </w:r>
                                <w:r w:rsidRPr="00BE4042">
                                  <w:rPr>
                                    <w:rFonts w:ascii="Times New Roman" w:hAnsi="Times New Roman" w:cs="Times New Roman"/>
                                    <w:sz w:val="20"/>
                                  </w:rPr>
                                  <w:t>ных средств, склады (места хра</w:t>
                                </w:r>
                                <w:r>
                                  <w:rPr>
                                    <w:rFonts w:ascii="Times New Roman" w:hAnsi="Times New Roman" w:cs="Times New Roman"/>
                                    <w:sz w:val="20"/>
                                  </w:rPr>
                                  <w:t>-</w:t>
                                </w:r>
                                <w:r w:rsidRPr="00BE4042">
                                  <w:rPr>
                                    <w:rFonts w:ascii="Times New Roman" w:hAnsi="Times New Roman" w:cs="Times New Roman"/>
                                    <w:sz w:val="20"/>
                                  </w:rPr>
                                  <w:t xml:space="preserve">нения), типы цен, классификатор </w:t>
                                </w:r>
                                <w:r>
                                  <w:rPr>
                                    <w:rFonts w:ascii="Times New Roman" w:hAnsi="Times New Roman" w:cs="Times New Roman"/>
                                    <w:sz w:val="20"/>
                                  </w:rPr>
                                  <w:t>единиц измерения, работники, подразделения</w:t>
                                </w:r>
                                <w:r w:rsidRPr="00BE4042">
                                  <w:rPr>
                                    <w:rFonts w:ascii="Times New Roman" w:hAnsi="Times New Roman" w:cs="Times New Roman"/>
                                    <w:sz w:val="20"/>
                                  </w:rPr>
                                  <w:t>, виды платежей, вычеты по НДФЛ, статьи затрат и др.</w:t>
                                </w:r>
                              </w:p>
                            </w:txbxContent>
                          </wps:txbx>
                          <wps:bodyPr rot="0" vert="horz" wrap="square" lIns="91440" tIns="45720" rIns="91440" bIns="45720" anchor="t" anchorCtr="0" upright="1">
                            <a:noAutofit/>
                          </wps:bodyPr>
                        </wps:wsp>
                      </wpg:grpSp>
                      <wps:wsp>
                        <wps:cNvPr id="78" name="Text Box 62"/>
                        <wps:cNvSpPr txBox="1">
                          <a:spLocks noChangeArrowheads="1"/>
                        </wps:cNvSpPr>
                        <wps:spPr bwMode="auto">
                          <a:xfrm>
                            <a:off x="3501" y="3834"/>
                            <a:ext cx="3600" cy="360"/>
                          </a:xfrm>
                          <a:prstGeom prst="rect">
                            <a:avLst/>
                          </a:prstGeom>
                          <a:solidFill>
                            <a:srgbClr val="FFFFFF"/>
                          </a:solidFill>
                          <a:ln w="9525">
                            <a:solidFill>
                              <a:srgbClr val="000000"/>
                            </a:solidFill>
                            <a:miter lim="800000"/>
                            <a:headEnd/>
                            <a:tailEnd/>
                          </a:ln>
                        </wps:spPr>
                        <wps:txbx>
                          <w:txbxContent>
                            <w:p w:rsidR="00CB08CF" w:rsidRPr="00BE4042" w:rsidRDefault="00CB08CF" w:rsidP="00246591">
                              <w:pPr>
                                <w:spacing w:after="0" w:line="240" w:lineRule="auto"/>
                                <w:rPr>
                                  <w:rFonts w:ascii="Times New Roman" w:hAnsi="Times New Roman" w:cs="Times New Roman"/>
                                  <w:sz w:val="20"/>
                                </w:rPr>
                              </w:pPr>
                              <w:r w:rsidRPr="00BE4042">
                                <w:rPr>
                                  <w:rFonts w:ascii="Times New Roman" w:hAnsi="Times New Roman" w:cs="Times New Roman"/>
                                  <w:sz w:val="20"/>
                                </w:rPr>
                                <w:t>Регистрация хозяйственных операций</w:t>
                              </w:r>
                            </w:p>
                          </w:txbxContent>
                        </wps:txbx>
                        <wps:bodyPr rot="0" vert="horz" wrap="square" lIns="91440" tIns="45720" rIns="91440" bIns="45720" anchor="t" anchorCtr="0" upright="1">
                          <a:noAutofit/>
                        </wps:bodyPr>
                      </wps:wsp>
                      <wps:wsp>
                        <wps:cNvPr id="79" name="Text Box 63"/>
                        <wps:cNvSpPr txBox="1">
                          <a:spLocks noChangeArrowheads="1"/>
                        </wps:cNvSpPr>
                        <wps:spPr bwMode="auto">
                          <a:xfrm>
                            <a:off x="1581" y="4914"/>
                            <a:ext cx="2400" cy="720"/>
                          </a:xfrm>
                          <a:prstGeom prst="rect">
                            <a:avLst/>
                          </a:prstGeom>
                          <a:solidFill>
                            <a:srgbClr val="FFFFFF"/>
                          </a:solidFill>
                          <a:ln w="9525">
                            <a:solidFill>
                              <a:srgbClr val="000000"/>
                            </a:solidFill>
                            <a:miter lim="800000"/>
                            <a:headEnd/>
                            <a:tailEnd/>
                          </a:ln>
                        </wps:spPr>
                        <wps:txb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Вручную с помощью документа «Операция»</w:t>
                              </w:r>
                            </w:p>
                          </w:txbxContent>
                        </wps:txbx>
                        <wps:bodyPr rot="0" vert="horz" wrap="square" lIns="91440" tIns="45720" rIns="91440" bIns="45720" anchor="t" anchorCtr="0" upright="1">
                          <a:noAutofit/>
                        </wps:bodyPr>
                      </wps:wsp>
                      <wps:wsp>
                        <wps:cNvPr id="80" name="Text Box 64"/>
                        <wps:cNvSpPr txBox="1">
                          <a:spLocks noChangeArrowheads="1"/>
                        </wps:cNvSpPr>
                        <wps:spPr bwMode="auto">
                          <a:xfrm>
                            <a:off x="4581" y="4914"/>
                            <a:ext cx="2520" cy="720"/>
                          </a:xfrm>
                          <a:prstGeom prst="rect">
                            <a:avLst/>
                          </a:prstGeom>
                          <a:solidFill>
                            <a:srgbClr val="FFFFFF"/>
                          </a:solidFill>
                          <a:ln w="9525">
                            <a:solidFill>
                              <a:srgbClr val="000000"/>
                            </a:solidFill>
                            <a:miter lim="800000"/>
                            <a:headEnd/>
                            <a:tailEnd/>
                          </a:ln>
                        </wps:spPr>
                        <wps:txb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Путем создания стандартного документа</w:t>
                              </w:r>
                            </w:p>
                          </w:txbxContent>
                        </wps:txbx>
                        <wps:bodyPr rot="0" vert="horz" wrap="square" lIns="91440" tIns="45720" rIns="91440" bIns="45720" anchor="t" anchorCtr="0" upright="1">
                          <a:noAutofit/>
                        </wps:bodyPr>
                      </wps:wsp>
                      <wps:wsp>
                        <wps:cNvPr id="81" name="Text Box 65"/>
                        <wps:cNvSpPr txBox="1">
                          <a:spLocks noChangeArrowheads="1"/>
                        </wps:cNvSpPr>
                        <wps:spPr bwMode="auto">
                          <a:xfrm>
                            <a:off x="1581" y="6354"/>
                            <a:ext cx="1200" cy="720"/>
                          </a:xfrm>
                          <a:prstGeom prst="rect">
                            <a:avLst/>
                          </a:prstGeom>
                          <a:solidFill>
                            <a:srgbClr val="FFFFFF"/>
                          </a:solidFill>
                          <a:ln w="9525">
                            <a:solidFill>
                              <a:srgbClr val="000000"/>
                            </a:solidFill>
                            <a:miter lim="800000"/>
                            <a:headEnd/>
                            <a:tailEnd/>
                          </a:ln>
                        </wps:spPr>
                        <wps:txb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Журнал операций</w:t>
                              </w:r>
                            </w:p>
                          </w:txbxContent>
                        </wps:txbx>
                        <wps:bodyPr rot="0" vert="horz" wrap="square" lIns="91440" tIns="45720" rIns="91440" bIns="45720" anchor="t" anchorCtr="0" upright="1">
                          <a:noAutofit/>
                        </wps:bodyPr>
                      </wps:wsp>
                      <wps:wsp>
                        <wps:cNvPr id="82" name="Text Box 66"/>
                        <wps:cNvSpPr txBox="1">
                          <a:spLocks noChangeArrowheads="1"/>
                        </wps:cNvSpPr>
                        <wps:spPr bwMode="auto">
                          <a:xfrm>
                            <a:off x="3261" y="6354"/>
                            <a:ext cx="2280" cy="720"/>
                          </a:xfrm>
                          <a:prstGeom prst="rect">
                            <a:avLst/>
                          </a:prstGeom>
                          <a:solidFill>
                            <a:srgbClr val="FFFFFF"/>
                          </a:solidFill>
                          <a:ln w="9525">
                            <a:solidFill>
                              <a:srgbClr val="000000"/>
                            </a:solidFill>
                            <a:miter lim="800000"/>
                            <a:headEnd/>
                            <a:tailEnd/>
                          </a:ln>
                        </wps:spPr>
                        <wps:txb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Журнал проводок (регистр бухгалтерии)</w:t>
                              </w:r>
                            </w:p>
                          </w:txbxContent>
                        </wps:txbx>
                        <wps:bodyPr rot="0" vert="horz" wrap="square" lIns="91440" tIns="45720" rIns="91440" bIns="45720" anchor="t" anchorCtr="0" upright="1">
                          <a:noAutofit/>
                        </wps:bodyPr>
                      </wps:wsp>
                      <wps:wsp>
                        <wps:cNvPr id="83" name="Text Box 67"/>
                        <wps:cNvSpPr txBox="1">
                          <a:spLocks noChangeArrowheads="1"/>
                        </wps:cNvSpPr>
                        <wps:spPr bwMode="auto">
                          <a:xfrm>
                            <a:off x="6021" y="6354"/>
                            <a:ext cx="1440" cy="720"/>
                          </a:xfrm>
                          <a:prstGeom prst="rect">
                            <a:avLst/>
                          </a:prstGeom>
                          <a:solidFill>
                            <a:srgbClr val="FFFFFF"/>
                          </a:solidFill>
                          <a:ln w="9525">
                            <a:solidFill>
                              <a:srgbClr val="000000"/>
                            </a:solidFill>
                            <a:miter lim="800000"/>
                            <a:headEnd/>
                            <a:tailEnd/>
                          </a:ln>
                        </wps:spPr>
                        <wps:txb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Журнал документов</w:t>
                              </w:r>
                            </w:p>
                          </w:txbxContent>
                        </wps:txbx>
                        <wps:bodyPr rot="0" vert="horz" wrap="square" lIns="91440" tIns="45720" rIns="91440" bIns="45720" anchor="t" anchorCtr="0" upright="1">
                          <a:noAutofit/>
                        </wps:bodyPr>
                      </wps:wsp>
                      <wps:wsp>
                        <wps:cNvPr id="85" name="Text Box 69"/>
                        <wps:cNvSpPr txBox="1">
                          <a:spLocks noChangeArrowheads="1"/>
                        </wps:cNvSpPr>
                        <wps:spPr bwMode="auto">
                          <a:xfrm>
                            <a:off x="3820" y="7794"/>
                            <a:ext cx="2640" cy="720"/>
                          </a:xfrm>
                          <a:prstGeom prst="rect">
                            <a:avLst/>
                          </a:prstGeom>
                          <a:solidFill>
                            <a:srgbClr val="FFFFFF"/>
                          </a:solidFill>
                          <a:ln w="9525">
                            <a:solidFill>
                              <a:srgbClr val="000000"/>
                            </a:solidFill>
                            <a:miter lim="800000"/>
                            <a:headEnd/>
                            <a:tailEnd/>
                          </a:ln>
                        </wps:spPr>
                        <wps:txb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Формирование результатной информации</w:t>
                              </w:r>
                            </w:p>
                          </w:txbxContent>
                        </wps:txbx>
                        <wps:bodyPr rot="0" vert="horz" wrap="square" lIns="91440" tIns="45720" rIns="91440" bIns="45720" anchor="t" anchorCtr="0" upright="1">
                          <a:noAutofit/>
                        </wps:bodyPr>
                      </wps:wsp>
                      <wps:wsp>
                        <wps:cNvPr id="86" name="Text Box 70"/>
                        <wps:cNvSpPr txBox="1">
                          <a:spLocks noChangeArrowheads="1"/>
                        </wps:cNvSpPr>
                        <wps:spPr bwMode="auto">
                          <a:xfrm>
                            <a:off x="1341" y="9234"/>
                            <a:ext cx="2160" cy="360"/>
                          </a:xfrm>
                          <a:prstGeom prst="rect">
                            <a:avLst/>
                          </a:prstGeom>
                          <a:solidFill>
                            <a:srgbClr val="FFFFFF"/>
                          </a:solidFill>
                          <a:ln w="9525">
                            <a:solidFill>
                              <a:srgbClr val="000000"/>
                            </a:solidFill>
                            <a:miter lim="800000"/>
                            <a:headEnd/>
                            <a:tailEnd/>
                          </a:ln>
                        </wps:spPr>
                        <wps:txbx>
                          <w:txbxContent>
                            <w:p w:rsidR="00CB08CF" w:rsidRPr="00BE4042" w:rsidRDefault="00CB08CF" w:rsidP="00246591">
                              <w:pPr>
                                <w:spacing w:after="0" w:line="240" w:lineRule="auto"/>
                                <w:rPr>
                                  <w:rFonts w:ascii="Times New Roman" w:hAnsi="Times New Roman" w:cs="Times New Roman"/>
                                  <w:sz w:val="20"/>
                                </w:rPr>
                              </w:pPr>
                              <w:r w:rsidRPr="00BE4042">
                                <w:rPr>
                                  <w:rFonts w:ascii="Times New Roman" w:hAnsi="Times New Roman" w:cs="Times New Roman"/>
                                  <w:sz w:val="20"/>
                                </w:rPr>
                                <w:t>Стандартные отчеты</w:t>
                              </w:r>
                            </w:p>
                          </w:txbxContent>
                        </wps:txbx>
                        <wps:bodyPr rot="0" vert="horz" wrap="square" lIns="91440" tIns="45720" rIns="91440" bIns="45720" anchor="t" anchorCtr="0" upright="1">
                          <a:noAutofit/>
                        </wps:bodyPr>
                      </wps:wsp>
                      <wps:wsp>
                        <wps:cNvPr id="87" name="Text Box 71"/>
                        <wps:cNvSpPr txBox="1">
                          <a:spLocks noChangeArrowheads="1"/>
                        </wps:cNvSpPr>
                        <wps:spPr bwMode="auto">
                          <a:xfrm>
                            <a:off x="4701" y="9234"/>
                            <a:ext cx="2880" cy="360"/>
                          </a:xfrm>
                          <a:prstGeom prst="rect">
                            <a:avLst/>
                          </a:prstGeom>
                          <a:solidFill>
                            <a:srgbClr val="FFFFFF"/>
                          </a:solidFill>
                          <a:ln w="9525">
                            <a:solidFill>
                              <a:srgbClr val="000000"/>
                            </a:solidFill>
                            <a:miter lim="800000"/>
                            <a:headEnd/>
                            <a:tailEnd/>
                          </a:ln>
                        </wps:spPr>
                        <wps:txbx>
                          <w:txbxContent>
                            <w:p w:rsidR="00CB08CF" w:rsidRPr="00BE4042" w:rsidRDefault="00CB08CF" w:rsidP="00246591">
                              <w:pPr>
                                <w:spacing w:after="0" w:line="240" w:lineRule="auto"/>
                                <w:rPr>
                                  <w:rFonts w:ascii="Times New Roman" w:hAnsi="Times New Roman" w:cs="Times New Roman"/>
                                  <w:sz w:val="20"/>
                                </w:rPr>
                              </w:pPr>
                              <w:r w:rsidRPr="00BE4042">
                                <w:rPr>
                                  <w:rFonts w:ascii="Times New Roman" w:hAnsi="Times New Roman" w:cs="Times New Roman"/>
                                  <w:sz w:val="20"/>
                                </w:rPr>
                                <w:t>Специализированные отчеты</w:t>
                              </w:r>
                            </w:p>
                          </w:txbxContent>
                        </wps:txbx>
                        <wps:bodyPr rot="0" vert="horz" wrap="square" lIns="91440" tIns="45720" rIns="91440" bIns="45720" anchor="t" anchorCtr="0" upright="1">
                          <a:noAutofit/>
                        </wps:bodyPr>
                      </wps:wsp>
                      <wps:wsp>
                        <wps:cNvPr id="88" name="Text Box 72"/>
                        <wps:cNvSpPr txBox="1">
                          <a:spLocks noChangeArrowheads="1"/>
                        </wps:cNvSpPr>
                        <wps:spPr bwMode="auto">
                          <a:xfrm>
                            <a:off x="8421" y="9234"/>
                            <a:ext cx="2880" cy="360"/>
                          </a:xfrm>
                          <a:prstGeom prst="rect">
                            <a:avLst/>
                          </a:prstGeom>
                          <a:solidFill>
                            <a:srgbClr val="FFFFFF"/>
                          </a:solidFill>
                          <a:ln w="9525">
                            <a:solidFill>
                              <a:srgbClr val="000000"/>
                            </a:solidFill>
                            <a:miter lim="800000"/>
                            <a:headEnd/>
                            <a:tailEnd/>
                          </a:ln>
                        </wps:spPr>
                        <wps:txbx>
                          <w:txbxContent>
                            <w:p w:rsidR="00CB08CF" w:rsidRPr="00BE4042" w:rsidRDefault="00CB08CF" w:rsidP="00246591">
                              <w:pPr>
                                <w:spacing w:after="0" w:line="240" w:lineRule="auto"/>
                                <w:rPr>
                                  <w:rFonts w:ascii="Times New Roman" w:hAnsi="Times New Roman" w:cs="Times New Roman"/>
                                  <w:sz w:val="20"/>
                                </w:rPr>
                              </w:pPr>
                              <w:r w:rsidRPr="00BE4042">
                                <w:rPr>
                                  <w:rFonts w:ascii="Times New Roman" w:hAnsi="Times New Roman" w:cs="Times New Roman"/>
                                  <w:sz w:val="20"/>
                                </w:rPr>
                                <w:t>Регламентированные отчеты</w:t>
                              </w:r>
                            </w:p>
                          </w:txbxContent>
                        </wps:txbx>
                        <wps:bodyPr rot="0" vert="horz" wrap="square" lIns="91440" tIns="45720" rIns="91440" bIns="45720" anchor="t" anchorCtr="0" upright="1">
                          <a:noAutofit/>
                        </wps:bodyPr>
                      </wps:wsp>
                      <wps:wsp>
                        <wps:cNvPr id="89" name="Text Box 73"/>
                        <wps:cNvSpPr txBox="1">
                          <a:spLocks noChangeArrowheads="1"/>
                        </wps:cNvSpPr>
                        <wps:spPr bwMode="auto">
                          <a:xfrm>
                            <a:off x="1581" y="10314"/>
                            <a:ext cx="2880" cy="1440"/>
                          </a:xfrm>
                          <a:prstGeom prst="rect">
                            <a:avLst/>
                          </a:prstGeom>
                          <a:solidFill>
                            <a:srgbClr val="FFFFFF"/>
                          </a:solidFill>
                          <a:ln w="9525">
                            <a:solidFill>
                              <a:srgbClr val="000000"/>
                            </a:solidFill>
                            <a:miter lim="800000"/>
                            <a:headEnd/>
                            <a:tailEnd/>
                          </a:ln>
                        </wps:spPr>
                        <wps:txb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Регистры синтетического учета: обороты счета, Главная книга, анализ счета, оборотно-сальдовая  ведомость</w:t>
                              </w:r>
                              <w:r>
                                <w:rPr>
                                  <w:rFonts w:ascii="Times New Roman" w:hAnsi="Times New Roman" w:cs="Times New Roman"/>
                                  <w:sz w:val="20"/>
                                </w:rPr>
                                <w:t xml:space="preserve"> и др.</w:t>
                              </w:r>
                            </w:p>
                          </w:txbxContent>
                        </wps:txbx>
                        <wps:bodyPr rot="0" vert="horz" wrap="square" lIns="91440" tIns="45720" rIns="91440" bIns="45720" anchor="t" anchorCtr="0" upright="1">
                          <a:noAutofit/>
                        </wps:bodyPr>
                      </wps:wsp>
                      <wps:wsp>
                        <wps:cNvPr id="90" name="Text Box 74"/>
                        <wps:cNvSpPr txBox="1">
                          <a:spLocks noChangeArrowheads="1"/>
                        </wps:cNvSpPr>
                        <wps:spPr bwMode="auto">
                          <a:xfrm>
                            <a:off x="1581" y="11934"/>
                            <a:ext cx="2880" cy="1800"/>
                          </a:xfrm>
                          <a:prstGeom prst="rect">
                            <a:avLst/>
                          </a:prstGeom>
                          <a:solidFill>
                            <a:srgbClr val="FFFFFF"/>
                          </a:solidFill>
                          <a:ln w="9525">
                            <a:solidFill>
                              <a:srgbClr val="000000"/>
                            </a:solidFill>
                            <a:miter lim="800000"/>
                            <a:headEnd/>
                            <a:tailEnd/>
                          </a:ln>
                        </wps:spPr>
                        <wps:txb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 xml:space="preserve">Регистры аналитического учета: оборотно-сальдовая ведомость по счету, анализ </w:t>
                              </w:r>
                              <w:r>
                                <w:rPr>
                                  <w:rFonts w:ascii="Times New Roman" w:hAnsi="Times New Roman" w:cs="Times New Roman"/>
                                  <w:sz w:val="20"/>
                                </w:rPr>
                                <w:t xml:space="preserve"> счета по </w:t>
                              </w:r>
                              <w:r w:rsidRPr="00BE4042">
                                <w:rPr>
                                  <w:rFonts w:ascii="Times New Roman" w:hAnsi="Times New Roman" w:cs="Times New Roman"/>
                                  <w:sz w:val="20"/>
                                </w:rPr>
                                <w:t xml:space="preserve">субконто, обороты между субконто, карточка </w:t>
                              </w:r>
                              <w:r>
                                <w:rPr>
                                  <w:rFonts w:ascii="Times New Roman" w:hAnsi="Times New Roman" w:cs="Times New Roman"/>
                                  <w:sz w:val="20"/>
                                </w:rPr>
                                <w:t xml:space="preserve">счета по </w:t>
                              </w:r>
                              <w:r w:rsidRPr="00BE4042">
                                <w:rPr>
                                  <w:rFonts w:ascii="Times New Roman" w:hAnsi="Times New Roman" w:cs="Times New Roman"/>
                                  <w:sz w:val="20"/>
                                </w:rPr>
                                <w:t>субконто, карточка счета</w:t>
                              </w:r>
                            </w:p>
                          </w:txbxContent>
                        </wps:txbx>
                        <wps:bodyPr rot="0" vert="horz" wrap="square" lIns="91440" tIns="45720" rIns="91440" bIns="45720" anchor="t" anchorCtr="0" upright="1">
                          <a:noAutofit/>
                        </wps:bodyPr>
                      </wps:wsp>
                      <wps:wsp>
                        <wps:cNvPr id="91" name="Text Box 75"/>
                        <wps:cNvSpPr txBox="1">
                          <a:spLocks noChangeArrowheads="1"/>
                        </wps:cNvSpPr>
                        <wps:spPr bwMode="auto">
                          <a:xfrm>
                            <a:off x="4941" y="10314"/>
                            <a:ext cx="3240" cy="3060"/>
                          </a:xfrm>
                          <a:prstGeom prst="rect">
                            <a:avLst/>
                          </a:prstGeom>
                          <a:solidFill>
                            <a:srgbClr val="FFFFFF"/>
                          </a:solidFill>
                          <a:ln w="9525">
                            <a:solidFill>
                              <a:srgbClr val="000000"/>
                            </a:solidFill>
                            <a:miter lim="800000"/>
                            <a:headEnd/>
                            <a:tailEnd/>
                          </a:ln>
                        </wps:spPr>
                        <wps:txbx>
                          <w:txbxContent>
                            <w:p w:rsidR="00CB08CF" w:rsidRPr="00BE4042" w:rsidRDefault="00CB08CF" w:rsidP="00246591">
                              <w:pPr>
                                <w:spacing w:after="0" w:line="240" w:lineRule="auto"/>
                                <w:jc w:val="both"/>
                                <w:rPr>
                                  <w:rFonts w:ascii="Times New Roman" w:hAnsi="Times New Roman" w:cs="Times New Roman"/>
                                  <w:sz w:val="20"/>
                                </w:rPr>
                              </w:pPr>
                              <w:r w:rsidRPr="00BE4042">
                                <w:rPr>
                                  <w:rFonts w:ascii="Times New Roman" w:hAnsi="Times New Roman" w:cs="Times New Roman"/>
                                  <w:sz w:val="20"/>
                                </w:rPr>
                                <w:t>Инвентарная книга ОС, ведомость по амортизации ОС (НМА), отчет по ОС (НМА), журнал кассовых документов, кассовая книга, журнал банковских документов, акт сверки взаиморасчетов, анализ расходов на оплату труда, данные расчетов заработной платы, подготовка сведений для ИФНС (ПФР), налоговая карточка 1-НДФЛ и др.</w:t>
                              </w:r>
                            </w:p>
                          </w:txbxContent>
                        </wps:txbx>
                        <wps:bodyPr rot="0" vert="horz" wrap="square" lIns="91440" tIns="45720" rIns="91440" bIns="45720" anchor="t" anchorCtr="0" upright="1">
                          <a:noAutofit/>
                        </wps:bodyPr>
                      </wps:wsp>
                      <wps:wsp>
                        <wps:cNvPr id="92" name="Text Box 76"/>
                        <wps:cNvSpPr txBox="1">
                          <a:spLocks noChangeArrowheads="1"/>
                        </wps:cNvSpPr>
                        <wps:spPr bwMode="auto">
                          <a:xfrm>
                            <a:off x="4941" y="13734"/>
                            <a:ext cx="3120" cy="720"/>
                          </a:xfrm>
                          <a:prstGeom prst="rect">
                            <a:avLst/>
                          </a:prstGeom>
                          <a:solidFill>
                            <a:srgbClr val="FFFFFF"/>
                          </a:solidFill>
                          <a:ln w="9525">
                            <a:solidFill>
                              <a:srgbClr val="000000"/>
                            </a:solidFill>
                            <a:miter lim="800000"/>
                            <a:headEnd/>
                            <a:tailEnd/>
                          </a:ln>
                        </wps:spPr>
                        <wps:txbx>
                          <w:txbxContent>
                            <w:p w:rsidR="00CB08CF" w:rsidRPr="00BE4042" w:rsidRDefault="00CB08CF" w:rsidP="00246591">
                              <w:pPr>
                                <w:spacing w:after="0" w:line="240" w:lineRule="auto"/>
                                <w:jc w:val="both"/>
                                <w:rPr>
                                  <w:rFonts w:ascii="Times New Roman" w:hAnsi="Times New Roman" w:cs="Times New Roman"/>
                                  <w:sz w:val="20"/>
                                </w:rPr>
                              </w:pPr>
                              <w:r w:rsidRPr="00BE4042">
                                <w:rPr>
                                  <w:rFonts w:ascii="Times New Roman" w:hAnsi="Times New Roman" w:cs="Times New Roman"/>
                                  <w:sz w:val="20"/>
                                </w:rPr>
                                <w:t xml:space="preserve">Книга </w:t>
                              </w:r>
                              <w:r>
                                <w:rPr>
                                  <w:rFonts w:ascii="Times New Roman" w:hAnsi="Times New Roman" w:cs="Times New Roman"/>
                                  <w:sz w:val="20"/>
                                </w:rPr>
                                <w:t>покупок, Книга продаж</w:t>
                              </w:r>
                              <w:r w:rsidRPr="00BE4042">
                                <w:rPr>
                                  <w:rFonts w:ascii="Times New Roman" w:hAnsi="Times New Roman" w:cs="Times New Roman"/>
                                  <w:sz w:val="20"/>
                                </w:rPr>
                                <w:t xml:space="preserve"> (налоговый регистр)</w:t>
                              </w:r>
                            </w:p>
                          </w:txbxContent>
                        </wps:txbx>
                        <wps:bodyPr rot="0" vert="horz" wrap="square" lIns="91440" tIns="45720" rIns="91440" bIns="45720" anchor="t" anchorCtr="0" upright="1">
                          <a:noAutofit/>
                        </wps:bodyPr>
                      </wps:wsp>
                      <wps:wsp>
                        <wps:cNvPr id="93" name="Text Box 77"/>
                        <wps:cNvSpPr txBox="1">
                          <a:spLocks noChangeArrowheads="1"/>
                        </wps:cNvSpPr>
                        <wps:spPr bwMode="auto">
                          <a:xfrm>
                            <a:off x="8661" y="10314"/>
                            <a:ext cx="2880" cy="1050"/>
                          </a:xfrm>
                          <a:prstGeom prst="rect">
                            <a:avLst/>
                          </a:prstGeom>
                          <a:solidFill>
                            <a:srgbClr val="FFFFFF"/>
                          </a:solidFill>
                          <a:ln w="9525">
                            <a:solidFill>
                              <a:srgbClr val="000000"/>
                            </a:solidFill>
                            <a:miter lim="800000"/>
                            <a:headEnd/>
                            <a:tailEnd/>
                          </a:ln>
                        </wps:spPr>
                        <wps:txb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Бухгалтерская отчетность:</w:t>
                              </w:r>
                            </w:p>
                            <w:p w:rsidR="00CB08CF" w:rsidRPr="00BE4042" w:rsidRDefault="00CB08CF" w:rsidP="00246591">
                              <w:pPr>
                                <w:spacing w:after="0" w:line="240" w:lineRule="auto"/>
                                <w:jc w:val="both"/>
                                <w:rPr>
                                  <w:rFonts w:ascii="Times New Roman" w:hAnsi="Times New Roman" w:cs="Times New Roman"/>
                                  <w:sz w:val="20"/>
                                </w:rPr>
                              </w:pPr>
                              <w:r w:rsidRPr="00BE4042">
                                <w:rPr>
                                  <w:rFonts w:ascii="Times New Roman" w:hAnsi="Times New Roman" w:cs="Times New Roman"/>
                                  <w:sz w:val="20"/>
                                </w:rPr>
                                <w:t>Бухгалтерский баланс, Отчет о финансовых результатах</w:t>
                              </w:r>
                              <w:r>
                                <w:rPr>
                                  <w:rFonts w:ascii="Times New Roman" w:hAnsi="Times New Roman" w:cs="Times New Roman"/>
                                  <w:sz w:val="20"/>
                                </w:rPr>
                                <w:t xml:space="preserve"> и Приложения к ним</w:t>
                              </w:r>
                            </w:p>
                          </w:txbxContent>
                        </wps:txbx>
                        <wps:bodyPr rot="0" vert="horz" wrap="square" lIns="91440" tIns="45720" rIns="91440" bIns="45720" anchor="t" anchorCtr="0" upright="1">
                          <a:noAutofit/>
                        </wps:bodyPr>
                      </wps:wsp>
                      <wps:wsp>
                        <wps:cNvPr id="94" name="Text Box 78"/>
                        <wps:cNvSpPr txBox="1">
                          <a:spLocks noChangeArrowheads="1"/>
                        </wps:cNvSpPr>
                        <wps:spPr bwMode="auto">
                          <a:xfrm>
                            <a:off x="8661" y="11574"/>
                            <a:ext cx="2876" cy="1980"/>
                          </a:xfrm>
                          <a:prstGeom prst="rect">
                            <a:avLst/>
                          </a:prstGeom>
                          <a:solidFill>
                            <a:srgbClr val="FFFFFF"/>
                          </a:solidFill>
                          <a:ln w="9525">
                            <a:solidFill>
                              <a:srgbClr val="000000"/>
                            </a:solidFill>
                            <a:miter lim="800000"/>
                            <a:headEnd/>
                            <a:tailEnd/>
                          </a:ln>
                        </wps:spPr>
                        <wps:txb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Налоговая отчетность:</w:t>
                              </w:r>
                            </w:p>
                            <w:p w:rsidR="00CB08CF" w:rsidRPr="00BE4042" w:rsidRDefault="00CB08CF" w:rsidP="00246591">
                              <w:pPr>
                                <w:spacing w:after="0" w:line="240" w:lineRule="auto"/>
                                <w:jc w:val="both"/>
                                <w:rPr>
                                  <w:rFonts w:ascii="Times New Roman" w:hAnsi="Times New Roman" w:cs="Times New Roman"/>
                                  <w:sz w:val="20"/>
                                </w:rPr>
                              </w:pPr>
                              <w:r w:rsidRPr="00BE4042">
                                <w:rPr>
                                  <w:rFonts w:ascii="Times New Roman" w:hAnsi="Times New Roman" w:cs="Times New Roman"/>
                                  <w:sz w:val="20"/>
                                </w:rPr>
                                <w:t>Налоговая декларация по налогу</w:t>
                              </w:r>
                              <w:r>
                                <w:rPr>
                                  <w:rFonts w:ascii="Times New Roman" w:hAnsi="Times New Roman" w:cs="Times New Roman"/>
                                  <w:sz w:val="20"/>
                                </w:rPr>
                                <w:t xml:space="preserve"> на прибыль, по налогу на имущество</w:t>
                              </w:r>
                              <w:r w:rsidRPr="00BE4042">
                                <w:rPr>
                                  <w:rFonts w:ascii="Times New Roman" w:hAnsi="Times New Roman" w:cs="Times New Roman"/>
                                  <w:sz w:val="20"/>
                                </w:rPr>
                                <w:t>,</w:t>
                              </w:r>
                              <w:r>
                                <w:rPr>
                                  <w:rFonts w:ascii="Times New Roman" w:hAnsi="Times New Roman" w:cs="Times New Roman"/>
                                  <w:sz w:val="20"/>
                                </w:rPr>
                                <w:t xml:space="preserve"> по НДС.</w:t>
                              </w:r>
                            </w:p>
                            <w:p w:rsidR="00CB08CF" w:rsidRPr="00BE4042" w:rsidRDefault="00CB08CF" w:rsidP="00246591">
                              <w:pPr>
                                <w:spacing w:after="0" w:line="240" w:lineRule="auto"/>
                                <w:jc w:val="both"/>
                                <w:rPr>
                                  <w:rFonts w:ascii="Times New Roman" w:hAnsi="Times New Roman" w:cs="Times New Roman"/>
                                  <w:sz w:val="20"/>
                                </w:rPr>
                              </w:pPr>
                              <w:r w:rsidRPr="00BE4042">
                                <w:rPr>
                                  <w:rFonts w:ascii="Times New Roman" w:hAnsi="Times New Roman" w:cs="Times New Roman"/>
                                  <w:sz w:val="20"/>
                                </w:rPr>
                                <w:t>Налоговая декларация по транспортному налогу</w:t>
                              </w:r>
                            </w:p>
                            <w:p w:rsidR="00CB08CF" w:rsidRPr="00BE4042" w:rsidRDefault="00CB08CF" w:rsidP="00246591">
                              <w:pPr>
                                <w:spacing w:after="0" w:line="240" w:lineRule="auto"/>
                                <w:jc w:val="both"/>
                                <w:rPr>
                                  <w:rFonts w:ascii="Times New Roman" w:hAnsi="Times New Roman" w:cs="Times New Roman"/>
                                  <w:sz w:val="20"/>
                                </w:rPr>
                              </w:pPr>
                              <w:r w:rsidRPr="00BE4042">
                                <w:rPr>
                                  <w:rFonts w:ascii="Times New Roman" w:hAnsi="Times New Roman" w:cs="Times New Roman"/>
                                  <w:sz w:val="20"/>
                                </w:rPr>
                                <w:t>Налоговая декларация по земельному налогу</w:t>
                              </w:r>
                            </w:p>
                          </w:txbxContent>
                        </wps:txbx>
                        <wps:bodyPr rot="0" vert="horz" wrap="square" lIns="91440" tIns="45720" rIns="91440" bIns="45720" anchor="t" anchorCtr="0" upright="1">
                          <a:noAutofit/>
                        </wps:bodyPr>
                      </wps:wsp>
                      <wps:wsp>
                        <wps:cNvPr id="95" name="Text Box 79"/>
                        <wps:cNvSpPr txBox="1">
                          <a:spLocks noChangeArrowheads="1"/>
                        </wps:cNvSpPr>
                        <wps:spPr bwMode="auto">
                          <a:xfrm>
                            <a:off x="8661" y="13914"/>
                            <a:ext cx="2760" cy="360"/>
                          </a:xfrm>
                          <a:prstGeom prst="rect">
                            <a:avLst/>
                          </a:prstGeom>
                          <a:solidFill>
                            <a:srgbClr val="FFFFFF"/>
                          </a:solidFill>
                          <a:ln w="9525">
                            <a:solidFill>
                              <a:srgbClr val="000000"/>
                            </a:solidFill>
                            <a:miter lim="800000"/>
                            <a:headEnd/>
                            <a:tailEnd/>
                          </a:ln>
                        </wps:spPr>
                        <wps:txbx>
                          <w:txbxContent>
                            <w:p w:rsidR="00CB08CF" w:rsidRPr="00BE4042" w:rsidRDefault="00CB08CF" w:rsidP="00246591">
                              <w:pPr>
                                <w:spacing w:after="0" w:line="240" w:lineRule="auto"/>
                                <w:rPr>
                                  <w:rFonts w:ascii="Times New Roman" w:hAnsi="Times New Roman" w:cs="Times New Roman"/>
                                  <w:sz w:val="20"/>
                                </w:rPr>
                              </w:pPr>
                              <w:r w:rsidRPr="00BE4042">
                                <w:rPr>
                                  <w:rFonts w:ascii="Times New Roman" w:hAnsi="Times New Roman" w:cs="Times New Roman"/>
                                  <w:sz w:val="20"/>
                                </w:rPr>
                                <w:t>Статистическая отчетность</w:t>
                              </w:r>
                            </w:p>
                          </w:txbxContent>
                        </wps:txbx>
                        <wps:bodyPr rot="0" vert="horz" wrap="square" lIns="91440" tIns="45720" rIns="91440" bIns="45720" anchor="t" anchorCtr="0" upright="1">
                          <a:noAutofit/>
                        </wps:bodyPr>
                      </wps:wsp>
                      <wps:wsp>
                        <wps:cNvPr id="96" name="Text Box 80"/>
                        <wps:cNvSpPr txBox="1">
                          <a:spLocks noChangeArrowheads="1"/>
                        </wps:cNvSpPr>
                        <wps:spPr bwMode="auto">
                          <a:xfrm>
                            <a:off x="8061" y="3369"/>
                            <a:ext cx="3600" cy="5295"/>
                          </a:xfrm>
                          <a:prstGeom prst="rect">
                            <a:avLst/>
                          </a:prstGeom>
                          <a:solidFill>
                            <a:srgbClr val="FFFFFF"/>
                          </a:solidFill>
                          <a:ln w="9525">
                            <a:solidFill>
                              <a:srgbClr val="000000"/>
                            </a:solidFill>
                            <a:miter lim="800000"/>
                            <a:headEnd/>
                            <a:tailEnd/>
                          </a:ln>
                        </wps:spPr>
                        <wps:txb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Типовые операции:</w:t>
                              </w:r>
                            </w:p>
                            <w:p w:rsidR="00CB08CF" w:rsidRPr="00BE4042" w:rsidRDefault="00CB08CF" w:rsidP="00246591">
                              <w:pPr>
                                <w:spacing w:after="0" w:line="240" w:lineRule="auto"/>
                                <w:jc w:val="both"/>
                                <w:rPr>
                                  <w:rFonts w:ascii="Times New Roman" w:hAnsi="Times New Roman" w:cs="Times New Roman"/>
                                  <w:sz w:val="20"/>
                                </w:rPr>
                              </w:pPr>
                              <w:r w:rsidRPr="00BE4042">
                                <w:rPr>
                                  <w:rFonts w:ascii="Times New Roman" w:hAnsi="Times New Roman" w:cs="Times New Roman"/>
                                  <w:sz w:val="20"/>
                                </w:rPr>
                                <w:t>Поступление и выбытие ОС (НМА); оплата счетов поставщиков; поступление и реализация товаров; перемещение товаров; начисление и выплата зар</w:t>
                              </w:r>
                              <w:r>
                                <w:rPr>
                                  <w:rFonts w:ascii="Times New Roman" w:hAnsi="Times New Roman" w:cs="Times New Roman"/>
                                  <w:sz w:val="20"/>
                                </w:rPr>
                                <w:t xml:space="preserve">аботной </w:t>
                              </w:r>
                              <w:r w:rsidRPr="00BE4042">
                                <w:rPr>
                                  <w:rFonts w:ascii="Times New Roman" w:hAnsi="Times New Roman" w:cs="Times New Roman"/>
                                  <w:sz w:val="20"/>
                                </w:rPr>
                                <w:t>платы</w:t>
                              </w:r>
                              <w:r>
                                <w:rPr>
                                  <w:rFonts w:ascii="Times New Roman" w:hAnsi="Times New Roman" w:cs="Times New Roman"/>
                                  <w:sz w:val="20"/>
                                </w:rPr>
                                <w:t xml:space="preserve"> (первичные документы на доплаты, удержания, наряды на сдельную работу, платежные ведомости, ведомость проводок начисления заработной платы, книга депонированных сумм)</w:t>
                              </w:r>
                              <w:r w:rsidRPr="00BE4042">
                                <w:rPr>
                                  <w:rFonts w:ascii="Times New Roman" w:hAnsi="Times New Roman" w:cs="Times New Roman"/>
                                  <w:sz w:val="20"/>
                                </w:rPr>
                                <w:t>; расчет, начисление НДФЛ, страховых взно</w:t>
                              </w:r>
                              <w:r>
                                <w:rPr>
                                  <w:rFonts w:ascii="Times New Roman" w:hAnsi="Times New Roman" w:cs="Times New Roman"/>
                                  <w:sz w:val="20"/>
                                </w:rPr>
                                <w:t>-с</w:t>
                              </w:r>
                              <w:r w:rsidRPr="00BE4042">
                                <w:rPr>
                                  <w:rFonts w:ascii="Times New Roman" w:hAnsi="Times New Roman" w:cs="Times New Roman"/>
                                  <w:sz w:val="20"/>
                                </w:rPr>
                                <w:t>ов по социальному страхованию</w:t>
                              </w:r>
                              <w:r>
                                <w:rPr>
                                  <w:rFonts w:ascii="Times New Roman" w:hAnsi="Times New Roman" w:cs="Times New Roman"/>
                                  <w:sz w:val="20"/>
                                </w:rPr>
                                <w:t xml:space="preserve"> и обеспечению</w:t>
                              </w:r>
                              <w:r w:rsidRPr="00BE4042">
                                <w:rPr>
                                  <w:rFonts w:ascii="Times New Roman" w:hAnsi="Times New Roman" w:cs="Times New Roman"/>
                                  <w:sz w:val="20"/>
                                </w:rPr>
                                <w:t>; операции по кадровому учету персонала</w:t>
                              </w:r>
                              <w:r>
                                <w:rPr>
                                  <w:rFonts w:ascii="Times New Roman" w:hAnsi="Times New Roman" w:cs="Times New Roman"/>
                                  <w:sz w:val="20"/>
                                </w:rPr>
                                <w:t xml:space="preserve"> (табели учета рабо-чего времени, лицевые счета)</w:t>
                              </w:r>
                              <w:r w:rsidRPr="00BE4042">
                                <w:rPr>
                                  <w:rFonts w:ascii="Times New Roman" w:hAnsi="Times New Roman" w:cs="Times New Roman"/>
                                  <w:sz w:val="20"/>
                                </w:rPr>
                                <w:t>; закры</w:t>
                              </w:r>
                              <w:r>
                                <w:rPr>
                                  <w:rFonts w:ascii="Times New Roman" w:hAnsi="Times New Roman" w:cs="Times New Roman"/>
                                  <w:sz w:val="20"/>
                                </w:rPr>
                                <w:t>-</w:t>
                              </w:r>
                              <w:r w:rsidRPr="00BE4042">
                                <w:rPr>
                                  <w:rFonts w:ascii="Times New Roman" w:hAnsi="Times New Roman" w:cs="Times New Roman"/>
                                  <w:sz w:val="20"/>
                                </w:rPr>
                                <w:t xml:space="preserve">тие месяца (начисление амортизации, распределение затрат, определение </w:t>
                              </w:r>
                              <w:r>
                                <w:rPr>
                                  <w:rFonts w:ascii="Times New Roman" w:hAnsi="Times New Roman" w:cs="Times New Roman"/>
                                  <w:sz w:val="20"/>
                                </w:rPr>
                                <w:t>себестоимости</w:t>
                              </w:r>
                              <w:r w:rsidRPr="00BE4042">
                                <w:rPr>
                                  <w:rFonts w:ascii="Times New Roman" w:hAnsi="Times New Roman" w:cs="Times New Roman"/>
                                  <w:sz w:val="20"/>
                                </w:rPr>
                                <w:t>, определение финансо</w:t>
                              </w:r>
                              <w:r>
                                <w:rPr>
                                  <w:rFonts w:ascii="Times New Roman" w:hAnsi="Times New Roman" w:cs="Times New Roman"/>
                                  <w:sz w:val="20"/>
                                </w:rPr>
                                <w:t>-</w:t>
                              </w:r>
                              <w:r w:rsidRPr="00BE4042">
                                <w:rPr>
                                  <w:rFonts w:ascii="Times New Roman" w:hAnsi="Times New Roman" w:cs="Times New Roman"/>
                                  <w:sz w:val="20"/>
                                </w:rPr>
                                <w:t>вых результатов, реформация баланса в конце года)</w:t>
                              </w:r>
                            </w:p>
                          </w:txbxContent>
                        </wps:txbx>
                        <wps:bodyPr rot="0" vert="horz" wrap="square" lIns="91440" tIns="45720" rIns="91440" bIns="45720" anchor="t" anchorCtr="0" upright="1">
                          <a:noAutofit/>
                        </wps:bodyPr>
                      </wps:wsp>
                      <wps:wsp>
                        <wps:cNvPr id="97" name="Line 81"/>
                        <wps:cNvCnPr/>
                        <wps:spPr bwMode="auto">
                          <a:xfrm>
                            <a:off x="4221" y="3114"/>
                            <a:ext cx="0" cy="72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98" name="Line 82"/>
                        <wps:cNvCnPr/>
                        <wps:spPr bwMode="auto">
                          <a:xfrm>
                            <a:off x="6381" y="3114"/>
                            <a:ext cx="0" cy="72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99" name="Line 83"/>
                        <wps:cNvCnPr/>
                        <wps:spPr bwMode="auto">
                          <a:xfrm>
                            <a:off x="2781" y="4554"/>
                            <a:ext cx="0" cy="36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0" name="Line 84"/>
                        <wps:cNvCnPr/>
                        <wps:spPr bwMode="auto">
                          <a:xfrm>
                            <a:off x="5781" y="4554"/>
                            <a:ext cx="0" cy="36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1" name="Line 85"/>
                        <wps:cNvCnPr/>
                        <wps:spPr bwMode="auto">
                          <a:xfrm>
                            <a:off x="2781" y="4554"/>
                            <a:ext cx="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86"/>
                        <wps:cNvCnPr/>
                        <wps:spPr bwMode="auto">
                          <a:xfrm>
                            <a:off x="5301" y="419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87"/>
                        <wps:cNvCnPr/>
                        <wps:spPr bwMode="auto">
                          <a:xfrm>
                            <a:off x="1941" y="5634"/>
                            <a:ext cx="0" cy="72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4" name="Line 88"/>
                        <wps:cNvCnPr/>
                        <wps:spPr bwMode="auto">
                          <a:xfrm>
                            <a:off x="2421" y="5994"/>
                            <a:ext cx="0" cy="36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5" name="Line 89"/>
                        <wps:cNvCnPr/>
                        <wps:spPr bwMode="auto">
                          <a:xfrm>
                            <a:off x="6621" y="5634"/>
                            <a:ext cx="0" cy="72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6" name="Line 90"/>
                        <wps:cNvCnPr/>
                        <wps:spPr bwMode="auto">
                          <a:xfrm>
                            <a:off x="2421" y="5994"/>
                            <a:ext cx="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91"/>
                        <wps:cNvCnPr/>
                        <wps:spPr bwMode="auto">
                          <a:xfrm>
                            <a:off x="2781" y="6714"/>
                            <a:ext cx="48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8" name="Line 92"/>
                        <wps:cNvCnPr/>
                        <wps:spPr bwMode="auto">
                          <a:xfrm flipH="1">
                            <a:off x="5541" y="6714"/>
                            <a:ext cx="48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9" name="Line 93"/>
                        <wps:cNvCnPr/>
                        <wps:spPr bwMode="auto">
                          <a:xfrm flipH="1">
                            <a:off x="7461" y="6714"/>
                            <a:ext cx="6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11" name="Line 95"/>
                        <wps:cNvCnPr/>
                        <wps:spPr bwMode="auto">
                          <a:xfrm>
                            <a:off x="5181" y="7074"/>
                            <a:ext cx="0" cy="72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12" name="Line 96"/>
                        <wps:cNvCnPr/>
                        <wps:spPr bwMode="auto">
                          <a:xfrm>
                            <a:off x="2421" y="8874"/>
                            <a:ext cx="0" cy="36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13" name="Line 97"/>
                        <wps:cNvCnPr/>
                        <wps:spPr bwMode="auto">
                          <a:xfrm>
                            <a:off x="9861" y="8874"/>
                            <a:ext cx="0" cy="36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14" name="Line 98"/>
                        <wps:cNvCnPr/>
                        <wps:spPr bwMode="auto">
                          <a:xfrm>
                            <a:off x="6141" y="8514"/>
                            <a:ext cx="0" cy="72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15" name="Line 99"/>
                        <wps:cNvCnPr/>
                        <wps:spPr bwMode="auto">
                          <a:xfrm>
                            <a:off x="2421" y="8874"/>
                            <a:ext cx="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100"/>
                        <wps:cNvCnPr/>
                        <wps:spPr bwMode="auto">
                          <a:xfrm>
                            <a:off x="1341" y="10854"/>
                            <a:ext cx="24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17" name="Line 101"/>
                        <wps:cNvCnPr/>
                        <wps:spPr bwMode="auto">
                          <a:xfrm>
                            <a:off x="1341" y="12834"/>
                            <a:ext cx="24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18" name="Line 102"/>
                        <wps:cNvCnPr/>
                        <wps:spPr bwMode="auto">
                          <a:xfrm>
                            <a:off x="1341" y="9594"/>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03"/>
                        <wps:cNvCnPr/>
                        <wps:spPr bwMode="auto">
                          <a:xfrm>
                            <a:off x="4701" y="11754"/>
                            <a:ext cx="24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0" name="Line 104"/>
                        <wps:cNvCnPr/>
                        <wps:spPr bwMode="auto">
                          <a:xfrm>
                            <a:off x="4701" y="14094"/>
                            <a:ext cx="24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1" name="Line 105"/>
                        <wps:cNvCnPr/>
                        <wps:spPr bwMode="auto">
                          <a:xfrm>
                            <a:off x="8421" y="10674"/>
                            <a:ext cx="24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2" name="Line 106"/>
                        <wps:cNvCnPr/>
                        <wps:spPr bwMode="auto">
                          <a:xfrm>
                            <a:off x="8421" y="12474"/>
                            <a:ext cx="24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3" name="Line 107"/>
                        <wps:cNvCnPr/>
                        <wps:spPr bwMode="auto">
                          <a:xfrm>
                            <a:off x="8421" y="14094"/>
                            <a:ext cx="24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4" name="Line 108"/>
                        <wps:cNvCnPr/>
                        <wps:spPr bwMode="auto">
                          <a:xfrm>
                            <a:off x="4701" y="9594"/>
                            <a:ext cx="0" cy="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09"/>
                        <wps:cNvCnPr/>
                        <wps:spPr bwMode="auto">
                          <a:xfrm>
                            <a:off x="8421" y="9594"/>
                            <a:ext cx="0" cy="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5EF10C" id="Group 56" o:spid="_x0000_s1026" style="position:absolute;left:0;text-align:left;margin-left:-30.3pt;margin-top:.3pt;width:516pt;height:684pt;z-index:251659264;mso-position-vertical-relative:margin" coordorigin="1341,774" coordsize="10320,1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">
                <v:shapetype id="_x0000_t202" coordsize="21600,21600" o:spt="202" path="m,l,21600r21600,l21600,xe">
                  <v:stroke joinstyle="miter"/>
                  <v:path gradientshapeok="t" o:connecttype="rect"/>
                </v:shapetype>
                <v:shape id="Text Box 57" o:spid="_x0000_s1027" type="#_x0000_t202" style="position:absolute;left:1581;top:774;width:348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П</w:t>
                        </w:r>
                        <w:r>
                          <w:rPr>
                            <w:rFonts w:ascii="Times New Roman" w:hAnsi="Times New Roman" w:cs="Times New Roman"/>
                            <w:sz w:val="20"/>
                          </w:rPr>
                          <w:t xml:space="preserve">ервичные документы, создаваемые </w:t>
                        </w:r>
                        <w:r w:rsidRPr="00BE4042">
                          <w:rPr>
                            <w:rFonts w:ascii="Times New Roman" w:hAnsi="Times New Roman" w:cs="Times New Roman"/>
                            <w:sz w:val="20"/>
                          </w:rPr>
                          <w:t>вручную или поступающие извне:</w:t>
                        </w:r>
                      </w:p>
                      <w:p w:rsidR="00CB08CF" w:rsidRPr="00BE4042" w:rsidRDefault="00CB08CF" w:rsidP="00246591">
                        <w:pPr>
                          <w:spacing w:after="0" w:line="240" w:lineRule="auto"/>
                          <w:jc w:val="both"/>
                          <w:rPr>
                            <w:rFonts w:ascii="Times New Roman" w:hAnsi="Times New Roman" w:cs="Times New Roman"/>
                            <w:sz w:val="24"/>
                          </w:rPr>
                        </w:pPr>
                        <w:r w:rsidRPr="00BE4042">
                          <w:rPr>
                            <w:rFonts w:ascii="Times New Roman" w:hAnsi="Times New Roman" w:cs="Times New Roman"/>
                            <w:sz w:val="20"/>
                          </w:rPr>
                          <w:t>товарно-транспортная накладная, товарная накладная, счет-фактура (полученный), акты выполненных работ, документы-основания по формированию резервного капитала, оправдательные документы по авансовому отчету и др.</w:t>
                        </w:r>
                      </w:p>
                    </w:txbxContent>
                  </v:textbox>
                </v:shape>
                <v:group id="Group 58" o:spid="_x0000_s1028" style="position:absolute;left:5541;top:774;width:5880;height:2340" coordorigin="5541,774" coordsize="588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Text Box 59" o:spid="_x0000_s1029" type="#_x0000_t202" style="position:absolute;left:5541;top:774;width:58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Справочники</w:t>
                          </w:r>
                        </w:p>
                      </w:txbxContent>
                    </v:textbox>
                  </v:shape>
                  <v:shape id="Text Box 60" o:spid="_x0000_s1030" type="#_x0000_t202" style="position:absolute;left:5541;top:1134;width:264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Общего назначения:</w:t>
                          </w:r>
                        </w:p>
                        <w:p w:rsidR="00CB08CF" w:rsidRPr="00BE4042" w:rsidRDefault="00CB08CF" w:rsidP="00246591">
                          <w:pPr>
                            <w:spacing w:after="0" w:line="240" w:lineRule="auto"/>
                            <w:jc w:val="both"/>
                            <w:rPr>
                              <w:rFonts w:ascii="Times New Roman" w:hAnsi="Times New Roman" w:cs="Times New Roman"/>
                            </w:rPr>
                          </w:pPr>
                          <w:r w:rsidRPr="00BE4042">
                            <w:rPr>
                              <w:rFonts w:ascii="Times New Roman" w:hAnsi="Times New Roman" w:cs="Times New Roman"/>
                              <w:sz w:val="20"/>
                            </w:rPr>
                            <w:t>учетная и налоговая политика, рабочий план счетов, константы и др.</w:t>
                          </w:r>
                        </w:p>
                      </w:txbxContent>
                    </v:textbox>
                  </v:shape>
                  <v:shape id="Text Box 61" o:spid="_x0000_s1031" type="#_x0000_t202" style="position:absolute;left:8181;top:1134;width:324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rsidR="00CB08CF" w:rsidRPr="00BE4042" w:rsidRDefault="00CB08CF" w:rsidP="00246591">
                          <w:pPr>
                            <w:spacing w:after="0" w:line="240" w:lineRule="auto"/>
                            <w:jc w:val="center"/>
                            <w:rPr>
                              <w:rFonts w:ascii="Times New Roman" w:hAnsi="Times New Roman" w:cs="Times New Roman"/>
                            </w:rPr>
                          </w:pPr>
                          <w:r w:rsidRPr="00BE4042">
                            <w:rPr>
                              <w:rFonts w:ascii="Times New Roman" w:hAnsi="Times New Roman" w:cs="Times New Roman"/>
                              <w:sz w:val="20"/>
                            </w:rPr>
                            <w:t>Субконто: номенклатура (обору</w:t>
                          </w:r>
                          <w:r>
                            <w:rPr>
                              <w:rFonts w:ascii="Times New Roman" w:hAnsi="Times New Roman" w:cs="Times New Roman"/>
                              <w:sz w:val="20"/>
                            </w:rPr>
                            <w:t>-</w:t>
                          </w:r>
                          <w:r w:rsidRPr="00BE4042">
                            <w:rPr>
                              <w:rFonts w:ascii="Times New Roman" w:hAnsi="Times New Roman" w:cs="Times New Roman"/>
                              <w:sz w:val="20"/>
                            </w:rPr>
                            <w:t>дование), статьи движения денеж</w:t>
                          </w:r>
                          <w:r>
                            <w:rPr>
                              <w:rFonts w:ascii="Times New Roman" w:hAnsi="Times New Roman" w:cs="Times New Roman"/>
                              <w:sz w:val="20"/>
                            </w:rPr>
                            <w:t>-</w:t>
                          </w:r>
                          <w:r w:rsidRPr="00BE4042">
                            <w:rPr>
                              <w:rFonts w:ascii="Times New Roman" w:hAnsi="Times New Roman" w:cs="Times New Roman"/>
                              <w:sz w:val="20"/>
                            </w:rPr>
                            <w:t>ных средств, склады (места хра</w:t>
                          </w:r>
                          <w:r>
                            <w:rPr>
                              <w:rFonts w:ascii="Times New Roman" w:hAnsi="Times New Roman" w:cs="Times New Roman"/>
                              <w:sz w:val="20"/>
                            </w:rPr>
                            <w:t>-</w:t>
                          </w:r>
                          <w:r w:rsidRPr="00BE4042">
                            <w:rPr>
                              <w:rFonts w:ascii="Times New Roman" w:hAnsi="Times New Roman" w:cs="Times New Roman"/>
                              <w:sz w:val="20"/>
                            </w:rPr>
                            <w:t xml:space="preserve">нения), типы цен, классификатор </w:t>
                          </w:r>
                          <w:r>
                            <w:rPr>
                              <w:rFonts w:ascii="Times New Roman" w:hAnsi="Times New Roman" w:cs="Times New Roman"/>
                              <w:sz w:val="20"/>
                            </w:rPr>
                            <w:t>единиц измерения, работники, подразделения</w:t>
                          </w:r>
                          <w:r w:rsidRPr="00BE4042">
                            <w:rPr>
                              <w:rFonts w:ascii="Times New Roman" w:hAnsi="Times New Roman" w:cs="Times New Roman"/>
                              <w:sz w:val="20"/>
                            </w:rPr>
                            <w:t>, виды платежей, вычеты по НДФЛ, статьи затрат и др.</w:t>
                          </w:r>
                        </w:p>
                      </w:txbxContent>
                    </v:textbox>
                  </v:shape>
                </v:group>
                <v:shape id="Text Box 62" o:spid="_x0000_s1032" type="#_x0000_t202" style="position:absolute;left:3501;top:3834;width:3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rsidR="00CB08CF" w:rsidRPr="00BE4042" w:rsidRDefault="00CB08CF" w:rsidP="00246591">
                        <w:pPr>
                          <w:spacing w:after="0" w:line="240" w:lineRule="auto"/>
                          <w:rPr>
                            <w:rFonts w:ascii="Times New Roman" w:hAnsi="Times New Roman" w:cs="Times New Roman"/>
                            <w:sz w:val="20"/>
                          </w:rPr>
                        </w:pPr>
                        <w:r w:rsidRPr="00BE4042">
                          <w:rPr>
                            <w:rFonts w:ascii="Times New Roman" w:hAnsi="Times New Roman" w:cs="Times New Roman"/>
                            <w:sz w:val="20"/>
                          </w:rPr>
                          <w:t>Регистрация хозяйственных операций</w:t>
                        </w:r>
                      </w:p>
                    </w:txbxContent>
                  </v:textbox>
                </v:shape>
                <v:shape id="Text Box 63" o:spid="_x0000_s1033" type="#_x0000_t202" style="position:absolute;left:1581;top:4914;width:24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Вручную с помощью документа «Операция»</w:t>
                        </w:r>
                      </w:p>
                    </w:txbxContent>
                  </v:textbox>
                </v:shape>
                <v:shape id="Text Box 64" o:spid="_x0000_s1034" type="#_x0000_t202" style="position:absolute;left:4581;top:4914;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">
                  <v:textbo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Путем создания стандартного документа</w:t>
                        </w:r>
                      </w:p>
                    </w:txbxContent>
                  </v:textbox>
                </v:shape>
                <v:shape id="Text Box 65" o:spid="_x0000_s1035" type="#_x0000_t202" style="position:absolute;left:1581;top:6354;width:12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Журнал операций</w:t>
                        </w:r>
                      </w:p>
                    </w:txbxContent>
                  </v:textbox>
                </v:shape>
                <v:shape id="Text Box 66" o:spid="_x0000_s1036" type="#_x0000_t202" style="position:absolute;left:3261;top:6354;width:22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Журнал проводок (регистр бухгалтерии)</w:t>
                        </w:r>
                      </w:p>
                    </w:txbxContent>
                  </v:textbox>
                </v:shape>
                <v:shape id="Text Box 67" o:spid="_x0000_s1037" type="#_x0000_t202" style="position:absolute;left:6021;top:6354;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Журнал документов</w:t>
                        </w:r>
                      </w:p>
                    </w:txbxContent>
                  </v:textbox>
                </v:shape>
                <v:shape id="Text Box 69" o:spid="_x0000_s1038" type="#_x0000_t202" style="position:absolute;left:3820;top:7794;width:26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Формирование результатной информации</w:t>
                        </w:r>
                      </w:p>
                    </w:txbxContent>
                  </v:textbox>
                </v:shape>
                <v:shape id="Text Box 70" o:spid="_x0000_s1039" type="#_x0000_t202" style="position:absolute;left:1341;top:9234;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">
                  <v:textbox>
                    <w:txbxContent>
                      <w:p w:rsidR="00CB08CF" w:rsidRPr="00BE4042" w:rsidRDefault="00CB08CF" w:rsidP="00246591">
                        <w:pPr>
                          <w:spacing w:after="0" w:line="240" w:lineRule="auto"/>
                          <w:rPr>
                            <w:rFonts w:ascii="Times New Roman" w:hAnsi="Times New Roman" w:cs="Times New Roman"/>
                            <w:sz w:val="20"/>
                          </w:rPr>
                        </w:pPr>
                        <w:r w:rsidRPr="00BE4042">
                          <w:rPr>
                            <w:rFonts w:ascii="Times New Roman" w:hAnsi="Times New Roman" w:cs="Times New Roman"/>
                            <w:sz w:val="20"/>
                          </w:rPr>
                          <w:t>Стандартные отчеты</w:t>
                        </w:r>
                      </w:p>
                    </w:txbxContent>
                  </v:textbox>
                </v:shape>
                <v:shape id="Text Box 71" o:spid="_x0000_s1040" type="#_x0000_t202" style="position:absolute;left:4701;top:9234;width:28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">
                  <v:textbox>
                    <w:txbxContent>
                      <w:p w:rsidR="00CB08CF" w:rsidRPr="00BE4042" w:rsidRDefault="00CB08CF" w:rsidP="00246591">
                        <w:pPr>
                          <w:spacing w:after="0" w:line="240" w:lineRule="auto"/>
                          <w:rPr>
                            <w:rFonts w:ascii="Times New Roman" w:hAnsi="Times New Roman" w:cs="Times New Roman"/>
                            <w:sz w:val="20"/>
                          </w:rPr>
                        </w:pPr>
                        <w:r w:rsidRPr="00BE4042">
                          <w:rPr>
                            <w:rFonts w:ascii="Times New Roman" w:hAnsi="Times New Roman" w:cs="Times New Roman"/>
                            <w:sz w:val="20"/>
                          </w:rPr>
                          <w:t>Специализированные отчеты</w:t>
                        </w:r>
                      </w:p>
                    </w:txbxContent>
                  </v:textbox>
                </v:shape>
                <v:shape id="Text Box 72" o:spid="_x0000_s1041" type="#_x0000_t202" style="position:absolute;left:8421;top:9234;width:28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rsidR="00CB08CF" w:rsidRPr="00BE4042" w:rsidRDefault="00CB08CF" w:rsidP="00246591">
                        <w:pPr>
                          <w:spacing w:after="0" w:line="240" w:lineRule="auto"/>
                          <w:rPr>
                            <w:rFonts w:ascii="Times New Roman" w:hAnsi="Times New Roman" w:cs="Times New Roman"/>
                            <w:sz w:val="20"/>
                          </w:rPr>
                        </w:pPr>
                        <w:r w:rsidRPr="00BE4042">
                          <w:rPr>
                            <w:rFonts w:ascii="Times New Roman" w:hAnsi="Times New Roman" w:cs="Times New Roman"/>
                            <w:sz w:val="20"/>
                          </w:rPr>
                          <w:t>Регламентированные отчеты</w:t>
                        </w:r>
                      </w:p>
                    </w:txbxContent>
                  </v:textbox>
                </v:shape>
                <v:shape id="Text Box 73" o:spid="_x0000_s1042" type="#_x0000_t202" style="position:absolute;left:1581;top:10314;width:28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Регистры синтетического учета: обороты счета, Главная книга, анализ счета, оборотно-сальдовая  ведомость</w:t>
                        </w:r>
                        <w:r>
                          <w:rPr>
                            <w:rFonts w:ascii="Times New Roman" w:hAnsi="Times New Roman" w:cs="Times New Roman"/>
                            <w:sz w:val="20"/>
                          </w:rPr>
                          <w:t xml:space="preserve"> и др.</w:t>
                        </w:r>
                      </w:p>
                    </w:txbxContent>
                  </v:textbox>
                </v:shape>
                <v:shape id="Text Box 74" o:spid="_x0000_s1043" type="#_x0000_t202" style="position:absolute;left:1581;top:11934;width:28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 xml:space="preserve">Регистры аналитического учета: оборотно-сальдовая ведомость по счету, анализ </w:t>
                        </w:r>
                        <w:r>
                          <w:rPr>
                            <w:rFonts w:ascii="Times New Roman" w:hAnsi="Times New Roman" w:cs="Times New Roman"/>
                            <w:sz w:val="20"/>
                          </w:rPr>
                          <w:t xml:space="preserve"> счета по </w:t>
                        </w:r>
                        <w:r w:rsidRPr="00BE4042">
                          <w:rPr>
                            <w:rFonts w:ascii="Times New Roman" w:hAnsi="Times New Roman" w:cs="Times New Roman"/>
                            <w:sz w:val="20"/>
                          </w:rPr>
                          <w:t xml:space="preserve">субконто, обороты между субконто, карточка </w:t>
                        </w:r>
                        <w:r>
                          <w:rPr>
                            <w:rFonts w:ascii="Times New Roman" w:hAnsi="Times New Roman" w:cs="Times New Roman"/>
                            <w:sz w:val="20"/>
                          </w:rPr>
                          <w:t xml:space="preserve">счета по </w:t>
                        </w:r>
                        <w:r w:rsidRPr="00BE4042">
                          <w:rPr>
                            <w:rFonts w:ascii="Times New Roman" w:hAnsi="Times New Roman" w:cs="Times New Roman"/>
                            <w:sz w:val="20"/>
                          </w:rPr>
                          <w:t>субконто, карточка счета</w:t>
                        </w:r>
                      </w:p>
                    </w:txbxContent>
                  </v:textbox>
                </v:shape>
                <v:shape id="Text Box 75" o:spid="_x0000_s1044" type="#_x0000_t202" style="position:absolute;left:4941;top:10314;width:324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rsidR="00CB08CF" w:rsidRPr="00BE4042" w:rsidRDefault="00CB08CF" w:rsidP="00246591">
                        <w:pPr>
                          <w:spacing w:after="0" w:line="240" w:lineRule="auto"/>
                          <w:jc w:val="both"/>
                          <w:rPr>
                            <w:rFonts w:ascii="Times New Roman" w:hAnsi="Times New Roman" w:cs="Times New Roman"/>
                            <w:sz w:val="20"/>
                          </w:rPr>
                        </w:pPr>
                        <w:r w:rsidRPr="00BE4042">
                          <w:rPr>
                            <w:rFonts w:ascii="Times New Roman" w:hAnsi="Times New Roman" w:cs="Times New Roman"/>
                            <w:sz w:val="20"/>
                          </w:rPr>
                          <w:t>Инвентарная книга ОС, ведомость по амортизации ОС (НМА), отчет по ОС (НМА), журнал кассовых документов, кассовая книга, журнал банковских документов, акт сверки взаиморасчетов, анализ расходов на оплату труда, данные расчетов заработной платы, подготовка сведений для ИФНС (ПФР), налоговая карточка 1-НДФЛ и др.</w:t>
                        </w:r>
                      </w:p>
                    </w:txbxContent>
                  </v:textbox>
                </v:shape>
                <v:shape id="Text Box 76" o:spid="_x0000_s1045" type="#_x0000_t202" style="position:absolute;left:4941;top:13734;width:31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">
                  <v:textbox>
                    <w:txbxContent>
                      <w:p w:rsidR="00CB08CF" w:rsidRPr="00BE4042" w:rsidRDefault="00CB08CF" w:rsidP="00246591">
                        <w:pPr>
                          <w:spacing w:after="0" w:line="240" w:lineRule="auto"/>
                          <w:jc w:val="both"/>
                          <w:rPr>
                            <w:rFonts w:ascii="Times New Roman" w:hAnsi="Times New Roman" w:cs="Times New Roman"/>
                            <w:sz w:val="20"/>
                          </w:rPr>
                        </w:pPr>
                        <w:r w:rsidRPr="00BE4042">
                          <w:rPr>
                            <w:rFonts w:ascii="Times New Roman" w:hAnsi="Times New Roman" w:cs="Times New Roman"/>
                            <w:sz w:val="20"/>
                          </w:rPr>
                          <w:t xml:space="preserve">Книга </w:t>
                        </w:r>
                        <w:r>
                          <w:rPr>
                            <w:rFonts w:ascii="Times New Roman" w:hAnsi="Times New Roman" w:cs="Times New Roman"/>
                            <w:sz w:val="20"/>
                          </w:rPr>
                          <w:t>покупок, Книга продаж</w:t>
                        </w:r>
                        <w:r w:rsidRPr="00BE4042">
                          <w:rPr>
                            <w:rFonts w:ascii="Times New Roman" w:hAnsi="Times New Roman" w:cs="Times New Roman"/>
                            <w:sz w:val="20"/>
                          </w:rPr>
                          <w:t xml:space="preserve"> (налоговый регистр)</w:t>
                        </w:r>
                      </w:p>
                    </w:txbxContent>
                  </v:textbox>
                </v:shape>
                <v:shape id="Text Box 77" o:spid="_x0000_s1046" type="#_x0000_t202" style="position:absolute;left:8661;top:10314;width:2880;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Бухгалтерская отчетность:</w:t>
                        </w:r>
                      </w:p>
                      <w:p w:rsidR="00CB08CF" w:rsidRPr="00BE4042" w:rsidRDefault="00CB08CF" w:rsidP="00246591">
                        <w:pPr>
                          <w:spacing w:after="0" w:line="240" w:lineRule="auto"/>
                          <w:jc w:val="both"/>
                          <w:rPr>
                            <w:rFonts w:ascii="Times New Roman" w:hAnsi="Times New Roman" w:cs="Times New Roman"/>
                            <w:sz w:val="20"/>
                          </w:rPr>
                        </w:pPr>
                        <w:r w:rsidRPr="00BE4042">
                          <w:rPr>
                            <w:rFonts w:ascii="Times New Roman" w:hAnsi="Times New Roman" w:cs="Times New Roman"/>
                            <w:sz w:val="20"/>
                          </w:rPr>
                          <w:t>Бухгалтерский баланс, Отчет о финансовых результатах</w:t>
                        </w:r>
                        <w:r>
                          <w:rPr>
                            <w:rFonts w:ascii="Times New Roman" w:hAnsi="Times New Roman" w:cs="Times New Roman"/>
                            <w:sz w:val="20"/>
                          </w:rPr>
                          <w:t xml:space="preserve"> и Приложения к ним</w:t>
                        </w:r>
                      </w:p>
                    </w:txbxContent>
                  </v:textbox>
                </v:shape>
                <v:shape id="Text Box 78" o:spid="_x0000_s1047" type="#_x0000_t202" style="position:absolute;left:8661;top:11574;width:2876;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Налоговая отчетность:</w:t>
                        </w:r>
                      </w:p>
                      <w:p w:rsidR="00CB08CF" w:rsidRPr="00BE4042" w:rsidRDefault="00CB08CF" w:rsidP="00246591">
                        <w:pPr>
                          <w:spacing w:after="0" w:line="240" w:lineRule="auto"/>
                          <w:jc w:val="both"/>
                          <w:rPr>
                            <w:rFonts w:ascii="Times New Roman" w:hAnsi="Times New Roman" w:cs="Times New Roman"/>
                            <w:sz w:val="20"/>
                          </w:rPr>
                        </w:pPr>
                        <w:r w:rsidRPr="00BE4042">
                          <w:rPr>
                            <w:rFonts w:ascii="Times New Roman" w:hAnsi="Times New Roman" w:cs="Times New Roman"/>
                            <w:sz w:val="20"/>
                          </w:rPr>
                          <w:t>Налоговая декларация по налогу</w:t>
                        </w:r>
                        <w:r>
                          <w:rPr>
                            <w:rFonts w:ascii="Times New Roman" w:hAnsi="Times New Roman" w:cs="Times New Roman"/>
                            <w:sz w:val="20"/>
                          </w:rPr>
                          <w:t xml:space="preserve"> на прибыль, по налогу на имущество</w:t>
                        </w:r>
                        <w:r w:rsidRPr="00BE4042">
                          <w:rPr>
                            <w:rFonts w:ascii="Times New Roman" w:hAnsi="Times New Roman" w:cs="Times New Roman"/>
                            <w:sz w:val="20"/>
                          </w:rPr>
                          <w:t>,</w:t>
                        </w:r>
                        <w:r>
                          <w:rPr>
                            <w:rFonts w:ascii="Times New Roman" w:hAnsi="Times New Roman" w:cs="Times New Roman"/>
                            <w:sz w:val="20"/>
                          </w:rPr>
                          <w:t xml:space="preserve"> по НДС.</w:t>
                        </w:r>
                      </w:p>
                      <w:p w:rsidR="00CB08CF" w:rsidRPr="00BE4042" w:rsidRDefault="00CB08CF" w:rsidP="00246591">
                        <w:pPr>
                          <w:spacing w:after="0" w:line="240" w:lineRule="auto"/>
                          <w:jc w:val="both"/>
                          <w:rPr>
                            <w:rFonts w:ascii="Times New Roman" w:hAnsi="Times New Roman" w:cs="Times New Roman"/>
                            <w:sz w:val="20"/>
                          </w:rPr>
                        </w:pPr>
                        <w:r w:rsidRPr="00BE4042">
                          <w:rPr>
                            <w:rFonts w:ascii="Times New Roman" w:hAnsi="Times New Roman" w:cs="Times New Roman"/>
                            <w:sz w:val="20"/>
                          </w:rPr>
                          <w:t>Налоговая декларация по транспортному налогу</w:t>
                        </w:r>
                      </w:p>
                      <w:p w:rsidR="00CB08CF" w:rsidRPr="00BE4042" w:rsidRDefault="00CB08CF" w:rsidP="00246591">
                        <w:pPr>
                          <w:spacing w:after="0" w:line="240" w:lineRule="auto"/>
                          <w:jc w:val="both"/>
                          <w:rPr>
                            <w:rFonts w:ascii="Times New Roman" w:hAnsi="Times New Roman" w:cs="Times New Roman"/>
                            <w:sz w:val="20"/>
                          </w:rPr>
                        </w:pPr>
                        <w:r w:rsidRPr="00BE4042">
                          <w:rPr>
                            <w:rFonts w:ascii="Times New Roman" w:hAnsi="Times New Roman" w:cs="Times New Roman"/>
                            <w:sz w:val="20"/>
                          </w:rPr>
                          <w:t>Налоговая декларация по земельному налогу</w:t>
                        </w:r>
                      </w:p>
                    </w:txbxContent>
                  </v:textbox>
                </v:shape>
                <v:shape id="Text Box 79" o:spid="_x0000_s1048" type="#_x0000_t202" style="position:absolute;left:8661;top:13914;width:27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">
                  <v:textbox>
                    <w:txbxContent>
                      <w:p w:rsidR="00CB08CF" w:rsidRPr="00BE4042" w:rsidRDefault="00CB08CF" w:rsidP="00246591">
                        <w:pPr>
                          <w:spacing w:after="0" w:line="240" w:lineRule="auto"/>
                          <w:rPr>
                            <w:rFonts w:ascii="Times New Roman" w:hAnsi="Times New Roman" w:cs="Times New Roman"/>
                            <w:sz w:val="20"/>
                          </w:rPr>
                        </w:pPr>
                        <w:r w:rsidRPr="00BE4042">
                          <w:rPr>
                            <w:rFonts w:ascii="Times New Roman" w:hAnsi="Times New Roman" w:cs="Times New Roman"/>
                            <w:sz w:val="20"/>
                          </w:rPr>
                          <w:t>Статистическая отчетность</w:t>
                        </w:r>
                      </w:p>
                    </w:txbxContent>
                  </v:textbox>
                </v:shape>
                <v:shape id="Text Box 80" o:spid="_x0000_s1049" type="#_x0000_t202" style="position:absolute;left:8061;top:3369;width:3600;height:5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rsidR="00CB08CF" w:rsidRPr="00BE4042" w:rsidRDefault="00CB08CF" w:rsidP="00246591">
                        <w:pPr>
                          <w:spacing w:after="0" w:line="240" w:lineRule="auto"/>
                          <w:jc w:val="center"/>
                          <w:rPr>
                            <w:rFonts w:ascii="Times New Roman" w:hAnsi="Times New Roman" w:cs="Times New Roman"/>
                            <w:sz w:val="20"/>
                          </w:rPr>
                        </w:pPr>
                        <w:r w:rsidRPr="00BE4042">
                          <w:rPr>
                            <w:rFonts w:ascii="Times New Roman" w:hAnsi="Times New Roman" w:cs="Times New Roman"/>
                            <w:sz w:val="20"/>
                          </w:rPr>
                          <w:t>Типовые операции:</w:t>
                        </w:r>
                      </w:p>
                      <w:p w:rsidR="00CB08CF" w:rsidRPr="00BE4042" w:rsidRDefault="00CB08CF" w:rsidP="00246591">
                        <w:pPr>
                          <w:spacing w:after="0" w:line="240" w:lineRule="auto"/>
                          <w:jc w:val="both"/>
                          <w:rPr>
                            <w:rFonts w:ascii="Times New Roman" w:hAnsi="Times New Roman" w:cs="Times New Roman"/>
                            <w:sz w:val="20"/>
                          </w:rPr>
                        </w:pPr>
                        <w:r w:rsidRPr="00BE4042">
                          <w:rPr>
                            <w:rFonts w:ascii="Times New Roman" w:hAnsi="Times New Roman" w:cs="Times New Roman"/>
                            <w:sz w:val="20"/>
                          </w:rPr>
                          <w:t>Поступление и выбытие ОС (НМА); оплата счетов поставщиков; поступление и реализация товаров; перемещение товаров; начисление и выплата зар</w:t>
                        </w:r>
                        <w:r>
                          <w:rPr>
                            <w:rFonts w:ascii="Times New Roman" w:hAnsi="Times New Roman" w:cs="Times New Roman"/>
                            <w:sz w:val="20"/>
                          </w:rPr>
                          <w:t xml:space="preserve">аботной </w:t>
                        </w:r>
                        <w:r w:rsidRPr="00BE4042">
                          <w:rPr>
                            <w:rFonts w:ascii="Times New Roman" w:hAnsi="Times New Roman" w:cs="Times New Roman"/>
                            <w:sz w:val="20"/>
                          </w:rPr>
                          <w:t>платы</w:t>
                        </w:r>
                        <w:r>
                          <w:rPr>
                            <w:rFonts w:ascii="Times New Roman" w:hAnsi="Times New Roman" w:cs="Times New Roman"/>
                            <w:sz w:val="20"/>
                          </w:rPr>
                          <w:t xml:space="preserve"> (первичные документы на доплаты, удержания, наряды на сдельную работу, платежные ведомости, ведомость проводок начисления заработной платы, книга депонированных сумм)</w:t>
                        </w:r>
                        <w:r w:rsidRPr="00BE4042">
                          <w:rPr>
                            <w:rFonts w:ascii="Times New Roman" w:hAnsi="Times New Roman" w:cs="Times New Roman"/>
                            <w:sz w:val="20"/>
                          </w:rPr>
                          <w:t>; расчет, начисление НДФЛ, страховых взно</w:t>
                        </w:r>
                        <w:r>
                          <w:rPr>
                            <w:rFonts w:ascii="Times New Roman" w:hAnsi="Times New Roman" w:cs="Times New Roman"/>
                            <w:sz w:val="20"/>
                          </w:rPr>
                          <w:t>-с</w:t>
                        </w:r>
                        <w:r w:rsidRPr="00BE4042">
                          <w:rPr>
                            <w:rFonts w:ascii="Times New Roman" w:hAnsi="Times New Roman" w:cs="Times New Roman"/>
                            <w:sz w:val="20"/>
                          </w:rPr>
                          <w:t>ов по социальному страхованию</w:t>
                        </w:r>
                        <w:r>
                          <w:rPr>
                            <w:rFonts w:ascii="Times New Roman" w:hAnsi="Times New Roman" w:cs="Times New Roman"/>
                            <w:sz w:val="20"/>
                          </w:rPr>
                          <w:t xml:space="preserve"> и обеспечению</w:t>
                        </w:r>
                        <w:r w:rsidRPr="00BE4042">
                          <w:rPr>
                            <w:rFonts w:ascii="Times New Roman" w:hAnsi="Times New Roman" w:cs="Times New Roman"/>
                            <w:sz w:val="20"/>
                          </w:rPr>
                          <w:t>; операции по кадровому учету персонала</w:t>
                        </w:r>
                        <w:r>
                          <w:rPr>
                            <w:rFonts w:ascii="Times New Roman" w:hAnsi="Times New Roman" w:cs="Times New Roman"/>
                            <w:sz w:val="20"/>
                          </w:rPr>
                          <w:t xml:space="preserve"> (табели учета рабо-чего времени, лицевые счета)</w:t>
                        </w:r>
                        <w:r w:rsidRPr="00BE4042">
                          <w:rPr>
                            <w:rFonts w:ascii="Times New Roman" w:hAnsi="Times New Roman" w:cs="Times New Roman"/>
                            <w:sz w:val="20"/>
                          </w:rPr>
                          <w:t>; закры</w:t>
                        </w:r>
                        <w:r>
                          <w:rPr>
                            <w:rFonts w:ascii="Times New Roman" w:hAnsi="Times New Roman" w:cs="Times New Roman"/>
                            <w:sz w:val="20"/>
                          </w:rPr>
                          <w:t>-</w:t>
                        </w:r>
                        <w:r w:rsidRPr="00BE4042">
                          <w:rPr>
                            <w:rFonts w:ascii="Times New Roman" w:hAnsi="Times New Roman" w:cs="Times New Roman"/>
                            <w:sz w:val="20"/>
                          </w:rPr>
                          <w:t xml:space="preserve">тие месяца (начисление амортизации, распределение затрат, определение </w:t>
                        </w:r>
                        <w:r>
                          <w:rPr>
                            <w:rFonts w:ascii="Times New Roman" w:hAnsi="Times New Roman" w:cs="Times New Roman"/>
                            <w:sz w:val="20"/>
                          </w:rPr>
                          <w:t>себестоимости</w:t>
                        </w:r>
                        <w:r w:rsidRPr="00BE4042">
                          <w:rPr>
                            <w:rFonts w:ascii="Times New Roman" w:hAnsi="Times New Roman" w:cs="Times New Roman"/>
                            <w:sz w:val="20"/>
                          </w:rPr>
                          <w:t>, определение финансо</w:t>
                        </w:r>
                        <w:r>
                          <w:rPr>
                            <w:rFonts w:ascii="Times New Roman" w:hAnsi="Times New Roman" w:cs="Times New Roman"/>
                            <w:sz w:val="20"/>
                          </w:rPr>
                          <w:t>-</w:t>
                        </w:r>
                        <w:r w:rsidRPr="00BE4042">
                          <w:rPr>
                            <w:rFonts w:ascii="Times New Roman" w:hAnsi="Times New Roman" w:cs="Times New Roman"/>
                            <w:sz w:val="20"/>
                          </w:rPr>
                          <w:t>вых результатов, реформация баланса в конце года)</w:t>
                        </w:r>
                      </w:p>
                    </w:txbxContent>
                  </v:textbox>
                </v:shape>
                <v:line id="Line 81" o:spid="_x0000_s1050" style="position:absolute;visibility:visible;mso-wrap-style:square" from="4221,3114" to="4221,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">
                  <v:stroke endarrow="classic"/>
                </v:line>
                <v:line id="Line 82" o:spid="_x0000_s1051" style="position:absolute;visibility:visible;mso-wrap-style:square" from="6381,3114" to="6381,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">
                  <v:stroke endarrow="classic"/>
                </v:line>
                <v:line id="Line 83" o:spid="_x0000_s1052" style="position:absolute;visibility:visible;mso-wrap-style:square" from="2781,4554" to="2781,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">
                  <v:stroke endarrow="classic"/>
                </v:line>
                <v:line id="Line 84" o:spid="_x0000_s1053" style="position:absolute;visibility:visible;mso-wrap-style:square" from="5781,4554" to="5781,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">
                  <v:stroke endarrow="classic"/>
                </v:line>
                <v:line id="Line 85" o:spid="_x0000_s1054" style="position:absolute;visibility:visible;mso-wrap-style:square" from="2781,4554" to="578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86" o:spid="_x0000_s1055" style="position:absolute;visibility:visible;mso-wrap-style:square" from="5301,4194" to="530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87" o:spid="_x0000_s1056" style="position:absolute;visibility:visible;mso-wrap-style:square" from="1941,5634" to="19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">
                  <v:stroke endarrow="classic"/>
                </v:line>
                <v:line id="Line 88" o:spid="_x0000_s1057" style="position:absolute;visibility:visible;mso-wrap-style:square" from="2421,5994" to="242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">
                  <v:stroke endarrow="classic"/>
                </v:line>
                <v:line id="Line 89" o:spid="_x0000_s1058" style="position:absolute;visibility:visible;mso-wrap-style:square" from="6621,5634" to="662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">
                  <v:stroke endarrow="classic"/>
                </v:line>
                <v:line id="Line 90" o:spid="_x0000_s1059" style="position:absolute;visibility:visible;mso-wrap-style:square" from="2421,5994" to="6621,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91" o:spid="_x0000_s1060" style="position:absolute;visibility:visible;mso-wrap-style:square" from="2781,6714" to="3261,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">
                  <v:stroke endarrow="classic"/>
                </v:line>
                <v:line id="Line 92" o:spid="_x0000_s1061" style="position:absolute;flip:x;visibility:visible;mso-wrap-style:square" from="5541,6714" to="6021,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">
                  <v:stroke endarrow="classic"/>
                </v:line>
                <v:line id="Line 93" o:spid="_x0000_s1062" style="position:absolute;flip:x;visibility:visible;mso-wrap-style:square" from="7461,6714" to="8061,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">
                  <v:stroke endarrow="classic"/>
                </v:line>
                <v:line id="Line 95" o:spid="_x0000_s1063" style="position:absolute;visibility:visible;mso-wrap-style:square" from="5181,7074" to="5181,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">
                  <v:stroke endarrow="classic"/>
                </v:line>
                <v:line id="Line 96" o:spid="_x0000_s1064" style="position:absolute;visibility:visible;mso-wrap-style:square" from="2421,8874" to="242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">
                  <v:stroke endarrow="classic"/>
                </v:line>
                <v:line id="Line 97" o:spid="_x0000_s1065" style="position:absolute;visibility:visible;mso-wrap-style:square" from="9861,8874" to="986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">
                  <v:stroke endarrow="classic"/>
                </v:line>
                <v:line id="Line 98" o:spid="_x0000_s1066" style="position:absolute;visibility:visible;mso-wrap-style:square" from="6141,8514" to="614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">
                  <v:stroke endarrow="classic"/>
                </v:line>
                <v:line id="Line 99" o:spid="_x0000_s1067" style="position:absolute;visibility:visible;mso-wrap-style:square" from="2421,8874" to="9861,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100" o:spid="_x0000_s1068" style="position:absolute;visibility:visible;mso-wrap-style:square" from="1341,10854" to="1581,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">
                  <v:stroke endarrow="classic"/>
                </v:line>
                <v:line id="Line 101" o:spid="_x0000_s1069" style="position:absolute;visibility:visible;mso-wrap-style:square" from="1341,12834" to="1581,1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">
                  <v:stroke endarrow="classic"/>
                </v:line>
                <v:line id="Line 102" o:spid="_x0000_s1070" style="position:absolute;visibility:visible;mso-wrap-style:square" from="1341,9594" to="1341,1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line id="Line 103" o:spid="_x0000_s1071" style="position:absolute;visibility:visible;mso-wrap-style:square" from="4701,11754" to="4941,11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">
                  <v:stroke endarrow="classic"/>
                </v:line>
                <v:line id="Line 104" o:spid="_x0000_s1072" style="position:absolute;visibility:visible;mso-wrap-style:square" from="4701,14094" to="4941,1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">
                  <v:stroke endarrow="classic"/>
                </v:line>
                <v:line id="Line 105" o:spid="_x0000_s1073" style="position:absolute;visibility:visible;mso-wrap-style:square" from="8421,10674" to="8661,10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">
                  <v:stroke endarrow="classic"/>
                </v:line>
                <v:line id="Line 106" o:spid="_x0000_s1074" style="position:absolute;visibility:visible;mso-wrap-style:square" from="8421,12474" to="8661,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">
                  <v:stroke endarrow="classic"/>
                </v:line>
                <v:line id="Line 107" o:spid="_x0000_s1075" style="position:absolute;visibility:visible;mso-wrap-style:square" from="8421,14094" to="8661,1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">
                  <v:stroke endarrow="classic"/>
                </v:line>
                <v:line id="Line 108" o:spid="_x0000_s1076" style="position:absolute;visibility:visible;mso-wrap-style:square" from="4701,9594" to="4701,1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109" o:spid="_x0000_s1077" style="position:absolute;visibility:visible;mso-wrap-style:square" from="8421,9594" to="8421,1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w10:wrap type="topAndBottom" anchory="margin"/>
              </v:group>
            </w:pict>
          </mc:Fallback>
        </mc:AlternateContent>
      </w:r>
      <w:r w:rsidRPr="00CA7B0D">
        <w:rPr>
          <w:rFonts w:ascii="Times New Roman" w:hAnsi="Times New Roman" w:cs="Times New Roman"/>
          <w:sz w:val="28"/>
          <w:szCs w:val="28"/>
          <w:lang w:eastAsia="ru-RU"/>
        </w:rPr>
        <w:t xml:space="preserve">Рисунок </w:t>
      </w:r>
      <w:r>
        <w:rPr>
          <w:rFonts w:ascii="Times New Roman" w:hAnsi="Times New Roman" w:cs="Times New Roman"/>
          <w:sz w:val="28"/>
          <w:szCs w:val="28"/>
          <w:lang w:eastAsia="ru-RU"/>
        </w:rPr>
        <w:t>1</w:t>
      </w:r>
      <w:r w:rsidRPr="00CA7B0D">
        <w:rPr>
          <w:rFonts w:ascii="Times New Roman" w:hAnsi="Times New Roman" w:cs="Times New Roman"/>
          <w:sz w:val="28"/>
          <w:szCs w:val="28"/>
          <w:lang w:eastAsia="ru-RU"/>
        </w:rPr>
        <w:t xml:space="preserve"> – Схема движения бухгалтерской и налоговой информации</w:t>
      </w:r>
      <w:r w:rsidRPr="00CA7B0D">
        <w:rPr>
          <w:rFonts w:ascii="Times New Roman" w:eastAsia="Times New Roman" w:hAnsi="Times New Roman" w:cs="Times New Roman"/>
          <w:sz w:val="28"/>
          <w:szCs w:val="28"/>
          <w:lang w:eastAsia="ru-RU"/>
        </w:rPr>
        <w:t xml:space="preserve"> </w:t>
      </w:r>
    </w:p>
    <w:p w:rsidR="00246591" w:rsidRPr="00D320FA" w:rsidRDefault="00246591" w:rsidP="00246591">
      <w:pPr>
        <w:spacing w:after="0" w:line="360" w:lineRule="auto"/>
        <w:ind w:firstLine="709"/>
        <w:jc w:val="both"/>
        <w:rPr>
          <w:rFonts w:ascii="Times New Roman" w:hAnsi="Times New Roman" w:cs="Times New Roman"/>
          <w:sz w:val="28"/>
          <w:szCs w:val="28"/>
          <w:lang w:eastAsia="ru-RU"/>
        </w:rPr>
      </w:pPr>
      <w:r w:rsidRPr="00CA7B0D">
        <w:rPr>
          <w:rFonts w:ascii="Times New Roman" w:hAnsi="Times New Roman" w:cs="Times New Roman"/>
          <w:sz w:val="28"/>
          <w:szCs w:val="28"/>
        </w:rPr>
        <w:lastRenderedPageBreak/>
        <w:t>В целом, можно сделать вы</w:t>
      </w:r>
      <w:r>
        <w:rPr>
          <w:rFonts w:ascii="Times New Roman" w:hAnsi="Times New Roman" w:cs="Times New Roman"/>
          <w:sz w:val="28"/>
          <w:szCs w:val="28"/>
        </w:rPr>
        <w:t>вод, что бухгалтерский учет в М</w:t>
      </w:r>
      <w:r w:rsidRPr="00CA7B0D">
        <w:rPr>
          <w:rFonts w:ascii="Times New Roman" w:hAnsi="Times New Roman" w:cs="Times New Roman"/>
          <w:sz w:val="28"/>
          <w:szCs w:val="28"/>
        </w:rPr>
        <w:t>П ЖКХ п. Вахруши ведется в соответствии с законодательством,</w:t>
      </w:r>
      <w:r w:rsidRPr="00CA7B0D">
        <w:rPr>
          <w:rFonts w:ascii="Times New Roman" w:hAnsi="Times New Roman" w:cs="Times New Roman"/>
          <w:sz w:val="28"/>
          <w:szCs w:val="28"/>
          <w:lang w:eastAsia="ru-RU"/>
        </w:rPr>
        <w:t xml:space="preserve"> на предприятии используются унифицированные формы первичной документации, </w:t>
      </w:r>
      <w:r>
        <w:rPr>
          <w:rFonts w:ascii="Times New Roman" w:hAnsi="Times New Roman" w:cs="Times New Roman"/>
          <w:sz w:val="28"/>
          <w:szCs w:val="28"/>
          <w:lang w:eastAsia="ru-RU"/>
        </w:rPr>
        <w:t xml:space="preserve">однако, </w:t>
      </w:r>
      <w:r w:rsidRPr="00D320FA">
        <w:rPr>
          <w:rFonts w:ascii="Times New Roman" w:hAnsi="Times New Roman" w:cs="Times New Roman"/>
          <w:sz w:val="28"/>
          <w:szCs w:val="28"/>
          <w:lang w:eastAsia="ru-RU"/>
        </w:rPr>
        <w:t xml:space="preserve">учетную политику необходимо доработать: указать, что форма ведения бухгалтерского учета – автоматизированная, а также указать действующие нормативные документы, на основании которых ведется учет. </w:t>
      </w:r>
    </w:p>
    <w:p w:rsidR="00246591" w:rsidRDefault="00246591" w:rsidP="00246591">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М</w:t>
      </w:r>
      <w:r w:rsidRPr="00CA7B0D">
        <w:rPr>
          <w:rFonts w:ascii="Times New Roman" w:hAnsi="Times New Roman" w:cs="Times New Roman"/>
          <w:sz w:val="28"/>
          <w:szCs w:val="28"/>
          <w:lang w:eastAsia="ru-RU"/>
        </w:rPr>
        <w:t xml:space="preserve">П ЖКХ п. Вахруши </w:t>
      </w:r>
      <w:r w:rsidRPr="00D320FA">
        <w:rPr>
          <w:rFonts w:ascii="Times New Roman" w:hAnsi="Times New Roman" w:cs="Times New Roman"/>
          <w:sz w:val="28"/>
          <w:szCs w:val="28"/>
          <w:lang w:eastAsia="ru-RU"/>
        </w:rPr>
        <w:t xml:space="preserve">разработано Положение об оплате и стимулировании труда в соответствии </w:t>
      </w:r>
      <w:r w:rsidRPr="00A64505">
        <w:rPr>
          <w:rFonts w:ascii="Times New Roman" w:hAnsi="Times New Roman" w:cs="Times New Roman"/>
          <w:sz w:val="28"/>
          <w:szCs w:val="28"/>
          <w:lang w:eastAsia="ru-RU"/>
        </w:rPr>
        <w:t xml:space="preserve">с действующим трудовым и налоговым законодательством Российской Федерации, уставом и внутренними документами </w:t>
      </w:r>
      <w:r>
        <w:rPr>
          <w:rFonts w:ascii="Times New Roman" w:hAnsi="Times New Roman" w:cs="Times New Roman"/>
          <w:sz w:val="28"/>
          <w:szCs w:val="28"/>
          <w:lang w:eastAsia="ru-RU"/>
        </w:rPr>
        <w:t>М</w:t>
      </w:r>
      <w:r w:rsidRPr="00CA7B0D">
        <w:rPr>
          <w:rFonts w:ascii="Times New Roman" w:hAnsi="Times New Roman" w:cs="Times New Roman"/>
          <w:sz w:val="28"/>
          <w:szCs w:val="28"/>
          <w:lang w:eastAsia="ru-RU"/>
        </w:rPr>
        <w:t xml:space="preserve">П ЖКХ п. Вахруши </w:t>
      </w:r>
      <w:r w:rsidRPr="00D320FA">
        <w:rPr>
          <w:rFonts w:ascii="Times New Roman" w:hAnsi="Times New Roman" w:cs="Times New Roman"/>
          <w:sz w:val="28"/>
          <w:szCs w:val="28"/>
          <w:lang w:eastAsia="ru-RU"/>
        </w:rPr>
        <w:t>и предусматривает порядок и условия оплаты труда, материального стимулирования и поощрения работников предприятия.</w:t>
      </w:r>
      <w:r>
        <w:rPr>
          <w:rFonts w:ascii="Times New Roman" w:hAnsi="Times New Roman" w:cs="Times New Roman"/>
          <w:sz w:val="28"/>
          <w:szCs w:val="28"/>
          <w:lang w:eastAsia="ru-RU"/>
        </w:rPr>
        <w:t xml:space="preserve"> </w:t>
      </w:r>
    </w:p>
    <w:p w:rsidR="00246591" w:rsidRDefault="00246591" w:rsidP="00246591">
      <w:pPr>
        <w:spacing w:after="0" w:line="360" w:lineRule="auto"/>
        <w:ind w:firstLine="709"/>
        <w:jc w:val="both"/>
        <w:rPr>
          <w:rFonts w:ascii="Times New Roman" w:hAnsi="Times New Roman" w:cs="Times New Roman"/>
          <w:sz w:val="28"/>
          <w:szCs w:val="28"/>
          <w:lang w:eastAsia="ru-RU"/>
        </w:rPr>
      </w:pPr>
      <w:r w:rsidRPr="00206EC9">
        <w:rPr>
          <w:rFonts w:ascii="Times New Roman" w:hAnsi="Times New Roman" w:cs="Times New Roman"/>
          <w:sz w:val="28"/>
          <w:szCs w:val="28"/>
          <w:lang w:eastAsia="ru-RU"/>
        </w:rPr>
        <w:t xml:space="preserve">Оплата труда (включая все премиальные составляющие) </w:t>
      </w:r>
      <w:r>
        <w:rPr>
          <w:rFonts w:ascii="Times New Roman" w:hAnsi="Times New Roman" w:cs="Times New Roman"/>
          <w:sz w:val="28"/>
          <w:szCs w:val="28"/>
          <w:lang w:eastAsia="ru-RU"/>
        </w:rPr>
        <w:t>в М</w:t>
      </w:r>
      <w:r w:rsidRPr="00CA7B0D">
        <w:rPr>
          <w:rFonts w:ascii="Times New Roman" w:hAnsi="Times New Roman" w:cs="Times New Roman"/>
          <w:sz w:val="28"/>
          <w:szCs w:val="28"/>
          <w:lang w:eastAsia="ru-RU"/>
        </w:rPr>
        <w:t>П ЖКХ п. Вахруши</w:t>
      </w:r>
      <w:r w:rsidRPr="00206EC9">
        <w:rPr>
          <w:rFonts w:ascii="Times New Roman" w:hAnsi="Times New Roman" w:cs="Times New Roman"/>
          <w:sz w:val="28"/>
          <w:szCs w:val="28"/>
          <w:lang w:eastAsia="ru-RU"/>
        </w:rPr>
        <w:t xml:space="preserve"> осуществляется с учетом дифференциации труда в зависимости от сложности, и ответственности выполняемой работы, уровня общих и специальных знаний и навыков работника, значимости его профессии (специальности), занимаемой им должности, степени самостоятельности и ответственности работника при выполнении поставленных задач</w:t>
      </w:r>
    </w:p>
    <w:p w:rsidR="00246591" w:rsidRPr="00D320FA" w:rsidRDefault="00246591" w:rsidP="00246591">
      <w:pPr>
        <w:spacing w:after="0" w:line="360" w:lineRule="auto"/>
        <w:ind w:firstLine="709"/>
        <w:jc w:val="both"/>
        <w:rPr>
          <w:rFonts w:ascii="Times New Roman" w:hAnsi="Times New Roman" w:cs="Times New Roman"/>
          <w:sz w:val="28"/>
          <w:szCs w:val="28"/>
          <w:lang w:eastAsia="ru-RU"/>
        </w:rPr>
      </w:pPr>
      <w:r w:rsidRPr="00D320FA">
        <w:rPr>
          <w:rFonts w:ascii="Times New Roman" w:hAnsi="Times New Roman" w:cs="Times New Roman"/>
          <w:sz w:val="28"/>
          <w:szCs w:val="28"/>
          <w:lang w:eastAsia="ru-RU"/>
        </w:rPr>
        <w:t xml:space="preserve">Доплаты работникам предприятия начисляются в соответствии с Положением об оплате и стимулировании труда, действующим в </w:t>
      </w:r>
      <w:r>
        <w:rPr>
          <w:rFonts w:ascii="Times New Roman" w:hAnsi="Times New Roman" w:cs="Times New Roman"/>
          <w:sz w:val="28"/>
          <w:szCs w:val="28"/>
          <w:lang w:eastAsia="ru-RU"/>
        </w:rPr>
        <w:t>М</w:t>
      </w:r>
      <w:r w:rsidRPr="00CA7B0D">
        <w:rPr>
          <w:rFonts w:ascii="Times New Roman" w:hAnsi="Times New Roman" w:cs="Times New Roman"/>
          <w:sz w:val="28"/>
          <w:szCs w:val="28"/>
          <w:lang w:eastAsia="ru-RU"/>
        </w:rPr>
        <w:t>П ЖКХ п. Вахруши</w:t>
      </w:r>
      <w:r>
        <w:rPr>
          <w:rFonts w:ascii="Times New Roman" w:hAnsi="Times New Roman" w:cs="Times New Roman"/>
          <w:sz w:val="28"/>
          <w:szCs w:val="28"/>
          <w:lang w:eastAsia="ru-RU"/>
        </w:rPr>
        <w:t xml:space="preserve"> </w:t>
      </w:r>
      <w:r w:rsidRPr="00D320FA">
        <w:rPr>
          <w:rFonts w:ascii="Times New Roman" w:hAnsi="Times New Roman" w:cs="Times New Roman"/>
          <w:sz w:val="28"/>
          <w:szCs w:val="28"/>
          <w:lang w:eastAsia="ru-RU"/>
        </w:rPr>
        <w:t xml:space="preserve"> доплата за работу в ночное время оплачивается согласно ТК РФ</w:t>
      </w:r>
      <w:r>
        <w:rPr>
          <w:rFonts w:ascii="Times New Roman" w:hAnsi="Times New Roman" w:cs="Times New Roman"/>
          <w:sz w:val="28"/>
          <w:szCs w:val="28"/>
          <w:lang w:eastAsia="ru-RU"/>
        </w:rPr>
        <w:t>.</w:t>
      </w:r>
    </w:p>
    <w:p w:rsidR="00246591" w:rsidRDefault="00246591" w:rsidP="00246591">
      <w:pPr>
        <w:spacing w:after="0" w:line="360" w:lineRule="auto"/>
        <w:ind w:firstLine="709"/>
        <w:jc w:val="both"/>
        <w:rPr>
          <w:rFonts w:ascii="Times New Roman" w:eastAsia="Times New Roman" w:hAnsi="Times New Roman"/>
          <w:color w:val="000000"/>
          <w:sz w:val="28"/>
          <w:szCs w:val="20"/>
          <w:lang w:eastAsia="ru-RU"/>
        </w:rPr>
      </w:pPr>
    </w:p>
    <w:p w:rsidR="00246591" w:rsidRPr="00051EB4" w:rsidRDefault="00246591" w:rsidP="00246591">
      <w:pPr>
        <w:keepNext/>
        <w:keepLines/>
        <w:spacing w:after="0" w:line="360" w:lineRule="auto"/>
        <w:jc w:val="center"/>
        <w:outlineLvl w:val="1"/>
        <w:rPr>
          <w:rFonts w:ascii="Times New Roman" w:eastAsia="Times New Roman" w:hAnsi="Times New Roman" w:cs="Times New Roman"/>
          <w:b/>
          <w:bCs/>
          <w:sz w:val="28"/>
          <w:szCs w:val="28"/>
          <w:lang w:eastAsia="ru-RU"/>
        </w:rPr>
      </w:pPr>
      <w:bookmarkStart w:id="11" w:name="_Toc494104928"/>
      <w:r w:rsidRPr="00051EB4">
        <w:rPr>
          <w:rFonts w:ascii="Times New Roman" w:eastAsia="Times New Roman" w:hAnsi="Times New Roman" w:cs="Times New Roman"/>
          <w:b/>
          <w:bCs/>
          <w:sz w:val="28"/>
          <w:szCs w:val="28"/>
          <w:lang w:eastAsia="ru-RU"/>
        </w:rPr>
        <w:t xml:space="preserve">3.2 </w:t>
      </w:r>
      <w:r>
        <w:rPr>
          <w:rFonts w:ascii="Times New Roman" w:eastAsia="Times New Roman" w:hAnsi="Times New Roman" w:cs="Times New Roman"/>
          <w:b/>
          <w:bCs/>
          <w:sz w:val="28"/>
          <w:szCs w:val="28"/>
          <w:lang w:eastAsia="ru-RU"/>
        </w:rPr>
        <w:t>Документальное оформление учета расчетов с персоналом по оплате труда</w:t>
      </w:r>
      <w:bookmarkEnd w:id="11"/>
    </w:p>
    <w:p w:rsidR="00246591" w:rsidRDefault="00246591" w:rsidP="00246591">
      <w:pPr>
        <w:tabs>
          <w:tab w:val="left" w:pos="1134"/>
        </w:tabs>
        <w:spacing w:after="0" w:line="360" w:lineRule="auto"/>
        <w:ind w:firstLine="709"/>
        <w:jc w:val="both"/>
        <w:rPr>
          <w:rFonts w:ascii="Times New Roman" w:eastAsia="Calibri" w:hAnsi="Times New Roman" w:cs="Times New Roman"/>
          <w:sz w:val="28"/>
          <w:szCs w:val="28"/>
        </w:rPr>
      </w:pP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 xml:space="preserve">Для учета личного состава, начисления и выплат заработной платы в </w:t>
      </w:r>
      <w:r>
        <w:rPr>
          <w:rFonts w:ascii="Times New Roman" w:hAnsi="Times New Roman" w:cs="Times New Roman"/>
          <w:sz w:val="28"/>
          <w:szCs w:val="28"/>
        </w:rPr>
        <w:t>М</w:t>
      </w:r>
      <w:r w:rsidRPr="00CA7B0D">
        <w:rPr>
          <w:rFonts w:ascii="Times New Roman" w:hAnsi="Times New Roman" w:cs="Times New Roman"/>
          <w:sz w:val="28"/>
          <w:szCs w:val="28"/>
        </w:rPr>
        <w:t>П ЖКХ п. Вахруши</w:t>
      </w:r>
      <w:r w:rsidRPr="00CA7B0D">
        <w:rPr>
          <w:rFonts w:ascii="Times New Roman" w:eastAsia="Times New Roman" w:hAnsi="Times New Roman" w:cs="Times New Roman"/>
          <w:sz w:val="28"/>
          <w:szCs w:val="28"/>
          <w:lang w:eastAsia="ru-RU"/>
        </w:rPr>
        <w:t xml:space="preserve"> используют унифицированные формы первичных документов, утвержденные Постановлением Госкомстата РФ от 05.01.2004 г. №1.</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lastRenderedPageBreak/>
        <w:t>При приеме на работу между работодателем и работником заключается трудовой договор</w:t>
      </w:r>
      <w:r>
        <w:rPr>
          <w:rFonts w:ascii="Times New Roman" w:eastAsia="Times New Roman" w:hAnsi="Times New Roman" w:cs="Times New Roman"/>
          <w:sz w:val="28"/>
          <w:szCs w:val="28"/>
          <w:lang w:eastAsia="ru-RU"/>
        </w:rPr>
        <w:t xml:space="preserve"> в письменном виде (Приложение Е</w:t>
      </w:r>
      <w:r w:rsidRPr="00CA7B0D">
        <w:rPr>
          <w:rFonts w:ascii="Times New Roman" w:eastAsia="Times New Roman" w:hAnsi="Times New Roman" w:cs="Times New Roman"/>
          <w:sz w:val="28"/>
          <w:szCs w:val="28"/>
          <w:lang w:eastAsia="ru-RU"/>
        </w:rPr>
        <w:t xml:space="preserve">). Он составляется в двух экземплярах, один из которых передается работнику, а другой хранится в бухгалтерии предприятия. </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В трудовом договоре указываются фамилия, имя, отчество работника, наименование работодателя, существенные или иные условия договора. На основании заключенного трудового договора составляется приказ о приеме на раб</w:t>
      </w:r>
      <w:r>
        <w:rPr>
          <w:rFonts w:ascii="Times New Roman" w:eastAsia="Times New Roman" w:hAnsi="Times New Roman" w:cs="Times New Roman"/>
          <w:sz w:val="28"/>
          <w:szCs w:val="28"/>
          <w:lang w:eastAsia="ru-RU"/>
        </w:rPr>
        <w:t>оту по форме № Т-1 (Приложение Ж</w:t>
      </w:r>
      <w:r w:rsidRPr="00CA7B0D">
        <w:rPr>
          <w:rFonts w:ascii="Times New Roman" w:eastAsia="Times New Roman" w:hAnsi="Times New Roman" w:cs="Times New Roman"/>
          <w:sz w:val="28"/>
          <w:szCs w:val="28"/>
          <w:lang w:eastAsia="ru-RU"/>
        </w:rPr>
        <w:t>).</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В приказе указываются наименование структурного подразделения, профессия (должность), испытательный срок, а также условия приема на работу и характер предстоящей работы (по совместительству, в порядке перевода из другого предприятия, для замещения временно отсутствующего работника, для выполнения определенной работы и др.).</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 xml:space="preserve">Подписанный руководителем предприятия приказ объявляют работнику под расписку. </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На основании приказа в трудовую книжку вносится запись о приеме на работу, заполняется личная карточка (форма № Т-2), а в бухгалтерии открывается лицевой счет работника (форма № Т-54).</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Личная карточка заполняется в одном экземпляре на основании паспорта, военного билета, трудовой книжки, диплома об окончании образовательного учреждения и др.</w:t>
      </w:r>
    </w:p>
    <w:p w:rsidR="00246591" w:rsidRPr="00CA7B0D" w:rsidRDefault="00246591" w:rsidP="00246591">
      <w:pPr>
        <w:tabs>
          <w:tab w:val="left" w:pos="1134"/>
          <w:tab w:val="left" w:pos="8370"/>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Форма № Т-54 используется для записи всех видов начислений и удержаний из заработной платы на основании первичных документов по учету выполненных работ, отработанного времени и документов на разные виды оплат.</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 xml:space="preserve">В лицевой счет работника записывают фамилию, имя, отчество, табельный номер, разряд, оклад, стаж работы, время поступления на работу и др. Лицевой счет открывается сроком на 1 год. Срок хранения лицевых счетов составляет 75 лет. Ежемесячно бухгалтерией предприятия в лицевые </w:t>
      </w:r>
      <w:r w:rsidRPr="00CA7B0D">
        <w:rPr>
          <w:rFonts w:ascii="Times New Roman" w:eastAsia="Times New Roman" w:hAnsi="Times New Roman" w:cs="Times New Roman"/>
          <w:sz w:val="28"/>
          <w:szCs w:val="28"/>
          <w:lang w:eastAsia="ru-RU"/>
        </w:rPr>
        <w:lastRenderedPageBreak/>
        <w:t>счета работников заносятся сведения о размере начисленной заработной платы, суммах произведенных удержаний и вычетов.</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 xml:space="preserve">Каждому работнику при приеме на работу присваивается табельный номер, который в дальнейшем проставляется на всех документах по учету личного состава, выработки и заработной платы. </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В случаях увольнения или перевода работника на другую работу его табельный номер не может присваиваться другому работнику в течение одного – двух лет.</w:t>
      </w:r>
    </w:p>
    <w:p w:rsidR="00246591" w:rsidRPr="00CA7B0D" w:rsidRDefault="00246591" w:rsidP="00246591">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Рабочим, специалистам, служащим и руководителям установлены оклады, согласно ш</w:t>
      </w:r>
      <w:r>
        <w:rPr>
          <w:rFonts w:ascii="Times New Roman" w:eastAsia="Times New Roman" w:hAnsi="Times New Roman" w:cs="Times New Roman"/>
          <w:sz w:val="28"/>
          <w:szCs w:val="28"/>
          <w:lang w:eastAsia="ru-RU"/>
        </w:rPr>
        <w:t>татного расписания (Приложение З</w:t>
      </w:r>
      <w:r w:rsidRPr="00CA7B0D">
        <w:rPr>
          <w:rFonts w:ascii="Times New Roman" w:eastAsia="Times New Roman" w:hAnsi="Times New Roman" w:cs="Times New Roman"/>
          <w:sz w:val="28"/>
          <w:szCs w:val="28"/>
          <w:lang w:eastAsia="ru-RU"/>
        </w:rPr>
        <w:t xml:space="preserve">). Штатное расписание содержит перечень структурных подразделений, должностей, специальностей, профессий с указанием квалификации, сведения о количестве штатных единиц. </w:t>
      </w:r>
    </w:p>
    <w:p w:rsidR="00246591" w:rsidRPr="00CA7B0D" w:rsidRDefault="00246591" w:rsidP="00246591">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 xml:space="preserve">Утверждается приказом, подписанным руководителем </w:t>
      </w:r>
      <w:r>
        <w:rPr>
          <w:rFonts w:ascii="Times New Roman" w:hAnsi="Times New Roman" w:cs="Times New Roman"/>
          <w:sz w:val="28"/>
          <w:szCs w:val="28"/>
        </w:rPr>
        <w:t>М</w:t>
      </w:r>
      <w:r w:rsidRPr="00CA7B0D">
        <w:rPr>
          <w:rFonts w:ascii="Times New Roman" w:hAnsi="Times New Roman" w:cs="Times New Roman"/>
          <w:sz w:val="28"/>
          <w:szCs w:val="28"/>
        </w:rPr>
        <w:t>П ЖКХ п. Вахруши</w:t>
      </w:r>
      <w:r w:rsidRPr="00CA7B0D">
        <w:rPr>
          <w:rFonts w:ascii="Times New Roman" w:eastAsia="Times New Roman" w:hAnsi="Times New Roman" w:cs="Times New Roman"/>
          <w:sz w:val="28"/>
          <w:szCs w:val="28"/>
          <w:lang w:eastAsia="ru-RU"/>
        </w:rPr>
        <w:t xml:space="preserve">  или уполномоченным им на это лицом.</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 xml:space="preserve">Изменения в штатное расписание вносятся в соответствии с приказом руководителя </w:t>
      </w:r>
      <w:r>
        <w:rPr>
          <w:rFonts w:ascii="Times New Roman" w:hAnsi="Times New Roman" w:cs="Times New Roman"/>
          <w:sz w:val="28"/>
          <w:szCs w:val="28"/>
        </w:rPr>
        <w:t>М</w:t>
      </w:r>
      <w:r w:rsidRPr="00CA7B0D">
        <w:rPr>
          <w:rFonts w:ascii="Times New Roman" w:hAnsi="Times New Roman" w:cs="Times New Roman"/>
          <w:sz w:val="28"/>
          <w:szCs w:val="28"/>
        </w:rPr>
        <w:t>П ЖКХ п. Вахруши</w:t>
      </w:r>
      <w:r w:rsidRPr="00CA7B0D">
        <w:rPr>
          <w:rFonts w:ascii="Times New Roman" w:eastAsia="Times New Roman" w:hAnsi="Times New Roman" w:cs="Times New Roman"/>
          <w:sz w:val="28"/>
          <w:szCs w:val="28"/>
          <w:lang w:eastAsia="ru-RU"/>
        </w:rPr>
        <w:t xml:space="preserve">  или уполномоченным им лицом.</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 xml:space="preserve">Приказ о переводе работника на другую работу (форма № Т-5) используется для оформления и учета перевода работника из одного подразделения </w:t>
      </w:r>
      <w:r>
        <w:rPr>
          <w:rFonts w:ascii="Times New Roman" w:hAnsi="Times New Roman" w:cs="Times New Roman"/>
          <w:sz w:val="28"/>
          <w:szCs w:val="28"/>
        </w:rPr>
        <w:t>М</w:t>
      </w:r>
      <w:r w:rsidRPr="00CA7B0D">
        <w:rPr>
          <w:rFonts w:ascii="Times New Roman" w:hAnsi="Times New Roman" w:cs="Times New Roman"/>
          <w:sz w:val="28"/>
          <w:szCs w:val="28"/>
        </w:rPr>
        <w:t>П ЖКХ п. Вахруши</w:t>
      </w:r>
      <w:r>
        <w:rPr>
          <w:rFonts w:ascii="Times New Roman" w:eastAsia="Times New Roman" w:hAnsi="Times New Roman" w:cs="Times New Roman"/>
          <w:sz w:val="28"/>
          <w:szCs w:val="28"/>
          <w:lang w:eastAsia="ru-RU"/>
        </w:rPr>
        <w:t xml:space="preserve"> в другое. </w:t>
      </w:r>
      <w:r w:rsidRPr="00CA7B0D">
        <w:rPr>
          <w:rFonts w:ascii="Times New Roman" w:eastAsia="Times New Roman" w:hAnsi="Times New Roman" w:cs="Times New Roman"/>
          <w:sz w:val="28"/>
          <w:szCs w:val="28"/>
          <w:lang w:eastAsia="ru-RU"/>
        </w:rPr>
        <w:t>Заполняется работником отдела кадров с учетом письменного согласия работника, подписываются руководителем предприятия или уполномоченным им лицом, объявляются работнику (работн</w:t>
      </w:r>
      <w:r>
        <w:rPr>
          <w:rFonts w:ascii="Times New Roman" w:eastAsia="Times New Roman" w:hAnsi="Times New Roman" w:cs="Times New Roman"/>
          <w:sz w:val="28"/>
          <w:szCs w:val="28"/>
          <w:lang w:eastAsia="ru-RU"/>
        </w:rPr>
        <w:t>икам) под расписку (Приложение И</w:t>
      </w:r>
      <w:r w:rsidRPr="00CA7B0D">
        <w:rPr>
          <w:rFonts w:ascii="Times New Roman" w:eastAsia="Times New Roman" w:hAnsi="Times New Roman" w:cs="Times New Roman"/>
          <w:sz w:val="28"/>
          <w:szCs w:val="28"/>
          <w:lang w:eastAsia="ru-RU"/>
        </w:rPr>
        <w:t>). На основании данного приказа делаются отметки в личной карточке, лицевом счете, вносится запись в трудовую книжку.</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Всем сотрудникам, работающим по трудовому договору на исследуемом предприятии, предоставляются ежегодные отпуска с сохранением места работы (до</w:t>
      </w:r>
      <w:r>
        <w:rPr>
          <w:rFonts w:ascii="Times New Roman" w:eastAsia="Times New Roman" w:hAnsi="Times New Roman" w:cs="Times New Roman"/>
          <w:sz w:val="28"/>
          <w:szCs w:val="28"/>
          <w:lang w:eastAsia="ru-RU"/>
        </w:rPr>
        <w:t xml:space="preserve">лжности) и среднего заработка. </w:t>
      </w:r>
      <w:r w:rsidRPr="00CA7B0D">
        <w:rPr>
          <w:rFonts w:ascii="Times New Roman" w:eastAsia="Times New Roman" w:hAnsi="Times New Roman" w:cs="Times New Roman"/>
          <w:sz w:val="28"/>
          <w:szCs w:val="28"/>
          <w:lang w:eastAsia="ru-RU"/>
        </w:rPr>
        <w:t xml:space="preserve">Для этого издается приказ о предоставлении отпуска работнику (форма № Т-6). На основании приказа делаются отметки в личной карточке, лицевом счете и </w:t>
      </w:r>
      <w:r w:rsidRPr="00CA7B0D">
        <w:rPr>
          <w:rFonts w:ascii="Times New Roman" w:eastAsia="Times New Roman" w:hAnsi="Times New Roman" w:cs="Times New Roman"/>
          <w:sz w:val="28"/>
          <w:szCs w:val="28"/>
          <w:lang w:eastAsia="ru-RU"/>
        </w:rPr>
        <w:lastRenderedPageBreak/>
        <w:t xml:space="preserve">производится расчет заработной платы, причитающейся за отпуск, по форме № Т-60 </w:t>
      </w:r>
      <w:r>
        <w:rPr>
          <w:rFonts w:ascii="Times New Roman" w:eastAsia="Times New Roman" w:hAnsi="Times New Roman" w:cs="Times New Roman"/>
          <w:sz w:val="28"/>
          <w:szCs w:val="28"/>
          <w:lang w:eastAsia="ru-RU"/>
        </w:rPr>
        <w:t>«</w:t>
      </w:r>
      <w:r w:rsidRPr="00CA7B0D">
        <w:rPr>
          <w:rFonts w:ascii="Times New Roman" w:eastAsia="Times New Roman" w:hAnsi="Times New Roman" w:cs="Times New Roman"/>
          <w:sz w:val="28"/>
          <w:szCs w:val="28"/>
          <w:lang w:eastAsia="ru-RU"/>
        </w:rPr>
        <w:t xml:space="preserve">Записка-расчет о предоставлении </w:t>
      </w:r>
      <w:r>
        <w:rPr>
          <w:rFonts w:ascii="Times New Roman" w:eastAsia="Times New Roman" w:hAnsi="Times New Roman" w:cs="Times New Roman"/>
          <w:sz w:val="28"/>
          <w:szCs w:val="28"/>
          <w:lang w:eastAsia="ru-RU"/>
        </w:rPr>
        <w:t>отпуска работнику» (Приложение К</w:t>
      </w:r>
      <w:r w:rsidRPr="00CA7B0D">
        <w:rPr>
          <w:rFonts w:ascii="Times New Roman" w:eastAsia="Times New Roman" w:hAnsi="Times New Roman" w:cs="Times New Roman"/>
          <w:sz w:val="28"/>
          <w:szCs w:val="28"/>
          <w:lang w:eastAsia="ru-RU"/>
        </w:rPr>
        <w:t>).</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Очередность предоставления отпусков устанавливается ежегодно в виде графика отпусков (форма № Т-</w:t>
      </w:r>
      <w:r>
        <w:rPr>
          <w:rFonts w:ascii="Times New Roman" w:eastAsia="Times New Roman" w:hAnsi="Times New Roman" w:cs="Times New Roman"/>
          <w:sz w:val="28"/>
          <w:szCs w:val="28"/>
          <w:lang w:eastAsia="ru-RU"/>
        </w:rPr>
        <w:t>7). При составлении графика в М</w:t>
      </w:r>
      <w:r w:rsidRPr="00CA7B0D">
        <w:rPr>
          <w:rFonts w:ascii="Times New Roman" w:eastAsia="Times New Roman" w:hAnsi="Times New Roman" w:cs="Times New Roman"/>
          <w:sz w:val="28"/>
          <w:szCs w:val="28"/>
          <w:lang w:eastAsia="ru-RU"/>
        </w:rPr>
        <w:t>П ЖКХ п. Вахруши учитываются пожелан</w:t>
      </w:r>
      <w:r>
        <w:rPr>
          <w:rFonts w:ascii="Times New Roman" w:eastAsia="Times New Roman" w:hAnsi="Times New Roman" w:cs="Times New Roman"/>
          <w:sz w:val="28"/>
          <w:szCs w:val="28"/>
          <w:lang w:eastAsia="ru-RU"/>
        </w:rPr>
        <w:t>ия всех работников (Приложение Л</w:t>
      </w:r>
      <w:r w:rsidRPr="00CA7B0D">
        <w:rPr>
          <w:rFonts w:ascii="Times New Roman" w:eastAsia="Times New Roman" w:hAnsi="Times New Roman" w:cs="Times New Roman"/>
          <w:sz w:val="28"/>
          <w:szCs w:val="28"/>
          <w:lang w:eastAsia="ru-RU"/>
        </w:rPr>
        <w:t xml:space="preserve">). График отпусков утверждается руководителем </w:t>
      </w:r>
      <w:r>
        <w:rPr>
          <w:rFonts w:ascii="Times New Roman" w:hAnsi="Times New Roman" w:cs="Times New Roman"/>
          <w:sz w:val="28"/>
          <w:szCs w:val="28"/>
        </w:rPr>
        <w:t>М</w:t>
      </w:r>
      <w:r w:rsidRPr="00CA7B0D">
        <w:rPr>
          <w:rFonts w:ascii="Times New Roman" w:hAnsi="Times New Roman" w:cs="Times New Roman"/>
          <w:sz w:val="28"/>
          <w:szCs w:val="28"/>
        </w:rPr>
        <w:t>П ЖКХ п. Вахруши</w:t>
      </w:r>
      <w:r w:rsidRPr="00CA7B0D">
        <w:rPr>
          <w:rFonts w:ascii="Times New Roman" w:eastAsia="Times New Roman" w:hAnsi="Times New Roman" w:cs="Times New Roman"/>
          <w:sz w:val="28"/>
          <w:szCs w:val="28"/>
          <w:lang w:eastAsia="ru-RU"/>
        </w:rPr>
        <w:t xml:space="preserve"> не позднее, чем за 2 недели до </w:t>
      </w:r>
      <w:r>
        <w:rPr>
          <w:rFonts w:ascii="Times New Roman" w:eastAsia="Times New Roman" w:hAnsi="Times New Roman" w:cs="Times New Roman"/>
          <w:sz w:val="28"/>
          <w:szCs w:val="28"/>
          <w:lang w:eastAsia="ru-RU"/>
        </w:rPr>
        <w:t xml:space="preserve">наступления календарного года. </w:t>
      </w:r>
      <w:r w:rsidRPr="00CA7B0D">
        <w:rPr>
          <w:rFonts w:ascii="Times New Roman" w:eastAsia="Times New Roman" w:hAnsi="Times New Roman" w:cs="Times New Roman"/>
          <w:sz w:val="28"/>
          <w:szCs w:val="28"/>
          <w:lang w:eastAsia="ru-RU"/>
        </w:rPr>
        <w:t>При переносе срока отпуска на другое время с согласия работника и руководителя структурного подразделения в график отпусков вносятся соответствующие изменения.</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 xml:space="preserve">Приказ о прекращении (расторжении) трудового договора с работником (увольнении) (форма № Т-8) применяется для оформления и учета увольнения работника. Заполняется работником отдела кадров, подписывается руководителем </w:t>
      </w:r>
      <w:r>
        <w:rPr>
          <w:rFonts w:ascii="Times New Roman" w:hAnsi="Times New Roman" w:cs="Times New Roman"/>
          <w:sz w:val="28"/>
          <w:szCs w:val="28"/>
        </w:rPr>
        <w:t>М</w:t>
      </w:r>
      <w:r w:rsidRPr="00CA7B0D">
        <w:rPr>
          <w:rFonts w:ascii="Times New Roman" w:hAnsi="Times New Roman" w:cs="Times New Roman"/>
          <w:sz w:val="28"/>
          <w:szCs w:val="28"/>
        </w:rPr>
        <w:t>П ЖКХ п. Вахруши</w:t>
      </w:r>
      <w:r w:rsidRPr="00CA7B0D">
        <w:rPr>
          <w:rFonts w:ascii="Times New Roman" w:eastAsia="Times New Roman" w:hAnsi="Times New Roman" w:cs="Times New Roman"/>
          <w:sz w:val="28"/>
          <w:szCs w:val="28"/>
          <w:lang w:eastAsia="ru-RU"/>
        </w:rPr>
        <w:t xml:space="preserve">  и объявляется рабо</w:t>
      </w:r>
      <w:r>
        <w:rPr>
          <w:rFonts w:ascii="Times New Roman" w:eastAsia="Times New Roman" w:hAnsi="Times New Roman" w:cs="Times New Roman"/>
          <w:sz w:val="28"/>
          <w:szCs w:val="28"/>
          <w:lang w:eastAsia="ru-RU"/>
        </w:rPr>
        <w:t xml:space="preserve">тнику под расписку (Приложение М). </w:t>
      </w:r>
      <w:r w:rsidRPr="00CA7B0D">
        <w:rPr>
          <w:rFonts w:ascii="Times New Roman" w:eastAsia="Times New Roman" w:hAnsi="Times New Roman" w:cs="Times New Roman"/>
          <w:sz w:val="28"/>
          <w:szCs w:val="28"/>
          <w:lang w:eastAsia="ru-RU"/>
        </w:rPr>
        <w:t xml:space="preserve">На основании приказа делается запись в личной карточке, лицевом счете, трудовой книжке, производится расчет с работником по форме № Т-61 </w:t>
      </w:r>
      <w:r>
        <w:rPr>
          <w:rFonts w:ascii="Times New Roman" w:eastAsia="Times New Roman" w:hAnsi="Times New Roman" w:cs="Times New Roman"/>
          <w:sz w:val="28"/>
          <w:szCs w:val="28"/>
          <w:lang w:eastAsia="ru-RU"/>
        </w:rPr>
        <w:t>«</w:t>
      </w:r>
      <w:r w:rsidRPr="00CA7B0D">
        <w:rPr>
          <w:rFonts w:ascii="Times New Roman" w:eastAsia="Times New Roman" w:hAnsi="Times New Roman" w:cs="Times New Roman"/>
          <w:sz w:val="28"/>
          <w:szCs w:val="28"/>
          <w:lang w:eastAsia="ru-RU"/>
        </w:rPr>
        <w:t>Записка-расчет при прекращении (расторжении) трудового договора с работн</w:t>
      </w:r>
      <w:r>
        <w:rPr>
          <w:rFonts w:ascii="Times New Roman" w:eastAsia="Times New Roman" w:hAnsi="Times New Roman" w:cs="Times New Roman"/>
          <w:sz w:val="28"/>
          <w:szCs w:val="28"/>
          <w:lang w:eastAsia="ru-RU"/>
        </w:rPr>
        <w:t>иком (увольнении)» (Приложение Н</w:t>
      </w:r>
      <w:r w:rsidRPr="00CA7B0D">
        <w:rPr>
          <w:rFonts w:ascii="Times New Roman" w:eastAsia="Times New Roman" w:hAnsi="Times New Roman" w:cs="Times New Roman"/>
          <w:sz w:val="28"/>
          <w:szCs w:val="28"/>
          <w:lang w:eastAsia="ru-RU"/>
        </w:rPr>
        <w:t>).</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Табель учета рабочего времени (форма № Т-13) применяется для осуществления табельного учета и</w:t>
      </w:r>
      <w:r>
        <w:rPr>
          <w:rFonts w:ascii="Times New Roman" w:eastAsia="Times New Roman" w:hAnsi="Times New Roman" w:cs="Times New Roman"/>
          <w:sz w:val="28"/>
          <w:szCs w:val="28"/>
          <w:lang w:eastAsia="ru-RU"/>
        </w:rPr>
        <w:t xml:space="preserve"> контроля трудовой дисциплины. </w:t>
      </w:r>
      <w:r w:rsidRPr="00CA7B0D">
        <w:rPr>
          <w:rFonts w:ascii="Times New Roman" w:eastAsia="Times New Roman" w:hAnsi="Times New Roman" w:cs="Times New Roman"/>
          <w:sz w:val="28"/>
          <w:szCs w:val="28"/>
          <w:lang w:eastAsia="ru-RU"/>
        </w:rPr>
        <w:t>Сущность табельного учета заключается в ежедневной регистрации явки работников на работу, ухода с работы, всех случаев опозданий и неявок с указанием их причин, а также часов простоя и часов сверхурочной работы.</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 xml:space="preserve">Табели составляются </w:t>
      </w:r>
      <w:r w:rsidR="007A321B">
        <w:rPr>
          <w:rFonts w:ascii="Times New Roman" w:eastAsia="Times New Roman" w:hAnsi="Times New Roman" w:cs="Times New Roman"/>
          <w:sz w:val="28"/>
          <w:szCs w:val="28"/>
          <w:lang w:eastAsia="ru-RU"/>
        </w:rPr>
        <w:t>в одном экземпляре (Приложение О</w:t>
      </w:r>
      <w:r w:rsidRPr="00CA7B0D">
        <w:rPr>
          <w:rFonts w:ascii="Times New Roman" w:eastAsia="Times New Roman" w:hAnsi="Times New Roman" w:cs="Times New Roman"/>
          <w:sz w:val="28"/>
          <w:szCs w:val="28"/>
          <w:lang w:eastAsia="ru-RU"/>
        </w:rPr>
        <w:t>).</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 xml:space="preserve">В конце месяца табеля учета рабочего времени сдаются в бухгалтерию </w:t>
      </w:r>
      <w:r w:rsidRPr="00CA7B0D">
        <w:rPr>
          <w:rFonts w:ascii="Times New Roman" w:hAnsi="Times New Roman" w:cs="Times New Roman"/>
          <w:sz w:val="28"/>
          <w:szCs w:val="28"/>
        </w:rPr>
        <w:t>МУП ЖКХ п. Вахруши</w:t>
      </w:r>
      <w:r w:rsidRPr="00CA7B0D">
        <w:rPr>
          <w:rFonts w:ascii="Times New Roman" w:eastAsia="Times New Roman" w:hAnsi="Times New Roman" w:cs="Times New Roman"/>
          <w:sz w:val="28"/>
          <w:szCs w:val="28"/>
          <w:lang w:eastAsia="ru-RU"/>
        </w:rPr>
        <w:t xml:space="preserve"> для начисления заработной платы и других выплат работникам.</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lastRenderedPageBreak/>
        <w:t xml:space="preserve">Выдача заработной платы в </w:t>
      </w:r>
      <w:r>
        <w:rPr>
          <w:rFonts w:ascii="Times New Roman" w:hAnsi="Times New Roman" w:cs="Times New Roman"/>
          <w:sz w:val="28"/>
          <w:szCs w:val="28"/>
        </w:rPr>
        <w:t>М</w:t>
      </w:r>
      <w:r w:rsidRPr="00CA7B0D">
        <w:rPr>
          <w:rFonts w:ascii="Times New Roman" w:hAnsi="Times New Roman" w:cs="Times New Roman"/>
          <w:sz w:val="28"/>
          <w:szCs w:val="28"/>
        </w:rPr>
        <w:t>П ЖКХ п. Вахруши</w:t>
      </w:r>
      <w:r w:rsidRPr="00CA7B0D">
        <w:rPr>
          <w:rFonts w:ascii="Times New Roman" w:eastAsia="Times New Roman" w:hAnsi="Times New Roman" w:cs="Times New Roman"/>
          <w:sz w:val="28"/>
          <w:szCs w:val="28"/>
          <w:lang w:eastAsia="ru-RU"/>
        </w:rPr>
        <w:t xml:space="preserve"> осуществляется по плате</w:t>
      </w:r>
      <w:r>
        <w:rPr>
          <w:rFonts w:ascii="Times New Roman" w:eastAsia="Times New Roman" w:hAnsi="Times New Roman" w:cs="Times New Roman"/>
          <w:sz w:val="28"/>
          <w:szCs w:val="28"/>
          <w:lang w:eastAsia="ru-RU"/>
        </w:rPr>
        <w:t xml:space="preserve">жной ведомости (форма № Т-53). </w:t>
      </w:r>
      <w:r w:rsidRPr="00CA7B0D">
        <w:rPr>
          <w:rFonts w:ascii="Times New Roman" w:eastAsia="Times New Roman" w:hAnsi="Times New Roman" w:cs="Times New Roman"/>
          <w:sz w:val="28"/>
          <w:szCs w:val="28"/>
          <w:lang w:eastAsia="ru-RU"/>
        </w:rPr>
        <w:t>В ней указывают фамилии и инициалы работников, их табельные номера, суммы к выдаче и расписку в получени</w:t>
      </w:r>
      <w:r w:rsidR="007A321B">
        <w:rPr>
          <w:rFonts w:ascii="Times New Roman" w:eastAsia="Times New Roman" w:hAnsi="Times New Roman" w:cs="Times New Roman"/>
          <w:sz w:val="28"/>
          <w:szCs w:val="28"/>
          <w:lang w:eastAsia="ru-RU"/>
        </w:rPr>
        <w:t>и заработной платы (Приложение П</w:t>
      </w:r>
      <w:r w:rsidRPr="00CA7B0D">
        <w:rPr>
          <w:rFonts w:ascii="Times New Roman" w:eastAsia="Times New Roman" w:hAnsi="Times New Roman" w:cs="Times New Roman"/>
          <w:sz w:val="28"/>
          <w:szCs w:val="28"/>
          <w:lang w:eastAsia="ru-RU"/>
        </w:rPr>
        <w:t>).</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 xml:space="preserve">Заработную плату выдают из кассы в течение трех дней. По истечении этого срока кассир против фамилий работников, не получивших заработную плату, делает отметку </w:t>
      </w:r>
      <w:r>
        <w:rPr>
          <w:rFonts w:ascii="Times New Roman" w:eastAsia="Times New Roman" w:hAnsi="Times New Roman" w:cs="Times New Roman"/>
          <w:sz w:val="28"/>
          <w:szCs w:val="28"/>
          <w:lang w:eastAsia="ru-RU"/>
        </w:rPr>
        <w:t>«</w:t>
      </w:r>
      <w:r w:rsidRPr="00CA7B0D">
        <w:rPr>
          <w:rFonts w:ascii="Times New Roman" w:eastAsia="Times New Roman" w:hAnsi="Times New Roman" w:cs="Times New Roman"/>
          <w:sz w:val="28"/>
          <w:szCs w:val="28"/>
          <w:lang w:eastAsia="ru-RU"/>
        </w:rPr>
        <w:t>Депонировано</w:t>
      </w:r>
      <w:r>
        <w:rPr>
          <w:rFonts w:ascii="Times New Roman" w:eastAsia="Times New Roman" w:hAnsi="Times New Roman" w:cs="Times New Roman"/>
          <w:sz w:val="28"/>
          <w:szCs w:val="28"/>
          <w:lang w:eastAsia="ru-RU"/>
        </w:rPr>
        <w:t>»</w:t>
      </w:r>
      <w:r w:rsidRPr="00CA7B0D">
        <w:rPr>
          <w:rFonts w:ascii="Times New Roman" w:eastAsia="Times New Roman" w:hAnsi="Times New Roman" w:cs="Times New Roman"/>
          <w:sz w:val="28"/>
          <w:szCs w:val="28"/>
          <w:lang w:eastAsia="ru-RU"/>
        </w:rPr>
        <w:t>, составляет книгу депонированных сумм, которая открывается на год и ведется по сотрудникам, не получи</w:t>
      </w:r>
      <w:r>
        <w:rPr>
          <w:rFonts w:ascii="Times New Roman" w:eastAsia="Times New Roman" w:hAnsi="Times New Roman" w:cs="Times New Roman"/>
          <w:sz w:val="28"/>
          <w:szCs w:val="28"/>
          <w:lang w:eastAsia="ru-RU"/>
        </w:rPr>
        <w:t xml:space="preserve">вшим вовремя заработную плату. </w:t>
      </w:r>
      <w:r w:rsidRPr="00CA7B0D">
        <w:rPr>
          <w:rFonts w:ascii="Times New Roman" w:eastAsia="Times New Roman" w:hAnsi="Times New Roman" w:cs="Times New Roman"/>
          <w:sz w:val="28"/>
          <w:szCs w:val="28"/>
          <w:lang w:eastAsia="ru-RU"/>
        </w:rPr>
        <w:t>Суммы, не выплаченной в срок заработной платы, по истечении трех дней сдают в банк на расчетный счет.</w:t>
      </w:r>
    </w:p>
    <w:p w:rsidR="00246591"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Выплаты, не совпадающие со временем выдачи заработной платы, производят по расходным кассовым ордерам. На выданную сумму заработной платы составляется расходный кассовый ордер (форма КО-2), номер и дата которого проставляется на последней с</w:t>
      </w:r>
      <w:r w:rsidR="007A321B">
        <w:rPr>
          <w:rFonts w:ascii="Times New Roman" w:eastAsia="Times New Roman" w:hAnsi="Times New Roman" w:cs="Times New Roman"/>
          <w:sz w:val="28"/>
          <w:szCs w:val="28"/>
          <w:lang w:eastAsia="ru-RU"/>
        </w:rPr>
        <w:t>транице ведомости (Приложение  Р</w:t>
      </w:r>
      <w:r>
        <w:rPr>
          <w:rFonts w:ascii="Times New Roman" w:eastAsia="Times New Roman" w:hAnsi="Times New Roman" w:cs="Times New Roman"/>
          <w:sz w:val="28"/>
          <w:szCs w:val="28"/>
          <w:lang w:eastAsia="ru-RU"/>
        </w:rPr>
        <w:t>).</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Все первичные документы заполняются в соответствии с установленными требованиями альбома унифицированных форм первичной учетной документации.</w:t>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t xml:space="preserve">Ст.230 Налогового кодекса обязывает налоговых агентов по НДФЛ вести персональный учет доходов, выплаченных каждому физическому лицу-налогоплательщику. </w:t>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t xml:space="preserve">Для такого учета в </w:t>
      </w:r>
      <w:r>
        <w:rPr>
          <w:rFonts w:ascii="Times New Roman" w:eastAsia="Times New Roman" w:hAnsi="Times New Roman" w:cs="Times New Roman"/>
          <w:sz w:val="28"/>
          <w:szCs w:val="28"/>
          <w:lang w:eastAsia="ru-RU"/>
        </w:rPr>
        <w:t>М</w:t>
      </w:r>
      <w:r w:rsidRPr="00CA7B0D">
        <w:rPr>
          <w:rFonts w:ascii="Times New Roman" w:eastAsia="Times New Roman" w:hAnsi="Times New Roman" w:cs="Times New Roman"/>
          <w:sz w:val="28"/>
          <w:szCs w:val="28"/>
          <w:lang w:eastAsia="ru-RU"/>
        </w:rPr>
        <w:t xml:space="preserve">П ЖКХ п. Вахруши </w:t>
      </w:r>
      <w:r w:rsidRPr="00CA7B0D">
        <w:rPr>
          <w:rFonts w:ascii="Times New Roman" w:hAnsi="Times New Roman"/>
          <w:sz w:val="28"/>
          <w:szCs w:val="28"/>
        </w:rPr>
        <w:t xml:space="preserve">предназначена налоговая карточка по учету доходов и налога на доходы физических лиц по форме 1-НДФЛ. В ней в течение года накапливают данные о доходах и удержанном НДФЛ. Карточки ведут на всех работников. </w:t>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t>Они заполняются на основе данных лицевых счетов работников, расчетно-платежных ведомостей, первичных документов и обеспечивают информацией для целей налогообложения.</w:t>
      </w:r>
    </w:p>
    <w:p w:rsidR="00246591" w:rsidRPr="00CA7B0D" w:rsidRDefault="00246591" w:rsidP="00246591">
      <w:pPr>
        <w:widowControl w:val="0"/>
        <w:tabs>
          <w:tab w:val="left" w:pos="-360"/>
        </w:tabs>
        <w:autoSpaceDE w:val="0"/>
        <w:autoSpaceDN w:val="0"/>
        <w:adjustRightInd w:val="0"/>
        <w:spacing w:after="0" w:line="360" w:lineRule="auto"/>
        <w:ind w:right="-1" w:firstLine="709"/>
        <w:jc w:val="both"/>
        <w:rPr>
          <w:rFonts w:ascii="Times New Roman" w:hAnsi="Times New Roman"/>
          <w:sz w:val="28"/>
          <w:szCs w:val="28"/>
        </w:rPr>
      </w:pPr>
      <w:r w:rsidRPr="00CA7B0D">
        <w:rPr>
          <w:rFonts w:ascii="Times New Roman" w:hAnsi="Times New Roman"/>
          <w:sz w:val="28"/>
          <w:szCs w:val="28"/>
        </w:rPr>
        <w:t xml:space="preserve">По итогам года работодатель должен отчитаться в налоговой инспекции по удержанному и уплаченному налогу с доходов физических лиц </w:t>
      </w:r>
      <w:r w:rsidRPr="00CA7B0D">
        <w:rPr>
          <w:rFonts w:ascii="Times New Roman" w:hAnsi="Times New Roman"/>
          <w:sz w:val="28"/>
          <w:szCs w:val="28"/>
        </w:rPr>
        <w:lastRenderedPageBreak/>
        <w:t xml:space="preserve">по каждому работнику. </w:t>
      </w:r>
    </w:p>
    <w:p w:rsidR="00246591" w:rsidRPr="00CA7B0D" w:rsidRDefault="00246591" w:rsidP="00246591">
      <w:pPr>
        <w:widowControl w:val="0"/>
        <w:tabs>
          <w:tab w:val="left" w:pos="-360"/>
        </w:tabs>
        <w:autoSpaceDE w:val="0"/>
        <w:autoSpaceDN w:val="0"/>
        <w:adjustRightInd w:val="0"/>
        <w:spacing w:after="0" w:line="360" w:lineRule="auto"/>
        <w:ind w:right="-1" w:firstLine="709"/>
        <w:jc w:val="both"/>
        <w:rPr>
          <w:bCs/>
          <w:sz w:val="28"/>
          <w:szCs w:val="28"/>
        </w:rPr>
      </w:pPr>
      <w:r w:rsidRPr="00CA7B0D">
        <w:rPr>
          <w:rFonts w:ascii="Times New Roman" w:hAnsi="Times New Roman"/>
          <w:sz w:val="28"/>
          <w:szCs w:val="28"/>
        </w:rPr>
        <w:t xml:space="preserve">Для этого нужно сдать справки по форме 2-НДФЛ </w:t>
      </w:r>
      <w:r w:rsidR="00967B31">
        <w:rPr>
          <w:rFonts w:ascii="Times New Roman" w:eastAsia="Times New Roman" w:hAnsi="Times New Roman" w:cs="Times New Roman"/>
          <w:sz w:val="28"/>
          <w:szCs w:val="28"/>
          <w:lang w:eastAsia="ru-RU"/>
        </w:rPr>
        <w:t>(П</w:t>
      </w:r>
      <w:r w:rsidR="007A321B">
        <w:rPr>
          <w:rFonts w:ascii="Times New Roman" w:eastAsia="Times New Roman" w:hAnsi="Times New Roman" w:cs="Times New Roman"/>
          <w:sz w:val="28"/>
          <w:szCs w:val="28"/>
          <w:lang w:eastAsia="ru-RU"/>
        </w:rPr>
        <w:t>риложение С</w:t>
      </w:r>
      <w:r w:rsidRPr="00CA7B0D">
        <w:rPr>
          <w:rFonts w:ascii="Times New Roman" w:eastAsia="Times New Roman" w:hAnsi="Times New Roman" w:cs="Times New Roman"/>
          <w:sz w:val="28"/>
          <w:szCs w:val="28"/>
          <w:lang w:eastAsia="ru-RU"/>
        </w:rPr>
        <w:t>)</w:t>
      </w:r>
      <w:r w:rsidRPr="00CA7B0D">
        <w:rPr>
          <w:rFonts w:ascii="Times New Roman" w:hAnsi="Times New Roman"/>
          <w:sz w:val="28"/>
          <w:szCs w:val="28"/>
        </w:rPr>
        <w:t>, утвержденной Приказом ФНС России от 30 октября 2015 г. № ММВ-7-11/485@. Справку со</w:t>
      </w:r>
      <w:r>
        <w:rPr>
          <w:rFonts w:ascii="Times New Roman" w:hAnsi="Times New Roman"/>
          <w:sz w:val="28"/>
          <w:szCs w:val="28"/>
        </w:rPr>
        <w:t>ставляют на каждого работника М</w:t>
      </w:r>
      <w:r w:rsidRPr="00CA7B0D">
        <w:rPr>
          <w:rFonts w:ascii="Times New Roman" w:hAnsi="Times New Roman"/>
          <w:sz w:val="28"/>
          <w:szCs w:val="28"/>
        </w:rPr>
        <w:t xml:space="preserve">П ЖКХ п. Вахруши, а также на граждан, которым в </w:t>
      </w:r>
      <w:r>
        <w:rPr>
          <w:rFonts w:ascii="Times New Roman" w:eastAsia="Times New Roman" w:hAnsi="Times New Roman" w:cs="Times New Roman"/>
          <w:sz w:val="28"/>
          <w:szCs w:val="28"/>
          <w:lang w:eastAsia="ru-RU"/>
        </w:rPr>
        <w:t>М</w:t>
      </w:r>
      <w:r w:rsidRPr="00CA7B0D">
        <w:rPr>
          <w:rFonts w:ascii="Times New Roman" w:eastAsia="Times New Roman" w:hAnsi="Times New Roman" w:cs="Times New Roman"/>
          <w:sz w:val="28"/>
          <w:szCs w:val="28"/>
          <w:lang w:eastAsia="ru-RU"/>
        </w:rPr>
        <w:t>П ЖКХ п. Вахруши</w:t>
      </w:r>
      <w:r w:rsidRPr="00CA7B0D">
        <w:rPr>
          <w:rFonts w:ascii="Times New Roman" w:hAnsi="Times New Roman"/>
          <w:sz w:val="28"/>
          <w:szCs w:val="28"/>
        </w:rPr>
        <w:t xml:space="preserve"> выплачивался доход по гражданско-правовым договорам, на основании данных формы 1-НДФЛ.</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CA7B0D">
        <w:rPr>
          <w:rFonts w:ascii="Times New Roman" w:hAnsi="Times New Roman"/>
          <w:sz w:val="28"/>
          <w:szCs w:val="28"/>
        </w:rPr>
        <w:t xml:space="preserve">В ней указывают все доходы и вычеты, суммы исчисленного и удержанного налога за год. Порядок удержания из заработной платы по инициативе самого работника требует заявления от него с просьбой производить соответствующие удержания. </w:t>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С 2016 года по НДФЛ М</w:t>
      </w:r>
      <w:r w:rsidRPr="00CA7B0D">
        <w:rPr>
          <w:rFonts w:ascii="Times New Roman" w:hAnsi="Times New Roman"/>
          <w:sz w:val="28"/>
          <w:szCs w:val="28"/>
        </w:rPr>
        <w:t xml:space="preserve">П ЖКХ п. Вахруши представляет новую отчетность в ИФНС по итогам первого квартала, полугодия, девяти месяцев и года - форму 6-НДФЛ (Приказ ФНС от 14.10.2015 № ММВ-7-11/450@). Данный Расчет содержит два раздела: </w:t>
      </w:r>
    </w:p>
    <w:p w:rsidR="00246591" w:rsidRPr="00CA7B0D" w:rsidRDefault="00246591" w:rsidP="00246591">
      <w:pPr>
        <w:numPr>
          <w:ilvl w:val="0"/>
          <w:numId w:val="11"/>
        </w:numPr>
        <w:tabs>
          <w:tab w:val="left" w:pos="1134"/>
        </w:tabs>
        <w:spacing w:after="0" w:line="360" w:lineRule="auto"/>
        <w:ind w:left="0" w:firstLine="709"/>
        <w:contextualSpacing/>
        <w:jc w:val="both"/>
        <w:rPr>
          <w:rFonts w:ascii="Times New Roman" w:hAnsi="Times New Roman"/>
          <w:sz w:val="28"/>
          <w:szCs w:val="28"/>
        </w:rPr>
      </w:pPr>
      <w:r w:rsidRPr="00CA7B0D">
        <w:rPr>
          <w:rFonts w:ascii="Times New Roman" w:hAnsi="Times New Roman"/>
          <w:sz w:val="28"/>
          <w:szCs w:val="28"/>
        </w:rPr>
        <w:t xml:space="preserve">обобщенные показатели (в него входят: ставка НДФЛ, суммы начисленного дохода и удержанного налога, количество физлиц-получателей дохода и пр.); </w:t>
      </w:r>
    </w:p>
    <w:p w:rsidR="00246591" w:rsidRPr="00CA7B0D" w:rsidRDefault="00246591" w:rsidP="00246591">
      <w:pPr>
        <w:numPr>
          <w:ilvl w:val="0"/>
          <w:numId w:val="11"/>
        </w:numPr>
        <w:tabs>
          <w:tab w:val="left" w:pos="1134"/>
        </w:tabs>
        <w:spacing w:after="0" w:line="360" w:lineRule="auto"/>
        <w:ind w:left="0" w:firstLine="709"/>
        <w:contextualSpacing/>
        <w:jc w:val="both"/>
        <w:rPr>
          <w:rFonts w:ascii="Times New Roman" w:hAnsi="Times New Roman"/>
          <w:sz w:val="28"/>
          <w:szCs w:val="28"/>
        </w:rPr>
      </w:pPr>
      <w:r w:rsidRPr="00CA7B0D">
        <w:rPr>
          <w:rFonts w:ascii="Times New Roman" w:hAnsi="Times New Roman"/>
          <w:sz w:val="28"/>
          <w:szCs w:val="28"/>
        </w:rPr>
        <w:t>информация о размере полученных сотрудниками предприятия доходов и удержанных из них сумм налога в разбивке по датам.</w:t>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t>В целом, первичный учет расчетов с</w:t>
      </w:r>
      <w:r>
        <w:rPr>
          <w:rFonts w:ascii="Times New Roman" w:hAnsi="Times New Roman"/>
          <w:sz w:val="28"/>
          <w:szCs w:val="28"/>
        </w:rPr>
        <w:t xml:space="preserve"> персоналом по оплате труда в М</w:t>
      </w:r>
      <w:r w:rsidRPr="00CA7B0D">
        <w:rPr>
          <w:rFonts w:ascii="Times New Roman" w:hAnsi="Times New Roman"/>
          <w:sz w:val="28"/>
          <w:szCs w:val="28"/>
        </w:rPr>
        <w:t>П ЖКХ п. Вахруши ведется в соответствии с действующими нормами законодательства.</w:t>
      </w:r>
    </w:p>
    <w:p w:rsidR="00246591" w:rsidRPr="00CA7B0D" w:rsidRDefault="00246591" w:rsidP="00246591">
      <w:pPr>
        <w:tabs>
          <w:tab w:val="left" w:pos="1134"/>
        </w:tabs>
        <w:spacing w:after="0" w:line="360" w:lineRule="auto"/>
        <w:ind w:firstLine="709"/>
        <w:jc w:val="both"/>
        <w:rPr>
          <w:rFonts w:ascii="Times New Roman" w:eastAsia="Times New Roman" w:hAnsi="Times New Roman"/>
          <w:color w:val="000000"/>
          <w:sz w:val="28"/>
          <w:szCs w:val="20"/>
          <w:lang w:eastAsia="ru-RU"/>
        </w:rPr>
      </w:pPr>
    </w:p>
    <w:p w:rsidR="00246591" w:rsidRPr="000A4E47" w:rsidRDefault="00246591" w:rsidP="00246591">
      <w:pPr>
        <w:keepNext/>
        <w:keepLines/>
        <w:spacing w:after="0" w:line="360" w:lineRule="auto"/>
        <w:jc w:val="center"/>
        <w:outlineLvl w:val="1"/>
        <w:rPr>
          <w:rFonts w:ascii="Times New Roman" w:eastAsia="Times New Roman" w:hAnsi="Times New Roman" w:cs="Times New Roman"/>
          <w:b/>
          <w:bCs/>
          <w:sz w:val="28"/>
          <w:szCs w:val="28"/>
          <w:lang w:eastAsia="ru-RU"/>
        </w:rPr>
      </w:pPr>
      <w:bookmarkStart w:id="12" w:name="_Toc494104929"/>
      <w:r w:rsidRPr="000A4E47">
        <w:rPr>
          <w:rFonts w:ascii="Times New Roman" w:eastAsia="Times New Roman" w:hAnsi="Times New Roman" w:cs="Times New Roman"/>
          <w:b/>
          <w:bCs/>
          <w:sz w:val="28"/>
          <w:szCs w:val="28"/>
          <w:lang w:eastAsia="ru-RU"/>
        </w:rPr>
        <w:t xml:space="preserve">3.3 </w:t>
      </w:r>
      <w:r>
        <w:rPr>
          <w:rFonts w:ascii="Times New Roman" w:eastAsia="Times New Roman" w:hAnsi="Times New Roman" w:cs="Times New Roman"/>
          <w:b/>
          <w:bCs/>
          <w:sz w:val="28"/>
          <w:szCs w:val="28"/>
          <w:lang w:eastAsia="ru-RU"/>
        </w:rPr>
        <w:t>Порядок начисления и выплаты заработной платы на предприятии</w:t>
      </w:r>
      <w:bookmarkEnd w:id="12"/>
      <w:r>
        <w:rPr>
          <w:rFonts w:ascii="Times New Roman" w:eastAsia="Times New Roman" w:hAnsi="Times New Roman" w:cs="Times New Roman"/>
          <w:b/>
          <w:bCs/>
          <w:sz w:val="28"/>
          <w:szCs w:val="28"/>
          <w:lang w:eastAsia="ru-RU"/>
        </w:rPr>
        <w:t xml:space="preserve"> </w:t>
      </w:r>
    </w:p>
    <w:p w:rsidR="00246591" w:rsidRDefault="00246591" w:rsidP="00246591">
      <w:pPr>
        <w:tabs>
          <w:tab w:val="left" w:pos="1134"/>
        </w:tabs>
        <w:spacing w:after="0" w:line="360" w:lineRule="auto"/>
        <w:ind w:firstLine="709"/>
        <w:jc w:val="both"/>
        <w:rPr>
          <w:rFonts w:ascii="Times New Roman" w:eastAsia="Calibri" w:hAnsi="Times New Roman" w:cs="Times New Roman"/>
          <w:sz w:val="28"/>
          <w:szCs w:val="28"/>
        </w:rPr>
      </w:pP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w:t>
      </w:r>
      <w:r w:rsidRPr="00CA7B0D">
        <w:rPr>
          <w:rFonts w:ascii="Times New Roman" w:eastAsia="Times New Roman" w:hAnsi="Times New Roman" w:cs="Times New Roman"/>
          <w:sz w:val="28"/>
          <w:szCs w:val="28"/>
          <w:lang w:eastAsia="ru-RU"/>
        </w:rPr>
        <w:t>П ЖКХ п. Вахруши применяется повременная форма оплаты труда (повременно-премиал</w:t>
      </w:r>
      <w:r>
        <w:rPr>
          <w:rFonts w:ascii="Times New Roman" w:eastAsia="Times New Roman" w:hAnsi="Times New Roman" w:cs="Times New Roman"/>
          <w:sz w:val="28"/>
          <w:szCs w:val="28"/>
          <w:lang w:eastAsia="ru-RU"/>
        </w:rPr>
        <w:t>ьная система). Оплата труда в М</w:t>
      </w:r>
      <w:r w:rsidRPr="00CA7B0D">
        <w:rPr>
          <w:rFonts w:ascii="Times New Roman" w:eastAsia="Times New Roman" w:hAnsi="Times New Roman" w:cs="Times New Roman"/>
          <w:sz w:val="28"/>
          <w:szCs w:val="28"/>
          <w:lang w:eastAsia="ru-RU"/>
        </w:rPr>
        <w:t xml:space="preserve">П ЖКХ п. Вахруши производится на основании штатного расписания, утвержденного директором. Здесь содержатся сведения о размерах месячной заработной платы работников, доплатах за отклонение от нормальных условий, ночных </w:t>
      </w:r>
      <w:r w:rsidRPr="00CA7B0D">
        <w:rPr>
          <w:rFonts w:ascii="Times New Roman" w:eastAsia="Times New Roman" w:hAnsi="Times New Roman" w:cs="Times New Roman"/>
          <w:sz w:val="28"/>
          <w:szCs w:val="28"/>
          <w:lang w:eastAsia="ru-RU"/>
        </w:rPr>
        <w:lastRenderedPageBreak/>
        <w:t xml:space="preserve">условий, премиях </w:t>
      </w:r>
      <w:r>
        <w:rPr>
          <w:rFonts w:ascii="Times New Roman" w:eastAsia="Times New Roman" w:hAnsi="Times New Roman" w:cs="Times New Roman"/>
          <w:sz w:val="28"/>
          <w:szCs w:val="28"/>
          <w:lang w:eastAsia="ru-RU"/>
        </w:rPr>
        <w:t xml:space="preserve">и др. </w:t>
      </w:r>
      <w:r w:rsidRPr="00CA7B0D">
        <w:rPr>
          <w:rFonts w:ascii="Times New Roman" w:eastAsia="Times New Roman" w:hAnsi="Times New Roman" w:cs="Times New Roman"/>
          <w:sz w:val="28"/>
          <w:szCs w:val="28"/>
          <w:lang w:eastAsia="ru-RU"/>
        </w:rPr>
        <w:t>Труд работников поощряется соглас</w:t>
      </w:r>
      <w:r>
        <w:rPr>
          <w:rFonts w:ascii="Times New Roman" w:eastAsia="Times New Roman" w:hAnsi="Times New Roman" w:cs="Times New Roman"/>
          <w:sz w:val="28"/>
          <w:szCs w:val="28"/>
          <w:lang w:eastAsia="ru-RU"/>
        </w:rPr>
        <w:t>но «Положению об оплате труда М</w:t>
      </w:r>
      <w:r w:rsidRPr="00CA7B0D">
        <w:rPr>
          <w:rFonts w:ascii="Times New Roman" w:eastAsia="Times New Roman" w:hAnsi="Times New Roman" w:cs="Times New Roman"/>
          <w:sz w:val="28"/>
          <w:szCs w:val="28"/>
          <w:lang w:eastAsia="ru-RU"/>
        </w:rPr>
        <w:t>П ЖКХ п. Вахруши</w:t>
      </w:r>
      <w:r w:rsidR="008A672F">
        <w:rPr>
          <w:rFonts w:ascii="Times New Roman" w:eastAsia="Times New Roman" w:hAnsi="Times New Roman" w:cs="Times New Roman"/>
          <w:sz w:val="28"/>
          <w:szCs w:val="28"/>
          <w:lang w:eastAsia="ru-RU"/>
        </w:rPr>
        <w:t>»</w:t>
      </w:r>
      <w:r w:rsidRPr="00CA7B0D">
        <w:rPr>
          <w:rFonts w:ascii="Times New Roman" w:eastAsia="Times New Roman" w:hAnsi="Times New Roman" w:cs="Times New Roman"/>
          <w:sz w:val="28"/>
          <w:szCs w:val="28"/>
          <w:lang w:eastAsia="ru-RU"/>
        </w:rPr>
        <w:t>,</w:t>
      </w:r>
      <w:r w:rsidRPr="00CA7B0D">
        <w:rPr>
          <w:rFonts w:ascii="Calibri" w:eastAsia="Calibri" w:hAnsi="Calibri" w:cs="Times New Roman"/>
        </w:rPr>
        <w:t xml:space="preserve"> </w:t>
      </w:r>
      <w:r w:rsidRPr="00CA7B0D">
        <w:rPr>
          <w:rFonts w:ascii="Times New Roman" w:eastAsia="Times New Roman" w:hAnsi="Times New Roman" w:cs="Times New Roman"/>
          <w:sz w:val="28"/>
          <w:szCs w:val="28"/>
          <w:lang w:eastAsia="ru-RU"/>
        </w:rPr>
        <w:t>к сумме заработка по часовой тарифной ставке на одного работника прибавляют премию в определенном проценте к месячному размеру заработной платы, установленному трудовым договором с работниками, за выполнение объемов оказанных услуг, в честь профессиональных, международных, государственных и целевых праздников. Здесь указаны основные показатели, условия, размеры премирования и условия, при которых работник не имеет право на получение премии.</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Основанием для премирован</w:t>
      </w:r>
      <w:r>
        <w:rPr>
          <w:rFonts w:ascii="Times New Roman" w:eastAsia="Times New Roman" w:hAnsi="Times New Roman" w:cs="Times New Roman"/>
          <w:sz w:val="28"/>
          <w:szCs w:val="28"/>
          <w:lang w:eastAsia="ru-RU"/>
        </w:rPr>
        <w:t>ия является приказ  директора М</w:t>
      </w:r>
      <w:r w:rsidRPr="00CA7B0D">
        <w:rPr>
          <w:rFonts w:ascii="Times New Roman" w:eastAsia="Times New Roman" w:hAnsi="Times New Roman" w:cs="Times New Roman"/>
          <w:sz w:val="28"/>
          <w:szCs w:val="28"/>
          <w:lang w:eastAsia="ru-RU"/>
        </w:rPr>
        <w:t>П ЖКХ п. Вахруши. Размер премии определен в штатном расписании, а также может быть изменен на основании распоряжений ответственного лица за принятие решения о премировании и на основании прик</w:t>
      </w:r>
      <w:r>
        <w:rPr>
          <w:rFonts w:ascii="Times New Roman" w:eastAsia="Times New Roman" w:hAnsi="Times New Roman" w:cs="Times New Roman"/>
          <w:sz w:val="28"/>
          <w:szCs w:val="28"/>
          <w:lang w:eastAsia="ru-RU"/>
        </w:rPr>
        <w:t>аза, утвержденного директором М</w:t>
      </w:r>
      <w:r w:rsidRPr="00CA7B0D">
        <w:rPr>
          <w:rFonts w:ascii="Times New Roman" w:eastAsia="Times New Roman" w:hAnsi="Times New Roman" w:cs="Times New Roman"/>
          <w:sz w:val="28"/>
          <w:szCs w:val="28"/>
          <w:lang w:eastAsia="ru-RU"/>
        </w:rPr>
        <w:t xml:space="preserve">П ЖКХ п. Вахруши, в соответствии со служебной запиской ответственного лица. Выплата премии производится за </w:t>
      </w:r>
      <w:r>
        <w:rPr>
          <w:rFonts w:ascii="Times New Roman" w:eastAsia="Times New Roman" w:hAnsi="Times New Roman" w:cs="Times New Roman"/>
          <w:sz w:val="28"/>
          <w:szCs w:val="28"/>
          <w:lang w:eastAsia="ru-RU"/>
        </w:rPr>
        <w:t xml:space="preserve">счет себестоимости предприятия. </w:t>
      </w:r>
      <w:r w:rsidRPr="00CA7B0D">
        <w:rPr>
          <w:rFonts w:ascii="Times New Roman" w:eastAsia="Times New Roman" w:hAnsi="Times New Roman" w:cs="Times New Roman"/>
          <w:sz w:val="28"/>
          <w:szCs w:val="28"/>
          <w:lang w:eastAsia="ru-RU"/>
        </w:rPr>
        <w:t>Работникам устанавливается размер месячной заработной платы на основании часовой тарифной ставки на одного работника. Часовые тарифные ставки на одного работника формируются  по соглашению сторон при заключении трудовых договоров.</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Основным первичным документом для начисления заработной платы при повременной системе служит табель учета рабочего времени.</w:t>
      </w:r>
    </w:p>
    <w:p w:rsidR="00246591" w:rsidRPr="00CA7B0D" w:rsidRDefault="00246591" w:rsidP="00246591">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 xml:space="preserve">Рассмотрим  пример начисления заработной платы  </w:t>
      </w:r>
      <w:r w:rsidRPr="00CA7B0D">
        <w:rPr>
          <w:rFonts w:ascii="Times New Roman" w:eastAsia="Times New Roman" w:hAnsi="Times New Roman" w:cs="Times New Roman"/>
          <w:spacing w:val="-4"/>
          <w:sz w:val="28"/>
          <w:szCs w:val="28"/>
          <w:lang w:eastAsia="ru-RU"/>
        </w:rPr>
        <w:t xml:space="preserve">электромонтера по ремонту и обслуживанию оборудования в </w:t>
      </w:r>
      <w:r>
        <w:rPr>
          <w:rFonts w:ascii="Times New Roman" w:eastAsia="Times New Roman" w:hAnsi="Times New Roman" w:cs="Times New Roman"/>
          <w:sz w:val="28"/>
          <w:szCs w:val="28"/>
          <w:lang w:eastAsia="ru-RU"/>
        </w:rPr>
        <w:t xml:space="preserve"> М</w:t>
      </w:r>
      <w:r w:rsidRPr="00CA7B0D">
        <w:rPr>
          <w:rFonts w:ascii="Times New Roman" w:eastAsia="Times New Roman" w:hAnsi="Times New Roman" w:cs="Times New Roman"/>
          <w:sz w:val="28"/>
          <w:szCs w:val="28"/>
          <w:lang w:eastAsia="ru-RU"/>
        </w:rPr>
        <w:t xml:space="preserve">П ЖКХ п. Вахруши: месячная заработная плата, согласно штатного расписания, составляет 7459,16 рублей. </w:t>
      </w:r>
    </w:p>
    <w:p w:rsidR="00246591" w:rsidRDefault="00246591" w:rsidP="00246591">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декабре</w:t>
      </w:r>
      <w:r w:rsidRPr="00CA7B0D">
        <w:rPr>
          <w:rFonts w:ascii="Times New Roman" w:eastAsia="Times New Roman" w:hAnsi="Times New Roman" w:cs="Times New Roman"/>
          <w:sz w:val="28"/>
          <w:szCs w:val="28"/>
          <w:lang w:eastAsia="ru-RU"/>
        </w:rPr>
        <w:t xml:space="preserve"> 2016 года  по производственному календарю пятидневной раб</w:t>
      </w:r>
      <w:r>
        <w:rPr>
          <w:rFonts w:ascii="Times New Roman" w:eastAsia="Times New Roman" w:hAnsi="Times New Roman" w:cs="Times New Roman"/>
          <w:sz w:val="28"/>
          <w:szCs w:val="28"/>
          <w:lang w:eastAsia="ru-RU"/>
        </w:rPr>
        <w:t xml:space="preserve">очей недели - 22 рабочих дня. </w:t>
      </w:r>
      <w:r w:rsidRPr="00CA7B0D">
        <w:rPr>
          <w:rFonts w:ascii="Times New Roman" w:eastAsia="Times New Roman" w:hAnsi="Times New Roman" w:cs="Times New Roman"/>
          <w:sz w:val="28"/>
          <w:szCs w:val="28"/>
          <w:lang w:eastAsia="ru-RU"/>
        </w:rPr>
        <w:t xml:space="preserve">Сотрудник отработал </w:t>
      </w:r>
      <w:r>
        <w:rPr>
          <w:rFonts w:ascii="Times New Roman" w:eastAsia="Times New Roman" w:hAnsi="Times New Roman" w:cs="Times New Roman"/>
          <w:sz w:val="28"/>
          <w:szCs w:val="28"/>
          <w:lang w:eastAsia="ru-RU"/>
        </w:rPr>
        <w:t xml:space="preserve">22 рабочих дня. Премия за декабрь - 40%. </w:t>
      </w:r>
    </w:p>
    <w:p w:rsidR="00246591" w:rsidRPr="00905A5C" w:rsidRDefault="00246591" w:rsidP="00246591">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Сотруднику будет начислена</w:t>
      </w:r>
      <w:r w:rsidRPr="00CA7B0D">
        <w:rPr>
          <w:rFonts w:ascii="Times New Roman" w:eastAsia="Times New Roman" w:hAnsi="Times New Roman" w:cs="Times New Roman"/>
          <w:spacing w:val="-4"/>
          <w:sz w:val="28"/>
          <w:szCs w:val="28"/>
          <w:lang w:eastAsia="ru-RU"/>
        </w:rPr>
        <w:t xml:space="preserve"> заработная плата: 7459,16 × 1,15  = 8578,03 рублей – месячная заработная плата с учетом районного коэффициента;</w:t>
      </w:r>
    </w:p>
    <w:p w:rsidR="00246591" w:rsidRPr="00CA7B0D" w:rsidRDefault="00246591" w:rsidP="00246591">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CA7B0D">
        <w:rPr>
          <w:rFonts w:ascii="Times New Roman" w:eastAsia="Times New Roman" w:hAnsi="Times New Roman" w:cs="Times New Roman"/>
          <w:spacing w:val="-4"/>
          <w:sz w:val="28"/>
          <w:szCs w:val="28"/>
          <w:lang w:eastAsia="ru-RU"/>
        </w:rPr>
        <w:t>8578,03 × 40% =  3431,21 рублей – премия;</w:t>
      </w:r>
    </w:p>
    <w:p w:rsidR="00246591" w:rsidRPr="00CA7B0D" w:rsidRDefault="00246591" w:rsidP="00246591">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CA7B0D">
        <w:rPr>
          <w:rFonts w:ascii="Times New Roman" w:eastAsia="Times New Roman" w:hAnsi="Times New Roman" w:cs="Times New Roman"/>
          <w:spacing w:val="-4"/>
          <w:sz w:val="28"/>
          <w:szCs w:val="28"/>
          <w:lang w:eastAsia="ru-RU"/>
        </w:rPr>
        <w:lastRenderedPageBreak/>
        <w:t>8578,03 руб. + 3431,21  руб. = 12009,24 руб. - итого заработная плата электромонтера по ремонту и обслуживанию оборудования за месяц.</w:t>
      </w:r>
    </w:p>
    <w:p w:rsidR="00246591" w:rsidRDefault="00246591" w:rsidP="00246591">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CA7B0D">
        <w:rPr>
          <w:rFonts w:ascii="Times New Roman" w:eastAsia="Times New Roman" w:hAnsi="Times New Roman" w:cs="Times New Roman"/>
          <w:sz w:val="28"/>
          <w:szCs w:val="28"/>
          <w:lang w:eastAsia="ru-RU"/>
        </w:rPr>
        <w:t xml:space="preserve">Сотрудник не имеет детей, следовательно, величина удерживаемого НДФЛ будет равна: </w:t>
      </w:r>
      <w:r>
        <w:rPr>
          <w:rFonts w:ascii="Times New Roman" w:eastAsia="Times New Roman" w:hAnsi="Times New Roman" w:cs="Times New Roman"/>
          <w:spacing w:val="-4"/>
          <w:sz w:val="28"/>
          <w:szCs w:val="28"/>
          <w:lang w:eastAsia="ru-RU"/>
        </w:rPr>
        <w:t>12009,24 × 13% = 1561 руб.</w:t>
      </w:r>
      <w:r w:rsidRPr="00CA7B0D">
        <w:rPr>
          <w:rFonts w:ascii="Times New Roman" w:eastAsia="Times New Roman" w:hAnsi="Times New Roman" w:cs="Times New Roman"/>
          <w:spacing w:val="-4"/>
          <w:sz w:val="28"/>
          <w:szCs w:val="28"/>
          <w:lang w:eastAsia="ru-RU"/>
        </w:rPr>
        <w:t xml:space="preserve"> </w:t>
      </w:r>
    </w:p>
    <w:p w:rsidR="00246591" w:rsidRPr="00905A5C" w:rsidRDefault="00246591" w:rsidP="00246591">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З</w:t>
      </w:r>
      <w:r w:rsidRPr="00CA7B0D">
        <w:rPr>
          <w:rFonts w:ascii="Times New Roman" w:eastAsia="Times New Roman" w:hAnsi="Times New Roman" w:cs="Times New Roman"/>
          <w:spacing w:val="-4"/>
          <w:sz w:val="28"/>
          <w:szCs w:val="28"/>
          <w:lang w:eastAsia="ru-RU"/>
        </w:rPr>
        <w:t>аработная плата электромонтера по ремонту и обслуживанию оборудования</w:t>
      </w:r>
      <w:r>
        <w:rPr>
          <w:rFonts w:ascii="Times New Roman" w:eastAsia="Times New Roman" w:hAnsi="Times New Roman" w:cs="Times New Roman"/>
          <w:sz w:val="28"/>
          <w:szCs w:val="28"/>
          <w:lang w:eastAsia="ru-RU"/>
        </w:rPr>
        <w:t xml:space="preserve"> М</w:t>
      </w:r>
      <w:r w:rsidRPr="00CA7B0D">
        <w:rPr>
          <w:rFonts w:ascii="Times New Roman" w:eastAsia="Times New Roman" w:hAnsi="Times New Roman" w:cs="Times New Roman"/>
          <w:sz w:val="28"/>
          <w:szCs w:val="28"/>
          <w:lang w:eastAsia="ru-RU"/>
        </w:rPr>
        <w:t>П ЖКХ п. Вахруши</w:t>
      </w:r>
      <w:r w:rsidRPr="00CA7B0D">
        <w:rPr>
          <w:rFonts w:ascii="Times New Roman" w:eastAsia="Times New Roman" w:hAnsi="Times New Roman" w:cs="Times New Roman"/>
          <w:spacing w:val="-4"/>
          <w:sz w:val="28"/>
          <w:szCs w:val="28"/>
          <w:lang w:eastAsia="ru-RU"/>
        </w:rPr>
        <w:t xml:space="preserve"> к выдаче составит:</w:t>
      </w:r>
      <w:r w:rsidRPr="00CA7B0D">
        <w:rPr>
          <w:rFonts w:ascii="Times New Roman" w:eastAsia="Times New Roman" w:hAnsi="Times New Roman" w:cs="Times New Roman"/>
          <w:sz w:val="28"/>
          <w:szCs w:val="28"/>
          <w:lang w:eastAsia="ru-RU"/>
        </w:rPr>
        <w:t xml:space="preserve"> </w:t>
      </w:r>
      <w:r w:rsidRPr="00CA7B0D">
        <w:rPr>
          <w:rFonts w:ascii="Times New Roman" w:eastAsia="Times New Roman" w:hAnsi="Times New Roman" w:cs="Times New Roman"/>
          <w:spacing w:val="-4"/>
          <w:sz w:val="28"/>
          <w:szCs w:val="28"/>
          <w:lang w:eastAsia="ru-RU"/>
        </w:rPr>
        <w:t>12009,24 – 1561,00 = 10448,24 руб.</w:t>
      </w:r>
      <w:r w:rsidRPr="00CA7B0D">
        <w:rPr>
          <w:rFonts w:ascii="Times New Roman" w:eastAsia="Times New Roman" w:hAnsi="Times New Roman" w:cs="Times New Roman"/>
          <w:sz w:val="28"/>
          <w:szCs w:val="28"/>
          <w:lang w:eastAsia="ru-RU"/>
        </w:rPr>
        <w:t xml:space="preserve"> </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 xml:space="preserve">Основным видом оплаты непроработанного времени являются выплаты по временной нетрудоспособности. </w:t>
      </w:r>
    </w:p>
    <w:p w:rsidR="00246591" w:rsidRPr="00CA7B0D" w:rsidRDefault="00246591" w:rsidP="00246591">
      <w:pPr>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Пособия по временной нетрудоспособности оплачиваю</w:t>
      </w:r>
      <w:r>
        <w:rPr>
          <w:rFonts w:ascii="Times New Roman" w:eastAsia="Times New Roman" w:hAnsi="Times New Roman" w:cs="Times New Roman"/>
          <w:sz w:val="28"/>
          <w:szCs w:val="28"/>
          <w:lang w:eastAsia="ru-RU"/>
        </w:rPr>
        <w:t>тся за первые три дня болезни М</w:t>
      </w:r>
      <w:r w:rsidRPr="00CA7B0D">
        <w:rPr>
          <w:rFonts w:ascii="Times New Roman" w:eastAsia="Times New Roman" w:hAnsi="Times New Roman" w:cs="Times New Roman"/>
          <w:sz w:val="28"/>
          <w:szCs w:val="28"/>
          <w:lang w:eastAsia="ru-RU"/>
        </w:rPr>
        <w:t>П ЖКХ п. Вахруши, начиная с четвертого дня – пособие выплачивается за счет средств Фонда социального страхования.</w:t>
      </w:r>
    </w:p>
    <w:p w:rsidR="00246591" w:rsidRPr="00CA7B0D" w:rsidRDefault="00246591" w:rsidP="0024659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 пособия в М</w:t>
      </w:r>
      <w:r w:rsidRPr="00CA7B0D">
        <w:rPr>
          <w:rFonts w:ascii="Times New Roman" w:eastAsia="Times New Roman" w:hAnsi="Times New Roman" w:cs="Times New Roman"/>
          <w:sz w:val="28"/>
          <w:szCs w:val="28"/>
          <w:lang w:eastAsia="ru-RU"/>
        </w:rPr>
        <w:t>П ЖКХ п. Вахруши  определяют исходя из трудового стажа работника и его среднего заработка.</w:t>
      </w:r>
    </w:p>
    <w:p w:rsidR="00246591" w:rsidRPr="00CA7B0D" w:rsidRDefault="00246591" w:rsidP="00246591">
      <w:pPr>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Общий алгоритм определения размера пособий по временной нетрудоспособности:</w:t>
      </w:r>
    </w:p>
    <w:p w:rsidR="00246591" w:rsidRPr="00CA7B0D" w:rsidRDefault="00246591" w:rsidP="00246591">
      <w:pPr>
        <w:numPr>
          <w:ilvl w:val="0"/>
          <w:numId w:val="10"/>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рассчитывается средний дневной заработок;</w:t>
      </w:r>
    </w:p>
    <w:p w:rsidR="00246591" w:rsidRPr="00CA7B0D" w:rsidRDefault="00246591" w:rsidP="00246591">
      <w:pPr>
        <w:numPr>
          <w:ilvl w:val="0"/>
          <w:numId w:val="10"/>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 xml:space="preserve">определяется размер дневного пособия в процентах от среднего дневного заработка; </w:t>
      </w:r>
    </w:p>
    <w:p w:rsidR="00246591" w:rsidRPr="00CA7B0D" w:rsidRDefault="00246591" w:rsidP="00246591">
      <w:pPr>
        <w:numPr>
          <w:ilvl w:val="0"/>
          <w:numId w:val="10"/>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продолжительность страхового стажа устанавливается на день начала временной нетрудоспособности;</w:t>
      </w:r>
    </w:p>
    <w:p w:rsidR="00246591" w:rsidRPr="00CA7B0D" w:rsidRDefault="00246591" w:rsidP="00246591">
      <w:pPr>
        <w:numPr>
          <w:ilvl w:val="0"/>
          <w:numId w:val="10"/>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рассчитывается размер пособия по временной нетрудоспособности путем умножения дневного пособия на количество календарных дней нетрудоспособности.</w:t>
      </w:r>
    </w:p>
    <w:p w:rsidR="00246591" w:rsidRPr="00CA7B0D" w:rsidRDefault="00246591" w:rsidP="00246591">
      <w:pPr>
        <w:tabs>
          <w:tab w:val="left" w:pos="1134"/>
        </w:tabs>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 xml:space="preserve">Пример. Сотрудник Сурков В.А. находился на больничном с 30.11.2016 г. по 06.12.2016 г. (7 </w:t>
      </w:r>
      <w:r>
        <w:rPr>
          <w:rFonts w:ascii="Times New Roman" w:eastAsia="Calibri" w:hAnsi="Times New Roman" w:cs="Times New Roman"/>
          <w:sz w:val="28"/>
          <w:szCs w:val="28"/>
        </w:rPr>
        <w:t>календарных дней)</w:t>
      </w:r>
      <w:r w:rsidR="00071946">
        <w:rPr>
          <w:rFonts w:ascii="Times New Roman" w:eastAsia="Calibri" w:hAnsi="Times New Roman" w:cs="Times New Roman"/>
          <w:sz w:val="28"/>
          <w:szCs w:val="28"/>
        </w:rPr>
        <w:t xml:space="preserve"> (Приложение Т)</w:t>
      </w:r>
      <w:r w:rsidRPr="00CA7B0D">
        <w:rPr>
          <w:rFonts w:ascii="Times New Roman" w:eastAsia="Calibri" w:hAnsi="Times New Roman" w:cs="Times New Roman"/>
          <w:sz w:val="28"/>
          <w:szCs w:val="28"/>
        </w:rPr>
        <w:t xml:space="preserve">. </w:t>
      </w:r>
    </w:p>
    <w:p w:rsidR="00246591" w:rsidRPr="00CA7B0D" w:rsidRDefault="00246591" w:rsidP="00246591">
      <w:pPr>
        <w:tabs>
          <w:tab w:val="left" w:pos="1134"/>
        </w:tabs>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Страховой стаж Суркова В.А. – 4 года (60 %).</w:t>
      </w:r>
    </w:p>
    <w:p w:rsidR="00246591" w:rsidRPr="00CA7B0D" w:rsidRDefault="00246591" w:rsidP="00246591">
      <w:pPr>
        <w:tabs>
          <w:tab w:val="left" w:pos="1134"/>
        </w:tabs>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 xml:space="preserve">Заработок сотрудника, на который начислены страховые взносы в ФСС, составил в 2014 году – 0 руб. (данных с предыдущего места работы нет), в 2015 году – 50880,41 руб., что не превышает предельные размеры, </w:t>
      </w:r>
      <w:r w:rsidRPr="00CA7B0D">
        <w:rPr>
          <w:rFonts w:ascii="Times New Roman" w:eastAsia="Calibri" w:hAnsi="Times New Roman" w:cs="Times New Roman"/>
          <w:sz w:val="28"/>
          <w:szCs w:val="28"/>
        </w:rPr>
        <w:lastRenderedPageBreak/>
        <w:t>установленные соответственно на 2015 г. (</w:t>
      </w:r>
      <w:smartTag w:uri="urn:schemas-microsoft-com:office:smarttags" w:element="metricconverter">
        <w:smartTagPr>
          <w:attr w:name="ProductID" w:val="2014 г"/>
        </w:smartTagPr>
        <w:r w:rsidRPr="00CA7B0D">
          <w:rPr>
            <w:rFonts w:ascii="Times New Roman" w:eastAsia="Calibri" w:hAnsi="Times New Roman" w:cs="Times New Roman"/>
            <w:sz w:val="28"/>
            <w:szCs w:val="28"/>
          </w:rPr>
          <w:t>2014 г</w:t>
        </w:r>
      </w:smartTag>
      <w:r w:rsidRPr="00CA7B0D">
        <w:rPr>
          <w:rFonts w:ascii="Times New Roman" w:eastAsia="Calibri" w:hAnsi="Times New Roman" w:cs="Times New Roman"/>
          <w:sz w:val="28"/>
          <w:szCs w:val="28"/>
        </w:rPr>
        <w:t xml:space="preserve">. – 624000 руб., </w:t>
      </w:r>
      <w:smartTag w:uri="urn:schemas-microsoft-com:office:smarttags" w:element="metricconverter">
        <w:smartTagPr>
          <w:attr w:name="ProductID" w:val="2015 г"/>
        </w:smartTagPr>
        <w:r w:rsidRPr="00CA7B0D">
          <w:rPr>
            <w:rFonts w:ascii="Times New Roman" w:eastAsia="Calibri" w:hAnsi="Times New Roman" w:cs="Times New Roman"/>
            <w:sz w:val="28"/>
            <w:szCs w:val="28"/>
          </w:rPr>
          <w:t>2015 г</w:t>
        </w:r>
      </w:smartTag>
      <w:r w:rsidRPr="00CA7B0D">
        <w:rPr>
          <w:rFonts w:ascii="Times New Roman" w:eastAsia="Calibri" w:hAnsi="Times New Roman" w:cs="Times New Roman"/>
          <w:sz w:val="28"/>
          <w:szCs w:val="28"/>
        </w:rPr>
        <w:t xml:space="preserve">. – 670000 руб.). </w:t>
      </w:r>
    </w:p>
    <w:p w:rsidR="00246591" w:rsidRPr="00CA7B0D" w:rsidRDefault="00246591" w:rsidP="00246591">
      <w:pPr>
        <w:tabs>
          <w:tab w:val="left" w:pos="1134"/>
        </w:tabs>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Рассчитаем среднедневной заработок: 50880,41 / 730 = 69,70 руб. (с учетом районного коэффициента: 69,70 × 1,15 = 80,16 руб.).</w:t>
      </w:r>
    </w:p>
    <w:p w:rsidR="00246591" w:rsidRPr="00CA7B0D" w:rsidRDefault="00246591" w:rsidP="00246591">
      <w:pPr>
        <w:tabs>
          <w:tab w:val="left" w:pos="1134"/>
        </w:tabs>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Сравниваем получившийся средний дневной заработок с дневным заработком, рассчитанным исходя из МРОТ (7500 × 24 / 730 = 246,58 руб., с учетом районного коэффициента 246,58 × 1,15 = 283,57 руб.) и берем максимальное значение.</w:t>
      </w:r>
    </w:p>
    <w:p w:rsidR="00246591" w:rsidRPr="00CA7B0D" w:rsidRDefault="00246591" w:rsidP="00246591">
      <w:pPr>
        <w:tabs>
          <w:tab w:val="left" w:pos="1134"/>
        </w:tabs>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 xml:space="preserve">Сумма пособия к выплате </w:t>
      </w:r>
      <w:r>
        <w:rPr>
          <w:rFonts w:ascii="Times New Roman" w:eastAsia="Calibri" w:hAnsi="Times New Roman" w:cs="Times New Roman"/>
          <w:sz w:val="28"/>
          <w:szCs w:val="28"/>
        </w:rPr>
        <w:t xml:space="preserve">в декабре </w:t>
      </w:r>
      <w:r w:rsidRPr="00CA7B0D">
        <w:rPr>
          <w:rFonts w:ascii="Times New Roman" w:eastAsia="Calibri" w:hAnsi="Times New Roman" w:cs="Times New Roman"/>
          <w:sz w:val="28"/>
          <w:szCs w:val="28"/>
        </w:rPr>
        <w:t>(</w:t>
      </w:r>
      <w:r w:rsidRPr="00CA7B0D">
        <w:rPr>
          <w:rFonts w:ascii="Times New Roman" w:eastAsia="Times New Roman" w:hAnsi="Times New Roman" w:cs="Times New Roman"/>
          <w:sz w:val="28"/>
          <w:szCs w:val="28"/>
          <w:lang w:eastAsia="ru-RU"/>
        </w:rPr>
        <w:t>расчет пособия в данном случае производится без учета продолжительности страхового стажа работника</w:t>
      </w:r>
      <w:r w:rsidRPr="00CA7B0D">
        <w:rPr>
          <w:rFonts w:ascii="Times New Roman" w:eastAsia="Calibri" w:hAnsi="Times New Roman" w:cs="Times New Roman"/>
          <w:sz w:val="28"/>
          <w:szCs w:val="28"/>
        </w:rPr>
        <w:t>) составит:</w:t>
      </w:r>
    </w:p>
    <w:p w:rsidR="00246591" w:rsidRPr="00CA7B0D" w:rsidRDefault="00246591" w:rsidP="00246591">
      <w:pPr>
        <w:tabs>
          <w:tab w:val="left" w:pos="1134"/>
        </w:tabs>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283,57 × 7 календ. дн. = 1984,99 руб.</w:t>
      </w:r>
    </w:p>
    <w:p w:rsidR="00246591" w:rsidRDefault="00246591" w:rsidP="00246591">
      <w:pPr>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 xml:space="preserve">В соответствии с законодательством РФ всем работникам предоставляются ежегодные отпуска с сохранением места работы (должности) и среднего заработка. </w:t>
      </w:r>
    </w:p>
    <w:p w:rsidR="00246591" w:rsidRPr="00CA7B0D" w:rsidRDefault="00246591" w:rsidP="00246591">
      <w:pPr>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Продолжительность ежегодных отпусков работников исчисляется в календарных днях.</w:t>
      </w:r>
    </w:p>
    <w:p w:rsidR="00246591" w:rsidRDefault="00246591" w:rsidP="00246591">
      <w:pPr>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t xml:space="preserve">Очередность предоставления отпусков устанавливается ежегодно в виде графика, который составляется на календарный год. </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Times New Roman" w:hAnsi="Times New Roman" w:cs="Times New Roman"/>
          <w:sz w:val="28"/>
          <w:szCs w:val="28"/>
          <w:lang w:eastAsia="ru-RU"/>
        </w:rPr>
        <w:t xml:space="preserve">График отпусков утверждается директором </w:t>
      </w:r>
      <w:r>
        <w:rPr>
          <w:rFonts w:ascii="Times New Roman" w:eastAsia="Times New Roman" w:hAnsi="Times New Roman" w:cs="Times New Roman"/>
          <w:sz w:val="28"/>
          <w:szCs w:val="28"/>
          <w:lang w:eastAsia="ru-RU"/>
        </w:rPr>
        <w:t>М</w:t>
      </w:r>
      <w:r w:rsidRPr="00CA7B0D">
        <w:rPr>
          <w:rFonts w:ascii="Times New Roman" w:eastAsia="Times New Roman" w:hAnsi="Times New Roman" w:cs="Times New Roman"/>
          <w:sz w:val="28"/>
          <w:szCs w:val="28"/>
          <w:lang w:eastAsia="ru-RU"/>
        </w:rPr>
        <w:t xml:space="preserve">П ЖКХ п. Вахруши не позднее, чем за две недели до наступления календарного года. </w:t>
      </w:r>
      <w:r w:rsidRPr="00CA7B0D">
        <w:rPr>
          <w:rFonts w:ascii="Times New Roman" w:eastAsia="Calibri" w:hAnsi="Times New Roman" w:cs="Times New Roman"/>
          <w:sz w:val="28"/>
          <w:szCs w:val="28"/>
        </w:rPr>
        <w:t xml:space="preserve">Резерв на оплату отпусков в </w:t>
      </w:r>
      <w:r>
        <w:rPr>
          <w:rFonts w:ascii="Times New Roman" w:eastAsia="Times New Roman" w:hAnsi="Times New Roman" w:cs="Times New Roman"/>
          <w:sz w:val="28"/>
          <w:szCs w:val="28"/>
          <w:lang w:eastAsia="ru-RU"/>
        </w:rPr>
        <w:t>М</w:t>
      </w:r>
      <w:r w:rsidRPr="00CA7B0D">
        <w:rPr>
          <w:rFonts w:ascii="Times New Roman" w:eastAsia="Times New Roman" w:hAnsi="Times New Roman" w:cs="Times New Roman"/>
          <w:sz w:val="28"/>
          <w:szCs w:val="28"/>
          <w:lang w:eastAsia="ru-RU"/>
        </w:rPr>
        <w:t>П ЖКХ п. Вахруши</w:t>
      </w:r>
      <w:r w:rsidRPr="00CA7B0D">
        <w:rPr>
          <w:rFonts w:ascii="Times New Roman" w:eastAsia="Calibri" w:hAnsi="Times New Roman" w:cs="Times New Roman"/>
          <w:sz w:val="28"/>
          <w:szCs w:val="28"/>
        </w:rPr>
        <w:t xml:space="preserve"> не создается.</w:t>
      </w:r>
    </w:p>
    <w:p w:rsidR="00246591" w:rsidRPr="00CA7B0D" w:rsidRDefault="00246591" w:rsidP="0024659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w:t>
      </w:r>
      <w:r w:rsidRPr="00CA7B0D">
        <w:rPr>
          <w:rFonts w:ascii="Times New Roman" w:eastAsia="Times New Roman" w:hAnsi="Times New Roman" w:cs="Times New Roman"/>
          <w:sz w:val="28"/>
          <w:szCs w:val="28"/>
          <w:lang w:eastAsia="ru-RU"/>
        </w:rPr>
        <w:t xml:space="preserve">П ЖКХ п. Вахруши  отпускные определяются исходя из среднего заработка работника. </w:t>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t>Рассмотрим пример</w:t>
      </w:r>
      <w:r>
        <w:rPr>
          <w:rFonts w:ascii="Times New Roman" w:hAnsi="Times New Roman"/>
          <w:sz w:val="28"/>
          <w:szCs w:val="28"/>
        </w:rPr>
        <w:t xml:space="preserve"> расчета отпускного пособия в М</w:t>
      </w:r>
      <w:r w:rsidRPr="00CA7B0D">
        <w:rPr>
          <w:rFonts w:ascii="Times New Roman" w:hAnsi="Times New Roman"/>
          <w:sz w:val="28"/>
          <w:szCs w:val="28"/>
        </w:rPr>
        <w:t>П ЖКХ п. Вахруши за полностью отработанный период.</w:t>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t>Размер месячной заработно</w:t>
      </w:r>
      <w:r>
        <w:rPr>
          <w:rFonts w:ascii="Times New Roman" w:hAnsi="Times New Roman"/>
          <w:sz w:val="28"/>
          <w:szCs w:val="28"/>
        </w:rPr>
        <w:t>й платы подсобного рабочего в М</w:t>
      </w:r>
      <w:r w:rsidRPr="00CA7B0D">
        <w:rPr>
          <w:rFonts w:ascii="Times New Roman" w:hAnsi="Times New Roman"/>
          <w:sz w:val="28"/>
          <w:szCs w:val="28"/>
        </w:rPr>
        <w:t>П ЖКХ п. Вахруши 4147,04 руб. (с учетом районного коэффициента - 4769,10 руб.).</w:t>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t xml:space="preserve">Сотруднику предоставлен ежегодный оплачиваемый отпуск на </w:t>
      </w:r>
      <w:r>
        <w:rPr>
          <w:rFonts w:ascii="Times New Roman" w:hAnsi="Times New Roman"/>
          <w:sz w:val="28"/>
          <w:szCs w:val="28"/>
        </w:rPr>
        <w:t>12</w:t>
      </w:r>
      <w:r w:rsidRPr="00CA7B0D">
        <w:rPr>
          <w:rFonts w:ascii="Times New Roman" w:hAnsi="Times New Roman"/>
          <w:sz w:val="28"/>
          <w:szCs w:val="28"/>
        </w:rPr>
        <w:t xml:space="preserve"> календарных дней с </w:t>
      </w:r>
      <w:r>
        <w:rPr>
          <w:rFonts w:ascii="Times New Roman" w:hAnsi="Times New Roman"/>
          <w:sz w:val="28"/>
          <w:szCs w:val="28"/>
        </w:rPr>
        <w:t>01</w:t>
      </w:r>
      <w:r w:rsidRPr="00CA7B0D">
        <w:rPr>
          <w:rFonts w:ascii="Times New Roman" w:hAnsi="Times New Roman"/>
          <w:sz w:val="28"/>
          <w:szCs w:val="28"/>
        </w:rPr>
        <w:t xml:space="preserve"> </w:t>
      </w:r>
      <w:r>
        <w:rPr>
          <w:rFonts w:ascii="Times New Roman" w:hAnsi="Times New Roman"/>
          <w:sz w:val="28"/>
          <w:szCs w:val="28"/>
        </w:rPr>
        <w:t>декабря</w:t>
      </w:r>
      <w:r w:rsidRPr="00CA7B0D">
        <w:rPr>
          <w:rFonts w:ascii="Times New Roman" w:hAnsi="Times New Roman"/>
          <w:sz w:val="28"/>
          <w:szCs w:val="28"/>
        </w:rPr>
        <w:t xml:space="preserve"> 2016 г. по </w:t>
      </w:r>
      <w:r>
        <w:rPr>
          <w:rFonts w:ascii="Times New Roman" w:hAnsi="Times New Roman"/>
          <w:sz w:val="28"/>
          <w:szCs w:val="28"/>
        </w:rPr>
        <w:t>12</w:t>
      </w:r>
      <w:r w:rsidRPr="00CA7B0D">
        <w:rPr>
          <w:rFonts w:ascii="Times New Roman" w:hAnsi="Times New Roman"/>
          <w:sz w:val="28"/>
          <w:szCs w:val="28"/>
        </w:rPr>
        <w:t xml:space="preserve"> </w:t>
      </w:r>
      <w:r>
        <w:rPr>
          <w:rFonts w:ascii="Times New Roman" w:hAnsi="Times New Roman"/>
          <w:sz w:val="28"/>
          <w:szCs w:val="28"/>
        </w:rPr>
        <w:t>декабря</w:t>
      </w:r>
      <w:r w:rsidRPr="00CA7B0D">
        <w:rPr>
          <w:rFonts w:ascii="Times New Roman" w:hAnsi="Times New Roman"/>
          <w:sz w:val="28"/>
          <w:szCs w:val="28"/>
        </w:rPr>
        <w:t xml:space="preserve"> 2016 г.</w:t>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lastRenderedPageBreak/>
        <w:t xml:space="preserve">Расчетным считается период с </w:t>
      </w:r>
      <w:r>
        <w:rPr>
          <w:rFonts w:ascii="Times New Roman" w:hAnsi="Times New Roman"/>
          <w:sz w:val="28"/>
          <w:szCs w:val="28"/>
        </w:rPr>
        <w:t>0</w:t>
      </w:r>
      <w:r w:rsidRPr="00CA7B0D">
        <w:rPr>
          <w:rFonts w:ascii="Times New Roman" w:hAnsi="Times New Roman"/>
          <w:sz w:val="28"/>
          <w:szCs w:val="28"/>
        </w:rPr>
        <w:t xml:space="preserve">1 </w:t>
      </w:r>
      <w:r>
        <w:rPr>
          <w:rFonts w:ascii="Times New Roman" w:hAnsi="Times New Roman"/>
          <w:sz w:val="28"/>
          <w:szCs w:val="28"/>
        </w:rPr>
        <w:t>декабря</w:t>
      </w:r>
      <w:r w:rsidRPr="00CA7B0D">
        <w:rPr>
          <w:rFonts w:ascii="Times New Roman" w:hAnsi="Times New Roman"/>
          <w:sz w:val="28"/>
          <w:szCs w:val="28"/>
        </w:rPr>
        <w:t xml:space="preserve"> 2016 г. по 3</w:t>
      </w:r>
      <w:r>
        <w:rPr>
          <w:rFonts w:ascii="Times New Roman" w:hAnsi="Times New Roman"/>
          <w:sz w:val="28"/>
          <w:szCs w:val="28"/>
        </w:rPr>
        <w:t>0</w:t>
      </w:r>
      <w:r w:rsidRPr="00CA7B0D">
        <w:rPr>
          <w:rFonts w:ascii="Times New Roman" w:hAnsi="Times New Roman"/>
          <w:sz w:val="28"/>
          <w:szCs w:val="28"/>
        </w:rPr>
        <w:t xml:space="preserve"> </w:t>
      </w:r>
      <w:r>
        <w:rPr>
          <w:rFonts w:ascii="Times New Roman" w:hAnsi="Times New Roman"/>
          <w:sz w:val="28"/>
          <w:szCs w:val="28"/>
        </w:rPr>
        <w:t>ноября</w:t>
      </w:r>
      <w:r w:rsidRPr="00CA7B0D">
        <w:rPr>
          <w:rFonts w:ascii="Times New Roman" w:hAnsi="Times New Roman"/>
          <w:sz w:val="28"/>
          <w:szCs w:val="28"/>
        </w:rPr>
        <w:t xml:space="preserve"> 2016 г.</w:t>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t>Определим сумму начислений, принимаемых к расчету за расчетный период (таблица</w:t>
      </w:r>
      <w:r w:rsidR="00014F6F">
        <w:rPr>
          <w:rFonts w:ascii="Times New Roman" w:hAnsi="Times New Roman"/>
          <w:sz w:val="28"/>
          <w:szCs w:val="28"/>
        </w:rPr>
        <w:t xml:space="preserve"> 16</w:t>
      </w:r>
      <w:r w:rsidRPr="00CA7B0D">
        <w:rPr>
          <w:rFonts w:ascii="Times New Roman" w:hAnsi="Times New Roman"/>
          <w:sz w:val="28"/>
          <w:szCs w:val="28"/>
        </w:rPr>
        <w:t xml:space="preserve">). </w:t>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p>
    <w:p w:rsidR="00246591" w:rsidRPr="00CA7B0D" w:rsidRDefault="00246591" w:rsidP="00246591">
      <w:pPr>
        <w:tabs>
          <w:tab w:val="left" w:pos="1134"/>
        </w:tabs>
        <w:spacing w:after="0" w:line="360" w:lineRule="auto"/>
        <w:jc w:val="both"/>
        <w:rPr>
          <w:rFonts w:ascii="Times New Roman" w:hAnsi="Times New Roman"/>
          <w:sz w:val="28"/>
          <w:szCs w:val="28"/>
        </w:rPr>
      </w:pPr>
      <w:r w:rsidRPr="00CA7B0D">
        <w:rPr>
          <w:rFonts w:ascii="Times New Roman" w:hAnsi="Times New Roman"/>
          <w:sz w:val="28"/>
          <w:szCs w:val="28"/>
        </w:rPr>
        <w:t xml:space="preserve">Таблица </w:t>
      </w:r>
      <w:r w:rsidR="00014F6F">
        <w:rPr>
          <w:rFonts w:ascii="Times New Roman" w:hAnsi="Times New Roman"/>
          <w:sz w:val="28"/>
          <w:szCs w:val="28"/>
        </w:rPr>
        <w:t>16</w:t>
      </w:r>
      <w:r>
        <w:rPr>
          <w:rFonts w:ascii="Times New Roman" w:hAnsi="Times New Roman"/>
          <w:sz w:val="28"/>
          <w:szCs w:val="28"/>
        </w:rPr>
        <w:t xml:space="preserve"> </w:t>
      </w:r>
      <w:r w:rsidRPr="00CA7B0D">
        <w:rPr>
          <w:rFonts w:ascii="Times New Roman" w:hAnsi="Times New Roman"/>
          <w:sz w:val="28"/>
          <w:szCs w:val="28"/>
        </w:rPr>
        <w:t>- Расчет отпускног</w:t>
      </w:r>
      <w:r>
        <w:rPr>
          <w:rFonts w:ascii="Times New Roman" w:hAnsi="Times New Roman"/>
          <w:sz w:val="28"/>
          <w:szCs w:val="28"/>
        </w:rPr>
        <w:t>о пособия подсобного рабочего М</w:t>
      </w:r>
      <w:r w:rsidRPr="00CA7B0D">
        <w:rPr>
          <w:rFonts w:ascii="Times New Roman" w:hAnsi="Times New Roman"/>
          <w:sz w:val="28"/>
          <w:szCs w:val="28"/>
        </w:rPr>
        <w:t>П ЖКХ п. Вахруши за июнь 2016 г.</w:t>
      </w:r>
    </w:p>
    <w:tbl>
      <w:tblPr>
        <w:tblW w:w="9654" w:type="dxa"/>
        <w:tblInd w:w="93" w:type="dxa"/>
        <w:tblLook w:val="04A0" w:firstRow="1" w:lastRow="0" w:firstColumn="1" w:lastColumn="0" w:noHBand="0" w:noVBand="1"/>
      </w:tblPr>
      <w:tblGrid>
        <w:gridCol w:w="1740"/>
        <w:gridCol w:w="1961"/>
        <w:gridCol w:w="4394"/>
        <w:gridCol w:w="1559"/>
      </w:tblGrid>
      <w:tr w:rsidR="00246591" w:rsidRPr="00BB007B" w:rsidTr="00246591">
        <w:trPr>
          <w:trHeight w:val="7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Календарные дни</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Месяц</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Расчет среднего заработка за месяц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Сумма, руб.</w:t>
            </w:r>
          </w:p>
        </w:tc>
      </w:tr>
      <w:tr w:rsidR="00246591" w:rsidRPr="00BB007B" w:rsidTr="00246591">
        <w:trPr>
          <w:trHeight w:val="7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31</w:t>
            </w:r>
          </w:p>
        </w:tc>
        <w:tc>
          <w:tcPr>
            <w:tcW w:w="1961" w:type="dxa"/>
            <w:tcBorders>
              <w:top w:val="single" w:sz="4" w:space="0" w:color="auto"/>
              <w:left w:val="nil"/>
              <w:bottom w:val="single" w:sz="4" w:space="0" w:color="auto"/>
              <w:right w:val="single" w:sz="4" w:space="0" w:color="auto"/>
            </w:tcBorders>
            <w:shd w:val="clear" w:color="auto" w:fill="auto"/>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Декабрь</w:t>
            </w:r>
            <w:r w:rsidRPr="00BB007B">
              <w:rPr>
                <w:rFonts w:ascii="Times New Roman" w:eastAsia="Times New Roman" w:hAnsi="Times New Roman" w:cs="Times New Roman"/>
                <w:color w:val="000000"/>
                <w:sz w:val="24"/>
                <w:szCs w:val="24"/>
                <w:lang w:eastAsia="ru-RU"/>
              </w:rPr>
              <w:t xml:space="preserve"> 2015 г.</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4769,10 (заработок) / 29,3 × 31 (календарные дни)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5045,81</w:t>
            </w:r>
          </w:p>
        </w:tc>
      </w:tr>
      <w:tr w:rsidR="00246591" w:rsidRPr="00BB007B" w:rsidTr="00246591">
        <w:trPr>
          <w:trHeight w:val="7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31</w:t>
            </w:r>
          </w:p>
        </w:tc>
        <w:tc>
          <w:tcPr>
            <w:tcW w:w="1961" w:type="dxa"/>
            <w:tcBorders>
              <w:top w:val="single" w:sz="4" w:space="0" w:color="auto"/>
              <w:left w:val="nil"/>
              <w:bottom w:val="single" w:sz="4" w:space="0" w:color="auto"/>
              <w:right w:val="single" w:sz="4" w:space="0" w:color="auto"/>
            </w:tcBorders>
            <w:shd w:val="clear" w:color="auto" w:fill="auto"/>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Январь 2016 г.</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4769,10 (заработок) / 29,3 × 31 (календарные дни)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5045,81</w:t>
            </w:r>
          </w:p>
        </w:tc>
      </w:tr>
      <w:tr w:rsidR="00246591" w:rsidRPr="00BB007B" w:rsidTr="00246591">
        <w:trPr>
          <w:trHeight w:val="7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29</w:t>
            </w:r>
          </w:p>
        </w:tc>
        <w:tc>
          <w:tcPr>
            <w:tcW w:w="1961" w:type="dxa"/>
            <w:tcBorders>
              <w:top w:val="single" w:sz="4" w:space="0" w:color="auto"/>
              <w:left w:val="nil"/>
              <w:bottom w:val="single" w:sz="4" w:space="0" w:color="auto"/>
              <w:right w:val="single" w:sz="4" w:space="0" w:color="auto"/>
            </w:tcBorders>
            <w:shd w:val="clear" w:color="auto" w:fill="auto"/>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Февраль 2016 г.</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4769,10 (заработок) / 29,3 × 29 (календарные дни)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4720,27</w:t>
            </w:r>
          </w:p>
        </w:tc>
      </w:tr>
      <w:tr w:rsidR="00246591" w:rsidRPr="00BB007B" w:rsidTr="00246591">
        <w:trPr>
          <w:trHeight w:val="7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31</w:t>
            </w:r>
          </w:p>
        </w:tc>
        <w:tc>
          <w:tcPr>
            <w:tcW w:w="1961" w:type="dxa"/>
            <w:tcBorders>
              <w:top w:val="single" w:sz="4" w:space="0" w:color="auto"/>
              <w:left w:val="nil"/>
              <w:bottom w:val="single" w:sz="4" w:space="0" w:color="auto"/>
              <w:right w:val="single" w:sz="4" w:space="0" w:color="auto"/>
            </w:tcBorders>
            <w:shd w:val="clear" w:color="auto" w:fill="auto"/>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Март 2016 г.</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4769,10 (заработок) / 29,3 × 31 (календарные дни)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5045,81</w:t>
            </w:r>
          </w:p>
        </w:tc>
      </w:tr>
      <w:tr w:rsidR="00246591" w:rsidRPr="00BB007B" w:rsidTr="00246591">
        <w:trPr>
          <w:trHeight w:val="7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30</w:t>
            </w:r>
          </w:p>
        </w:tc>
        <w:tc>
          <w:tcPr>
            <w:tcW w:w="1961" w:type="dxa"/>
            <w:tcBorders>
              <w:top w:val="single" w:sz="4" w:space="0" w:color="auto"/>
              <w:left w:val="nil"/>
              <w:bottom w:val="single" w:sz="4" w:space="0" w:color="auto"/>
              <w:right w:val="single" w:sz="4" w:space="0" w:color="auto"/>
            </w:tcBorders>
            <w:shd w:val="clear" w:color="auto" w:fill="auto"/>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Апрель 2016 г.</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4769,10 (заработок) / 29,3 × 30 (календарные дни)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4883,04</w:t>
            </w:r>
          </w:p>
        </w:tc>
      </w:tr>
      <w:tr w:rsidR="00246591" w:rsidRPr="00BB007B" w:rsidTr="00246591">
        <w:trPr>
          <w:trHeight w:val="7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31</w:t>
            </w:r>
          </w:p>
        </w:tc>
        <w:tc>
          <w:tcPr>
            <w:tcW w:w="1961" w:type="dxa"/>
            <w:tcBorders>
              <w:top w:val="single" w:sz="4" w:space="0" w:color="auto"/>
              <w:left w:val="nil"/>
              <w:bottom w:val="single" w:sz="4" w:space="0" w:color="auto"/>
              <w:right w:val="single" w:sz="4" w:space="0" w:color="auto"/>
            </w:tcBorders>
            <w:shd w:val="clear" w:color="auto" w:fill="auto"/>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Май 2016 г.</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4769,10 (заработок) / 29,3 × 31 (календарные дни)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5045,81</w:t>
            </w:r>
          </w:p>
        </w:tc>
      </w:tr>
      <w:tr w:rsidR="00246591" w:rsidRPr="00BB007B" w:rsidTr="00246591">
        <w:trPr>
          <w:trHeight w:val="7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30</w:t>
            </w:r>
          </w:p>
        </w:tc>
        <w:tc>
          <w:tcPr>
            <w:tcW w:w="1961" w:type="dxa"/>
            <w:tcBorders>
              <w:top w:val="single" w:sz="4" w:space="0" w:color="auto"/>
              <w:left w:val="nil"/>
              <w:bottom w:val="single" w:sz="4" w:space="0" w:color="auto"/>
              <w:right w:val="single" w:sz="4" w:space="0" w:color="auto"/>
            </w:tcBorders>
            <w:shd w:val="clear" w:color="auto" w:fill="auto"/>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Июнь 201</w:t>
            </w:r>
            <w:r>
              <w:rPr>
                <w:rFonts w:ascii="Times New Roman" w:eastAsia="Times New Roman" w:hAnsi="Times New Roman" w:cs="Times New Roman"/>
                <w:color w:val="000000"/>
                <w:sz w:val="24"/>
                <w:szCs w:val="24"/>
                <w:lang w:eastAsia="ru-RU"/>
              </w:rPr>
              <w:t>6</w:t>
            </w:r>
            <w:r w:rsidRPr="00BB007B">
              <w:rPr>
                <w:rFonts w:ascii="Times New Roman" w:eastAsia="Times New Roman" w:hAnsi="Times New Roman" w:cs="Times New Roman"/>
                <w:color w:val="000000"/>
                <w:sz w:val="24"/>
                <w:szCs w:val="24"/>
                <w:lang w:eastAsia="ru-RU"/>
              </w:rPr>
              <w:t xml:space="preserve"> г.</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4769,10 (заработок) / 29,3 × 30 (календарные дни)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4883,04</w:t>
            </w:r>
          </w:p>
        </w:tc>
      </w:tr>
      <w:tr w:rsidR="00246591" w:rsidRPr="00BB007B" w:rsidTr="00246591">
        <w:trPr>
          <w:trHeight w:val="7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31</w:t>
            </w:r>
          </w:p>
        </w:tc>
        <w:tc>
          <w:tcPr>
            <w:tcW w:w="1961" w:type="dxa"/>
            <w:tcBorders>
              <w:top w:val="single" w:sz="4" w:space="0" w:color="auto"/>
              <w:left w:val="nil"/>
              <w:bottom w:val="single" w:sz="4" w:space="0" w:color="auto"/>
              <w:right w:val="single" w:sz="4" w:space="0" w:color="auto"/>
            </w:tcBorders>
            <w:shd w:val="clear" w:color="auto" w:fill="auto"/>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Июль 201</w:t>
            </w:r>
            <w:r>
              <w:rPr>
                <w:rFonts w:ascii="Times New Roman" w:eastAsia="Times New Roman" w:hAnsi="Times New Roman" w:cs="Times New Roman"/>
                <w:color w:val="000000"/>
                <w:sz w:val="24"/>
                <w:szCs w:val="24"/>
                <w:lang w:eastAsia="ru-RU"/>
              </w:rPr>
              <w:t>6</w:t>
            </w:r>
            <w:r w:rsidRPr="00BB007B">
              <w:rPr>
                <w:rFonts w:ascii="Times New Roman" w:eastAsia="Times New Roman" w:hAnsi="Times New Roman" w:cs="Times New Roman"/>
                <w:color w:val="000000"/>
                <w:sz w:val="24"/>
                <w:szCs w:val="24"/>
                <w:lang w:eastAsia="ru-RU"/>
              </w:rPr>
              <w:t xml:space="preserve"> г.</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4769,10 (заработок) / 29,3 × 31 (календарные дни)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5045,81</w:t>
            </w:r>
          </w:p>
        </w:tc>
      </w:tr>
      <w:tr w:rsidR="00246591" w:rsidRPr="00BB007B" w:rsidTr="00246591">
        <w:trPr>
          <w:trHeight w:val="7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31</w:t>
            </w:r>
          </w:p>
        </w:tc>
        <w:tc>
          <w:tcPr>
            <w:tcW w:w="1961" w:type="dxa"/>
            <w:tcBorders>
              <w:top w:val="single" w:sz="4" w:space="0" w:color="auto"/>
              <w:left w:val="nil"/>
              <w:bottom w:val="single" w:sz="4" w:space="0" w:color="auto"/>
              <w:right w:val="single" w:sz="4" w:space="0" w:color="auto"/>
            </w:tcBorders>
            <w:shd w:val="clear" w:color="auto" w:fill="auto"/>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Август 201</w:t>
            </w:r>
            <w:r>
              <w:rPr>
                <w:rFonts w:ascii="Times New Roman" w:eastAsia="Times New Roman" w:hAnsi="Times New Roman" w:cs="Times New Roman"/>
                <w:color w:val="000000"/>
                <w:sz w:val="24"/>
                <w:szCs w:val="24"/>
                <w:lang w:eastAsia="ru-RU"/>
              </w:rPr>
              <w:t>6</w:t>
            </w:r>
            <w:r w:rsidRPr="00BB007B">
              <w:rPr>
                <w:rFonts w:ascii="Times New Roman" w:eastAsia="Times New Roman" w:hAnsi="Times New Roman" w:cs="Times New Roman"/>
                <w:color w:val="000000"/>
                <w:sz w:val="24"/>
                <w:szCs w:val="24"/>
                <w:lang w:eastAsia="ru-RU"/>
              </w:rPr>
              <w:t xml:space="preserve"> г.</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4769,10 (заработок) / 29,3 × 31 (календарные дни)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5045,81</w:t>
            </w:r>
          </w:p>
        </w:tc>
      </w:tr>
      <w:tr w:rsidR="00246591" w:rsidRPr="00BB007B" w:rsidTr="00246591">
        <w:trPr>
          <w:trHeight w:val="7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30</w:t>
            </w:r>
          </w:p>
        </w:tc>
        <w:tc>
          <w:tcPr>
            <w:tcW w:w="1961" w:type="dxa"/>
            <w:tcBorders>
              <w:top w:val="single" w:sz="4" w:space="0" w:color="auto"/>
              <w:left w:val="nil"/>
              <w:bottom w:val="single" w:sz="4" w:space="0" w:color="auto"/>
              <w:right w:val="single" w:sz="4" w:space="0" w:color="auto"/>
            </w:tcBorders>
            <w:shd w:val="clear" w:color="auto" w:fill="auto"/>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Сентябрь 201</w:t>
            </w:r>
            <w:r>
              <w:rPr>
                <w:rFonts w:ascii="Times New Roman" w:eastAsia="Times New Roman" w:hAnsi="Times New Roman" w:cs="Times New Roman"/>
                <w:color w:val="000000"/>
                <w:sz w:val="24"/>
                <w:szCs w:val="24"/>
                <w:lang w:eastAsia="ru-RU"/>
              </w:rPr>
              <w:t>6</w:t>
            </w:r>
            <w:r w:rsidRPr="00BB007B">
              <w:rPr>
                <w:rFonts w:ascii="Times New Roman" w:eastAsia="Times New Roman" w:hAnsi="Times New Roman" w:cs="Times New Roman"/>
                <w:color w:val="000000"/>
                <w:sz w:val="24"/>
                <w:szCs w:val="24"/>
                <w:lang w:eastAsia="ru-RU"/>
              </w:rPr>
              <w:t xml:space="preserve"> г.</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4769,10 (заработок) / 29,3 × 30 (календарные дни)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4883,04</w:t>
            </w:r>
          </w:p>
        </w:tc>
      </w:tr>
      <w:tr w:rsidR="00246591" w:rsidRPr="00BB007B" w:rsidTr="00246591">
        <w:trPr>
          <w:trHeight w:val="7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31</w:t>
            </w:r>
          </w:p>
        </w:tc>
        <w:tc>
          <w:tcPr>
            <w:tcW w:w="1961" w:type="dxa"/>
            <w:tcBorders>
              <w:top w:val="single" w:sz="4" w:space="0" w:color="auto"/>
              <w:left w:val="nil"/>
              <w:bottom w:val="single" w:sz="4" w:space="0" w:color="auto"/>
              <w:right w:val="single" w:sz="4" w:space="0" w:color="auto"/>
            </w:tcBorders>
            <w:shd w:val="clear" w:color="auto" w:fill="auto"/>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Октябрь 201</w:t>
            </w:r>
            <w:r>
              <w:rPr>
                <w:rFonts w:ascii="Times New Roman" w:eastAsia="Times New Roman" w:hAnsi="Times New Roman" w:cs="Times New Roman"/>
                <w:color w:val="000000"/>
                <w:sz w:val="24"/>
                <w:szCs w:val="24"/>
                <w:lang w:eastAsia="ru-RU"/>
              </w:rPr>
              <w:t>6</w:t>
            </w:r>
            <w:r w:rsidRPr="00BB007B">
              <w:rPr>
                <w:rFonts w:ascii="Times New Roman" w:eastAsia="Times New Roman" w:hAnsi="Times New Roman" w:cs="Times New Roman"/>
                <w:color w:val="000000"/>
                <w:sz w:val="24"/>
                <w:szCs w:val="24"/>
                <w:lang w:eastAsia="ru-RU"/>
              </w:rPr>
              <w:t xml:space="preserve"> г.</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4769,10 (заработок) / 29,3 × 31 (календарные дни)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5045,81</w:t>
            </w:r>
          </w:p>
        </w:tc>
      </w:tr>
      <w:tr w:rsidR="00246591" w:rsidRPr="00BB007B" w:rsidTr="00246591">
        <w:trPr>
          <w:trHeight w:val="7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30</w:t>
            </w:r>
          </w:p>
        </w:tc>
        <w:tc>
          <w:tcPr>
            <w:tcW w:w="1961" w:type="dxa"/>
            <w:tcBorders>
              <w:top w:val="single" w:sz="4" w:space="0" w:color="auto"/>
              <w:left w:val="nil"/>
              <w:bottom w:val="single" w:sz="4" w:space="0" w:color="auto"/>
              <w:right w:val="single" w:sz="4" w:space="0" w:color="auto"/>
            </w:tcBorders>
            <w:shd w:val="clear" w:color="auto" w:fill="auto"/>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Ноябрь 201</w:t>
            </w:r>
            <w:r>
              <w:rPr>
                <w:rFonts w:ascii="Times New Roman" w:eastAsia="Times New Roman" w:hAnsi="Times New Roman" w:cs="Times New Roman"/>
                <w:color w:val="000000"/>
                <w:sz w:val="24"/>
                <w:szCs w:val="24"/>
                <w:lang w:eastAsia="ru-RU"/>
              </w:rPr>
              <w:t>6</w:t>
            </w:r>
            <w:r w:rsidRPr="00BB007B">
              <w:rPr>
                <w:rFonts w:ascii="Times New Roman" w:eastAsia="Times New Roman" w:hAnsi="Times New Roman" w:cs="Times New Roman"/>
                <w:color w:val="000000"/>
                <w:sz w:val="24"/>
                <w:szCs w:val="24"/>
                <w:lang w:eastAsia="ru-RU"/>
              </w:rPr>
              <w:t xml:space="preserve"> г.</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4769,10 (заработок) / 29,3 × 30 (календарные дни)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4883,04</w:t>
            </w:r>
          </w:p>
        </w:tc>
      </w:tr>
      <w:tr w:rsidR="00246591" w:rsidRPr="00BB007B" w:rsidTr="00246591">
        <w:trPr>
          <w:trHeight w:val="630"/>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246591" w:rsidRPr="00BB007B" w:rsidRDefault="00246591" w:rsidP="00246591">
            <w:pPr>
              <w:spacing w:after="0" w:line="240" w:lineRule="auto"/>
              <w:ind w:left="-65" w:right="-77"/>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366 сумма расчетных дней</w:t>
            </w:r>
          </w:p>
        </w:tc>
        <w:tc>
          <w:tcPr>
            <w:tcW w:w="6355" w:type="dxa"/>
            <w:gridSpan w:val="2"/>
            <w:tcBorders>
              <w:top w:val="single" w:sz="4" w:space="0" w:color="auto"/>
              <w:left w:val="nil"/>
              <w:bottom w:val="single" w:sz="4" w:space="0" w:color="auto"/>
              <w:right w:val="single" w:sz="4" w:space="0" w:color="auto"/>
            </w:tcBorders>
            <w:shd w:val="clear" w:color="auto" w:fill="auto"/>
            <w:vAlign w:val="center"/>
            <w:hideMark/>
          </w:tcPr>
          <w:p w:rsidR="00246591" w:rsidRPr="00BB007B" w:rsidRDefault="00246591" w:rsidP="00246591">
            <w:pPr>
              <w:spacing w:after="0" w:line="240" w:lineRule="auto"/>
              <w:ind w:left="-65" w:right="-77"/>
              <w:jc w:val="right"/>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Итого сумма заработка</w:t>
            </w:r>
          </w:p>
        </w:tc>
        <w:tc>
          <w:tcPr>
            <w:tcW w:w="1559" w:type="dxa"/>
            <w:tcBorders>
              <w:top w:val="nil"/>
              <w:left w:val="nil"/>
              <w:bottom w:val="single" w:sz="4" w:space="0" w:color="auto"/>
              <w:right w:val="single" w:sz="4" w:space="0" w:color="auto"/>
            </w:tcBorders>
            <w:shd w:val="clear" w:color="auto" w:fill="auto"/>
            <w:vAlign w:val="center"/>
            <w:hideMark/>
          </w:tcPr>
          <w:p w:rsidR="00246591" w:rsidRPr="00BB007B" w:rsidRDefault="00246591" w:rsidP="00246591">
            <w:pPr>
              <w:spacing w:after="0" w:line="240" w:lineRule="auto"/>
              <w:ind w:left="-65" w:right="-77"/>
              <w:jc w:val="center"/>
              <w:rPr>
                <w:rFonts w:ascii="Times New Roman" w:eastAsia="Times New Roman" w:hAnsi="Times New Roman" w:cs="Times New Roman"/>
                <w:color w:val="000000"/>
                <w:sz w:val="24"/>
                <w:szCs w:val="24"/>
                <w:lang w:eastAsia="ru-RU"/>
              </w:rPr>
            </w:pPr>
            <w:r w:rsidRPr="00BB007B">
              <w:rPr>
                <w:rFonts w:ascii="Times New Roman" w:eastAsia="Times New Roman" w:hAnsi="Times New Roman" w:cs="Times New Roman"/>
                <w:color w:val="000000"/>
                <w:sz w:val="24"/>
                <w:szCs w:val="24"/>
                <w:lang w:eastAsia="ru-RU"/>
              </w:rPr>
              <w:t>59573,1</w:t>
            </w:r>
          </w:p>
        </w:tc>
      </w:tr>
    </w:tbl>
    <w:p w:rsidR="00246591" w:rsidRPr="00CA7B0D" w:rsidRDefault="00246591" w:rsidP="00246591">
      <w:pPr>
        <w:tabs>
          <w:tab w:val="left" w:pos="1134"/>
        </w:tabs>
        <w:spacing w:after="0" w:line="360" w:lineRule="auto"/>
        <w:ind w:firstLine="709"/>
        <w:jc w:val="both"/>
        <w:rPr>
          <w:rFonts w:ascii="Times New Roman" w:hAnsi="Times New Roman"/>
          <w:sz w:val="28"/>
          <w:szCs w:val="28"/>
        </w:rPr>
      </w:pP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t xml:space="preserve">Средний дневной заработок составит: 59573,10 (сумма заработка) / 366 (сумма расчетных дней) = 162,77 рублей. </w:t>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t xml:space="preserve">Расчет отпускных: 162,77 (средний дневной заработок) × 12 (дни отпуска) = 1953,24 рублей. </w:t>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t>Рассмотрим пример</w:t>
      </w:r>
      <w:r>
        <w:rPr>
          <w:rFonts w:ascii="Times New Roman" w:hAnsi="Times New Roman"/>
          <w:sz w:val="28"/>
          <w:szCs w:val="28"/>
        </w:rPr>
        <w:t xml:space="preserve"> расчета отпускного пособия в М</w:t>
      </w:r>
      <w:r w:rsidRPr="00CA7B0D">
        <w:rPr>
          <w:rFonts w:ascii="Times New Roman" w:hAnsi="Times New Roman"/>
          <w:sz w:val="28"/>
          <w:szCs w:val="28"/>
        </w:rPr>
        <w:t>П ЖКХ п. Вахруши за не полностью отработанный период.</w:t>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lastRenderedPageBreak/>
        <w:t>Месячная заработна</w:t>
      </w:r>
      <w:r>
        <w:rPr>
          <w:rFonts w:ascii="Times New Roman" w:hAnsi="Times New Roman"/>
          <w:sz w:val="28"/>
          <w:szCs w:val="28"/>
        </w:rPr>
        <w:t>я плата слесаря-сантехника в  М</w:t>
      </w:r>
      <w:r w:rsidRPr="00CA7B0D">
        <w:rPr>
          <w:rFonts w:ascii="Times New Roman" w:hAnsi="Times New Roman"/>
          <w:sz w:val="28"/>
          <w:szCs w:val="28"/>
        </w:rPr>
        <w:t>П ЖКХ п. Вахруши составляет с учетом районного коэффициента 11332,34 руб. Сотрудник имеет одного ребенка в возрасте до 18 лет.</w:t>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t>Сотруднику предоставлен ежегодный оплачиваемый отпуск на 28 календарных дней с 07 ноября 2016 г. по 04 декабря 2016 г.</w:t>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t>Расчетным считается период с 01 ноября 2015 г. по 31 октября 2016 г.</w:t>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t xml:space="preserve">Сотрудник брал отпуск без содержания в марте 2016 года с 13 марта по 15 марта (отработал 28 календарных дней).  </w:t>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t xml:space="preserve">Сумма выплат за полностью отработанные месяцы = 11332,34 × 11 = 124655,74 рублей. </w:t>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t>Число календарных дней в месяце (март), отработанном не полностью = 29,3 / 31 × 28 = 26,5.</w:t>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t xml:space="preserve">Число дней в расчетном периоде = 29,3 × 11 + 26,5 = 348,8 дней. </w:t>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t xml:space="preserve">Сумма выплат за расчетный период = 124655,74 + 9787,02 = 134442,76 рублей. </w:t>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t xml:space="preserve">Среднедневной заработок = 134442,76 / 348,8 = 385,44 рублей. </w:t>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t xml:space="preserve">Сумма отпускных составит = 385,44 × 28 = 10792,32 рублей (НДФЛ составит (10792,32 - 1400,00) </w:t>
      </w:r>
      <w:r w:rsidRPr="00CA7B0D">
        <w:rPr>
          <w:rFonts w:ascii="Times New Roman" w:hAnsi="Times New Roman" w:cs="Times New Roman"/>
          <w:sz w:val="28"/>
          <w:szCs w:val="28"/>
        </w:rPr>
        <w:t>×</w:t>
      </w:r>
      <w:r w:rsidRPr="00CA7B0D">
        <w:rPr>
          <w:rFonts w:ascii="Times New Roman" w:hAnsi="Times New Roman"/>
          <w:sz w:val="28"/>
          <w:szCs w:val="28"/>
        </w:rPr>
        <w:t xml:space="preserve"> 13% = 1221,00 руб., к выплате - 9571,32 руб.).</w:t>
      </w:r>
    </w:p>
    <w:p w:rsidR="00246591" w:rsidRPr="000A4E47" w:rsidRDefault="00246591" w:rsidP="00246591">
      <w:pPr>
        <w:tabs>
          <w:tab w:val="left" w:pos="1134"/>
        </w:tabs>
        <w:spacing w:after="0" w:line="360" w:lineRule="auto"/>
        <w:ind w:firstLine="709"/>
        <w:jc w:val="both"/>
        <w:rPr>
          <w:rFonts w:ascii="Times New Roman" w:eastAsia="Times New Roman" w:hAnsi="Times New Roman"/>
          <w:color w:val="000000"/>
          <w:sz w:val="28"/>
          <w:szCs w:val="20"/>
          <w:lang w:eastAsia="ru-RU"/>
        </w:rPr>
      </w:pPr>
      <w:r w:rsidRPr="00CA7B0D">
        <w:rPr>
          <w:rFonts w:ascii="Times New Roman" w:eastAsia="Times New Roman" w:hAnsi="Times New Roman"/>
          <w:color w:val="000000"/>
          <w:sz w:val="28"/>
          <w:szCs w:val="20"/>
          <w:lang w:eastAsia="ru-RU"/>
        </w:rPr>
        <w:t xml:space="preserve">В целом, </w:t>
      </w:r>
      <w:r w:rsidRPr="00CA7B0D">
        <w:rPr>
          <w:rFonts w:ascii="Times New Roman" w:hAnsi="Times New Roman"/>
          <w:sz w:val="28"/>
          <w:szCs w:val="28"/>
        </w:rPr>
        <w:t>можно сделать вывод, что расчет зараб</w:t>
      </w:r>
      <w:r>
        <w:rPr>
          <w:rFonts w:ascii="Times New Roman" w:hAnsi="Times New Roman"/>
          <w:sz w:val="28"/>
          <w:szCs w:val="28"/>
        </w:rPr>
        <w:t>отной платы и прочих выплат в М</w:t>
      </w:r>
      <w:r w:rsidRPr="00CA7B0D">
        <w:rPr>
          <w:rFonts w:ascii="Times New Roman" w:hAnsi="Times New Roman"/>
          <w:sz w:val="28"/>
          <w:szCs w:val="28"/>
        </w:rPr>
        <w:t>П ЖКХ п. Вахруши производится в соответствии с действующим законодательством.</w:t>
      </w:r>
    </w:p>
    <w:p w:rsidR="00246591" w:rsidRDefault="00246591" w:rsidP="00246591">
      <w:pPr>
        <w:tabs>
          <w:tab w:val="left" w:pos="1134"/>
        </w:tabs>
        <w:spacing w:after="0" w:line="360" w:lineRule="auto"/>
        <w:ind w:firstLine="709"/>
        <w:jc w:val="both"/>
        <w:rPr>
          <w:rFonts w:ascii="Times New Roman" w:eastAsia="Calibri" w:hAnsi="Times New Roman" w:cs="Times New Roman"/>
          <w:sz w:val="28"/>
          <w:szCs w:val="28"/>
        </w:rPr>
      </w:pPr>
    </w:p>
    <w:p w:rsidR="00246591" w:rsidRPr="000A4E47" w:rsidRDefault="00246591" w:rsidP="00246591">
      <w:pPr>
        <w:keepNext/>
        <w:keepLines/>
        <w:spacing w:after="0" w:line="360" w:lineRule="auto"/>
        <w:jc w:val="center"/>
        <w:outlineLvl w:val="1"/>
        <w:rPr>
          <w:rFonts w:ascii="Times New Roman" w:eastAsia="Times New Roman" w:hAnsi="Times New Roman" w:cs="Times New Roman"/>
          <w:b/>
          <w:bCs/>
          <w:sz w:val="28"/>
          <w:szCs w:val="28"/>
          <w:lang w:eastAsia="ru-RU"/>
        </w:rPr>
      </w:pPr>
      <w:bookmarkStart w:id="13" w:name="_Toc494104930"/>
      <w:r w:rsidRPr="000A4E47">
        <w:rPr>
          <w:rFonts w:ascii="Times New Roman" w:eastAsia="Times New Roman" w:hAnsi="Times New Roman" w:cs="Times New Roman"/>
          <w:b/>
          <w:bCs/>
          <w:sz w:val="28"/>
          <w:szCs w:val="28"/>
          <w:lang w:eastAsia="ru-RU"/>
        </w:rPr>
        <w:t>3.4 Учет удержаний из заработной платы</w:t>
      </w:r>
      <w:bookmarkEnd w:id="13"/>
    </w:p>
    <w:p w:rsidR="00246591" w:rsidRDefault="00246591" w:rsidP="00246591">
      <w:pPr>
        <w:spacing w:after="0" w:line="360" w:lineRule="auto"/>
        <w:ind w:firstLine="709"/>
        <w:jc w:val="both"/>
        <w:rPr>
          <w:rFonts w:ascii="Times New Roman" w:eastAsia="Calibri" w:hAnsi="Times New Roman" w:cs="Times New Roman"/>
          <w:sz w:val="28"/>
          <w:szCs w:val="28"/>
        </w:rPr>
      </w:pP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К основным удержаниям из заработной платы</w:t>
      </w:r>
      <w:r>
        <w:rPr>
          <w:rFonts w:ascii="Times New Roman" w:eastAsia="Times New Roman" w:hAnsi="Times New Roman" w:cs="Times New Roman"/>
          <w:sz w:val="28"/>
          <w:szCs w:val="28"/>
          <w:lang w:eastAsia="ru-RU"/>
        </w:rPr>
        <w:t xml:space="preserve"> в М</w:t>
      </w:r>
      <w:r w:rsidRPr="00CA7B0D">
        <w:rPr>
          <w:rFonts w:ascii="Times New Roman" w:eastAsia="Times New Roman" w:hAnsi="Times New Roman" w:cs="Times New Roman"/>
          <w:sz w:val="28"/>
          <w:szCs w:val="28"/>
          <w:lang w:eastAsia="ru-RU"/>
        </w:rPr>
        <w:t>П ЖКХ п. Вахруши</w:t>
      </w:r>
      <w:r w:rsidRPr="00CA7B0D">
        <w:rPr>
          <w:rFonts w:ascii="Times New Roman" w:eastAsia="Calibri" w:hAnsi="Times New Roman" w:cs="Times New Roman"/>
          <w:sz w:val="28"/>
          <w:szCs w:val="28"/>
        </w:rPr>
        <w:t xml:space="preserve"> относятся: </w:t>
      </w:r>
    </w:p>
    <w:p w:rsidR="00246591" w:rsidRPr="00CA7B0D" w:rsidRDefault="00246591" w:rsidP="00246591">
      <w:pPr>
        <w:numPr>
          <w:ilvl w:val="0"/>
          <w:numId w:val="9"/>
        </w:numPr>
        <w:tabs>
          <w:tab w:val="left" w:pos="1134"/>
        </w:tabs>
        <w:spacing w:after="0" w:line="360" w:lineRule="auto"/>
        <w:ind w:left="0"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 xml:space="preserve">НДФЛ (сумма начисленного в установленном порядке налога); </w:t>
      </w:r>
    </w:p>
    <w:p w:rsidR="00246591" w:rsidRPr="00CA7B0D" w:rsidRDefault="00246591" w:rsidP="00246591">
      <w:pPr>
        <w:numPr>
          <w:ilvl w:val="0"/>
          <w:numId w:val="9"/>
        </w:numPr>
        <w:tabs>
          <w:tab w:val="left" w:pos="1134"/>
        </w:tabs>
        <w:spacing w:after="0" w:line="360" w:lineRule="auto"/>
        <w:ind w:left="0"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 xml:space="preserve">Суммы алиментов по исполнительным листам; </w:t>
      </w:r>
    </w:p>
    <w:p w:rsidR="00246591" w:rsidRPr="00CA7B0D" w:rsidRDefault="00246591" w:rsidP="00246591">
      <w:pPr>
        <w:numPr>
          <w:ilvl w:val="0"/>
          <w:numId w:val="9"/>
        </w:numPr>
        <w:tabs>
          <w:tab w:val="left" w:pos="1134"/>
        </w:tabs>
        <w:spacing w:after="0" w:line="360" w:lineRule="auto"/>
        <w:ind w:left="0"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 xml:space="preserve">Удержание невозвращенных во время подотчетных сумм; </w:t>
      </w:r>
    </w:p>
    <w:p w:rsidR="00246591" w:rsidRPr="00CA7B0D" w:rsidRDefault="00246591" w:rsidP="00246591">
      <w:pPr>
        <w:numPr>
          <w:ilvl w:val="0"/>
          <w:numId w:val="9"/>
        </w:numPr>
        <w:tabs>
          <w:tab w:val="left" w:pos="1134"/>
        </w:tabs>
        <w:spacing w:after="0" w:line="360" w:lineRule="auto"/>
        <w:ind w:left="0"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 xml:space="preserve">Возмещение причиненного материального ущерба; </w:t>
      </w:r>
    </w:p>
    <w:p w:rsidR="00246591" w:rsidRPr="00CA7B0D" w:rsidRDefault="00246591" w:rsidP="00246591">
      <w:pPr>
        <w:numPr>
          <w:ilvl w:val="0"/>
          <w:numId w:val="9"/>
        </w:numPr>
        <w:tabs>
          <w:tab w:val="left" w:pos="1134"/>
        </w:tabs>
        <w:spacing w:after="0" w:line="360" w:lineRule="auto"/>
        <w:ind w:left="0"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lastRenderedPageBreak/>
        <w:t xml:space="preserve">Удержания по суммам предоставленных сотруднику займов и процентов; </w:t>
      </w:r>
    </w:p>
    <w:p w:rsidR="00246591" w:rsidRPr="00CA7B0D" w:rsidRDefault="00246591" w:rsidP="00246591">
      <w:pPr>
        <w:numPr>
          <w:ilvl w:val="0"/>
          <w:numId w:val="9"/>
        </w:numPr>
        <w:tabs>
          <w:tab w:val="left" w:pos="1134"/>
        </w:tabs>
        <w:spacing w:after="0" w:line="360" w:lineRule="auto"/>
        <w:ind w:left="0"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 xml:space="preserve">Удержание аванса, начисленного за первую половину месяца; </w:t>
      </w:r>
    </w:p>
    <w:p w:rsidR="00246591" w:rsidRPr="00CA7B0D" w:rsidRDefault="00246591" w:rsidP="00246591">
      <w:pPr>
        <w:numPr>
          <w:ilvl w:val="0"/>
          <w:numId w:val="9"/>
        </w:numPr>
        <w:tabs>
          <w:tab w:val="left" w:pos="1134"/>
        </w:tabs>
        <w:spacing w:after="0" w:line="360" w:lineRule="auto"/>
        <w:ind w:left="0"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Прочие удержания по заявлению сотрудника (в пользу страховых компаний).</w:t>
      </w:r>
    </w:p>
    <w:p w:rsidR="00246591" w:rsidRPr="00CA7B0D" w:rsidRDefault="00246591" w:rsidP="00246591">
      <w:pPr>
        <w:widowControl w:val="0"/>
        <w:tabs>
          <w:tab w:val="left" w:pos="-36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 xml:space="preserve">Учет налога на доходы физических лиц в соответствии с рабочим Планом счетов ведется на счете 68.02 </w:t>
      </w:r>
      <w:r>
        <w:rPr>
          <w:rFonts w:ascii="Times New Roman" w:eastAsia="Calibri" w:hAnsi="Times New Roman" w:cs="Times New Roman"/>
          <w:sz w:val="28"/>
          <w:szCs w:val="28"/>
        </w:rPr>
        <w:t>«</w:t>
      </w:r>
      <w:r w:rsidRPr="00CA7B0D">
        <w:rPr>
          <w:rFonts w:ascii="Times New Roman" w:eastAsia="Calibri" w:hAnsi="Times New Roman" w:cs="Times New Roman"/>
          <w:sz w:val="28"/>
          <w:szCs w:val="28"/>
        </w:rPr>
        <w:t>Налог на доходы физических лиц</w:t>
      </w:r>
      <w:r>
        <w:rPr>
          <w:rFonts w:ascii="Times New Roman" w:eastAsia="Calibri" w:hAnsi="Times New Roman" w:cs="Times New Roman"/>
          <w:sz w:val="28"/>
          <w:szCs w:val="28"/>
        </w:rPr>
        <w:t>»</w:t>
      </w:r>
      <w:r w:rsidRPr="00CA7B0D">
        <w:rPr>
          <w:rFonts w:ascii="Times New Roman" w:eastAsia="Calibri" w:hAnsi="Times New Roman" w:cs="Times New Roman"/>
          <w:sz w:val="28"/>
          <w:szCs w:val="28"/>
        </w:rPr>
        <w:t xml:space="preserve">. </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Рассмо</w:t>
      </w:r>
      <w:r>
        <w:rPr>
          <w:rFonts w:ascii="Times New Roman" w:eastAsia="Calibri" w:hAnsi="Times New Roman" w:cs="Times New Roman"/>
          <w:sz w:val="28"/>
          <w:szCs w:val="28"/>
        </w:rPr>
        <w:t>трим пример отражения в учете М</w:t>
      </w:r>
      <w:r w:rsidRPr="00CA7B0D">
        <w:rPr>
          <w:rFonts w:ascii="Times New Roman" w:eastAsia="Calibri" w:hAnsi="Times New Roman" w:cs="Times New Roman"/>
          <w:sz w:val="28"/>
          <w:szCs w:val="28"/>
        </w:rPr>
        <w:t>П ЖКХ п. Вахруши  удержания из заработной платы.</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 xml:space="preserve">Работник организации Фирсов А.К. разведен и уплачивает алименты на основании исполнительного листа в размере 25 % от заработной платы. Его несовершеннолетний сын проживает с матерью. </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В июле 2016 г. Фирсову А.К. начислена оплата труда в размере 8625,00 рублей.</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Определим сумму налога на доходы физических лиц.</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 xml:space="preserve">Согласно подпункту 4 пункта 1 статьи 218 НК РФ одиноким родителям стандартный налоговый вычет производится в двойном размере на основании их письменных заявлений и документов, подтверждающих право на данный вычет. </w:t>
      </w:r>
    </w:p>
    <w:p w:rsidR="00246591"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В случае развода и уплаты алиментов на основании соглашения об уплате алиментов, заключенного согласно статье 100 СК РФ в письменной форме и нотариально заверенного, либо решения суда об уплате алиментов, отец как одинокий родитель, на основании письменного заявления и свидетельства о расторжении брака, вправе претендовать на получение стандартного налогового вычета в двойном размере при условии участия в содержании (обеспе</w:t>
      </w:r>
      <w:r>
        <w:rPr>
          <w:rFonts w:ascii="Times New Roman" w:eastAsia="Calibri" w:hAnsi="Times New Roman" w:cs="Times New Roman"/>
          <w:sz w:val="28"/>
          <w:szCs w:val="28"/>
        </w:rPr>
        <w:t xml:space="preserve">чении) ребенка. </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бухгалтерии М</w:t>
      </w:r>
      <w:r w:rsidRPr="00CA7B0D">
        <w:rPr>
          <w:rFonts w:ascii="Times New Roman" w:eastAsia="Calibri" w:hAnsi="Times New Roman" w:cs="Times New Roman"/>
          <w:sz w:val="28"/>
          <w:szCs w:val="28"/>
        </w:rPr>
        <w:t>П ЖКХ п. Вахруши имеется письменное заявление Фирсова А.К. на получение стандартного налогового вычета в двойном размере и свидетельство о расторжении брака.</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lastRenderedPageBreak/>
        <w:t>Таким образом, Фирсов А.К. имеет право на стандартный налоговый вычет в размере 2800-00 рублей (на сына).</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 xml:space="preserve">Сумма налога на доходы физических лиц составит: </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(8625,00 рублей – 2800,00 рублей) × 13% = 757,00 рублей.</w:t>
      </w:r>
    </w:p>
    <w:p w:rsidR="00246591"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 xml:space="preserve">2. Определим сумму дохода, с которого удерживаются алименты: </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8625,00 рублей – 757,00 рублей = 7868,00 рублей.</w:t>
      </w:r>
    </w:p>
    <w:p w:rsidR="00246591"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 xml:space="preserve">3. Определим сумму алиментов: </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7868,00 рублей × 25% = 1967,00 рублей.</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Таким образом, из доходов Фирсова А.К. нужно удержать в счет выплаты алиментов: 1967,00 рублей.</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Предусмотрено использование следующих субсчетов:</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 xml:space="preserve">76.06 </w:t>
      </w:r>
      <w:r>
        <w:rPr>
          <w:rFonts w:ascii="Times New Roman" w:eastAsia="Calibri" w:hAnsi="Times New Roman" w:cs="Times New Roman"/>
          <w:sz w:val="28"/>
          <w:szCs w:val="28"/>
        </w:rPr>
        <w:t>«</w:t>
      </w:r>
      <w:r w:rsidRPr="00CA7B0D">
        <w:rPr>
          <w:rFonts w:ascii="Times New Roman" w:eastAsia="Calibri" w:hAnsi="Times New Roman" w:cs="Times New Roman"/>
          <w:sz w:val="28"/>
          <w:szCs w:val="28"/>
        </w:rPr>
        <w:t>Расчеты по исполнительным листам</w:t>
      </w:r>
      <w:r>
        <w:rPr>
          <w:rFonts w:ascii="Times New Roman" w:eastAsia="Calibri" w:hAnsi="Times New Roman" w:cs="Times New Roman"/>
          <w:sz w:val="28"/>
          <w:szCs w:val="28"/>
        </w:rPr>
        <w:t>»</w:t>
      </w:r>
      <w:r w:rsidRPr="00CA7B0D">
        <w:rPr>
          <w:rFonts w:ascii="Times New Roman" w:eastAsia="Calibri" w:hAnsi="Times New Roman" w:cs="Times New Roman"/>
          <w:sz w:val="28"/>
          <w:szCs w:val="28"/>
        </w:rPr>
        <w:t>;</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 xml:space="preserve">68.02 </w:t>
      </w:r>
      <w:r>
        <w:rPr>
          <w:rFonts w:ascii="Times New Roman" w:eastAsia="Calibri" w:hAnsi="Times New Roman" w:cs="Times New Roman"/>
          <w:sz w:val="28"/>
          <w:szCs w:val="28"/>
        </w:rPr>
        <w:t>«</w:t>
      </w:r>
      <w:r w:rsidRPr="00CA7B0D">
        <w:rPr>
          <w:rFonts w:ascii="Times New Roman" w:eastAsia="Calibri" w:hAnsi="Times New Roman" w:cs="Times New Roman"/>
          <w:sz w:val="28"/>
          <w:szCs w:val="28"/>
        </w:rPr>
        <w:t>Расчеты по налогу на доходы физических лиц</w:t>
      </w:r>
      <w:r>
        <w:rPr>
          <w:rFonts w:ascii="Times New Roman" w:eastAsia="Calibri" w:hAnsi="Times New Roman" w:cs="Times New Roman"/>
          <w:sz w:val="28"/>
          <w:szCs w:val="28"/>
        </w:rPr>
        <w:t>»</w:t>
      </w:r>
      <w:r w:rsidRPr="00CA7B0D">
        <w:rPr>
          <w:rFonts w:ascii="Times New Roman" w:eastAsia="Calibri" w:hAnsi="Times New Roman" w:cs="Times New Roman"/>
          <w:sz w:val="28"/>
          <w:szCs w:val="28"/>
        </w:rPr>
        <w:t>.</w:t>
      </w:r>
    </w:p>
    <w:p w:rsidR="00246591"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В целом, учет уд</w:t>
      </w:r>
      <w:r>
        <w:rPr>
          <w:rFonts w:ascii="Times New Roman" w:eastAsia="Calibri" w:hAnsi="Times New Roman" w:cs="Times New Roman"/>
          <w:sz w:val="28"/>
          <w:szCs w:val="28"/>
        </w:rPr>
        <w:t>ержаний из заработной платы в М</w:t>
      </w:r>
      <w:r w:rsidRPr="00CA7B0D">
        <w:rPr>
          <w:rFonts w:ascii="Times New Roman" w:eastAsia="Calibri" w:hAnsi="Times New Roman" w:cs="Times New Roman"/>
          <w:sz w:val="28"/>
          <w:szCs w:val="28"/>
        </w:rPr>
        <w:t>П ЖКХ п. Вахруши производится в соответствии с законодательством.</w:t>
      </w:r>
    </w:p>
    <w:p w:rsidR="00246591" w:rsidRDefault="00246591" w:rsidP="00246591">
      <w:pPr>
        <w:tabs>
          <w:tab w:val="left" w:pos="1134"/>
        </w:tabs>
        <w:spacing w:after="0" w:line="360" w:lineRule="auto"/>
        <w:ind w:firstLine="709"/>
        <w:jc w:val="both"/>
        <w:rPr>
          <w:rFonts w:ascii="Times New Roman" w:eastAsia="Calibri" w:hAnsi="Times New Roman" w:cs="Times New Roman"/>
          <w:sz w:val="28"/>
          <w:szCs w:val="28"/>
        </w:rPr>
      </w:pPr>
    </w:p>
    <w:p w:rsidR="00246591" w:rsidRPr="000A4E47" w:rsidRDefault="00246591" w:rsidP="00246591">
      <w:pPr>
        <w:keepNext/>
        <w:keepLines/>
        <w:spacing w:after="0" w:line="360" w:lineRule="auto"/>
        <w:jc w:val="center"/>
        <w:outlineLvl w:val="1"/>
        <w:rPr>
          <w:rFonts w:ascii="Times New Roman" w:eastAsia="Times New Roman" w:hAnsi="Times New Roman" w:cs="Times New Roman"/>
          <w:b/>
          <w:bCs/>
          <w:sz w:val="28"/>
          <w:szCs w:val="28"/>
          <w:lang w:eastAsia="ru-RU"/>
        </w:rPr>
      </w:pPr>
      <w:bookmarkStart w:id="14" w:name="_Toc494104931"/>
      <w:r w:rsidRPr="000A4E47">
        <w:rPr>
          <w:rFonts w:ascii="Times New Roman" w:eastAsia="Times New Roman" w:hAnsi="Times New Roman" w:cs="Times New Roman"/>
          <w:b/>
          <w:bCs/>
          <w:sz w:val="28"/>
          <w:szCs w:val="28"/>
          <w:lang w:eastAsia="ru-RU"/>
        </w:rPr>
        <w:t>3.5 Синтетический и аналитический учет расчетов с персоналом по оплате труда</w:t>
      </w:r>
      <w:bookmarkEnd w:id="14"/>
    </w:p>
    <w:p w:rsidR="00246591" w:rsidRDefault="00246591" w:rsidP="00246591">
      <w:pPr>
        <w:tabs>
          <w:tab w:val="left" w:pos="1134"/>
        </w:tabs>
        <w:spacing w:after="0" w:line="360" w:lineRule="auto"/>
        <w:ind w:firstLine="709"/>
        <w:jc w:val="both"/>
        <w:rPr>
          <w:rFonts w:ascii="Times New Roman" w:eastAsia="Calibri" w:hAnsi="Times New Roman" w:cs="Times New Roman"/>
          <w:sz w:val="28"/>
          <w:szCs w:val="28"/>
        </w:rPr>
      </w:pP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Для обобщения информ</w:t>
      </w:r>
      <w:r>
        <w:rPr>
          <w:rFonts w:ascii="Times New Roman" w:eastAsia="Calibri" w:hAnsi="Times New Roman" w:cs="Times New Roman"/>
          <w:sz w:val="28"/>
          <w:szCs w:val="28"/>
        </w:rPr>
        <w:t>ации о расчетах с работниками М</w:t>
      </w:r>
      <w:r w:rsidRPr="00CA7B0D">
        <w:rPr>
          <w:rFonts w:ascii="Times New Roman" w:eastAsia="Calibri" w:hAnsi="Times New Roman" w:cs="Times New Roman"/>
          <w:sz w:val="28"/>
          <w:szCs w:val="28"/>
        </w:rPr>
        <w:t xml:space="preserve">П ЖКХ п. Вахруши  по оплате труда включая премии, пособия и прочие выплаты, предназначен пассивный синтетический счет 70 </w:t>
      </w:r>
      <w:r>
        <w:rPr>
          <w:rFonts w:ascii="Times New Roman" w:eastAsia="Calibri" w:hAnsi="Times New Roman" w:cs="Times New Roman"/>
          <w:sz w:val="28"/>
          <w:szCs w:val="28"/>
        </w:rPr>
        <w:t>«</w:t>
      </w:r>
      <w:r w:rsidRPr="00CA7B0D">
        <w:rPr>
          <w:rFonts w:ascii="Times New Roman" w:eastAsia="Calibri" w:hAnsi="Times New Roman" w:cs="Times New Roman"/>
          <w:sz w:val="28"/>
          <w:szCs w:val="28"/>
        </w:rPr>
        <w:t>Расчеты с персоналом по оплате труда</w:t>
      </w:r>
      <w:r>
        <w:rPr>
          <w:rFonts w:ascii="Times New Roman" w:eastAsia="Calibri" w:hAnsi="Times New Roman" w:cs="Times New Roman"/>
          <w:sz w:val="28"/>
          <w:szCs w:val="28"/>
        </w:rPr>
        <w:t>»</w:t>
      </w:r>
      <w:r w:rsidRPr="00CA7B0D">
        <w:rPr>
          <w:rFonts w:ascii="Times New Roman" w:eastAsia="Calibri" w:hAnsi="Times New Roman" w:cs="Times New Roman"/>
          <w:sz w:val="28"/>
          <w:szCs w:val="28"/>
        </w:rPr>
        <w:t>.</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 xml:space="preserve">На основании первичных документов (табелей учета рабочего времени и т. д.) по дебету отражают выплаченные суммы и произведенные из заработка (дохода работника) удержания по кредиту счета 70 </w:t>
      </w:r>
      <w:r>
        <w:rPr>
          <w:rFonts w:ascii="Times New Roman" w:eastAsia="Calibri" w:hAnsi="Times New Roman" w:cs="Times New Roman"/>
          <w:sz w:val="28"/>
          <w:szCs w:val="28"/>
        </w:rPr>
        <w:t>«</w:t>
      </w:r>
      <w:r w:rsidRPr="00CA7B0D">
        <w:rPr>
          <w:rFonts w:ascii="Times New Roman" w:eastAsia="Calibri" w:hAnsi="Times New Roman" w:cs="Times New Roman"/>
          <w:sz w:val="28"/>
          <w:szCs w:val="28"/>
        </w:rPr>
        <w:t>Расчеты с персоналом по оплате труда</w:t>
      </w:r>
      <w:r>
        <w:rPr>
          <w:rFonts w:ascii="Times New Roman" w:eastAsia="Calibri" w:hAnsi="Times New Roman" w:cs="Times New Roman"/>
          <w:sz w:val="28"/>
          <w:szCs w:val="28"/>
        </w:rPr>
        <w:t>»</w:t>
      </w:r>
      <w:r w:rsidRPr="00CA7B0D">
        <w:rPr>
          <w:rFonts w:ascii="Times New Roman" w:eastAsia="Calibri" w:hAnsi="Times New Roman" w:cs="Times New Roman"/>
          <w:sz w:val="28"/>
          <w:szCs w:val="28"/>
        </w:rPr>
        <w:t xml:space="preserve"> - начисления названных сумм.</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 xml:space="preserve">Распределение затрат на оплату труда производят ежемесячно. </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lastRenderedPageBreak/>
        <w:t xml:space="preserve">Начисленные, но не выплаченные в установленный срок, суммы отражаются по дебету счета 70 и кредиту счета 76 субсчет 4 </w:t>
      </w:r>
      <w:r>
        <w:rPr>
          <w:rFonts w:ascii="Times New Roman" w:eastAsia="Calibri" w:hAnsi="Times New Roman" w:cs="Times New Roman"/>
          <w:sz w:val="28"/>
          <w:szCs w:val="28"/>
        </w:rPr>
        <w:t>«</w:t>
      </w:r>
      <w:r w:rsidRPr="00CA7B0D">
        <w:rPr>
          <w:rFonts w:ascii="Times New Roman" w:eastAsia="Calibri" w:hAnsi="Times New Roman" w:cs="Times New Roman"/>
          <w:sz w:val="28"/>
          <w:szCs w:val="28"/>
        </w:rPr>
        <w:t>Расчеты по депонированным суммам</w:t>
      </w:r>
      <w:r>
        <w:rPr>
          <w:rFonts w:ascii="Times New Roman" w:eastAsia="Calibri" w:hAnsi="Times New Roman" w:cs="Times New Roman"/>
          <w:sz w:val="28"/>
          <w:szCs w:val="28"/>
        </w:rPr>
        <w:t>»</w:t>
      </w:r>
      <w:r w:rsidRPr="00CA7B0D">
        <w:rPr>
          <w:rFonts w:ascii="Times New Roman" w:eastAsia="Calibri" w:hAnsi="Times New Roman" w:cs="Times New Roman"/>
          <w:sz w:val="28"/>
          <w:szCs w:val="28"/>
        </w:rPr>
        <w:t>.</w:t>
      </w:r>
    </w:p>
    <w:p w:rsidR="00246591" w:rsidRDefault="00246591" w:rsidP="00246591">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CA7B0D">
        <w:rPr>
          <w:rFonts w:ascii="Times New Roman" w:eastAsia="Times New Roman" w:hAnsi="Times New Roman"/>
          <w:sz w:val="28"/>
          <w:szCs w:val="28"/>
          <w:lang w:eastAsia="ru-RU"/>
        </w:rPr>
        <w:t xml:space="preserve">Отчисления в ПФ, ФСС и ФОМС отражаются на счете 69 </w:t>
      </w:r>
      <w:r>
        <w:rPr>
          <w:rFonts w:ascii="Times New Roman" w:eastAsia="Times New Roman" w:hAnsi="Times New Roman"/>
          <w:sz w:val="28"/>
          <w:szCs w:val="28"/>
          <w:lang w:eastAsia="ru-RU"/>
        </w:rPr>
        <w:t>«</w:t>
      </w:r>
      <w:r w:rsidRPr="00CA7B0D">
        <w:rPr>
          <w:rFonts w:ascii="Times New Roman" w:eastAsia="Times New Roman" w:hAnsi="Times New Roman"/>
          <w:sz w:val="28"/>
          <w:szCs w:val="28"/>
          <w:lang w:eastAsia="ru-RU"/>
        </w:rPr>
        <w:t>Расчеты по социальному страхованию и обеспечению</w:t>
      </w:r>
      <w:r>
        <w:rPr>
          <w:rFonts w:ascii="Times New Roman" w:eastAsia="Times New Roman" w:hAnsi="Times New Roman"/>
          <w:sz w:val="28"/>
          <w:szCs w:val="28"/>
          <w:lang w:eastAsia="ru-RU"/>
        </w:rPr>
        <w:t>»</w:t>
      </w:r>
      <w:r w:rsidRPr="00CA7B0D">
        <w:rPr>
          <w:rFonts w:ascii="Times New Roman" w:eastAsia="Times New Roman" w:hAnsi="Times New Roman"/>
          <w:sz w:val="28"/>
          <w:szCs w:val="28"/>
          <w:lang w:eastAsia="ru-RU"/>
        </w:rPr>
        <w:t xml:space="preserve">. </w:t>
      </w:r>
      <w:r w:rsidRPr="00CA7B0D">
        <w:rPr>
          <w:rFonts w:ascii="Times New Roman" w:hAnsi="Times New Roman"/>
          <w:sz w:val="28"/>
          <w:szCs w:val="28"/>
        </w:rPr>
        <w:t xml:space="preserve">Расчетным </w:t>
      </w:r>
      <w:r>
        <w:rPr>
          <w:rFonts w:ascii="Times New Roman" w:hAnsi="Times New Roman"/>
          <w:sz w:val="28"/>
          <w:szCs w:val="28"/>
        </w:rPr>
        <w:t>периодом по страховым взносам М</w:t>
      </w:r>
      <w:r w:rsidRPr="00CA7B0D">
        <w:rPr>
          <w:rFonts w:ascii="Times New Roman" w:hAnsi="Times New Roman"/>
          <w:sz w:val="28"/>
          <w:szCs w:val="28"/>
        </w:rPr>
        <w:t xml:space="preserve">П ЖКХ п. Вахруши признается календарный год. </w:t>
      </w:r>
    </w:p>
    <w:p w:rsidR="00246591" w:rsidRPr="00BD17E0" w:rsidRDefault="00246591" w:rsidP="00246591">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BD17E0">
        <w:rPr>
          <w:rFonts w:ascii="Times New Roman" w:eastAsia="Times New Roman" w:hAnsi="Times New Roman"/>
          <w:sz w:val="28"/>
          <w:szCs w:val="28"/>
          <w:lang w:eastAsia="ru-RU"/>
        </w:rPr>
        <w:t xml:space="preserve">Синтетический учет начисления заработной платы в </w:t>
      </w:r>
      <w:r w:rsidRPr="00BD17E0">
        <w:rPr>
          <w:rFonts w:ascii="Times New Roman" w:hAnsi="Times New Roman"/>
          <w:sz w:val="28"/>
          <w:szCs w:val="28"/>
        </w:rPr>
        <w:t>МП ЖКХ п. Вахруши предст</w:t>
      </w:r>
      <w:r w:rsidR="00014F6F">
        <w:rPr>
          <w:rFonts w:ascii="Times New Roman" w:hAnsi="Times New Roman"/>
          <w:sz w:val="28"/>
          <w:szCs w:val="28"/>
        </w:rPr>
        <w:t>авлен в таблице 17</w:t>
      </w:r>
      <w:r w:rsidRPr="00BD17E0">
        <w:rPr>
          <w:rFonts w:ascii="Times New Roman" w:hAnsi="Times New Roman"/>
          <w:sz w:val="28"/>
          <w:szCs w:val="28"/>
        </w:rPr>
        <w:t>.</w:t>
      </w:r>
    </w:p>
    <w:p w:rsidR="00246591" w:rsidRPr="00BD17E0" w:rsidRDefault="00246591" w:rsidP="00246591">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p>
    <w:p w:rsidR="00246591" w:rsidRPr="00BD17E0" w:rsidRDefault="00014F6F" w:rsidP="00246591">
      <w:pPr>
        <w:widowControl w:val="0"/>
        <w:tabs>
          <w:tab w:val="left" w:pos="1134"/>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17</w:t>
      </w:r>
      <w:r w:rsidR="00246591" w:rsidRPr="00BD17E0">
        <w:rPr>
          <w:rFonts w:ascii="Times New Roman" w:eastAsia="Times New Roman" w:hAnsi="Times New Roman" w:cs="Times New Roman"/>
          <w:sz w:val="28"/>
          <w:szCs w:val="28"/>
          <w:lang w:eastAsia="ru-RU"/>
        </w:rPr>
        <w:t xml:space="preserve">  – Бухгалтерские проводки по начислению заработной платы </w:t>
      </w:r>
      <w:r w:rsidR="00246591" w:rsidRPr="00BD17E0">
        <w:rPr>
          <w:rFonts w:ascii="Times New Roman" w:eastAsia="Times New Roman" w:hAnsi="Times New Roman" w:cs="Times New Roman"/>
          <w:spacing w:val="-4"/>
          <w:sz w:val="28"/>
          <w:szCs w:val="28"/>
          <w:lang w:eastAsia="ru-RU"/>
        </w:rPr>
        <w:t>электромонтера по ремонту и обслуживанию оборудования</w:t>
      </w:r>
      <w:r w:rsidR="00246591" w:rsidRPr="00BD17E0">
        <w:rPr>
          <w:rFonts w:ascii="Times New Roman" w:eastAsia="Times New Roman" w:hAnsi="Times New Roman" w:cs="Times New Roman"/>
          <w:sz w:val="28"/>
          <w:szCs w:val="28"/>
          <w:lang w:eastAsia="ru-RU"/>
        </w:rPr>
        <w:t xml:space="preserve"> МУП ЖКХ п. Вахруши за декабрь 2016 г.</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693"/>
        <w:gridCol w:w="708"/>
        <w:gridCol w:w="850"/>
        <w:gridCol w:w="996"/>
      </w:tblGrid>
      <w:tr w:rsidR="00246591" w:rsidRPr="00BD17E0" w:rsidTr="00246591">
        <w:tc>
          <w:tcPr>
            <w:tcW w:w="4503"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Содержание хозяйственных операций</w:t>
            </w:r>
          </w:p>
        </w:tc>
        <w:tc>
          <w:tcPr>
            <w:tcW w:w="2693" w:type="dxa"/>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Документ</w:t>
            </w:r>
            <w:r w:rsidR="000520B0">
              <w:rPr>
                <w:rFonts w:ascii="Times New Roman" w:eastAsia="Times New Roman" w:hAnsi="Times New Roman" w:cs="Times New Roman"/>
                <w:sz w:val="24"/>
                <w:szCs w:val="24"/>
                <w:lang w:eastAsia="ru-RU"/>
              </w:rPr>
              <w:t>-основание</w:t>
            </w:r>
          </w:p>
        </w:tc>
        <w:tc>
          <w:tcPr>
            <w:tcW w:w="708"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Дебет счета</w:t>
            </w:r>
          </w:p>
        </w:tc>
        <w:tc>
          <w:tcPr>
            <w:tcW w:w="850"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Кредит счета</w:t>
            </w:r>
          </w:p>
        </w:tc>
        <w:tc>
          <w:tcPr>
            <w:tcW w:w="996"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Сумма, руб.</w:t>
            </w:r>
          </w:p>
        </w:tc>
      </w:tr>
      <w:tr w:rsidR="00246591" w:rsidRPr="00BD17E0" w:rsidTr="00246591">
        <w:tc>
          <w:tcPr>
            <w:tcW w:w="4503"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Начислена сотруднику заработная плата за декабрь</w:t>
            </w:r>
          </w:p>
        </w:tc>
        <w:tc>
          <w:tcPr>
            <w:tcW w:w="2693" w:type="dxa"/>
            <w:vAlign w:val="center"/>
          </w:tcPr>
          <w:p w:rsidR="00246591" w:rsidRPr="00BD17E0" w:rsidRDefault="000520B0" w:rsidP="000520B0">
            <w:pPr>
              <w:widowControl w:val="0"/>
              <w:tabs>
                <w:tab w:val="left" w:pos="1134"/>
              </w:tabs>
              <w:autoSpaceDE w:val="0"/>
              <w:autoSpaceDN w:val="0"/>
              <w:adjustRightInd w:val="0"/>
              <w:spacing w:after="0" w:line="240" w:lineRule="auto"/>
              <w:ind w:left="-96"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Начисления</w:t>
            </w:r>
          </w:p>
        </w:tc>
        <w:tc>
          <w:tcPr>
            <w:tcW w:w="708"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20.01</w:t>
            </w:r>
          </w:p>
        </w:tc>
        <w:tc>
          <w:tcPr>
            <w:tcW w:w="850"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70.01</w:t>
            </w:r>
          </w:p>
        </w:tc>
        <w:tc>
          <w:tcPr>
            <w:tcW w:w="996"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12009,24</w:t>
            </w:r>
          </w:p>
        </w:tc>
      </w:tr>
      <w:tr w:rsidR="00246591" w:rsidRPr="00BD17E0" w:rsidTr="00246591">
        <w:tc>
          <w:tcPr>
            <w:tcW w:w="4503"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Начислены взносы в ФСС (2,9% + 0,2%)</w:t>
            </w:r>
          </w:p>
        </w:tc>
        <w:tc>
          <w:tcPr>
            <w:tcW w:w="2693" w:type="dxa"/>
            <w:vMerge w:val="restart"/>
            <w:vAlign w:val="center"/>
          </w:tcPr>
          <w:p w:rsidR="00246591" w:rsidRPr="00BD17E0" w:rsidRDefault="000520B0" w:rsidP="000520B0">
            <w:pPr>
              <w:widowControl w:val="0"/>
              <w:tabs>
                <w:tab w:val="left" w:pos="1134"/>
              </w:tabs>
              <w:autoSpaceDE w:val="0"/>
              <w:autoSpaceDN w:val="0"/>
              <w:adjustRightInd w:val="0"/>
              <w:spacing w:after="0" w:line="240" w:lineRule="auto"/>
              <w:ind w:left="-96"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Начисления</w:t>
            </w:r>
          </w:p>
        </w:tc>
        <w:tc>
          <w:tcPr>
            <w:tcW w:w="708"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20.01</w:t>
            </w:r>
          </w:p>
        </w:tc>
        <w:tc>
          <w:tcPr>
            <w:tcW w:w="850"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69.01</w:t>
            </w:r>
          </w:p>
        </w:tc>
        <w:tc>
          <w:tcPr>
            <w:tcW w:w="996"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372,29</w:t>
            </w:r>
          </w:p>
        </w:tc>
      </w:tr>
      <w:tr w:rsidR="00246591" w:rsidRPr="00BD17E0" w:rsidTr="00246591">
        <w:tc>
          <w:tcPr>
            <w:tcW w:w="4503"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Начислены взносы на обязательное пенсионное страхование (22%)</w:t>
            </w:r>
          </w:p>
        </w:tc>
        <w:tc>
          <w:tcPr>
            <w:tcW w:w="2693" w:type="dxa"/>
            <w:vMerge/>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20.01</w:t>
            </w:r>
          </w:p>
        </w:tc>
        <w:tc>
          <w:tcPr>
            <w:tcW w:w="850"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69.02</w:t>
            </w:r>
          </w:p>
        </w:tc>
        <w:tc>
          <w:tcPr>
            <w:tcW w:w="996"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2642,03</w:t>
            </w:r>
          </w:p>
        </w:tc>
      </w:tr>
      <w:tr w:rsidR="00246591" w:rsidRPr="00BD17E0" w:rsidTr="00246591">
        <w:trPr>
          <w:trHeight w:val="455"/>
        </w:trPr>
        <w:tc>
          <w:tcPr>
            <w:tcW w:w="4503"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Начислены взносы в ФОМС (5,1%)</w:t>
            </w:r>
          </w:p>
        </w:tc>
        <w:tc>
          <w:tcPr>
            <w:tcW w:w="2693" w:type="dxa"/>
            <w:vMerge/>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20.01</w:t>
            </w:r>
          </w:p>
        </w:tc>
        <w:tc>
          <w:tcPr>
            <w:tcW w:w="850"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69.03</w:t>
            </w:r>
          </w:p>
        </w:tc>
        <w:tc>
          <w:tcPr>
            <w:tcW w:w="996"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612,47</w:t>
            </w:r>
          </w:p>
        </w:tc>
      </w:tr>
      <w:tr w:rsidR="00246591" w:rsidRPr="00BD17E0" w:rsidTr="00246591">
        <w:tc>
          <w:tcPr>
            <w:tcW w:w="4503"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Удержан НДФЛ  (13%)</w:t>
            </w:r>
          </w:p>
        </w:tc>
        <w:tc>
          <w:tcPr>
            <w:tcW w:w="2693" w:type="dxa"/>
            <w:vAlign w:val="center"/>
          </w:tcPr>
          <w:p w:rsidR="00246591" w:rsidRPr="00BD17E0" w:rsidRDefault="000520B0" w:rsidP="00246591">
            <w:pPr>
              <w:widowControl w:val="0"/>
              <w:tabs>
                <w:tab w:val="left" w:pos="1134"/>
              </w:tabs>
              <w:autoSpaceDE w:val="0"/>
              <w:autoSpaceDN w:val="0"/>
              <w:adjustRightInd w:val="0"/>
              <w:spacing w:after="0" w:line="240" w:lineRule="auto"/>
              <w:ind w:left="-96"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Начисления</w:t>
            </w:r>
          </w:p>
        </w:tc>
        <w:tc>
          <w:tcPr>
            <w:tcW w:w="708"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70.01</w:t>
            </w:r>
          </w:p>
        </w:tc>
        <w:tc>
          <w:tcPr>
            <w:tcW w:w="850"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68.02</w:t>
            </w:r>
          </w:p>
        </w:tc>
        <w:tc>
          <w:tcPr>
            <w:tcW w:w="996"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1561,00</w:t>
            </w:r>
          </w:p>
        </w:tc>
      </w:tr>
      <w:tr w:rsidR="00246591" w:rsidRPr="00CA7B0D" w:rsidTr="00246591">
        <w:tc>
          <w:tcPr>
            <w:tcW w:w="4503"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 xml:space="preserve">Выплачена заработная плата за вычетом удержанного НДФЛ </w:t>
            </w:r>
          </w:p>
        </w:tc>
        <w:tc>
          <w:tcPr>
            <w:tcW w:w="2693" w:type="dxa"/>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Расчетно-платежная ведомость,  РКО</w:t>
            </w:r>
          </w:p>
        </w:tc>
        <w:tc>
          <w:tcPr>
            <w:tcW w:w="708"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70.01</w:t>
            </w:r>
          </w:p>
        </w:tc>
        <w:tc>
          <w:tcPr>
            <w:tcW w:w="850" w:type="dxa"/>
            <w:shd w:val="clear" w:color="auto" w:fill="auto"/>
            <w:vAlign w:val="center"/>
          </w:tcPr>
          <w:p w:rsidR="00246591" w:rsidRPr="00BD17E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50.01</w:t>
            </w:r>
          </w:p>
        </w:tc>
        <w:tc>
          <w:tcPr>
            <w:tcW w:w="996" w:type="dxa"/>
            <w:shd w:val="clear" w:color="auto" w:fill="auto"/>
            <w:vAlign w:val="center"/>
          </w:tcPr>
          <w:p w:rsidR="00246591" w:rsidRPr="00CA7B0D"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BD17E0">
              <w:rPr>
                <w:rFonts w:ascii="Times New Roman" w:eastAsia="Times New Roman" w:hAnsi="Times New Roman" w:cs="Times New Roman"/>
                <w:sz w:val="24"/>
                <w:szCs w:val="24"/>
                <w:lang w:eastAsia="ru-RU"/>
              </w:rPr>
              <w:t>10448,24</w:t>
            </w:r>
          </w:p>
        </w:tc>
      </w:tr>
    </w:tbl>
    <w:p w:rsidR="00246591" w:rsidRPr="0075586D" w:rsidRDefault="00246591" w:rsidP="00246591">
      <w:pPr>
        <w:widowControl w:val="0"/>
        <w:tabs>
          <w:tab w:val="left" w:pos="-360"/>
        </w:tabs>
        <w:autoSpaceDE w:val="0"/>
        <w:autoSpaceDN w:val="0"/>
        <w:adjustRightInd w:val="0"/>
        <w:spacing w:after="0" w:line="360" w:lineRule="auto"/>
        <w:ind w:firstLine="709"/>
        <w:jc w:val="both"/>
        <w:rPr>
          <w:rFonts w:ascii="Times New Roman" w:eastAsia="Times New Roman" w:hAnsi="Times New Roman"/>
          <w:sz w:val="28"/>
          <w:szCs w:val="28"/>
          <w:lang w:eastAsia="ru-RU"/>
        </w:rPr>
      </w:pPr>
    </w:p>
    <w:p w:rsidR="00246591" w:rsidRDefault="00246591" w:rsidP="00246591">
      <w:pPr>
        <w:widowControl w:val="0"/>
        <w:tabs>
          <w:tab w:val="left" w:pos="-360"/>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Синтетический учет </w:t>
      </w:r>
      <w:r w:rsidRPr="0075586D">
        <w:rPr>
          <w:rFonts w:ascii="Times New Roman" w:eastAsia="Times New Roman" w:hAnsi="Times New Roman"/>
          <w:sz w:val="28"/>
          <w:szCs w:val="28"/>
          <w:lang w:eastAsia="ru-RU"/>
        </w:rPr>
        <w:t>начислени</w:t>
      </w:r>
      <w:r>
        <w:rPr>
          <w:rFonts w:ascii="Times New Roman" w:eastAsia="Times New Roman" w:hAnsi="Times New Roman"/>
          <w:sz w:val="28"/>
          <w:szCs w:val="28"/>
          <w:lang w:eastAsia="ru-RU"/>
        </w:rPr>
        <w:t>я</w:t>
      </w:r>
      <w:r w:rsidRPr="0075586D">
        <w:rPr>
          <w:rFonts w:ascii="Times New Roman" w:eastAsia="Times New Roman" w:hAnsi="Times New Roman"/>
          <w:sz w:val="28"/>
          <w:szCs w:val="28"/>
          <w:lang w:eastAsia="ru-RU"/>
        </w:rPr>
        <w:t xml:space="preserve"> пособия по временной нетрудоспособности в МП ЖКХ п. Вахруши </w:t>
      </w:r>
      <w:r>
        <w:rPr>
          <w:rFonts w:ascii="Times New Roman" w:hAnsi="Times New Roman"/>
          <w:sz w:val="28"/>
          <w:szCs w:val="28"/>
        </w:rPr>
        <w:t>представлен в таблице</w:t>
      </w:r>
      <w:r w:rsidRPr="0075586D">
        <w:rPr>
          <w:rFonts w:ascii="Times New Roman" w:eastAsia="Times New Roman" w:hAnsi="Times New Roman"/>
          <w:sz w:val="28"/>
          <w:szCs w:val="28"/>
          <w:lang w:eastAsia="ru-RU"/>
        </w:rPr>
        <w:t xml:space="preserve"> 1</w:t>
      </w:r>
      <w:r w:rsidR="00014F6F">
        <w:rPr>
          <w:rFonts w:ascii="Times New Roman" w:eastAsia="Times New Roman" w:hAnsi="Times New Roman"/>
          <w:sz w:val="28"/>
          <w:szCs w:val="28"/>
          <w:lang w:eastAsia="ru-RU"/>
        </w:rPr>
        <w:t>8</w:t>
      </w:r>
      <w:r>
        <w:rPr>
          <w:rFonts w:ascii="Times New Roman" w:eastAsia="Times New Roman" w:hAnsi="Times New Roman"/>
          <w:sz w:val="28"/>
          <w:szCs w:val="28"/>
          <w:lang w:eastAsia="ru-RU"/>
        </w:rPr>
        <w:t>.</w:t>
      </w:r>
    </w:p>
    <w:p w:rsidR="00246591" w:rsidRDefault="00246591" w:rsidP="00246591">
      <w:pPr>
        <w:widowControl w:val="0"/>
        <w:tabs>
          <w:tab w:val="left" w:pos="-360"/>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Синтетический учет </w:t>
      </w:r>
      <w:r w:rsidRPr="0075586D">
        <w:rPr>
          <w:rFonts w:ascii="Times New Roman" w:eastAsia="Times New Roman" w:hAnsi="Times New Roman"/>
          <w:sz w:val="28"/>
          <w:szCs w:val="28"/>
          <w:lang w:eastAsia="ru-RU"/>
        </w:rPr>
        <w:t>начислени</w:t>
      </w:r>
      <w:r>
        <w:rPr>
          <w:rFonts w:ascii="Times New Roman" w:eastAsia="Times New Roman" w:hAnsi="Times New Roman"/>
          <w:sz w:val="28"/>
          <w:szCs w:val="28"/>
          <w:lang w:eastAsia="ru-RU"/>
        </w:rPr>
        <w:t>я</w:t>
      </w:r>
      <w:r w:rsidRPr="0075586D">
        <w:rPr>
          <w:rFonts w:ascii="Times New Roman" w:eastAsia="Times New Roman" w:hAnsi="Times New Roman"/>
          <w:sz w:val="28"/>
          <w:szCs w:val="28"/>
          <w:lang w:eastAsia="ru-RU"/>
        </w:rPr>
        <w:t xml:space="preserve"> отпускного пособия </w:t>
      </w:r>
      <w:r>
        <w:rPr>
          <w:rFonts w:ascii="Times New Roman" w:eastAsia="Times New Roman" w:hAnsi="Times New Roman"/>
          <w:sz w:val="28"/>
          <w:szCs w:val="28"/>
          <w:lang w:eastAsia="ru-RU"/>
        </w:rPr>
        <w:t xml:space="preserve">работнику в </w:t>
      </w:r>
      <w:r>
        <w:rPr>
          <w:rFonts w:ascii="Times New Roman" w:hAnsi="Times New Roman"/>
          <w:sz w:val="28"/>
          <w:szCs w:val="28"/>
        </w:rPr>
        <w:t>М</w:t>
      </w:r>
      <w:r w:rsidRPr="00CA7B0D">
        <w:rPr>
          <w:rFonts w:ascii="Times New Roman" w:hAnsi="Times New Roman"/>
          <w:sz w:val="28"/>
          <w:szCs w:val="28"/>
        </w:rPr>
        <w:t>П ЖКХ п. Вахруши</w:t>
      </w:r>
      <w:r w:rsidRPr="0075586D">
        <w:rPr>
          <w:rFonts w:ascii="Times New Roman" w:eastAsia="Times New Roman" w:hAnsi="Times New Roman"/>
          <w:sz w:val="28"/>
          <w:szCs w:val="28"/>
          <w:lang w:eastAsia="ru-RU"/>
        </w:rPr>
        <w:t xml:space="preserve"> </w:t>
      </w:r>
      <w:r>
        <w:rPr>
          <w:rFonts w:ascii="Times New Roman" w:hAnsi="Times New Roman"/>
          <w:sz w:val="28"/>
          <w:szCs w:val="28"/>
        </w:rPr>
        <w:t>представлен в таблице</w:t>
      </w:r>
      <w:r w:rsidR="00014F6F">
        <w:rPr>
          <w:rFonts w:ascii="Times New Roman" w:eastAsia="Times New Roman" w:hAnsi="Times New Roman"/>
          <w:sz w:val="28"/>
          <w:szCs w:val="28"/>
          <w:lang w:eastAsia="ru-RU"/>
        </w:rPr>
        <w:t xml:space="preserve"> 19</w:t>
      </w:r>
      <w:r>
        <w:rPr>
          <w:rFonts w:ascii="Times New Roman" w:eastAsia="Times New Roman" w:hAnsi="Times New Roman"/>
          <w:sz w:val="28"/>
          <w:szCs w:val="28"/>
          <w:lang w:eastAsia="ru-RU"/>
        </w:rPr>
        <w:t>.</w:t>
      </w:r>
    </w:p>
    <w:p w:rsidR="00246591" w:rsidRDefault="00246591" w:rsidP="00246591">
      <w:pPr>
        <w:widowControl w:val="0"/>
        <w:tabs>
          <w:tab w:val="left" w:pos="-360"/>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Синтетический учет </w:t>
      </w:r>
      <w:r w:rsidRPr="0075586D">
        <w:rPr>
          <w:rFonts w:ascii="Times New Roman" w:eastAsia="Times New Roman" w:hAnsi="Times New Roman"/>
          <w:sz w:val="28"/>
          <w:szCs w:val="28"/>
          <w:lang w:eastAsia="ru-RU"/>
        </w:rPr>
        <w:t xml:space="preserve">удержаний из заработной платы </w:t>
      </w:r>
      <w:r>
        <w:rPr>
          <w:rFonts w:ascii="Times New Roman" w:eastAsia="Times New Roman" w:hAnsi="Times New Roman"/>
          <w:sz w:val="28"/>
          <w:szCs w:val="28"/>
          <w:lang w:eastAsia="ru-RU"/>
        </w:rPr>
        <w:t>персонала</w:t>
      </w:r>
      <w:r w:rsidRPr="0075586D">
        <w:rPr>
          <w:rFonts w:ascii="Times New Roman" w:eastAsia="Times New Roman" w:hAnsi="Times New Roman"/>
          <w:sz w:val="28"/>
          <w:szCs w:val="28"/>
          <w:lang w:eastAsia="ru-RU"/>
        </w:rPr>
        <w:t xml:space="preserve"> </w:t>
      </w:r>
      <w:r>
        <w:rPr>
          <w:rFonts w:ascii="Times New Roman" w:hAnsi="Times New Roman"/>
          <w:sz w:val="28"/>
          <w:szCs w:val="28"/>
        </w:rPr>
        <w:t>М</w:t>
      </w:r>
      <w:r w:rsidRPr="00CA7B0D">
        <w:rPr>
          <w:rFonts w:ascii="Times New Roman" w:hAnsi="Times New Roman"/>
          <w:sz w:val="28"/>
          <w:szCs w:val="28"/>
        </w:rPr>
        <w:t>П ЖКХ п. Вахруши</w:t>
      </w:r>
      <w:r w:rsidRPr="0075586D">
        <w:rPr>
          <w:rFonts w:ascii="Times New Roman" w:eastAsia="Times New Roman" w:hAnsi="Times New Roman"/>
          <w:sz w:val="28"/>
          <w:szCs w:val="28"/>
          <w:lang w:eastAsia="ru-RU"/>
        </w:rPr>
        <w:t xml:space="preserve"> </w:t>
      </w:r>
      <w:r>
        <w:rPr>
          <w:rFonts w:ascii="Times New Roman" w:hAnsi="Times New Roman"/>
          <w:sz w:val="28"/>
          <w:szCs w:val="28"/>
        </w:rPr>
        <w:t>представлен в таблице</w:t>
      </w:r>
      <w:r w:rsidR="00014F6F">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w:t>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t>Аналитический учет ведется по каждому фонду, а также по каждому работнику.</w:t>
      </w:r>
    </w:p>
    <w:p w:rsidR="00246591" w:rsidRDefault="00246591" w:rsidP="00246591">
      <w:pPr>
        <w:widowControl w:val="0"/>
        <w:tabs>
          <w:tab w:val="left" w:pos="-360"/>
        </w:tabs>
        <w:autoSpaceDE w:val="0"/>
        <w:autoSpaceDN w:val="0"/>
        <w:adjustRightInd w:val="0"/>
        <w:spacing w:after="0" w:line="360" w:lineRule="auto"/>
        <w:ind w:firstLine="709"/>
        <w:jc w:val="both"/>
        <w:rPr>
          <w:rFonts w:ascii="Times New Roman" w:eastAsia="Times New Roman" w:hAnsi="Times New Roman"/>
          <w:sz w:val="28"/>
          <w:szCs w:val="28"/>
          <w:lang w:eastAsia="ru-RU"/>
        </w:rPr>
      </w:pPr>
    </w:p>
    <w:p w:rsidR="00246591" w:rsidRPr="00604520" w:rsidRDefault="00014F6F" w:rsidP="00246591">
      <w:pPr>
        <w:tabs>
          <w:tab w:val="left" w:pos="113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18</w:t>
      </w:r>
      <w:r w:rsidR="00246591" w:rsidRPr="00604520">
        <w:rPr>
          <w:rFonts w:ascii="Times New Roman" w:eastAsia="Calibri" w:hAnsi="Times New Roman" w:cs="Times New Roman"/>
          <w:sz w:val="28"/>
          <w:szCs w:val="28"/>
        </w:rPr>
        <w:t xml:space="preserve"> – </w:t>
      </w:r>
      <w:r w:rsidR="00246591" w:rsidRPr="00604520">
        <w:rPr>
          <w:rFonts w:ascii="Times New Roman" w:eastAsia="Times New Roman" w:hAnsi="Times New Roman" w:cs="Times New Roman"/>
          <w:sz w:val="28"/>
          <w:szCs w:val="28"/>
          <w:lang w:eastAsia="ru-RU"/>
        </w:rPr>
        <w:t>Бухгалтерские проводки</w:t>
      </w:r>
      <w:r w:rsidR="00246591" w:rsidRPr="00604520">
        <w:rPr>
          <w:rFonts w:ascii="Times New Roman" w:eastAsia="Times New Roman" w:hAnsi="Times New Roman" w:cs="Times New Roman"/>
          <w:spacing w:val="-4"/>
          <w:sz w:val="28"/>
          <w:szCs w:val="28"/>
          <w:lang w:eastAsia="ru-RU"/>
        </w:rPr>
        <w:t xml:space="preserve"> по </w:t>
      </w:r>
      <w:r w:rsidR="00246591" w:rsidRPr="00604520">
        <w:rPr>
          <w:rFonts w:ascii="Times New Roman" w:eastAsia="Calibri" w:hAnsi="Times New Roman" w:cs="Times New Roman"/>
          <w:sz w:val="28"/>
          <w:szCs w:val="28"/>
        </w:rPr>
        <w:t xml:space="preserve">начислению пособия по временной нетрудоспособности в МП ЖКХ п. Вахруши за декабрь </w:t>
      </w:r>
      <w:smartTag w:uri="urn:schemas-microsoft-com:office:smarttags" w:element="metricconverter">
        <w:smartTagPr>
          <w:attr w:name="ProductID" w:val="2016 г"/>
        </w:smartTagPr>
        <w:r w:rsidR="00246591" w:rsidRPr="00604520">
          <w:rPr>
            <w:rFonts w:ascii="Times New Roman" w:eastAsia="Calibri" w:hAnsi="Times New Roman" w:cs="Times New Roman"/>
            <w:sz w:val="28"/>
            <w:szCs w:val="28"/>
          </w:rPr>
          <w:t>2016 г</w:t>
        </w:r>
      </w:smartTag>
      <w:r w:rsidR="00246591" w:rsidRPr="00604520">
        <w:rPr>
          <w:rFonts w:ascii="Times New Roman" w:eastAsia="Calibri" w:hAnsi="Times New Roman" w:cs="Times New Roman"/>
          <w:sz w:val="28"/>
          <w:szCs w:val="28"/>
        </w:rPr>
        <w:t>.</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693"/>
        <w:gridCol w:w="708"/>
        <w:gridCol w:w="850"/>
        <w:gridCol w:w="996"/>
      </w:tblGrid>
      <w:tr w:rsidR="00246591" w:rsidRPr="00604520" w:rsidTr="00246591">
        <w:tc>
          <w:tcPr>
            <w:tcW w:w="4503" w:type="dxa"/>
            <w:shd w:val="clear" w:color="auto" w:fill="auto"/>
            <w:vAlign w:val="center"/>
          </w:tcPr>
          <w:p w:rsidR="00246591" w:rsidRPr="0060452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604520">
              <w:rPr>
                <w:rFonts w:ascii="Times New Roman" w:eastAsia="Times New Roman" w:hAnsi="Times New Roman" w:cs="Times New Roman"/>
                <w:sz w:val="24"/>
                <w:szCs w:val="24"/>
                <w:lang w:eastAsia="ru-RU"/>
              </w:rPr>
              <w:t>Содержание хозяйственных операций</w:t>
            </w:r>
          </w:p>
        </w:tc>
        <w:tc>
          <w:tcPr>
            <w:tcW w:w="2693" w:type="dxa"/>
            <w:vAlign w:val="center"/>
          </w:tcPr>
          <w:p w:rsidR="00246591" w:rsidRPr="0060452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604520">
              <w:rPr>
                <w:rFonts w:ascii="Times New Roman" w:eastAsia="Times New Roman" w:hAnsi="Times New Roman" w:cs="Times New Roman"/>
                <w:sz w:val="24"/>
                <w:szCs w:val="24"/>
                <w:lang w:eastAsia="ru-RU"/>
              </w:rPr>
              <w:t>Документ</w:t>
            </w:r>
            <w:r w:rsidR="0048364F">
              <w:rPr>
                <w:rFonts w:ascii="Times New Roman" w:eastAsia="Times New Roman" w:hAnsi="Times New Roman" w:cs="Times New Roman"/>
                <w:sz w:val="24"/>
                <w:szCs w:val="24"/>
                <w:lang w:eastAsia="ru-RU"/>
              </w:rPr>
              <w:t>-основание</w:t>
            </w:r>
          </w:p>
        </w:tc>
        <w:tc>
          <w:tcPr>
            <w:tcW w:w="708" w:type="dxa"/>
            <w:shd w:val="clear" w:color="auto" w:fill="auto"/>
            <w:vAlign w:val="center"/>
          </w:tcPr>
          <w:p w:rsidR="00246591" w:rsidRPr="0060452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604520">
              <w:rPr>
                <w:rFonts w:ascii="Times New Roman" w:eastAsia="Times New Roman" w:hAnsi="Times New Roman" w:cs="Times New Roman"/>
                <w:sz w:val="24"/>
                <w:szCs w:val="24"/>
                <w:lang w:eastAsia="ru-RU"/>
              </w:rPr>
              <w:t>Дебет счета</w:t>
            </w:r>
          </w:p>
        </w:tc>
        <w:tc>
          <w:tcPr>
            <w:tcW w:w="850" w:type="dxa"/>
            <w:shd w:val="clear" w:color="auto" w:fill="auto"/>
            <w:vAlign w:val="center"/>
          </w:tcPr>
          <w:p w:rsidR="00246591" w:rsidRPr="0060452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604520">
              <w:rPr>
                <w:rFonts w:ascii="Times New Roman" w:eastAsia="Times New Roman" w:hAnsi="Times New Roman" w:cs="Times New Roman"/>
                <w:sz w:val="24"/>
                <w:szCs w:val="24"/>
                <w:lang w:eastAsia="ru-RU"/>
              </w:rPr>
              <w:t>Кредит счета</w:t>
            </w:r>
          </w:p>
        </w:tc>
        <w:tc>
          <w:tcPr>
            <w:tcW w:w="996" w:type="dxa"/>
            <w:shd w:val="clear" w:color="auto" w:fill="auto"/>
            <w:vAlign w:val="center"/>
          </w:tcPr>
          <w:p w:rsidR="00246591" w:rsidRPr="0060452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604520">
              <w:rPr>
                <w:rFonts w:ascii="Times New Roman" w:eastAsia="Times New Roman" w:hAnsi="Times New Roman" w:cs="Times New Roman"/>
                <w:sz w:val="24"/>
                <w:szCs w:val="24"/>
                <w:lang w:eastAsia="ru-RU"/>
              </w:rPr>
              <w:t>Сумма, руб.</w:t>
            </w:r>
          </w:p>
        </w:tc>
      </w:tr>
      <w:tr w:rsidR="00246591" w:rsidRPr="00604520" w:rsidTr="00246591">
        <w:tc>
          <w:tcPr>
            <w:tcW w:w="4503" w:type="dxa"/>
            <w:shd w:val="clear" w:color="auto" w:fill="auto"/>
            <w:vAlign w:val="center"/>
          </w:tcPr>
          <w:p w:rsidR="00246591" w:rsidRPr="00604520" w:rsidRDefault="00246591" w:rsidP="00246591">
            <w:pPr>
              <w:tabs>
                <w:tab w:val="left" w:pos="1134"/>
              </w:tabs>
              <w:spacing w:after="0" w:line="240" w:lineRule="auto"/>
              <w:ind w:left="-96" w:right="-108"/>
              <w:rPr>
                <w:rFonts w:ascii="Times New Roman" w:eastAsia="Calibri" w:hAnsi="Times New Roman" w:cs="Times New Roman"/>
                <w:sz w:val="24"/>
                <w:szCs w:val="24"/>
              </w:rPr>
            </w:pPr>
            <w:r w:rsidRPr="00604520">
              <w:rPr>
                <w:rFonts w:ascii="Times New Roman" w:eastAsia="Calibri" w:hAnsi="Times New Roman" w:cs="Times New Roman"/>
                <w:sz w:val="24"/>
                <w:szCs w:val="24"/>
              </w:rPr>
              <w:t>Начислено сотруднику пособие по времен-ной нетрудоспособности за счет средств организации (за первые три дня)</w:t>
            </w:r>
          </w:p>
        </w:tc>
        <w:tc>
          <w:tcPr>
            <w:tcW w:w="2693" w:type="dxa"/>
            <w:vAlign w:val="center"/>
          </w:tcPr>
          <w:p w:rsidR="0048364F" w:rsidRDefault="0048364F" w:rsidP="00246591">
            <w:pPr>
              <w:tabs>
                <w:tab w:val="left" w:pos="1134"/>
              </w:tabs>
              <w:spacing w:after="0" w:line="240" w:lineRule="auto"/>
              <w:ind w:left="-96" w:right="-108"/>
              <w:rPr>
                <w:rFonts w:ascii="Times New Roman" w:eastAsia="Calibri" w:hAnsi="Times New Roman" w:cs="Times New Roman"/>
                <w:sz w:val="24"/>
                <w:szCs w:val="24"/>
              </w:rPr>
            </w:pPr>
            <w:r>
              <w:rPr>
                <w:rFonts w:ascii="Times New Roman" w:eastAsia="Calibri" w:hAnsi="Times New Roman" w:cs="Times New Roman"/>
                <w:sz w:val="24"/>
                <w:szCs w:val="24"/>
              </w:rPr>
              <w:t>Начисления</w:t>
            </w:r>
          </w:p>
          <w:p w:rsidR="00246591" w:rsidRPr="00604520" w:rsidRDefault="0048364F" w:rsidP="00593F60">
            <w:pPr>
              <w:tabs>
                <w:tab w:val="left" w:pos="1134"/>
              </w:tabs>
              <w:spacing w:after="0" w:line="240" w:lineRule="auto"/>
              <w:ind w:right="-108"/>
              <w:rPr>
                <w:rFonts w:ascii="Times New Roman" w:eastAsia="Calibri" w:hAnsi="Times New Roman" w:cs="Times New Roman"/>
                <w:sz w:val="24"/>
                <w:szCs w:val="24"/>
              </w:rPr>
            </w:pPr>
            <w:r>
              <w:rPr>
                <w:rFonts w:ascii="Times New Roman" w:eastAsia="Calibri" w:hAnsi="Times New Roman" w:cs="Times New Roman"/>
                <w:sz w:val="24"/>
                <w:szCs w:val="24"/>
              </w:rPr>
              <w:t>(</w:t>
            </w:r>
            <w:r w:rsidR="00246591" w:rsidRPr="00604520">
              <w:rPr>
                <w:rFonts w:ascii="Times New Roman" w:eastAsia="Calibri" w:hAnsi="Times New Roman" w:cs="Times New Roman"/>
                <w:sz w:val="24"/>
                <w:szCs w:val="24"/>
              </w:rPr>
              <w:t>Больничный ли</w:t>
            </w:r>
            <w:r>
              <w:rPr>
                <w:rFonts w:ascii="Times New Roman" w:eastAsia="Calibri" w:hAnsi="Times New Roman" w:cs="Times New Roman"/>
                <w:sz w:val="24"/>
                <w:szCs w:val="24"/>
              </w:rPr>
              <w:t>ст, расчетная ведомость)</w:t>
            </w:r>
            <w:r w:rsidR="00246591" w:rsidRPr="00604520">
              <w:rPr>
                <w:rFonts w:ascii="Times New Roman" w:eastAsia="Calibri" w:hAnsi="Times New Roman" w:cs="Times New Roman"/>
                <w:sz w:val="24"/>
                <w:szCs w:val="24"/>
              </w:rPr>
              <w:t xml:space="preserve"> </w:t>
            </w:r>
          </w:p>
        </w:tc>
        <w:tc>
          <w:tcPr>
            <w:tcW w:w="708" w:type="dxa"/>
            <w:shd w:val="clear" w:color="auto" w:fill="auto"/>
            <w:vAlign w:val="center"/>
          </w:tcPr>
          <w:p w:rsidR="00246591" w:rsidRPr="00604520" w:rsidRDefault="00246591" w:rsidP="00246591">
            <w:pPr>
              <w:tabs>
                <w:tab w:val="left" w:pos="1134"/>
              </w:tabs>
              <w:spacing w:after="0" w:line="240" w:lineRule="auto"/>
              <w:ind w:left="-96"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20.01</w:t>
            </w:r>
          </w:p>
        </w:tc>
        <w:tc>
          <w:tcPr>
            <w:tcW w:w="850" w:type="dxa"/>
            <w:shd w:val="clear" w:color="auto" w:fill="auto"/>
            <w:vAlign w:val="center"/>
          </w:tcPr>
          <w:p w:rsidR="00246591" w:rsidRPr="00604520" w:rsidRDefault="00246591" w:rsidP="00246591">
            <w:pPr>
              <w:tabs>
                <w:tab w:val="left" w:pos="1134"/>
              </w:tabs>
              <w:spacing w:after="0" w:line="240" w:lineRule="auto"/>
              <w:ind w:left="-96"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70.01</w:t>
            </w:r>
          </w:p>
        </w:tc>
        <w:tc>
          <w:tcPr>
            <w:tcW w:w="996" w:type="dxa"/>
            <w:shd w:val="clear" w:color="auto" w:fill="auto"/>
            <w:vAlign w:val="center"/>
          </w:tcPr>
          <w:p w:rsidR="00246591" w:rsidRPr="00604520" w:rsidRDefault="00246591" w:rsidP="00246591">
            <w:pPr>
              <w:tabs>
                <w:tab w:val="left" w:pos="1134"/>
              </w:tabs>
              <w:spacing w:after="0" w:line="240" w:lineRule="auto"/>
              <w:ind w:left="-96"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850,71</w:t>
            </w:r>
          </w:p>
        </w:tc>
      </w:tr>
      <w:tr w:rsidR="00246591" w:rsidRPr="00604520" w:rsidTr="00246591">
        <w:trPr>
          <w:trHeight w:val="842"/>
        </w:trPr>
        <w:tc>
          <w:tcPr>
            <w:tcW w:w="4503" w:type="dxa"/>
            <w:shd w:val="clear" w:color="auto" w:fill="auto"/>
            <w:vAlign w:val="center"/>
          </w:tcPr>
          <w:p w:rsidR="00246591" w:rsidRPr="00604520" w:rsidRDefault="00246591" w:rsidP="00246591">
            <w:pPr>
              <w:tabs>
                <w:tab w:val="left" w:pos="1134"/>
              </w:tabs>
              <w:spacing w:after="0" w:line="240" w:lineRule="auto"/>
              <w:ind w:left="-96" w:right="-108"/>
              <w:rPr>
                <w:rFonts w:ascii="Times New Roman" w:eastAsia="Calibri" w:hAnsi="Times New Roman" w:cs="Times New Roman"/>
                <w:sz w:val="24"/>
                <w:szCs w:val="24"/>
              </w:rPr>
            </w:pPr>
            <w:r w:rsidRPr="00604520">
              <w:rPr>
                <w:rFonts w:ascii="Times New Roman" w:eastAsia="Calibri" w:hAnsi="Times New Roman" w:cs="Times New Roman"/>
                <w:sz w:val="24"/>
                <w:szCs w:val="24"/>
              </w:rPr>
              <w:t xml:space="preserve">Начислено пособие по временной нетрудо-способности за счет средств ФСС РФ (начиная с 4-го дня) </w:t>
            </w:r>
          </w:p>
        </w:tc>
        <w:tc>
          <w:tcPr>
            <w:tcW w:w="2693" w:type="dxa"/>
            <w:vAlign w:val="center"/>
          </w:tcPr>
          <w:p w:rsidR="0048364F" w:rsidRDefault="0048364F" w:rsidP="00246591">
            <w:pPr>
              <w:tabs>
                <w:tab w:val="left" w:pos="1134"/>
              </w:tabs>
              <w:spacing w:after="0" w:line="240" w:lineRule="auto"/>
              <w:ind w:left="-96" w:right="-108"/>
              <w:rPr>
                <w:rFonts w:ascii="Times New Roman" w:eastAsia="Calibri" w:hAnsi="Times New Roman" w:cs="Times New Roman"/>
                <w:sz w:val="24"/>
                <w:szCs w:val="24"/>
              </w:rPr>
            </w:pPr>
            <w:r>
              <w:rPr>
                <w:rFonts w:ascii="Times New Roman" w:eastAsia="Calibri" w:hAnsi="Times New Roman" w:cs="Times New Roman"/>
                <w:sz w:val="24"/>
                <w:szCs w:val="24"/>
              </w:rPr>
              <w:t>Начисления</w:t>
            </w:r>
          </w:p>
          <w:p w:rsidR="00246591" w:rsidRPr="00604520" w:rsidRDefault="0048364F" w:rsidP="00246591">
            <w:pPr>
              <w:tabs>
                <w:tab w:val="left" w:pos="1134"/>
              </w:tabs>
              <w:spacing w:after="0" w:line="240" w:lineRule="auto"/>
              <w:ind w:left="-96" w:right="-108"/>
              <w:rPr>
                <w:rFonts w:ascii="Times New Roman" w:eastAsia="Calibri" w:hAnsi="Times New Roman" w:cs="Times New Roman"/>
                <w:sz w:val="24"/>
                <w:szCs w:val="24"/>
              </w:rPr>
            </w:pPr>
            <w:r>
              <w:rPr>
                <w:rFonts w:ascii="Times New Roman" w:eastAsia="Calibri" w:hAnsi="Times New Roman" w:cs="Times New Roman"/>
                <w:sz w:val="24"/>
                <w:szCs w:val="24"/>
              </w:rPr>
              <w:t>(</w:t>
            </w:r>
            <w:r w:rsidR="00246591" w:rsidRPr="00604520">
              <w:rPr>
                <w:rFonts w:ascii="Times New Roman" w:eastAsia="Calibri" w:hAnsi="Times New Roman" w:cs="Times New Roman"/>
                <w:sz w:val="24"/>
                <w:szCs w:val="24"/>
              </w:rPr>
              <w:t>Больн</w:t>
            </w:r>
            <w:r>
              <w:rPr>
                <w:rFonts w:ascii="Times New Roman" w:eastAsia="Calibri" w:hAnsi="Times New Roman" w:cs="Times New Roman"/>
                <w:sz w:val="24"/>
                <w:szCs w:val="24"/>
              </w:rPr>
              <w:t>ичный лист, расчетная ведомость)</w:t>
            </w:r>
            <w:r w:rsidR="00246591" w:rsidRPr="00604520">
              <w:rPr>
                <w:rFonts w:ascii="Times New Roman" w:eastAsia="Calibri" w:hAnsi="Times New Roman" w:cs="Times New Roman"/>
                <w:sz w:val="24"/>
                <w:szCs w:val="24"/>
              </w:rPr>
              <w:t xml:space="preserve"> </w:t>
            </w:r>
          </w:p>
        </w:tc>
        <w:tc>
          <w:tcPr>
            <w:tcW w:w="708" w:type="dxa"/>
            <w:shd w:val="clear" w:color="auto" w:fill="auto"/>
            <w:vAlign w:val="center"/>
          </w:tcPr>
          <w:p w:rsidR="00246591" w:rsidRPr="00604520" w:rsidRDefault="00246591" w:rsidP="00246591">
            <w:pPr>
              <w:tabs>
                <w:tab w:val="left" w:pos="1134"/>
              </w:tabs>
              <w:spacing w:after="0" w:line="240" w:lineRule="auto"/>
              <w:ind w:left="-96"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69.01</w:t>
            </w:r>
          </w:p>
        </w:tc>
        <w:tc>
          <w:tcPr>
            <w:tcW w:w="850" w:type="dxa"/>
            <w:shd w:val="clear" w:color="auto" w:fill="auto"/>
            <w:vAlign w:val="center"/>
          </w:tcPr>
          <w:p w:rsidR="00246591" w:rsidRPr="00604520" w:rsidRDefault="00246591" w:rsidP="00246591">
            <w:pPr>
              <w:tabs>
                <w:tab w:val="left" w:pos="1134"/>
              </w:tabs>
              <w:spacing w:after="0" w:line="240" w:lineRule="auto"/>
              <w:ind w:left="-96"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70.01</w:t>
            </w:r>
          </w:p>
        </w:tc>
        <w:tc>
          <w:tcPr>
            <w:tcW w:w="996" w:type="dxa"/>
            <w:shd w:val="clear" w:color="auto" w:fill="auto"/>
            <w:vAlign w:val="center"/>
          </w:tcPr>
          <w:p w:rsidR="00246591" w:rsidRPr="00604520" w:rsidRDefault="00246591" w:rsidP="00246591">
            <w:pPr>
              <w:tabs>
                <w:tab w:val="left" w:pos="1134"/>
              </w:tabs>
              <w:spacing w:after="0" w:line="240" w:lineRule="auto"/>
              <w:ind w:left="-96"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1134,28</w:t>
            </w:r>
          </w:p>
        </w:tc>
      </w:tr>
      <w:tr w:rsidR="00246591" w:rsidRPr="00604520" w:rsidTr="00246591">
        <w:tc>
          <w:tcPr>
            <w:tcW w:w="4503" w:type="dxa"/>
            <w:shd w:val="clear" w:color="auto" w:fill="auto"/>
            <w:vAlign w:val="center"/>
          </w:tcPr>
          <w:p w:rsidR="00246591" w:rsidRPr="00604520" w:rsidRDefault="00246591" w:rsidP="00246591">
            <w:pPr>
              <w:tabs>
                <w:tab w:val="left" w:pos="1134"/>
              </w:tabs>
              <w:spacing w:after="0" w:line="240" w:lineRule="auto"/>
              <w:ind w:left="-96" w:right="-108"/>
              <w:rPr>
                <w:rFonts w:ascii="Times New Roman" w:eastAsia="Calibri" w:hAnsi="Times New Roman" w:cs="Times New Roman"/>
                <w:sz w:val="24"/>
                <w:szCs w:val="24"/>
              </w:rPr>
            </w:pPr>
            <w:r w:rsidRPr="00604520">
              <w:rPr>
                <w:rFonts w:ascii="Times New Roman" w:eastAsia="Calibri" w:hAnsi="Times New Roman" w:cs="Times New Roman"/>
                <w:sz w:val="24"/>
                <w:szCs w:val="24"/>
              </w:rPr>
              <w:t xml:space="preserve">Удержан НДФЛ </w:t>
            </w:r>
          </w:p>
        </w:tc>
        <w:tc>
          <w:tcPr>
            <w:tcW w:w="2693" w:type="dxa"/>
            <w:vAlign w:val="center"/>
          </w:tcPr>
          <w:p w:rsidR="00246591" w:rsidRPr="00604520" w:rsidRDefault="0048364F" w:rsidP="00246591">
            <w:pPr>
              <w:tabs>
                <w:tab w:val="left" w:pos="1134"/>
              </w:tabs>
              <w:spacing w:after="0" w:line="240" w:lineRule="auto"/>
              <w:ind w:left="-96" w:right="-108"/>
              <w:rPr>
                <w:rFonts w:ascii="Times New Roman" w:eastAsia="Calibri" w:hAnsi="Times New Roman" w:cs="Times New Roman"/>
                <w:sz w:val="24"/>
                <w:szCs w:val="24"/>
              </w:rPr>
            </w:pPr>
            <w:r>
              <w:rPr>
                <w:rFonts w:ascii="Times New Roman" w:eastAsia="Calibri" w:hAnsi="Times New Roman" w:cs="Times New Roman"/>
                <w:sz w:val="24"/>
                <w:szCs w:val="24"/>
              </w:rPr>
              <w:t>Р</w:t>
            </w:r>
            <w:r w:rsidR="00246591" w:rsidRPr="00604520">
              <w:rPr>
                <w:rFonts w:ascii="Times New Roman" w:eastAsia="Calibri" w:hAnsi="Times New Roman" w:cs="Times New Roman"/>
                <w:sz w:val="24"/>
                <w:szCs w:val="24"/>
              </w:rPr>
              <w:t>асчетная ведомость</w:t>
            </w:r>
          </w:p>
        </w:tc>
        <w:tc>
          <w:tcPr>
            <w:tcW w:w="708" w:type="dxa"/>
            <w:shd w:val="clear" w:color="auto" w:fill="auto"/>
            <w:vAlign w:val="center"/>
          </w:tcPr>
          <w:p w:rsidR="00246591" w:rsidRPr="00604520" w:rsidRDefault="00246591" w:rsidP="00246591">
            <w:pPr>
              <w:tabs>
                <w:tab w:val="left" w:pos="1134"/>
              </w:tabs>
              <w:spacing w:after="0" w:line="240" w:lineRule="auto"/>
              <w:ind w:left="-96"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70.01</w:t>
            </w:r>
          </w:p>
        </w:tc>
        <w:tc>
          <w:tcPr>
            <w:tcW w:w="850" w:type="dxa"/>
            <w:shd w:val="clear" w:color="auto" w:fill="auto"/>
            <w:vAlign w:val="center"/>
          </w:tcPr>
          <w:p w:rsidR="00246591" w:rsidRPr="00604520" w:rsidRDefault="00246591" w:rsidP="00246591">
            <w:pPr>
              <w:tabs>
                <w:tab w:val="left" w:pos="1134"/>
              </w:tabs>
              <w:spacing w:after="0" w:line="240" w:lineRule="auto"/>
              <w:ind w:left="-96"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68.02</w:t>
            </w:r>
          </w:p>
        </w:tc>
        <w:tc>
          <w:tcPr>
            <w:tcW w:w="996" w:type="dxa"/>
            <w:shd w:val="clear" w:color="auto" w:fill="auto"/>
            <w:vAlign w:val="center"/>
          </w:tcPr>
          <w:p w:rsidR="00246591" w:rsidRPr="00604520" w:rsidRDefault="00246591" w:rsidP="00246591">
            <w:pPr>
              <w:tabs>
                <w:tab w:val="left" w:pos="1134"/>
              </w:tabs>
              <w:spacing w:after="0" w:line="240" w:lineRule="auto"/>
              <w:ind w:left="-96"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258,00</w:t>
            </w:r>
          </w:p>
        </w:tc>
      </w:tr>
      <w:tr w:rsidR="00246591" w:rsidRPr="00604520" w:rsidTr="00246591">
        <w:tc>
          <w:tcPr>
            <w:tcW w:w="4503" w:type="dxa"/>
            <w:shd w:val="clear" w:color="auto" w:fill="auto"/>
            <w:vAlign w:val="center"/>
          </w:tcPr>
          <w:p w:rsidR="00246591" w:rsidRPr="00604520" w:rsidRDefault="00246591" w:rsidP="00246591">
            <w:pPr>
              <w:tabs>
                <w:tab w:val="left" w:pos="1134"/>
              </w:tabs>
              <w:spacing w:after="0" w:line="240" w:lineRule="auto"/>
              <w:ind w:left="-96" w:right="-108"/>
              <w:rPr>
                <w:rFonts w:ascii="Times New Roman" w:eastAsia="Calibri" w:hAnsi="Times New Roman" w:cs="Times New Roman"/>
                <w:sz w:val="24"/>
                <w:szCs w:val="24"/>
              </w:rPr>
            </w:pPr>
            <w:r w:rsidRPr="00604520">
              <w:rPr>
                <w:rFonts w:ascii="Times New Roman" w:eastAsia="Calibri" w:hAnsi="Times New Roman" w:cs="Times New Roman"/>
                <w:sz w:val="24"/>
                <w:szCs w:val="24"/>
              </w:rPr>
              <w:t xml:space="preserve">Выплачено пособие по временной нетрудо-способности за вычетом удержанного НДФЛ </w:t>
            </w:r>
          </w:p>
        </w:tc>
        <w:tc>
          <w:tcPr>
            <w:tcW w:w="2693" w:type="dxa"/>
            <w:vAlign w:val="center"/>
          </w:tcPr>
          <w:p w:rsidR="00246591" w:rsidRPr="00604520" w:rsidRDefault="00246591" w:rsidP="00246591">
            <w:pPr>
              <w:tabs>
                <w:tab w:val="left" w:pos="1134"/>
              </w:tabs>
              <w:spacing w:after="0" w:line="240" w:lineRule="auto"/>
              <w:ind w:left="-96" w:right="-108"/>
              <w:rPr>
                <w:rFonts w:ascii="Times New Roman" w:eastAsia="Calibri" w:hAnsi="Times New Roman" w:cs="Times New Roman"/>
                <w:sz w:val="24"/>
                <w:szCs w:val="24"/>
              </w:rPr>
            </w:pPr>
            <w:r w:rsidRPr="00604520">
              <w:rPr>
                <w:rFonts w:ascii="Times New Roman" w:eastAsia="Calibri" w:hAnsi="Times New Roman" w:cs="Times New Roman"/>
                <w:sz w:val="24"/>
                <w:szCs w:val="24"/>
              </w:rPr>
              <w:t>Платежная ведомость, РКО</w:t>
            </w:r>
          </w:p>
        </w:tc>
        <w:tc>
          <w:tcPr>
            <w:tcW w:w="708" w:type="dxa"/>
            <w:shd w:val="clear" w:color="auto" w:fill="auto"/>
            <w:vAlign w:val="center"/>
          </w:tcPr>
          <w:p w:rsidR="00246591" w:rsidRPr="00604520" w:rsidRDefault="00246591" w:rsidP="00246591">
            <w:pPr>
              <w:tabs>
                <w:tab w:val="left" w:pos="1134"/>
              </w:tabs>
              <w:spacing w:after="0" w:line="240" w:lineRule="auto"/>
              <w:ind w:left="-96"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70.01</w:t>
            </w:r>
          </w:p>
        </w:tc>
        <w:tc>
          <w:tcPr>
            <w:tcW w:w="850" w:type="dxa"/>
            <w:shd w:val="clear" w:color="auto" w:fill="auto"/>
            <w:vAlign w:val="center"/>
          </w:tcPr>
          <w:p w:rsidR="00246591" w:rsidRPr="00604520" w:rsidRDefault="00246591" w:rsidP="00246591">
            <w:pPr>
              <w:tabs>
                <w:tab w:val="left" w:pos="1134"/>
              </w:tabs>
              <w:spacing w:after="0" w:line="240" w:lineRule="auto"/>
              <w:ind w:left="-96"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50.01</w:t>
            </w:r>
          </w:p>
        </w:tc>
        <w:tc>
          <w:tcPr>
            <w:tcW w:w="996" w:type="dxa"/>
            <w:shd w:val="clear" w:color="auto" w:fill="auto"/>
            <w:vAlign w:val="center"/>
          </w:tcPr>
          <w:p w:rsidR="00246591" w:rsidRPr="00604520" w:rsidRDefault="00246591" w:rsidP="00246591">
            <w:pPr>
              <w:tabs>
                <w:tab w:val="left" w:pos="1134"/>
              </w:tabs>
              <w:spacing w:after="0" w:line="240" w:lineRule="auto"/>
              <w:ind w:left="-96"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1726,99</w:t>
            </w:r>
          </w:p>
        </w:tc>
      </w:tr>
    </w:tbl>
    <w:p w:rsidR="00246591" w:rsidRPr="00604520" w:rsidRDefault="00246591" w:rsidP="00246591">
      <w:pPr>
        <w:widowControl w:val="0"/>
        <w:tabs>
          <w:tab w:val="left" w:pos="-360"/>
        </w:tabs>
        <w:autoSpaceDE w:val="0"/>
        <w:autoSpaceDN w:val="0"/>
        <w:adjustRightInd w:val="0"/>
        <w:spacing w:after="0" w:line="360" w:lineRule="auto"/>
        <w:jc w:val="both"/>
        <w:rPr>
          <w:rFonts w:ascii="Times New Roman" w:eastAsia="Times New Roman" w:hAnsi="Times New Roman"/>
          <w:sz w:val="28"/>
          <w:szCs w:val="28"/>
          <w:lang w:eastAsia="ru-RU"/>
        </w:rPr>
      </w:pPr>
    </w:p>
    <w:p w:rsidR="00246591" w:rsidRPr="00604520" w:rsidRDefault="00014F6F" w:rsidP="00246591">
      <w:pPr>
        <w:tabs>
          <w:tab w:val="left" w:pos="1134"/>
        </w:tabs>
        <w:spacing w:after="0" w:line="360" w:lineRule="auto"/>
        <w:jc w:val="both"/>
        <w:rPr>
          <w:rFonts w:ascii="Times New Roman" w:hAnsi="Times New Roman"/>
          <w:sz w:val="28"/>
          <w:szCs w:val="28"/>
        </w:rPr>
      </w:pPr>
      <w:r>
        <w:rPr>
          <w:rFonts w:ascii="Times New Roman" w:hAnsi="Times New Roman"/>
          <w:sz w:val="28"/>
          <w:szCs w:val="28"/>
        </w:rPr>
        <w:t>Таблица 19</w:t>
      </w:r>
      <w:r w:rsidR="00246591" w:rsidRPr="00604520">
        <w:rPr>
          <w:rFonts w:ascii="Times New Roman" w:hAnsi="Times New Roman"/>
          <w:sz w:val="28"/>
          <w:szCs w:val="28"/>
        </w:rPr>
        <w:t xml:space="preserve"> – </w:t>
      </w:r>
      <w:r w:rsidR="00246591" w:rsidRPr="00604520">
        <w:rPr>
          <w:rFonts w:ascii="Times New Roman" w:eastAsia="Times New Roman" w:hAnsi="Times New Roman" w:cs="Times New Roman"/>
          <w:sz w:val="28"/>
          <w:szCs w:val="28"/>
          <w:lang w:eastAsia="ru-RU"/>
        </w:rPr>
        <w:t>Бухгалтерские проводки</w:t>
      </w:r>
      <w:r w:rsidR="00246591" w:rsidRPr="00604520">
        <w:rPr>
          <w:rFonts w:ascii="Times New Roman" w:eastAsia="Times New Roman" w:hAnsi="Times New Roman" w:cs="Times New Roman"/>
          <w:spacing w:val="-4"/>
          <w:sz w:val="28"/>
          <w:szCs w:val="28"/>
          <w:lang w:eastAsia="ru-RU"/>
        </w:rPr>
        <w:t xml:space="preserve"> </w:t>
      </w:r>
      <w:r w:rsidR="00246591" w:rsidRPr="00604520">
        <w:rPr>
          <w:rFonts w:ascii="Times New Roman" w:hAnsi="Times New Roman"/>
          <w:sz w:val="28"/>
          <w:szCs w:val="28"/>
        </w:rPr>
        <w:t xml:space="preserve">по начислению отпускного пособия подсобного рабочего МП ЖКХ п. Вахруши за </w:t>
      </w:r>
      <w:r w:rsidR="00246591" w:rsidRPr="00604520">
        <w:rPr>
          <w:rFonts w:ascii="Times New Roman" w:eastAsia="Times New Roman" w:hAnsi="Times New Roman" w:cs="Times New Roman"/>
          <w:sz w:val="28"/>
          <w:szCs w:val="28"/>
          <w:lang w:eastAsia="ru-RU"/>
        </w:rPr>
        <w:t xml:space="preserve">декабрь </w:t>
      </w:r>
      <w:r w:rsidR="00246591" w:rsidRPr="00604520">
        <w:rPr>
          <w:rFonts w:ascii="Times New Roman" w:hAnsi="Times New Roman"/>
          <w:sz w:val="28"/>
          <w:szCs w:val="28"/>
        </w:rPr>
        <w:t>2016 г. за полностью отработанный период</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969"/>
        <w:gridCol w:w="708"/>
        <w:gridCol w:w="850"/>
        <w:gridCol w:w="996"/>
      </w:tblGrid>
      <w:tr w:rsidR="00246591" w:rsidRPr="00604520" w:rsidTr="00246591">
        <w:tc>
          <w:tcPr>
            <w:tcW w:w="3227" w:type="dxa"/>
            <w:shd w:val="clear" w:color="auto" w:fill="auto"/>
            <w:vAlign w:val="center"/>
          </w:tcPr>
          <w:p w:rsidR="00246591" w:rsidRPr="0060452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604520">
              <w:rPr>
                <w:rFonts w:ascii="Times New Roman" w:eastAsia="Times New Roman" w:hAnsi="Times New Roman" w:cs="Times New Roman"/>
                <w:sz w:val="24"/>
                <w:szCs w:val="24"/>
                <w:lang w:eastAsia="ru-RU"/>
              </w:rPr>
              <w:t>Содержание хозяйственных операций</w:t>
            </w:r>
          </w:p>
        </w:tc>
        <w:tc>
          <w:tcPr>
            <w:tcW w:w="3969" w:type="dxa"/>
            <w:vAlign w:val="center"/>
          </w:tcPr>
          <w:p w:rsidR="00246591" w:rsidRPr="0060452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604520">
              <w:rPr>
                <w:rFonts w:ascii="Times New Roman" w:eastAsia="Times New Roman" w:hAnsi="Times New Roman" w:cs="Times New Roman"/>
                <w:sz w:val="24"/>
                <w:szCs w:val="24"/>
                <w:lang w:eastAsia="ru-RU"/>
              </w:rPr>
              <w:t>Документ</w:t>
            </w:r>
          </w:p>
        </w:tc>
        <w:tc>
          <w:tcPr>
            <w:tcW w:w="708" w:type="dxa"/>
            <w:shd w:val="clear" w:color="auto" w:fill="auto"/>
            <w:vAlign w:val="center"/>
          </w:tcPr>
          <w:p w:rsidR="00246591" w:rsidRPr="0060452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604520">
              <w:rPr>
                <w:rFonts w:ascii="Times New Roman" w:eastAsia="Times New Roman" w:hAnsi="Times New Roman" w:cs="Times New Roman"/>
                <w:sz w:val="24"/>
                <w:szCs w:val="24"/>
                <w:lang w:eastAsia="ru-RU"/>
              </w:rPr>
              <w:t>Дебет счета</w:t>
            </w:r>
          </w:p>
        </w:tc>
        <w:tc>
          <w:tcPr>
            <w:tcW w:w="850" w:type="dxa"/>
            <w:shd w:val="clear" w:color="auto" w:fill="auto"/>
            <w:vAlign w:val="center"/>
          </w:tcPr>
          <w:p w:rsidR="00246591" w:rsidRPr="0060452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604520">
              <w:rPr>
                <w:rFonts w:ascii="Times New Roman" w:eastAsia="Times New Roman" w:hAnsi="Times New Roman" w:cs="Times New Roman"/>
                <w:sz w:val="24"/>
                <w:szCs w:val="24"/>
                <w:lang w:eastAsia="ru-RU"/>
              </w:rPr>
              <w:t>Кредит счета</w:t>
            </w:r>
          </w:p>
        </w:tc>
        <w:tc>
          <w:tcPr>
            <w:tcW w:w="996" w:type="dxa"/>
            <w:shd w:val="clear" w:color="auto" w:fill="auto"/>
            <w:vAlign w:val="center"/>
          </w:tcPr>
          <w:p w:rsidR="00246591" w:rsidRPr="0060452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604520">
              <w:rPr>
                <w:rFonts w:ascii="Times New Roman" w:eastAsia="Times New Roman" w:hAnsi="Times New Roman" w:cs="Times New Roman"/>
                <w:sz w:val="24"/>
                <w:szCs w:val="24"/>
                <w:lang w:eastAsia="ru-RU"/>
              </w:rPr>
              <w:t>Сумма, руб.</w:t>
            </w:r>
          </w:p>
        </w:tc>
      </w:tr>
      <w:tr w:rsidR="00246591" w:rsidRPr="00604520" w:rsidTr="00246591">
        <w:tc>
          <w:tcPr>
            <w:tcW w:w="3227" w:type="dxa"/>
            <w:shd w:val="clear" w:color="auto" w:fill="auto"/>
            <w:vAlign w:val="center"/>
          </w:tcPr>
          <w:p w:rsidR="00246591" w:rsidRPr="00604520" w:rsidRDefault="00246591" w:rsidP="00246591">
            <w:pPr>
              <w:tabs>
                <w:tab w:val="left" w:pos="1134"/>
              </w:tabs>
              <w:spacing w:after="0" w:line="240" w:lineRule="auto"/>
              <w:ind w:left="-42" w:right="-109"/>
              <w:jc w:val="both"/>
              <w:rPr>
                <w:rFonts w:ascii="Times New Roman" w:eastAsia="Times New Roman" w:hAnsi="Times New Roman"/>
                <w:sz w:val="24"/>
                <w:szCs w:val="24"/>
                <w:lang w:eastAsia="ru-RU"/>
              </w:rPr>
            </w:pPr>
            <w:r w:rsidRPr="00604520">
              <w:rPr>
                <w:rFonts w:ascii="Times New Roman" w:eastAsia="Times New Roman" w:hAnsi="Times New Roman"/>
                <w:sz w:val="24"/>
                <w:szCs w:val="24"/>
                <w:lang w:eastAsia="ru-RU"/>
              </w:rPr>
              <w:t xml:space="preserve">Начислено отпускное пособие </w:t>
            </w:r>
          </w:p>
        </w:tc>
        <w:tc>
          <w:tcPr>
            <w:tcW w:w="3969" w:type="dxa"/>
            <w:vAlign w:val="center"/>
          </w:tcPr>
          <w:p w:rsidR="00246591" w:rsidRPr="00604520" w:rsidRDefault="00246591" w:rsidP="00246591">
            <w:pPr>
              <w:tabs>
                <w:tab w:val="left" w:pos="1134"/>
              </w:tabs>
              <w:spacing w:after="0" w:line="240" w:lineRule="auto"/>
              <w:ind w:left="-42" w:right="-109"/>
              <w:jc w:val="both"/>
              <w:rPr>
                <w:rFonts w:ascii="Times New Roman" w:eastAsia="Times New Roman" w:hAnsi="Times New Roman"/>
                <w:sz w:val="24"/>
                <w:szCs w:val="24"/>
                <w:lang w:eastAsia="ru-RU"/>
              </w:rPr>
            </w:pPr>
            <w:r w:rsidRPr="00604520">
              <w:rPr>
                <w:rFonts w:ascii="Times New Roman" w:eastAsia="Times New Roman" w:hAnsi="Times New Roman"/>
                <w:sz w:val="24"/>
                <w:szCs w:val="24"/>
                <w:lang w:eastAsia="ru-RU"/>
              </w:rPr>
              <w:t>Записка-расчет о предоставлении отпуска работнику, лицевой счет, расчетная ведомость</w:t>
            </w:r>
          </w:p>
        </w:tc>
        <w:tc>
          <w:tcPr>
            <w:tcW w:w="708" w:type="dxa"/>
            <w:shd w:val="clear" w:color="auto" w:fill="auto"/>
            <w:vAlign w:val="center"/>
          </w:tcPr>
          <w:p w:rsidR="00246591" w:rsidRPr="00604520" w:rsidRDefault="00246591" w:rsidP="00246591">
            <w:pPr>
              <w:tabs>
                <w:tab w:val="left" w:pos="1134"/>
              </w:tabs>
              <w:spacing w:after="0" w:line="240" w:lineRule="auto"/>
              <w:ind w:left="-126" w:right="-109"/>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20.01</w:t>
            </w:r>
          </w:p>
        </w:tc>
        <w:tc>
          <w:tcPr>
            <w:tcW w:w="850" w:type="dxa"/>
            <w:shd w:val="clear" w:color="auto" w:fill="auto"/>
            <w:vAlign w:val="center"/>
          </w:tcPr>
          <w:p w:rsidR="00246591" w:rsidRPr="00604520" w:rsidRDefault="00246591" w:rsidP="00246591">
            <w:pPr>
              <w:tabs>
                <w:tab w:val="left" w:pos="1134"/>
              </w:tabs>
              <w:spacing w:after="0" w:line="240" w:lineRule="auto"/>
              <w:ind w:left="-126" w:right="-109"/>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70.01</w:t>
            </w:r>
          </w:p>
        </w:tc>
        <w:tc>
          <w:tcPr>
            <w:tcW w:w="996" w:type="dxa"/>
            <w:shd w:val="clear" w:color="auto" w:fill="auto"/>
            <w:vAlign w:val="center"/>
          </w:tcPr>
          <w:p w:rsidR="00246591" w:rsidRPr="00604520" w:rsidRDefault="00246591" w:rsidP="00246591">
            <w:pPr>
              <w:tabs>
                <w:tab w:val="left" w:pos="1134"/>
              </w:tabs>
              <w:spacing w:after="0" w:line="240" w:lineRule="auto"/>
              <w:ind w:left="-126" w:right="-109"/>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1953,24</w:t>
            </w:r>
          </w:p>
        </w:tc>
      </w:tr>
      <w:tr w:rsidR="00246591" w:rsidRPr="00604520" w:rsidTr="00246591">
        <w:tc>
          <w:tcPr>
            <w:tcW w:w="3227" w:type="dxa"/>
            <w:shd w:val="clear" w:color="auto" w:fill="auto"/>
            <w:vAlign w:val="center"/>
          </w:tcPr>
          <w:p w:rsidR="00246591" w:rsidRPr="00604520" w:rsidRDefault="00246591" w:rsidP="00246591">
            <w:pPr>
              <w:tabs>
                <w:tab w:val="left" w:pos="1134"/>
              </w:tabs>
              <w:spacing w:after="0" w:line="240" w:lineRule="auto"/>
              <w:ind w:left="-42" w:right="-109"/>
              <w:jc w:val="both"/>
              <w:rPr>
                <w:rFonts w:ascii="Times New Roman" w:eastAsia="Times New Roman" w:hAnsi="Times New Roman"/>
                <w:sz w:val="24"/>
                <w:szCs w:val="24"/>
                <w:lang w:eastAsia="ru-RU"/>
              </w:rPr>
            </w:pPr>
            <w:r w:rsidRPr="00604520">
              <w:rPr>
                <w:rFonts w:ascii="Times New Roman" w:eastAsia="Times New Roman" w:hAnsi="Times New Roman"/>
                <w:sz w:val="24"/>
                <w:szCs w:val="24"/>
                <w:lang w:eastAsia="ru-RU"/>
              </w:rPr>
              <w:t xml:space="preserve">Удержан НДФЛ с суммы отпускного пособия  </w:t>
            </w:r>
          </w:p>
        </w:tc>
        <w:tc>
          <w:tcPr>
            <w:tcW w:w="3969" w:type="dxa"/>
            <w:vAlign w:val="center"/>
          </w:tcPr>
          <w:p w:rsidR="00246591" w:rsidRPr="00604520" w:rsidRDefault="00246591" w:rsidP="00246591">
            <w:pPr>
              <w:tabs>
                <w:tab w:val="left" w:pos="1134"/>
              </w:tabs>
              <w:spacing w:after="0" w:line="240" w:lineRule="auto"/>
              <w:ind w:left="-42" w:right="-109"/>
              <w:jc w:val="both"/>
              <w:rPr>
                <w:rFonts w:ascii="Times New Roman" w:eastAsia="Times New Roman" w:hAnsi="Times New Roman"/>
                <w:sz w:val="24"/>
                <w:szCs w:val="24"/>
                <w:lang w:eastAsia="ru-RU"/>
              </w:rPr>
            </w:pPr>
            <w:r w:rsidRPr="00604520">
              <w:rPr>
                <w:rFonts w:ascii="Times New Roman" w:eastAsia="Times New Roman" w:hAnsi="Times New Roman"/>
                <w:sz w:val="24"/>
                <w:szCs w:val="24"/>
                <w:lang w:eastAsia="ru-RU"/>
              </w:rPr>
              <w:t>Записка-расчет о предоставлении отпуска, расчетная ведомость</w:t>
            </w:r>
          </w:p>
        </w:tc>
        <w:tc>
          <w:tcPr>
            <w:tcW w:w="708" w:type="dxa"/>
            <w:shd w:val="clear" w:color="auto" w:fill="auto"/>
            <w:vAlign w:val="center"/>
          </w:tcPr>
          <w:p w:rsidR="00246591" w:rsidRPr="00604520" w:rsidRDefault="00246591" w:rsidP="00246591">
            <w:pPr>
              <w:tabs>
                <w:tab w:val="left" w:pos="1134"/>
              </w:tabs>
              <w:spacing w:after="0" w:line="240" w:lineRule="auto"/>
              <w:ind w:left="-126" w:right="-109"/>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70.01</w:t>
            </w:r>
          </w:p>
        </w:tc>
        <w:tc>
          <w:tcPr>
            <w:tcW w:w="850" w:type="dxa"/>
            <w:shd w:val="clear" w:color="auto" w:fill="auto"/>
            <w:vAlign w:val="center"/>
          </w:tcPr>
          <w:p w:rsidR="00246591" w:rsidRPr="00604520" w:rsidRDefault="00246591" w:rsidP="00246591">
            <w:pPr>
              <w:tabs>
                <w:tab w:val="left" w:pos="1134"/>
              </w:tabs>
              <w:spacing w:after="0" w:line="240" w:lineRule="auto"/>
              <w:ind w:left="-126" w:right="-109"/>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68.02</w:t>
            </w:r>
          </w:p>
        </w:tc>
        <w:tc>
          <w:tcPr>
            <w:tcW w:w="996" w:type="dxa"/>
            <w:shd w:val="clear" w:color="auto" w:fill="auto"/>
            <w:vAlign w:val="center"/>
          </w:tcPr>
          <w:p w:rsidR="00246591" w:rsidRPr="00604520" w:rsidRDefault="00246591" w:rsidP="00246591">
            <w:pPr>
              <w:tabs>
                <w:tab w:val="left" w:pos="1134"/>
              </w:tabs>
              <w:spacing w:after="0" w:line="240" w:lineRule="auto"/>
              <w:ind w:left="-126" w:right="-109"/>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254,00</w:t>
            </w:r>
          </w:p>
        </w:tc>
      </w:tr>
      <w:tr w:rsidR="00246591" w:rsidRPr="00604520" w:rsidTr="00246591">
        <w:tc>
          <w:tcPr>
            <w:tcW w:w="3227" w:type="dxa"/>
            <w:shd w:val="clear" w:color="auto" w:fill="auto"/>
            <w:vAlign w:val="center"/>
          </w:tcPr>
          <w:p w:rsidR="00246591" w:rsidRPr="00604520" w:rsidRDefault="00246591" w:rsidP="00246591">
            <w:pPr>
              <w:tabs>
                <w:tab w:val="left" w:pos="1134"/>
              </w:tabs>
              <w:spacing w:after="0" w:line="240" w:lineRule="auto"/>
              <w:ind w:left="-42" w:right="-109"/>
              <w:jc w:val="both"/>
              <w:rPr>
                <w:rFonts w:ascii="Times New Roman" w:eastAsia="Times New Roman" w:hAnsi="Times New Roman"/>
                <w:sz w:val="24"/>
                <w:szCs w:val="24"/>
                <w:lang w:eastAsia="ru-RU"/>
              </w:rPr>
            </w:pPr>
            <w:r w:rsidRPr="00604520">
              <w:rPr>
                <w:rFonts w:ascii="Times New Roman" w:eastAsia="Times New Roman" w:hAnsi="Times New Roman"/>
                <w:sz w:val="24"/>
                <w:szCs w:val="24"/>
                <w:lang w:eastAsia="ru-RU"/>
              </w:rPr>
              <w:t>Выплачено отпускное пособие  за вычетом удержанного НДФЛ</w:t>
            </w:r>
          </w:p>
        </w:tc>
        <w:tc>
          <w:tcPr>
            <w:tcW w:w="3969" w:type="dxa"/>
            <w:vAlign w:val="center"/>
          </w:tcPr>
          <w:p w:rsidR="00246591" w:rsidRPr="00604520" w:rsidRDefault="00246591" w:rsidP="00246591">
            <w:pPr>
              <w:tabs>
                <w:tab w:val="left" w:pos="1134"/>
              </w:tabs>
              <w:spacing w:after="0" w:line="240" w:lineRule="auto"/>
              <w:ind w:left="-42" w:right="-109"/>
              <w:rPr>
                <w:rFonts w:ascii="Times New Roman" w:eastAsia="Calibri" w:hAnsi="Times New Roman" w:cs="Times New Roman"/>
                <w:sz w:val="24"/>
                <w:szCs w:val="24"/>
              </w:rPr>
            </w:pPr>
            <w:r w:rsidRPr="00604520">
              <w:rPr>
                <w:rFonts w:ascii="Times New Roman" w:eastAsia="Times New Roman" w:hAnsi="Times New Roman"/>
                <w:sz w:val="24"/>
                <w:szCs w:val="24"/>
                <w:lang w:eastAsia="ru-RU"/>
              </w:rPr>
              <w:t>Записка-расчет о предоставлении отпуска работнику, лицевой счет, расчетная ведомость, РКО</w:t>
            </w:r>
          </w:p>
        </w:tc>
        <w:tc>
          <w:tcPr>
            <w:tcW w:w="708" w:type="dxa"/>
            <w:shd w:val="clear" w:color="auto" w:fill="auto"/>
            <w:vAlign w:val="center"/>
          </w:tcPr>
          <w:p w:rsidR="00246591" w:rsidRPr="00604520" w:rsidRDefault="00246591" w:rsidP="00246591">
            <w:pPr>
              <w:tabs>
                <w:tab w:val="left" w:pos="1134"/>
              </w:tabs>
              <w:spacing w:after="0" w:line="240" w:lineRule="auto"/>
              <w:ind w:left="-126" w:right="-109"/>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70.01</w:t>
            </w:r>
          </w:p>
        </w:tc>
        <w:tc>
          <w:tcPr>
            <w:tcW w:w="850" w:type="dxa"/>
            <w:shd w:val="clear" w:color="auto" w:fill="auto"/>
            <w:vAlign w:val="center"/>
          </w:tcPr>
          <w:p w:rsidR="00246591" w:rsidRPr="00604520" w:rsidRDefault="00246591" w:rsidP="00246591">
            <w:pPr>
              <w:tabs>
                <w:tab w:val="left" w:pos="1134"/>
              </w:tabs>
              <w:spacing w:after="0" w:line="240" w:lineRule="auto"/>
              <w:ind w:left="-126" w:right="-109"/>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50.01</w:t>
            </w:r>
          </w:p>
        </w:tc>
        <w:tc>
          <w:tcPr>
            <w:tcW w:w="996" w:type="dxa"/>
            <w:shd w:val="clear" w:color="auto" w:fill="auto"/>
            <w:vAlign w:val="center"/>
          </w:tcPr>
          <w:p w:rsidR="00246591" w:rsidRPr="00604520" w:rsidRDefault="00246591" w:rsidP="00246591">
            <w:pPr>
              <w:tabs>
                <w:tab w:val="left" w:pos="1134"/>
              </w:tabs>
              <w:spacing w:after="0" w:line="240" w:lineRule="auto"/>
              <w:ind w:left="-126" w:right="-109"/>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1699,24</w:t>
            </w:r>
          </w:p>
        </w:tc>
      </w:tr>
    </w:tbl>
    <w:p w:rsidR="00246591" w:rsidRPr="00604520" w:rsidRDefault="00246591" w:rsidP="00246591">
      <w:pPr>
        <w:widowControl w:val="0"/>
        <w:tabs>
          <w:tab w:val="left" w:pos="-360"/>
        </w:tabs>
        <w:autoSpaceDE w:val="0"/>
        <w:autoSpaceDN w:val="0"/>
        <w:adjustRightInd w:val="0"/>
        <w:spacing w:after="0" w:line="360" w:lineRule="auto"/>
        <w:jc w:val="both"/>
        <w:rPr>
          <w:rFonts w:ascii="Times New Roman" w:eastAsia="Times New Roman" w:hAnsi="Times New Roman"/>
          <w:sz w:val="28"/>
          <w:szCs w:val="28"/>
          <w:lang w:eastAsia="ru-RU"/>
        </w:rPr>
      </w:pPr>
    </w:p>
    <w:p w:rsidR="00246591" w:rsidRPr="00604520" w:rsidRDefault="00014F6F" w:rsidP="0024659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20</w:t>
      </w:r>
      <w:r w:rsidR="00246591" w:rsidRPr="00604520">
        <w:rPr>
          <w:rFonts w:ascii="Times New Roman" w:eastAsia="Calibri" w:hAnsi="Times New Roman" w:cs="Times New Roman"/>
          <w:sz w:val="28"/>
          <w:szCs w:val="28"/>
        </w:rPr>
        <w:t xml:space="preserve"> – </w:t>
      </w:r>
      <w:r w:rsidR="00246591" w:rsidRPr="00604520">
        <w:rPr>
          <w:rFonts w:ascii="Times New Roman" w:eastAsia="Times New Roman" w:hAnsi="Times New Roman" w:cs="Times New Roman"/>
          <w:sz w:val="28"/>
          <w:szCs w:val="28"/>
          <w:lang w:eastAsia="ru-RU"/>
        </w:rPr>
        <w:t>Бухгалтерские проводки</w:t>
      </w:r>
      <w:r w:rsidR="00246591" w:rsidRPr="00604520">
        <w:rPr>
          <w:rFonts w:ascii="Times New Roman" w:eastAsia="Times New Roman" w:hAnsi="Times New Roman" w:cs="Times New Roman"/>
          <w:spacing w:val="-4"/>
          <w:sz w:val="28"/>
          <w:szCs w:val="28"/>
          <w:lang w:eastAsia="ru-RU"/>
        </w:rPr>
        <w:t xml:space="preserve"> </w:t>
      </w:r>
      <w:r w:rsidR="00246591" w:rsidRPr="00604520">
        <w:rPr>
          <w:rFonts w:ascii="Times New Roman" w:eastAsia="Calibri" w:hAnsi="Times New Roman" w:cs="Times New Roman"/>
          <w:sz w:val="28"/>
          <w:szCs w:val="28"/>
        </w:rPr>
        <w:t xml:space="preserve">в МП ЖКХ п. Вахруши по учету удержаний из заработной платы за </w:t>
      </w:r>
      <w:r w:rsidR="00246591" w:rsidRPr="00604520">
        <w:rPr>
          <w:rFonts w:ascii="Times New Roman" w:eastAsia="Times New Roman" w:hAnsi="Times New Roman" w:cs="Times New Roman"/>
          <w:sz w:val="28"/>
          <w:szCs w:val="28"/>
          <w:lang w:eastAsia="ru-RU"/>
        </w:rPr>
        <w:t xml:space="preserve">декабрь </w:t>
      </w:r>
      <w:r w:rsidR="00246591" w:rsidRPr="00604520">
        <w:rPr>
          <w:rFonts w:ascii="Times New Roman" w:eastAsia="Calibri" w:hAnsi="Times New Roman" w:cs="Times New Roman"/>
          <w:sz w:val="28"/>
          <w:szCs w:val="28"/>
        </w:rPr>
        <w:t>2016 г.</w:t>
      </w:r>
    </w:p>
    <w:tbl>
      <w:tblPr>
        <w:tblW w:w="9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2977"/>
        <w:gridCol w:w="757"/>
        <w:gridCol w:w="797"/>
        <w:gridCol w:w="952"/>
      </w:tblGrid>
      <w:tr w:rsidR="00246591" w:rsidRPr="00604520" w:rsidTr="00246591">
        <w:tc>
          <w:tcPr>
            <w:tcW w:w="4219" w:type="dxa"/>
            <w:vAlign w:val="center"/>
          </w:tcPr>
          <w:p w:rsidR="00246591" w:rsidRPr="00604520" w:rsidRDefault="00246591"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sidRPr="00604520">
              <w:rPr>
                <w:rFonts w:ascii="Times New Roman" w:eastAsia="Times New Roman" w:hAnsi="Times New Roman" w:cs="Times New Roman"/>
                <w:sz w:val="24"/>
                <w:szCs w:val="24"/>
                <w:lang w:eastAsia="ru-RU"/>
              </w:rPr>
              <w:t>Содержание хозяйственной операции</w:t>
            </w:r>
          </w:p>
        </w:tc>
        <w:tc>
          <w:tcPr>
            <w:tcW w:w="2977" w:type="dxa"/>
            <w:vAlign w:val="center"/>
          </w:tcPr>
          <w:p w:rsidR="00246591" w:rsidRPr="00604520" w:rsidRDefault="00A41699" w:rsidP="00246591">
            <w:pPr>
              <w:widowControl w:val="0"/>
              <w:tabs>
                <w:tab w:val="left" w:pos="1134"/>
              </w:tabs>
              <w:autoSpaceDE w:val="0"/>
              <w:autoSpaceDN w:val="0"/>
              <w:adjustRightInd w:val="0"/>
              <w:spacing w:after="0" w:line="240" w:lineRule="auto"/>
              <w:ind w:left="-96"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Документ-основание</w:t>
            </w:r>
          </w:p>
        </w:tc>
        <w:tc>
          <w:tcPr>
            <w:tcW w:w="757" w:type="dxa"/>
            <w:vAlign w:val="center"/>
          </w:tcPr>
          <w:p w:rsidR="00246591" w:rsidRPr="00604520" w:rsidRDefault="00246591" w:rsidP="00246591">
            <w:pPr>
              <w:widowControl w:val="0"/>
              <w:tabs>
                <w:tab w:val="left" w:pos="1134"/>
              </w:tabs>
              <w:autoSpaceDE w:val="0"/>
              <w:autoSpaceDN w:val="0"/>
              <w:adjustRightInd w:val="0"/>
              <w:spacing w:after="0" w:line="240" w:lineRule="auto"/>
              <w:ind w:left="-121" w:right="-108"/>
              <w:jc w:val="center"/>
              <w:rPr>
                <w:rFonts w:ascii="Times New Roman" w:eastAsia="Times New Roman" w:hAnsi="Times New Roman" w:cs="Times New Roman"/>
                <w:sz w:val="24"/>
                <w:szCs w:val="24"/>
                <w:lang w:eastAsia="ru-RU"/>
              </w:rPr>
            </w:pPr>
            <w:r w:rsidRPr="00604520">
              <w:rPr>
                <w:rFonts w:ascii="Times New Roman" w:eastAsia="Times New Roman" w:hAnsi="Times New Roman" w:cs="Times New Roman"/>
                <w:sz w:val="24"/>
                <w:szCs w:val="24"/>
                <w:lang w:eastAsia="ru-RU"/>
              </w:rPr>
              <w:t>Дебет</w:t>
            </w:r>
          </w:p>
        </w:tc>
        <w:tc>
          <w:tcPr>
            <w:tcW w:w="797" w:type="dxa"/>
            <w:vAlign w:val="center"/>
          </w:tcPr>
          <w:p w:rsidR="00246591" w:rsidRPr="00604520" w:rsidRDefault="00246591" w:rsidP="00246591">
            <w:pPr>
              <w:widowControl w:val="0"/>
              <w:tabs>
                <w:tab w:val="left" w:pos="1134"/>
              </w:tabs>
              <w:autoSpaceDE w:val="0"/>
              <w:autoSpaceDN w:val="0"/>
              <w:adjustRightInd w:val="0"/>
              <w:spacing w:after="0" w:line="240" w:lineRule="auto"/>
              <w:ind w:left="-121" w:right="-108"/>
              <w:jc w:val="center"/>
              <w:rPr>
                <w:rFonts w:ascii="Times New Roman" w:eastAsia="Times New Roman" w:hAnsi="Times New Roman" w:cs="Times New Roman"/>
                <w:sz w:val="24"/>
                <w:szCs w:val="24"/>
                <w:lang w:eastAsia="ru-RU"/>
              </w:rPr>
            </w:pPr>
            <w:r w:rsidRPr="00604520">
              <w:rPr>
                <w:rFonts w:ascii="Times New Roman" w:eastAsia="Times New Roman" w:hAnsi="Times New Roman" w:cs="Times New Roman"/>
                <w:sz w:val="24"/>
                <w:szCs w:val="24"/>
                <w:lang w:eastAsia="ru-RU"/>
              </w:rPr>
              <w:t>Кредит</w:t>
            </w:r>
          </w:p>
        </w:tc>
        <w:tc>
          <w:tcPr>
            <w:tcW w:w="952" w:type="dxa"/>
            <w:vAlign w:val="center"/>
          </w:tcPr>
          <w:p w:rsidR="00246591" w:rsidRPr="00604520" w:rsidRDefault="00246591" w:rsidP="00246591">
            <w:pPr>
              <w:widowControl w:val="0"/>
              <w:tabs>
                <w:tab w:val="left" w:pos="1134"/>
              </w:tab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604520">
              <w:rPr>
                <w:rFonts w:ascii="Times New Roman" w:eastAsia="Times New Roman" w:hAnsi="Times New Roman" w:cs="Times New Roman"/>
                <w:sz w:val="24"/>
                <w:szCs w:val="24"/>
                <w:lang w:eastAsia="ru-RU"/>
              </w:rPr>
              <w:t>Сумма, руб.</w:t>
            </w:r>
          </w:p>
        </w:tc>
      </w:tr>
      <w:tr w:rsidR="00246591" w:rsidRPr="00604520" w:rsidTr="00246591">
        <w:tc>
          <w:tcPr>
            <w:tcW w:w="4219" w:type="dxa"/>
            <w:vAlign w:val="center"/>
          </w:tcPr>
          <w:p w:rsidR="00246591" w:rsidRPr="00604520" w:rsidRDefault="00246591" w:rsidP="00246591">
            <w:pPr>
              <w:widowControl w:val="0"/>
              <w:tabs>
                <w:tab w:val="left" w:pos="1134"/>
              </w:tabs>
              <w:autoSpaceDE w:val="0"/>
              <w:autoSpaceDN w:val="0"/>
              <w:adjustRightInd w:val="0"/>
              <w:spacing w:after="0" w:line="240" w:lineRule="auto"/>
              <w:ind w:left="-96" w:right="-108"/>
              <w:rPr>
                <w:rFonts w:ascii="Times New Roman" w:eastAsia="Times New Roman" w:hAnsi="Times New Roman" w:cs="Times New Roman"/>
                <w:sz w:val="24"/>
                <w:szCs w:val="24"/>
                <w:lang w:eastAsia="ru-RU"/>
              </w:rPr>
            </w:pPr>
            <w:r w:rsidRPr="00604520">
              <w:rPr>
                <w:rFonts w:ascii="Times New Roman" w:eastAsia="Times New Roman" w:hAnsi="Times New Roman" w:cs="Times New Roman"/>
                <w:sz w:val="24"/>
                <w:szCs w:val="24"/>
                <w:lang w:eastAsia="ru-RU"/>
              </w:rPr>
              <w:t>Начислена оплата труда за июль</w:t>
            </w:r>
          </w:p>
        </w:tc>
        <w:tc>
          <w:tcPr>
            <w:tcW w:w="2977" w:type="dxa"/>
            <w:vAlign w:val="center"/>
          </w:tcPr>
          <w:p w:rsidR="00A41699" w:rsidRDefault="00A41699" w:rsidP="00246591">
            <w:pPr>
              <w:spacing w:after="0" w:line="240" w:lineRule="auto"/>
              <w:ind w:left="-105" w:right="-1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Начисления</w:t>
            </w:r>
          </w:p>
          <w:p w:rsidR="00246591" w:rsidRPr="00604520" w:rsidRDefault="00A41699" w:rsidP="00246591">
            <w:pPr>
              <w:spacing w:after="0" w:line="240" w:lineRule="auto"/>
              <w:ind w:left="-105" w:right="-1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46591" w:rsidRPr="00604520">
              <w:rPr>
                <w:rFonts w:ascii="Times New Roman" w:eastAsia="Times New Roman" w:hAnsi="Times New Roman" w:cs="Times New Roman"/>
                <w:sz w:val="24"/>
                <w:szCs w:val="24"/>
                <w:lang w:eastAsia="ru-RU"/>
              </w:rPr>
              <w:t>Расчетная ведомость, рас</w:t>
            </w:r>
            <w:r w:rsidR="00246591">
              <w:rPr>
                <w:rFonts w:ascii="Times New Roman" w:eastAsia="Times New Roman" w:hAnsi="Times New Roman" w:cs="Times New Roman"/>
                <w:sz w:val="24"/>
                <w:szCs w:val="24"/>
                <w:lang w:eastAsia="ru-RU"/>
              </w:rPr>
              <w:t>-</w:t>
            </w:r>
            <w:r w:rsidR="00246591" w:rsidRPr="00604520">
              <w:rPr>
                <w:rFonts w:ascii="Times New Roman" w:eastAsia="Times New Roman" w:hAnsi="Times New Roman" w:cs="Times New Roman"/>
                <w:sz w:val="24"/>
                <w:szCs w:val="24"/>
                <w:lang w:eastAsia="ru-RU"/>
              </w:rPr>
              <w:t>четный листок, лицевой счет</w:t>
            </w:r>
          </w:p>
        </w:tc>
        <w:tc>
          <w:tcPr>
            <w:tcW w:w="757" w:type="dxa"/>
            <w:vAlign w:val="center"/>
          </w:tcPr>
          <w:p w:rsidR="00246591" w:rsidRPr="00604520" w:rsidRDefault="00246591" w:rsidP="00246591">
            <w:pPr>
              <w:spacing w:after="0" w:line="240" w:lineRule="auto"/>
              <w:ind w:left="-121"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20.01</w:t>
            </w:r>
          </w:p>
        </w:tc>
        <w:tc>
          <w:tcPr>
            <w:tcW w:w="797" w:type="dxa"/>
            <w:vAlign w:val="center"/>
          </w:tcPr>
          <w:p w:rsidR="00246591" w:rsidRPr="00604520" w:rsidRDefault="00246591" w:rsidP="00246591">
            <w:pPr>
              <w:spacing w:after="0" w:line="240" w:lineRule="auto"/>
              <w:ind w:left="-121"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70.01</w:t>
            </w:r>
          </w:p>
        </w:tc>
        <w:tc>
          <w:tcPr>
            <w:tcW w:w="952" w:type="dxa"/>
            <w:vAlign w:val="center"/>
          </w:tcPr>
          <w:p w:rsidR="00246591" w:rsidRPr="00604520" w:rsidRDefault="00246591" w:rsidP="00246591">
            <w:pPr>
              <w:spacing w:after="0" w:line="240" w:lineRule="auto"/>
              <w:ind w:left="-108"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8625,00</w:t>
            </w:r>
          </w:p>
        </w:tc>
      </w:tr>
      <w:tr w:rsidR="00246591" w:rsidRPr="00604520" w:rsidTr="00246591">
        <w:tc>
          <w:tcPr>
            <w:tcW w:w="4219" w:type="dxa"/>
            <w:vAlign w:val="center"/>
          </w:tcPr>
          <w:p w:rsidR="00246591" w:rsidRPr="00604520" w:rsidRDefault="00246591" w:rsidP="00246591">
            <w:pPr>
              <w:widowControl w:val="0"/>
              <w:tabs>
                <w:tab w:val="left" w:pos="1134"/>
              </w:tabs>
              <w:autoSpaceDE w:val="0"/>
              <w:autoSpaceDN w:val="0"/>
              <w:adjustRightInd w:val="0"/>
              <w:spacing w:after="0" w:line="240" w:lineRule="auto"/>
              <w:ind w:left="-96" w:right="-108"/>
              <w:rPr>
                <w:rFonts w:ascii="Times New Roman" w:eastAsia="Times New Roman" w:hAnsi="Times New Roman" w:cs="Times New Roman"/>
                <w:sz w:val="24"/>
                <w:szCs w:val="24"/>
                <w:lang w:eastAsia="ru-RU"/>
              </w:rPr>
            </w:pPr>
            <w:r w:rsidRPr="00604520">
              <w:rPr>
                <w:rFonts w:ascii="Times New Roman" w:eastAsia="Times New Roman" w:hAnsi="Times New Roman" w:cs="Times New Roman"/>
                <w:sz w:val="24"/>
                <w:szCs w:val="24"/>
                <w:lang w:eastAsia="ru-RU"/>
              </w:rPr>
              <w:t xml:space="preserve">Удержан </w:t>
            </w:r>
            <w:hyperlink r:id="rId9" w:history="1">
              <w:r w:rsidRPr="00604520">
                <w:rPr>
                  <w:rFonts w:ascii="Times New Roman" w:eastAsia="Times New Roman" w:hAnsi="Times New Roman" w:cs="Times New Roman"/>
                  <w:sz w:val="24"/>
                  <w:szCs w:val="24"/>
                  <w:lang w:eastAsia="ru-RU"/>
                </w:rPr>
                <w:t>налог на доходы</w:t>
              </w:r>
            </w:hyperlink>
            <w:r w:rsidRPr="00604520">
              <w:rPr>
                <w:rFonts w:ascii="Times New Roman" w:eastAsia="Times New Roman" w:hAnsi="Times New Roman" w:cs="Times New Roman"/>
                <w:sz w:val="24"/>
                <w:szCs w:val="24"/>
                <w:lang w:eastAsia="ru-RU"/>
              </w:rPr>
              <w:t xml:space="preserve"> физических лиц</w:t>
            </w:r>
          </w:p>
        </w:tc>
        <w:tc>
          <w:tcPr>
            <w:tcW w:w="2977" w:type="dxa"/>
            <w:vAlign w:val="center"/>
          </w:tcPr>
          <w:p w:rsidR="00246591" w:rsidRPr="00604520" w:rsidRDefault="00A41699" w:rsidP="00246591">
            <w:pPr>
              <w:widowControl w:val="0"/>
              <w:tabs>
                <w:tab w:val="left" w:pos="1134"/>
              </w:tabs>
              <w:autoSpaceDE w:val="0"/>
              <w:autoSpaceDN w:val="0"/>
              <w:adjustRightInd w:val="0"/>
              <w:spacing w:after="0" w:line="240" w:lineRule="auto"/>
              <w:ind w:left="-105" w:right="-1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Начисления</w:t>
            </w:r>
          </w:p>
        </w:tc>
        <w:tc>
          <w:tcPr>
            <w:tcW w:w="757" w:type="dxa"/>
            <w:vAlign w:val="center"/>
          </w:tcPr>
          <w:p w:rsidR="00246591" w:rsidRPr="00604520" w:rsidRDefault="00246591" w:rsidP="00246591">
            <w:pPr>
              <w:spacing w:after="0" w:line="240" w:lineRule="auto"/>
              <w:ind w:left="-121"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70.01</w:t>
            </w:r>
          </w:p>
        </w:tc>
        <w:tc>
          <w:tcPr>
            <w:tcW w:w="797" w:type="dxa"/>
            <w:vAlign w:val="center"/>
          </w:tcPr>
          <w:p w:rsidR="00246591" w:rsidRPr="00604520" w:rsidRDefault="00246591" w:rsidP="00246591">
            <w:pPr>
              <w:spacing w:after="0" w:line="240" w:lineRule="auto"/>
              <w:ind w:left="-121"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68.02</w:t>
            </w:r>
          </w:p>
        </w:tc>
        <w:tc>
          <w:tcPr>
            <w:tcW w:w="952" w:type="dxa"/>
            <w:vAlign w:val="center"/>
          </w:tcPr>
          <w:p w:rsidR="00246591" w:rsidRPr="00604520" w:rsidRDefault="00246591" w:rsidP="00246591">
            <w:pPr>
              <w:spacing w:after="0" w:line="240" w:lineRule="auto"/>
              <w:ind w:left="-108"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757,00</w:t>
            </w:r>
          </w:p>
        </w:tc>
      </w:tr>
      <w:tr w:rsidR="00246591" w:rsidRPr="00604520" w:rsidTr="00246591">
        <w:tc>
          <w:tcPr>
            <w:tcW w:w="4219" w:type="dxa"/>
            <w:vAlign w:val="center"/>
          </w:tcPr>
          <w:p w:rsidR="00246591" w:rsidRPr="00604520" w:rsidRDefault="00246591" w:rsidP="00246591">
            <w:pPr>
              <w:widowControl w:val="0"/>
              <w:tabs>
                <w:tab w:val="left" w:pos="1134"/>
              </w:tabs>
              <w:autoSpaceDE w:val="0"/>
              <w:autoSpaceDN w:val="0"/>
              <w:adjustRightInd w:val="0"/>
              <w:spacing w:after="0" w:line="240" w:lineRule="auto"/>
              <w:ind w:left="-96" w:right="-108"/>
              <w:rPr>
                <w:rFonts w:ascii="Times New Roman" w:eastAsia="Times New Roman" w:hAnsi="Times New Roman" w:cs="Times New Roman"/>
                <w:sz w:val="24"/>
                <w:szCs w:val="24"/>
                <w:lang w:eastAsia="ru-RU"/>
              </w:rPr>
            </w:pPr>
            <w:r w:rsidRPr="00604520">
              <w:rPr>
                <w:rFonts w:ascii="Times New Roman" w:eastAsia="Times New Roman" w:hAnsi="Times New Roman" w:cs="Times New Roman"/>
                <w:sz w:val="24"/>
                <w:szCs w:val="24"/>
                <w:lang w:eastAsia="ru-RU"/>
              </w:rPr>
              <w:t>Удержаны алименты по исполнительному листу</w:t>
            </w:r>
          </w:p>
        </w:tc>
        <w:tc>
          <w:tcPr>
            <w:tcW w:w="2977" w:type="dxa"/>
            <w:vAlign w:val="center"/>
          </w:tcPr>
          <w:p w:rsidR="00246591" w:rsidRPr="00604520" w:rsidRDefault="00A41699" w:rsidP="00246591">
            <w:pPr>
              <w:spacing w:after="0" w:line="240" w:lineRule="auto"/>
              <w:ind w:left="-105" w:right="-1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Начисления</w:t>
            </w:r>
          </w:p>
        </w:tc>
        <w:tc>
          <w:tcPr>
            <w:tcW w:w="757" w:type="dxa"/>
            <w:vAlign w:val="center"/>
          </w:tcPr>
          <w:p w:rsidR="00246591" w:rsidRPr="00604520" w:rsidRDefault="00246591" w:rsidP="00246591">
            <w:pPr>
              <w:spacing w:after="0" w:line="240" w:lineRule="auto"/>
              <w:ind w:left="-121"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70.01</w:t>
            </w:r>
          </w:p>
        </w:tc>
        <w:tc>
          <w:tcPr>
            <w:tcW w:w="797" w:type="dxa"/>
            <w:vAlign w:val="center"/>
          </w:tcPr>
          <w:p w:rsidR="00246591" w:rsidRPr="00604520" w:rsidRDefault="00246591" w:rsidP="00246591">
            <w:pPr>
              <w:spacing w:after="0" w:line="240" w:lineRule="auto"/>
              <w:ind w:left="-121"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76.06</w:t>
            </w:r>
          </w:p>
        </w:tc>
        <w:tc>
          <w:tcPr>
            <w:tcW w:w="952" w:type="dxa"/>
            <w:vAlign w:val="center"/>
          </w:tcPr>
          <w:p w:rsidR="00246591" w:rsidRPr="00604520" w:rsidRDefault="00246591" w:rsidP="00246591">
            <w:pPr>
              <w:spacing w:after="0" w:line="240" w:lineRule="auto"/>
              <w:ind w:left="-108"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1967,00</w:t>
            </w:r>
          </w:p>
        </w:tc>
      </w:tr>
      <w:tr w:rsidR="00246591" w:rsidRPr="00604520" w:rsidTr="00246591">
        <w:tc>
          <w:tcPr>
            <w:tcW w:w="4219" w:type="dxa"/>
            <w:vAlign w:val="center"/>
          </w:tcPr>
          <w:p w:rsidR="00246591" w:rsidRPr="00604520" w:rsidRDefault="00246591" w:rsidP="00246591">
            <w:pPr>
              <w:widowControl w:val="0"/>
              <w:tabs>
                <w:tab w:val="left" w:pos="1134"/>
              </w:tabs>
              <w:autoSpaceDE w:val="0"/>
              <w:autoSpaceDN w:val="0"/>
              <w:adjustRightInd w:val="0"/>
              <w:spacing w:after="0" w:line="240" w:lineRule="auto"/>
              <w:ind w:left="-96" w:right="-108"/>
              <w:rPr>
                <w:rFonts w:ascii="Times New Roman" w:eastAsia="Times New Roman" w:hAnsi="Times New Roman" w:cs="Times New Roman"/>
                <w:sz w:val="24"/>
                <w:szCs w:val="24"/>
                <w:lang w:eastAsia="ru-RU"/>
              </w:rPr>
            </w:pPr>
            <w:r w:rsidRPr="00604520">
              <w:rPr>
                <w:rFonts w:ascii="Times New Roman" w:eastAsia="Times New Roman" w:hAnsi="Times New Roman" w:cs="Times New Roman"/>
                <w:sz w:val="24"/>
                <w:szCs w:val="24"/>
                <w:lang w:eastAsia="ru-RU"/>
              </w:rPr>
              <w:t>Выплачена заработная плата за вычетом удержанного НДФЛ и алиментов</w:t>
            </w:r>
          </w:p>
        </w:tc>
        <w:tc>
          <w:tcPr>
            <w:tcW w:w="2977" w:type="dxa"/>
            <w:vAlign w:val="center"/>
          </w:tcPr>
          <w:p w:rsidR="00246591" w:rsidRPr="00604520" w:rsidRDefault="00246591" w:rsidP="00246591">
            <w:pPr>
              <w:spacing w:after="0" w:line="240" w:lineRule="auto"/>
              <w:ind w:left="-105" w:right="-114"/>
              <w:rPr>
                <w:rFonts w:ascii="Times New Roman" w:eastAsia="Times New Roman" w:hAnsi="Times New Roman" w:cs="Times New Roman"/>
                <w:sz w:val="24"/>
                <w:szCs w:val="24"/>
                <w:lang w:eastAsia="ru-RU"/>
              </w:rPr>
            </w:pPr>
            <w:r w:rsidRPr="00604520">
              <w:rPr>
                <w:rFonts w:ascii="Times New Roman" w:eastAsia="Times New Roman" w:hAnsi="Times New Roman" w:cs="Times New Roman"/>
                <w:sz w:val="24"/>
                <w:szCs w:val="24"/>
                <w:lang w:eastAsia="ru-RU"/>
              </w:rPr>
              <w:t>Расчетная ведомость, расчетный листок, РКО</w:t>
            </w:r>
          </w:p>
        </w:tc>
        <w:tc>
          <w:tcPr>
            <w:tcW w:w="757" w:type="dxa"/>
            <w:vAlign w:val="center"/>
          </w:tcPr>
          <w:p w:rsidR="00246591" w:rsidRPr="00604520" w:rsidRDefault="00246591" w:rsidP="00246591">
            <w:pPr>
              <w:widowControl w:val="0"/>
              <w:tabs>
                <w:tab w:val="left" w:pos="1134"/>
              </w:tabs>
              <w:autoSpaceDE w:val="0"/>
              <w:autoSpaceDN w:val="0"/>
              <w:adjustRightInd w:val="0"/>
              <w:spacing w:after="0" w:line="240" w:lineRule="auto"/>
              <w:ind w:left="-121" w:right="-108"/>
              <w:jc w:val="center"/>
              <w:rPr>
                <w:rFonts w:ascii="Times New Roman" w:eastAsia="Times New Roman" w:hAnsi="Times New Roman" w:cs="Times New Roman"/>
                <w:sz w:val="24"/>
                <w:szCs w:val="24"/>
                <w:lang w:eastAsia="ru-RU"/>
              </w:rPr>
            </w:pPr>
            <w:r w:rsidRPr="00604520">
              <w:rPr>
                <w:rFonts w:ascii="Times New Roman" w:eastAsia="Times New Roman" w:hAnsi="Times New Roman" w:cs="Times New Roman"/>
                <w:sz w:val="24"/>
                <w:szCs w:val="24"/>
                <w:lang w:eastAsia="ru-RU"/>
              </w:rPr>
              <w:t>70.01</w:t>
            </w:r>
          </w:p>
        </w:tc>
        <w:tc>
          <w:tcPr>
            <w:tcW w:w="797" w:type="dxa"/>
            <w:vAlign w:val="center"/>
          </w:tcPr>
          <w:p w:rsidR="00246591" w:rsidRPr="00604520" w:rsidRDefault="00246591" w:rsidP="00246591">
            <w:pPr>
              <w:widowControl w:val="0"/>
              <w:tabs>
                <w:tab w:val="left" w:pos="1134"/>
              </w:tabs>
              <w:autoSpaceDE w:val="0"/>
              <w:autoSpaceDN w:val="0"/>
              <w:adjustRightInd w:val="0"/>
              <w:spacing w:after="0" w:line="240" w:lineRule="auto"/>
              <w:ind w:left="-121" w:right="-108"/>
              <w:jc w:val="center"/>
              <w:rPr>
                <w:rFonts w:ascii="Times New Roman" w:eastAsia="Times New Roman" w:hAnsi="Times New Roman" w:cs="Times New Roman"/>
                <w:sz w:val="24"/>
                <w:szCs w:val="24"/>
                <w:lang w:eastAsia="ru-RU"/>
              </w:rPr>
            </w:pPr>
            <w:r w:rsidRPr="00604520">
              <w:rPr>
                <w:rFonts w:ascii="Times New Roman" w:eastAsia="Times New Roman" w:hAnsi="Times New Roman" w:cs="Times New Roman"/>
                <w:sz w:val="24"/>
                <w:szCs w:val="24"/>
                <w:lang w:eastAsia="ru-RU"/>
              </w:rPr>
              <w:t>50.01</w:t>
            </w:r>
          </w:p>
        </w:tc>
        <w:tc>
          <w:tcPr>
            <w:tcW w:w="952" w:type="dxa"/>
            <w:vAlign w:val="center"/>
          </w:tcPr>
          <w:p w:rsidR="00246591" w:rsidRPr="00604520" w:rsidRDefault="00246591" w:rsidP="00246591">
            <w:pPr>
              <w:spacing w:after="0" w:line="240" w:lineRule="auto"/>
              <w:ind w:left="-108"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5901,00</w:t>
            </w:r>
          </w:p>
        </w:tc>
      </w:tr>
      <w:tr w:rsidR="00246591" w:rsidRPr="00CA7B0D" w:rsidTr="00246591">
        <w:tc>
          <w:tcPr>
            <w:tcW w:w="4219" w:type="dxa"/>
            <w:vAlign w:val="center"/>
          </w:tcPr>
          <w:p w:rsidR="00246591" w:rsidRPr="00604520" w:rsidRDefault="00246591" w:rsidP="00246591">
            <w:pPr>
              <w:widowControl w:val="0"/>
              <w:tabs>
                <w:tab w:val="left" w:pos="1134"/>
              </w:tabs>
              <w:autoSpaceDE w:val="0"/>
              <w:autoSpaceDN w:val="0"/>
              <w:adjustRightInd w:val="0"/>
              <w:spacing w:after="0" w:line="240" w:lineRule="auto"/>
              <w:ind w:left="-96" w:right="-108"/>
              <w:rPr>
                <w:rFonts w:ascii="Times New Roman" w:eastAsia="Times New Roman" w:hAnsi="Times New Roman" w:cs="Times New Roman"/>
                <w:sz w:val="24"/>
                <w:szCs w:val="24"/>
                <w:lang w:eastAsia="ru-RU"/>
              </w:rPr>
            </w:pPr>
            <w:r w:rsidRPr="00604520">
              <w:rPr>
                <w:rFonts w:ascii="Times New Roman" w:eastAsia="Times New Roman" w:hAnsi="Times New Roman" w:cs="Times New Roman"/>
                <w:sz w:val="24"/>
                <w:szCs w:val="24"/>
                <w:lang w:eastAsia="ru-RU"/>
              </w:rPr>
              <w:t xml:space="preserve">Перечислены алименты </w:t>
            </w:r>
          </w:p>
        </w:tc>
        <w:tc>
          <w:tcPr>
            <w:tcW w:w="2977" w:type="dxa"/>
            <w:vAlign w:val="center"/>
          </w:tcPr>
          <w:p w:rsidR="00246591" w:rsidRPr="00604520" w:rsidRDefault="00246591" w:rsidP="00246591">
            <w:pPr>
              <w:spacing w:after="0" w:line="240" w:lineRule="auto"/>
              <w:ind w:left="-105" w:right="-114"/>
              <w:rPr>
                <w:rFonts w:ascii="Times New Roman" w:eastAsia="Times New Roman" w:hAnsi="Times New Roman" w:cs="Times New Roman"/>
                <w:sz w:val="24"/>
                <w:szCs w:val="24"/>
                <w:lang w:eastAsia="ru-RU"/>
              </w:rPr>
            </w:pPr>
            <w:r w:rsidRPr="00604520">
              <w:rPr>
                <w:rFonts w:ascii="Times New Roman" w:eastAsia="Times New Roman" w:hAnsi="Times New Roman" w:cs="Times New Roman"/>
                <w:sz w:val="24"/>
                <w:szCs w:val="24"/>
                <w:lang w:eastAsia="ru-RU"/>
              </w:rPr>
              <w:t xml:space="preserve">Платежное поручение, выписка банка, </w:t>
            </w:r>
            <w:r w:rsidR="00593F60">
              <w:rPr>
                <w:rFonts w:ascii="Times New Roman" w:eastAsia="Times New Roman" w:hAnsi="Times New Roman" w:cs="Times New Roman"/>
                <w:sz w:val="24"/>
                <w:szCs w:val="24"/>
                <w:lang w:eastAsia="ru-RU"/>
              </w:rPr>
              <w:t>исполн. лист</w:t>
            </w:r>
          </w:p>
        </w:tc>
        <w:tc>
          <w:tcPr>
            <w:tcW w:w="757" w:type="dxa"/>
            <w:vAlign w:val="center"/>
          </w:tcPr>
          <w:p w:rsidR="00246591" w:rsidRPr="00604520" w:rsidRDefault="00246591" w:rsidP="00246591">
            <w:pPr>
              <w:spacing w:after="0" w:line="240" w:lineRule="auto"/>
              <w:ind w:left="-121"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76.06</w:t>
            </w:r>
          </w:p>
        </w:tc>
        <w:tc>
          <w:tcPr>
            <w:tcW w:w="797" w:type="dxa"/>
            <w:vAlign w:val="center"/>
          </w:tcPr>
          <w:p w:rsidR="00246591" w:rsidRPr="00604520" w:rsidRDefault="00246591" w:rsidP="00246591">
            <w:pPr>
              <w:spacing w:after="0" w:line="240" w:lineRule="auto"/>
              <w:ind w:left="-121"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51.01</w:t>
            </w:r>
          </w:p>
        </w:tc>
        <w:tc>
          <w:tcPr>
            <w:tcW w:w="952" w:type="dxa"/>
            <w:vAlign w:val="center"/>
          </w:tcPr>
          <w:p w:rsidR="00246591" w:rsidRPr="00CA7B0D" w:rsidRDefault="00246591" w:rsidP="00246591">
            <w:pPr>
              <w:spacing w:after="0" w:line="240" w:lineRule="auto"/>
              <w:ind w:left="-108" w:right="-108"/>
              <w:jc w:val="center"/>
              <w:rPr>
                <w:rFonts w:ascii="Times New Roman" w:eastAsia="Calibri" w:hAnsi="Times New Roman" w:cs="Times New Roman"/>
                <w:sz w:val="24"/>
                <w:szCs w:val="24"/>
              </w:rPr>
            </w:pPr>
            <w:r w:rsidRPr="00604520">
              <w:rPr>
                <w:rFonts w:ascii="Times New Roman" w:eastAsia="Calibri" w:hAnsi="Times New Roman" w:cs="Times New Roman"/>
                <w:sz w:val="24"/>
                <w:szCs w:val="24"/>
              </w:rPr>
              <w:t>1967,00</w:t>
            </w:r>
          </w:p>
        </w:tc>
      </w:tr>
    </w:tbl>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lastRenderedPageBreak/>
        <w:t xml:space="preserve">Все виды удержаний из заработной платы отражаются по дебету счета 70 </w:t>
      </w:r>
      <w:r>
        <w:rPr>
          <w:rFonts w:ascii="Times New Roman" w:hAnsi="Times New Roman"/>
          <w:sz w:val="28"/>
          <w:szCs w:val="28"/>
        </w:rPr>
        <w:t>«</w:t>
      </w:r>
      <w:r w:rsidRPr="00CA7B0D">
        <w:rPr>
          <w:rFonts w:ascii="Times New Roman" w:hAnsi="Times New Roman"/>
          <w:sz w:val="28"/>
          <w:szCs w:val="28"/>
        </w:rPr>
        <w:t>Расчеты с персоналом по оплате труда</w:t>
      </w:r>
      <w:r>
        <w:rPr>
          <w:rFonts w:ascii="Times New Roman" w:hAnsi="Times New Roman"/>
          <w:sz w:val="28"/>
          <w:szCs w:val="28"/>
        </w:rPr>
        <w:t>»</w:t>
      </w:r>
      <w:r w:rsidRPr="00CA7B0D">
        <w:rPr>
          <w:rFonts w:ascii="Times New Roman" w:hAnsi="Times New Roman"/>
          <w:sz w:val="28"/>
          <w:szCs w:val="28"/>
        </w:rPr>
        <w:t xml:space="preserve"> в корреспонденции с различными счетами, в зависимости от вида удержания.</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Реги</w:t>
      </w:r>
      <w:r>
        <w:rPr>
          <w:rFonts w:ascii="Times New Roman" w:eastAsia="Calibri" w:hAnsi="Times New Roman" w:cs="Times New Roman"/>
          <w:sz w:val="28"/>
          <w:szCs w:val="28"/>
        </w:rPr>
        <w:t>страми синтетического учета в М</w:t>
      </w:r>
      <w:r w:rsidRPr="00CA7B0D">
        <w:rPr>
          <w:rFonts w:ascii="Times New Roman" w:eastAsia="Calibri" w:hAnsi="Times New Roman" w:cs="Times New Roman"/>
          <w:sz w:val="28"/>
          <w:szCs w:val="28"/>
        </w:rPr>
        <w:t>П ЖКХ п. Вахруши  по учету расчетов по оплате труда являются:</w:t>
      </w:r>
    </w:p>
    <w:p w:rsidR="00246591" w:rsidRPr="00CA7B0D" w:rsidRDefault="00246591" w:rsidP="00246591">
      <w:pPr>
        <w:numPr>
          <w:ilvl w:val="0"/>
          <w:numId w:val="8"/>
        </w:numPr>
        <w:tabs>
          <w:tab w:val="left" w:pos="1134"/>
        </w:tabs>
        <w:spacing w:after="0" w:line="360" w:lineRule="auto"/>
        <w:ind w:left="0"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О</w:t>
      </w:r>
      <w:r w:rsidR="00967B31">
        <w:rPr>
          <w:rFonts w:ascii="Times New Roman" w:eastAsia="Calibri" w:hAnsi="Times New Roman" w:cs="Times New Roman"/>
          <w:sz w:val="28"/>
          <w:szCs w:val="28"/>
        </w:rPr>
        <w:t>бороты по счету 70 (Приложе</w:t>
      </w:r>
      <w:r w:rsidR="001B7693">
        <w:rPr>
          <w:rFonts w:ascii="Times New Roman" w:eastAsia="Calibri" w:hAnsi="Times New Roman" w:cs="Times New Roman"/>
          <w:sz w:val="28"/>
          <w:szCs w:val="28"/>
        </w:rPr>
        <w:t xml:space="preserve">ние </w:t>
      </w:r>
      <w:r w:rsidR="00071946">
        <w:rPr>
          <w:rFonts w:ascii="Times New Roman" w:eastAsia="Calibri" w:hAnsi="Times New Roman" w:cs="Times New Roman"/>
          <w:sz w:val="28"/>
          <w:szCs w:val="28"/>
        </w:rPr>
        <w:t>У</w:t>
      </w:r>
      <w:r w:rsidRPr="00CA7B0D">
        <w:rPr>
          <w:rFonts w:ascii="Times New Roman" w:eastAsia="Calibri" w:hAnsi="Times New Roman" w:cs="Times New Roman"/>
          <w:sz w:val="28"/>
          <w:szCs w:val="28"/>
        </w:rPr>
        <w:t>);</w:t>
      </w:r>
    </w:p>
    <w:p w:rsidR="00246591" w:rsidRPr="00CA7B0D" w:rsidRDefault="00246591" w:rsidP="001B7693">
      <w:pPr>
        <w:numPr>
          <w:ilvl w:val="0"/>
          <w:numId w:val="8"/>
        </w:numPr>
        <w:tabs>
          <w:tab w:val="left" w:pos="1134"/>
        </w:tabs>
        <w:spacing w:after="0" w:line="360" w:lineRule="auto"/>
        <w:ind w:left="1134"/>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О</w:t>
      </w:r>
      <w:r w:rsidR="001B7693">
        <w:rPr>
          <w:rFonts w:ascii="Times New Roman" w:eastAsia="Calibri" w:hAnsi="Times New Roman" w:cs="Times New Roman"/>
          <w:sz w:val="28"/>
          <w:szCs w:val="28"/>
        </w:rPr>
        <w:t xml:space="preserve">бороты по счету 69 (Приложение </w:t>
      </w:r>
      <w:r w:rsidR="00071946">
        <w:rPr>
          <w:rFonts w:ascii="Times New Roman" w:eastAsia="Calibri" w:hAnsi="Times New Roman" w:cs="Times New Roman"/>
          <w:sz w:val="28"/>
          <w:szCs w:val="28"/>
        </w:rPr>
        <w:t>Ф</w:t>
      </w:r>
      <w:r w:rsidRPr="00CA7B0D">
        <w:rPr>
          <w:rFonts w:ascii="Times New Roman" w:eastAsia="Calibri" w:hAnsi="Times New Roman" w:cs="Times New Roman"/>
          <w:sz w:val="28"/>
          <w:szCs w:val="28"/>
        </w:rPr>
        <w:t>);</w:t>
      </w:r>
    </w:p>
    <w:p w:rsidR="00246591" w:rsidRPr="00CA7B0D" w:rsidRDefault="00967B31" w:rsidP="001B7693">
      <w:pPr>
        <w:numPr>
          <w:ilvl w:val="0"/>
          <w:numId w:val="8"/>
        </w:numPr>
        <w:tabs>
          <w:tab w:val="left" w:pos="1134"/>
        </w:tabs>
        <w:spacing w:after="0" w:line="360" w:lineRule="auto"/>
        <w:ind w:left="1134"/>
        <w:jc w:val="both"/>
        <w:rPr>
          <w:rFonts w:ascii="Times New Roman" w:eastAsia="Calibri" w:hAnsi="Times New Roman" w:cs="Times New Roman"/>
          <w:sz w:val="28"/>
          <w:szCs w:val="28"/>
        </w:rPr>
      </w:pPr>
      <w:r>
        <w:rPr>
          <w:rFonts w:ascii="Times New Roman" w:eastAsia="Calibri" w:hAnsi="Times New Roman" w:cs="Times New Roman"/>
          <w:sz w:val="28"/>
          <w:szCs w:val="28"/>
        </w:rPr>
        <w:t>Анализ счета70 (Приложение</w:t>
      </w:r>
      <w:r w:rsidR="001B7693" w:rsidRPr="001B7693">
        <w:t xml:space="preserve"> </w:t>
      </w:r>
      <w:r w:rsidR="00071946">
        <w:rPr>
          <w:rFonts w:ascii="Times New Roman" w:eastAsia="Calibri" w:hAnsi="Times New Roman" w:cs="Times New Roman"/>
          <w:sz w:val="28"/>
          <w:szCs w:val="28"/>
        </w:rPr>
        <w:t>Х</w:t>
      </w:r>
      <w:r w:rsidR="00246591" w:rsidRPr="00CA7B0D">
        <w:rPr>
          <w:rFonts w:ascii="Times New Roman" w:eastAsia="Calibri" w:hAnsi="Times New Roman" w:cs="Times New Roman"/>
          <w:sz w:val="28"/>
          <w:szCs w:val="28"/>
        </w:rPr>
        <w:t>);</w:t>
      </w:r>
    </w:p>
    <w:p w:rsidR="00246591" w:rsidRPr="00CA7B0D" w:rsidRDefault="00967B31" w:rsidP="001B7693">
      <w:pPr>
        <w:numPr>
          <w:ilvl w:val="0"/>
          <w:numId w:val="8"/>
        </w:numPr>
        <w:tabs>
          <w:tab w:val="left" w:pos="1134"/>
        </w:tabs>
        <w:spacing w:after="0" w:line="360" w:lineRule="auto"/>
        <w:ind w:left="1134"/>
        <w:jc w:val="both"/>
        <w:rPr>
          <w:rFonts w:ascii="Times New Roman" w:eastAsia="Calibri" w:hAnsi="Times New Roman" w:cs="Times New Roman"/>
          <w:sz w:val="28"/>
          <w:szCs w:val="28"/>
        </w:rPr>
      </w:pPr>
      <w:r>
        <w:rPr>
          <w:rFonts w:ascii="Times New Roman" w:eastAsia="Calibri" w:hAnsi="Times New Roman" w:cs="Times New Roman"/>
          <w:sz w:val="28"/>
          <w:szCs w:val="28"/>
        </w:rPr>
        <w:t>Анализ счета 68 (Приложение</w:t>
      </w:r>
      <w:r w:rsidR="001B7693" w:rsidRPr="001B7693">
        <w:t xml:space="preserve"> </w:t>
      </w:r>
      <w:r w:rsidR="00071946">
        <w:rPr>
          <w:rFonts w:ascii="Times New Roman" w:eastAsia="Calibri" w:hAnsi="Times New Roman" w:cs="Times New Roman"/>
          <w:sz w:val="28"/>
          <w:szCs w:val="28"/>
        </w:rPr>
        <w:t>Ц</w:t>
      </w:r>
      <w:r w:rsidR="00246591" w:rsidRPr="00CA7B0D">
        <w:rPr>
          <w:rFonts w:ascii="Times New Roman" w:eastAsia="Calibri" w:hAnsi="Times New Roman" w:cs="Times New Roman"/>
          <w:sz w:val="28"/>
          <w:szCs w:val="28"/>
        </w:rPr>
        <w:t>);</w:t>
      </w:r>
    </w:p>
    <w:p w:rsidR="00246591" w:rsidRPr="00CA7B0D" w:rsidRDefault="00246591" w:rsidP="001B7693">
      <w:pPr>
        <w:numPr>
          <w:ilvl w:val="0"/>
          <w:numId w:val="8"/>
        </w:numPr>
        <w:tabs>
          <w:tab w:val="left" w:pos="1134"/>
        </w:tabs>
        <w:spacing w:after="0" w:line="360" w:lineRule="auto"/>
        <w:ind w:left="1134"/>
        <w:jc w:val="both"/>
        <w:rPr>
          <w:rFonts w:ascii="Times New Roman" w:eastAsia="Calibri" w:hAnsi="Times New Roman" w:cs="Times New Roman"/>
          <w:sz w:val="28"/>
          <w:szCs w:val="28"/>
        </w:rPr>
      </w:pPr>
      <w:r>
        <w:rPr>
          <w:rFonts w:ascii="Times New Roman" w:eastAsia="Calibri" w:hAnsi="Times New Roman" w:cs="Times New Roman"/>
          <w:sz w:val="28"/>
          <w:szCs w:val="28"/>
        </w:rPr>
        <w:t>Анализ счета 69 (Приложени</w:t>
      </w:r>
      <w:r w:rsidR="00967B31">
        <w:rPr>
          <w:rFonts w:ascii="Times New Roman" w:eastAsia="Calibri" w:hAnsi="Times New Roman" w:cs="Times New Roman"/>
          <w:sz w:val="28"/>
          <w:szCs w:val="28"/>
        </w:rPr>
        <w:t>е</w:t>
      </w:r>
      <w:r w:rsidR="001B7693" w:rsidRPr="001B7693">
        <w:t xml:space="preserve"> </w:t>
      </w:r>
      <w:r w:rsidR="00071946">
        <w:rPr>
          <w:rFonts w:ascii="Times New Roman" w:eastAsia="Calibri" w:hAnsi="Times New Roman" w:cs="Times New Roman"/>
          <w:sz w:val="28"/>
          <w:szCs w:val="28"/>
        </w:rPr>
        <w:t>Ч</w:t>
      </w:r>
      <w:r w:rsidR="001B7693" w:rsidRPr="001B7693">
        <w:rPr>
          <w:rFonts w:ascii="Times New Roman" w:eastAsia="Calibri" w:hAnsi="Times New Roman" w:cs="Times New Roman"/>
          <w:sz w:val="28"/>
          <w:szCs w:val="28"/>
        </w:rPr>
        <w:t>)</w:t>
      </w:r>
      <w:r w:rsidRPr="00CA7B0D">
        <w:rPr>
          <w:rFonts w:ascii="Times New Roman" w:eastAsia="Calibri" w:hAnsi="Times New Roman" w:cs="Times New Roman"/>
          <w:sz w:val="28"/>
          <w:szCs w:val="28"/>
        </w:rPr>
        <w:t>;</w:t>
      </w:r>
    </w:p>
    <w:p w:rsidR="00246591" w:rsidRPr="00CA7B0D" w:rsidRDefault="00246591" w:rsidP="00246591">
      <w:pPr>
        <w:numPr>
          <w:ilvl w:val="0"/>
          <w:numId w:val="8"/>
        </w:numPr>
        <w:tabs>
          <w:tab w:val="left" w:pos="1134"/>
        </w:tabs>
        <w:spacing w:after="0" w:line="360" w:lineRule="auto"/>
        <w:ind w:left="0"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Журнал проводок по счетам 69, 70;</w:t>
      </w:r>
    </w:p>
    <w:p w:rsidR="00246591" w:rsidRPr="00CA7B0D" w:rsidRDefault="00246591" w:rsidP="00246591">
      <w:pPr>
        <w:numPr>
          <w:ilvl w:val="0"/>
          <w:numId w:val="8"/>
        </w:numPr>
        <w:tabs>
          <w:tab w:val="left" w:pos="1134"/>
        </w:tabs>
        <w:spacing w:after="0" w:line="360" w:lineRule="auto"/>
        <w:ind w:left="0"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Журнал проводок по счетам 70, 50;</w:t>
      </w:r>
    </w:p>
    <w:p w:rsidR="00246591" w:rsidRPr="00CA7B0D" w:rsidRDefault="00246591" w:rsidP="00246591">
      <w:pPr>
        <w:numPr>
          <w:ilvl w:val="0"/>
          <w:numId w:val="8"/>
        </w:numPr>
        <w:tabs>
          <w:tab w:val="left" w:pos="1134"/>
        </w:tabs>
        <w:spacing w:after="0" w:line="360" w:lineRule="auto"/>
        <w:ind w:left="0"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Журнал проводок по счетам 70, 68;</w:t>
      </w:r>
    </w:p>
    <w:p w:rsidR="00246591" w:rsidRPr="00CA7B0D" w:rsidRDefault="00246591" w:rsidP="00246591">
      <w:pPr>
        <w:numPr>
          <w:ilvl w:val="0"/>
          <w:numId w:val="8"/>
        </w:numPr>
        <w:tabs>
          <w:tab w:val="left" w:pos="1134"/>
        </w:tabs>
        <w:spacing w:after="0" w:line="360" w:lineRule="auto"/>
        <w:ind w:left="0"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Журнал проводок по счетам 44, 69;</w:t>
      </w:r>
    </w:p>
    <w:p w:rsidR="00246591" w:rsidRPr="00CA7B0D" w:rsidRDefault="00246591" w:rsidP="00246591">
      <w:pPr>
        <w:numPr>
          <w:ilvl w:val="0"/>
          <w:numId w:val="8"/>
        </w:numPr>
        <w:tabs>
          <w:tab w:val="left" w:pos="1134"/>
        </w:tabs>
        <w:spacing w:after="0" w:line="360" w:lineRule="auto"/>
        <w:ind w:left="0"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Журнал проводок по счетам 69, 51;</w:t>
      </w:r>
    </w:p>
    <w:p w:rsidR="00246591" w:rsidRPr="00CA7B0D" w:rsidRDefault="00246591" w:rsidP="00246591">
      <w:pPr>
        <w:numPr>
          <w:ilvl w:val="0"/>
          <w:numId w:val="8"/>
        </w:numPr>
        <w:tabs>
          <w:tab w:val="left" w:pos="1134"/>
        </w:tabs>
        <w:spacing w:after="0" w:line="360" w:lineRule="auto"/>
        <w:ind w:left="0"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Оборотно-сальдовая ведо</w:t>
      </w:r>
      <w:r w:rsidR="00967B31">
        <w:rPr>
          <w:rFonts w:ascii="Times New Roman" w:eastAsia="Calibri" w:hAnsi="Times New Roman" w:cs="Times New Roman"/>
          <w:sz w:val="28"/>
          <w:szCs w:val="28"/>
        </w:rPr>
        <w:t>мость по счету 70 (Приложение</w:t>
      </w:r>
      <w:r w:rsidR="00071946">
        <w:rPr>
          <w:rFonts w:ascii="Times New Roman" w:eastAsia="Calibri" w:hAnsi="Times New Roman" w:cs="Times New Roman"/>
          <w:sz w:val="28"/>
          <w:szCs w:val="28"/>
        </w:rPr>
        <w:t xml:space="preserve"> Ш</w:t>
      </w:r>
      <w:r w:rsidR="001B7693">
        <w:rPr>
          <w:rFonts w:ascii="Times New Roman" w:eastAsia="Calibri" w:hAnsi="Times New Roman" w:cs="Times New Roman"/>
          <w:sz w:val="28"/>
          <w:szCs w:val="28"/>
        </w:rPr>
        <w:t>)</w:t>
      </w:r>
      <w:r w:rsidRPr="00CA7B0D">
        <w:rPr>
          <w:rFonts w:ascii="Times New Roman" w:eastAsia="Calibri" w:hAnsi="Times New Roman" w:cs="Times New Roman"/>
          <w:sz w:val="28"/>
          <w:szCs w:val="28"/>
        </w:rPr>
        <w:t>;</w:t>
      </w:r>
    </w:p>
    <w:p w:rsidR="00246591" w:rsidRPr="00CA7B0D" w:rsidRDefault="00246591" w:rsidP="00246591">
      <w:pPr>
        <w:numPr>
          <w:ilvl w:val="0"/>
          <w:numId w:val="8"/>
        </w:numPr>
        <w:tabs>
          <w:tab w:val="left" w:pos="1134"/>
        </w:tabs>
        <w:spacing w:after="0" w:line="360" w:lineRule="auto"/>
        <w:ind w:left="0"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Оборотно-сальдовая ведомость по сче</w:t>
      </w:r>
      <w:r w:rsidR="001B7693">
        <w:rPr>
          <w:rFonts w:ascii="Times New Roman" w:eastAsia="Calibri" w:hAnsi="Times New Roman" w:cs="Times New Roman"/>
          <w:sz w:val="28"/>
          <w:szCs w:val="28"/>
        </w:rPr>
        <w:t xml:space="preserve">ту 69 (Приложение </w:t>
      </w:r>
      <w:r w:rsidR="00071946">
        <w:rPr>
          <w:rFonts w:ascii="Times New Roman" w:eastAsia="Calibri" w:hAnsi="Times New Roman" w:cs="Times New Roman"/>
          <w:sz w:val="28"/>
          <w:szCs w:val="28"/>
        </w:rPr>
        <w:t>Щ</w:t>
      </w:r>
      <w:r w:rsidRPr="00CA7B0D">
        <w:rPr>
          <w:rFonts w:ascii="Times New Roman" w:eastAsia="Calibri" w:hAnsi="Times New Roman" w:cs="Times New Roman"/>
          <w:sz w:val="28"/>
          <w:szCs w:val="28"/>
        </w:rPr>
        <w:t>);</w:t>
      </w:r>
    </w:p>
    <w:p w:rsidR="00246591" w:rsidRPr="00CA7B0D" w:rsidRDefault="00885B14" w:rsidP="00246591">
      <w:pPr>
        <w:numPr>
          <w:ilvl w:val="0"/>
          <w:numId w:val="8"/>
        </w:numPr>
        <w:tabs>
          <w:tab w:val="left" w:pos="1134"/>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Главная книга; </w:t>
      </w:r>
    </w:p>
    <w:p w:rsidR="00246591" w:rsidRPr="00CA7B0D" w:rsidRDefault="00246591" w:rsidP="00246591">
      <w:pPr>
        <w:numPr>
          <w:ilvl w:val="0"/>
          <w:numId w:val="8"/>
        </w:numPr>
        <w:tabs>
          <w:tab w:val="left" w:pos="1134"/>
        </w:tabs>
        <w:spacing w:after="0" w:line="360" w:lineRule="auto"/>
        <w:ind w:left="0"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и др.</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Реги</w:t>
      </w:r>
      <w:r>
        <w:rPr>
          <w:rFonts w:ascii="Times New Roman" w:eastAsia="Calibri" w:hAnsi="Times New Roman" w:cs="Times New Roman"/>
          <w:sz w:val="28"/>
          <w:szCs w:val="28"/>
        </w:rPr>
        <w:t>страми аналитического учета в М</w:t>
      </w:r>
      <w:r w:rsidRPr="00CA7B0D">
        <w:rPr>
          <w:rFonts w:ascii="Times New Roman" w:eastAsia="Calibri" w:hAnsi="Times New Roman" w:cs="Times New Roman"/>
          <w:sz w:val="28"/>
          <w:szCs w:val="28"/>
        </w:rPr>
        <w:t>П ЖКХ п. Вахруши  по оплате труда являются:</w:t>
      </w:r>
    </w:p>
    <w:p w:rsidR="00246591" w:rsidRPr="00CA7B0D" w:rsidRDefault="00246591" w:rsidP="00246591">
      <w:pPr>
        <w:numPr>
          <w:ilvl w:val="0"/>
          <w:numId w:val="8"/>
        </w:numPr>
        <w:tabs>
          <w:tab w:val="left" w:pos="1134"/>
        </w:tabs>
        <w:spacing w:after="0" w:line="360" w:lineRule="auto"/>
        <w:ind w:left="0"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Анализ счета 70 по субконто;</w:t>
      </w:r>
    </w:p>
    <w:p w:rsidR="00246591" w:rsidRPr="00CA7B0D" w:rsidRDefault="00246591" w:rsidP="00246591">
      <w:pPr>
        <w:numPr>
          <w:ilvl w:val="0"/>
          <w:numId w:val="8"/>
        </w:numPr>
        <w:tabs>
          <w:tab w:val="left" w:pos="1134"/>
        </w:tabs>
        <w:spacing w:after="0" w:line="360" w:lineRule="auto"/>
        <w:ind w:left="0"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Анализ счета 69 по субконто;</w:t>
      </w:r>
    </w:p>
    <w:p w:rsidR="00246591" w:rsidRPr="00CA7B0D" w:rsidRDefault="00246591" w:rsidP="00246591">
      <w:pPr>
        <w:numPr>
          <w:ilvl w:val="0"/>
          <w:numId w:val="8"/>
        </w:numPr>
        <w:tabs>
          <w:tab w:val="left" w:pos="1134"/>
        </w:tabs>
        <w:spacing w:after="0" w:line="360" w:lineRule="auto"/>
        <w:ind w:left="0"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Карточка счета 70 (Пр</w:t>
      </w:r>
      <w:r w:rsidR="001B7693">
        <w:rPr>
          <w:rFonts w:ascii="Times New Roman" w:eastAsia="Calibri" w:hAnsi="Times New Roman" w:cs="Times New Roman"/>
          <w:sz w:val="28"/>
          <w:szCs w:val="28"/>
        </w:rPr>
        <w:t xml:space="preserve">иложение </w:t>
      </w:r>
      <w:r w:rsidR="00071946">
        <w:rPr>
          <w:rFonts w:ascii="Times New Roman" w:eastAsia="Calibri" w:hAnsi="Times New Roman" w:cs="Times New Roman"/>
          <w:sz w:val="28"/>
          <w:szCs w:val="28"/>
        </w:rPr>
        <w:t>Э</w:t>
      </w:r>
      <w:r w:rsidRPr="00CA7B0D">
        <w:rPr>
          <w:rFonts w:ascii="Times New Roman" w:eastAsia="Calibri" w:hAnsi="Times New Roman" w:cs="Times New Roman"/>
          <w:sz w:val="28"/>
          <w:szCs w:val="28"/>
        </w:rPr>
        <w:t>);</w:t>
      </w:r>
    </w:p>
    <w:p w:rsidR="00246591" w:rsidRPr="00CA7B0D" w:rsidRDefault="00246591" w:rsidP="00246591">
      <w:pPr>
        <w:numPr>
          <w:ilvl w:val="0"/>
          <w:numId w:val="8"/>
        </w:numPr>
        <w:tabs>
          <w:tab w:val="left" w:pos="1134"/>
        </w:tabs>
        <w:spacing w:after="0" w:line="360" w:lineRule="auto"/>
        <w:ind w:left="0"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К</w:t>
      </w:r>
      <w:r>
        <w:rPr>
          <w:rFonts w:ascii="Times New Roman" w:eastAsia="Calibri" w:hAnsi="Times New Roman" w:cs="Times New Roman"/>
          <w:sz w:val="28"/>
          <w:szCs w:val="28"/>
        </w:rPr>
        <w:t>арточка счета 69  (Приложени</w:t>
      </w:r>
      <w:r w:rsidR="001B7693">
        <w:rPr>
          <w:rFonts w:ascii="Times New Roman" w:eastAsia="Calibri" w:hAnsi="Times New Roman" w:cs="Times New Roman"/>
          <w:sz w:val="28"/>
          <w:szCs w:val="28"/>
        </w:rPr>
        <w:t xml:space="preserve">е </w:t>
      </w:r>
      <w:r w:rsidR="00F845B2">
        <w:rPr>
          <w:rFonts w:ascii="Times New Roman" w:eastAsia="Calibri" w:hAnsi="Times New Roman" w:cs="Times New Roman"/>
          <w:sz w:val="28"/>
          <w:szCs w:val="28"/>
        </w:rPr>
        <w:t>Ю</w:t>
      </w:r>
      <w:r w:rsidRPr="00CA7B0D">
        <w:rPr>
          <w:rFonts w:ascii="Times New Roman" w:eastAsia="Calibri" w:hAnsi="Times New Roman" w:cs="Times New Roman"/>
          <w:sz w:val="28"/>
          <w:szCs w:val="28"/>
        </w:rPr>
        <w:t>).</w:t>
      </w:r>
    </w:p>
    <w:p w:rsidR="00246591"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 xml:space="preserve">Регистры бухгалтерского учета ведутся на машинных носителях информации по формам, принятым для журнально-ордерной формы учета, а также предусмотренным автоматизированной системой ведения бухгалтерского учета. </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A7B0D">
        <w:rPr>
          <w:rFonts w:ascii="Times New Roman" w:eastAsia="Times New Roman" w:hAnsi="Times New Roman" w:cs="Times New Roman"/>
          <w:sz w:val="28"/>
          <w:szCs w:val="28"/>
          <w:lang w:eastAsia="ru-RU"/>
        </w:rPr>
        <w:lastRenderedPageBreak/>
        <w:t xml:space="preserve">Схема движения бухгалтерской информации по </w:t>
      </w:r>
      <w:r>
        <w:rPr>
          <w:rFonts w:ascii="Times New Roman" w:eastAsia="Times New Roman" w:hAnsi="Times New Roman" w:cs="Times New Roman"/>
          <w:sz w:val="28"/>
          <w:szCs w:val="28"/>
          <w:lang w:eastAsia="ru-RU"/>
        </w:rPr>
        <w:t>учету</w:t>
      </w:r>
      <w:r w:rsidRPr="00CA7B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расчетов с персоналом по оплате труда в М</w:t>
      </w:r>
      <w:r w:rsidRPr="00CA7B0D">
        <w:rPr>
          <w:rFonts w:ascii="Times New Roman" w:eastAsia="Times New Roman" w:hAnsi="Times New Roman" w:cs="Times New Roman"/>
          <w:sz w:val="28"/>
          <w:szCs w:val="28"/>
          <w:lang w:eastAsia="ru-RU"/>
        </w:rPr>
        <w:t>П ЖКХ п. Вахруши представлена на рисунке</w:t>
      </w:r>
      <w:r>
        <w:rPr>
          <w:rFonts w:ascii="Times New Roman" w:eastAsia="Times New Roman" w:hAnsi="Times New Roman" w:cs="Times New Roman"/>
          <w:sz w:val="28"/>
          <w:szCs w:val="28"/>
          <w:lang w:eastAsia="ru-RU"/>
        </w:rPr>
        <w:t xml:space="preserve"> 2</w:t>
      </w:r>
      <w:r w:rsidRPr="00CA7B0D">
        <w:rPr>
          <w:rFonts w:ascii="Times New Roman" w:eastAsia="Times New Roman" w:hAnsi="Times New Roman" w:cs="Times New Roman"/>
          <w:sz w:val="28"/>
          <w:szCs w:val="28"/>
          <w:lang w:eastAsia="ru-RU"/>
        </w:rPr>
        <w:t>.</w:t>
      </w:r>
    </w:p>
    <w:p w:rsidR="00246591" w:rsidRPr="00CA7B0D" w:rsidRDefault="00246591" w:rsidP="00246591">
      <w:pPr>
        <w:tabs>
          <w:tab w:val="left" w:pos="1134"/>
        </w:tabs>
        <w:spacing w:after="0" w:line="360" w:lineRule="auto"/>
        <w:ind w:firstLine="709"/>
        <w:jc w:val="both"/>
        <w:rPr>
          <w:rFonts w:ascii="Times New Roman" w:eastAsia="Times New Roman" w:hAnsi="Times New Roman" w:cs="Times New Roman"/>
          <w:sz w:val="28"/>
          <w:szCs w:val="28"/>
          <w:lang w:eastAsia="ru-RU"/>
        </w:rPr>
      </w:pPr>
    </w:p>
    <w:p w:rsidR="00246591" w:rsidRPr="00CA7B0D" w:rsidRDefault="00246591" w:rsidP="00246591">
      <w:pPr>
        <w:widowControl w:val="0"/>
        <w:tabs>
          <w:tab w:val="left" w:pos="-142"/>
        </w:tabs>
        <w:autoSpaceDE w:val="0"/>
        <w:autoSpaceDN w:val="0"/>
        <w:adjustRightInd w:val="0"/>
        <w:spacing w:line="360" w:lineRule="auto"/>
        <w:ind w:left="-142" w:right="-1"/>
        <w:jc w:val="center"/>
        <w:rPr>
          <w:sz w:val="28"/>
          <w:szCs w:val="28"/>
        </w:rPr>
      </w:pPr>
      <w:r>
        <w:rPr>
          <w:noProof/>
          <w:sz w:val="28"/>
          <w:szCs w:val="28"/>
          <w:lang w:eastAsia="ru-RU"/>
        </w:rPr>
        <w:drawing>
          <wp:inline distT="0" distB="0" distL="0" distR="0" wp14:anchorId="7C5A841B" wp14:editId="378AF885">
            <wp:extent cx="5272405" cy="6032500"/>
            <wp:effectExtent l="0" t="0" r="444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2405" cy="6032500"/>
                    </a:xfrm>
                    <a:prstGeom prst="rect">
                      <a:avLst/>
                    </a:prstGeom>
                    <a:noFill/>
                    <a:ln>
                      <a:noFill/>
                    </a:ln>
                  </pic:spPr>
                </pic:pic>
              </a:graphicData>
            </a:graphic>
          </wp:inline>
        </w:drawing>
      </w:r>
    </w:p>
    <w:p w:rsidR="00246591" w:rsidRPr="00CA7B0D" w:rsidRDefault="00246591" w:rsidP="00246591">
      <w:pPr>
        <w:tabs>
          <w:tab w:val="left" w:pos="1134"/>
        </w:tabs>
        <w:spacing w:after="0" w:line="360" w:lineRule="auto"/>
        <w:ind w:firstLine="709"/>
        <w:jc w:val="both"/>
        <w:rPr>
          <w:rFonts w:ascii="Times New Roman" w:hAnsi="Times New Roman"/>
          <w:sz w:val="28"/>
          <w:szCs w:val="28"/>
        </w:rPr>
      </w:pPr>
      <w:r w:rsidRPr="00CA7B0D">
        <w:rPr>
          <w:rFonts w:ascii="Times New Roman" w:hAnsi="Times New Roman"/>
          <w:sz w:val="28"/>
          <w:szCs w:val="28"/>
        </w:rPr>
        <w:t xml:space="preserve">Рисунок </w:t>
      </w:r>
      <w:r>
        <w:rPr>
          <w:rFonts w:ascii="Times New Roman" w:hAnsi="Times New Roman"/>
          <w:sz w:val="28"/>
          <w:szCs w:val="28"/>
        </w:rPr>
        <w:t>2</w:t>
      </w:r>
      <w:r w:rsidRPr="00CA7B0D">
        <w:rPr>
          <w:rFonts w:ascii="Times New Roman" w:hAnsi="Times New Roman"/>
          <w:sz w:val="28"/>
          <w:szCs w:val="28"/>
        </w:rPr>
        <w:t xml:space="preserve"> - Схема движения бухгалтерской информации по </w:t>
      </w:r>
      <w:r w:rsidR="00885B14">
        <w:rPr>
          <w:rFonts w:ascii="Times New Roman" w:hAnsi="Times New Roman"/>
          <w:sz w:val="28"/>
          <w:szCs w:val="28"/>
        </w:rPr>
        <w:t>учёту расчётов с персоналом по оплате труда в</w:t>
      </w:r>
      <w:r>
        <w:rPr>
          <w:rFonts w:ascii="Times New Roman" w:hAnsi="Times New Roman"/>
          <w:sz w:val="28"/>
          <w:szCs w:val="28"/>
        </w:rPr>
        <w:t xml:space="preserve"> М</w:t>
      </w:r>
      <w:r w:rsidRPr="00CA7B0D">
        <w:rPr>
          <w:rFonts w:ascii="Times New Roman" w:hAnsi="Times New Roman"/>
          <w:sz w:val="28"/>
          <w:szCs w:val="28"/>
        </w:rPr>
        <w:t>П ЖКХ п. Вахруши</w:t>
      </w:r>
      <w:r>
        <w:rPr>
          <w:rFonts w:ascii="Times New Roman" w:hAnsi="Times New Roman"/>
          <w:sz w:val="28"/>
          <w:szCs w:val="28"/>
        </w:rPr>
        <w:t xml:space="preserve"> </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p>
    <w:p w:rsidR="00246591"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Применение автоматизированной программы позволяет обеспечить на предприятии формирование необходимых регистров бухгалтерского учета.</w:t>
      </w:r>
    </w:p>
    <w:p w:rsidR="00246591" w:rsidRPr="000A4E47" w:rsidRDefault="00246591" w:rsidP="00014F6F">
      <w:pPr>
        <w:keepNext/>
        <w:keepLines/>
        <w:spacing w:after="0" w:line="360" w:lineRule="auto"/>
        <w:jc w:val="center"/>
        <w:outlineLvl w:val="1"/>
        <w:rPr>
          <w:rFonts w:ascii="Times New Roman" w:eastAsia="Times New Roman" w:hAnsi="Times New Roman" w:cs="Times New Roman"/>
          <w:b/>
          <w:bCs/>
          <w:sz w:val="28"/>
          <w:szCs w:val="28"/>
          <w:lang w:eastAsia="ru-RU"/>
        </w:rPr>
      </w:pPr>
      <w:bookmarkStart w:id="15" w:name="_Toc494104932"/>
      <w:r w:rsidRPr="000A4E47">
        <w:rPr>
          <w:rFonts w:ascii="Times New Roman" w:eastAsia="Times New Roman" w:hAnsi="Times New Roman" w:cs="Times New Roman"/>
          <w:b/>
          <w:bCs/>
          <w:sz w:val="28"/>
          <w:szCs w:val="28"/>
          <w:lang w:eastAsia="ru-RU"/>
        </w:rPr>
        <w:lastRenderedPageBreak/>
        <w:t xml:space="preserve">3.6 </w:t>
      </w:r>
      <w:r>
        <w:rPr>
          <w:rFonts w:ascii="Times New Roman" w:eastAsia="Times New Roman" w:hAnsi="Times New Roman" w:cs="Times New Roman"/>
          <w:b/>
          <w:bCs/>
          <w:sz w:val="28"/>
          <w:szCs w:val="28"/>
          <w:lang w:eastAsia="ru-RU"/>
        </w:rPr>
        <w:t>С</w:t>
      </w:r>
      <w:r w:rsidRPr="000A4E47">
        <w:rPr>
          <w:rFonts w:ascii="Times New Roman" w:eastAsia="Times New Roman" w:hAnsi="Times New Roman" w:cs="Times New Roman"/>
          <w:b/>
          <w:bCs/>
          <w:sz w:val="28"/>
          <w:szCs w:val="28"/>
          <w:lang w:eastAsia="ru-RU"/>
        </w:rPr>
        <w:t>овершенствовани</w:t>
      </w:r>
      <w:r>
        <w:rPr>
          <w:rFonts w:ascii="Times New Roman" w:eastAsia="Times New Roman" w:hAnsi="Times New Roman" w:cs="Times New Roman"/>
          <w:b/>
          <w:bCs/>
          <w:sz w:val="28"/>
          <w:szCs w:val="28"/>
          <w:lang w:eastAsia="ru-RU"/>
        </w:rPr>
        <w:t>е</w:t>
      </w:r>
      <w:r w:rsidRPr="000A4E47">
        <w:rPr>
          <w:rFonts w:ascii="Times New Roman" w:eastAsia="Times New Roman" w:hAnsi="Times New Roman" w:cs="Times New Roman"/>
          <w:b/>
          <w:bCs/>
          <w:sz w:val="28"/>
          <w:szCs w:val="28"/>
          <w:lang w:eastAsia="ru-RU"/>
        </w:rPr>
        <w:t xml:space="preserve"> учета расчетов с персоналом по оплате труда</w:t>
      </w:r>
      <w:bookmarkEnd w:id="15"/>
    </w:p>
    <w:p w:rsidR="00246591" w:rsidRDefault="00246591" w:rsidP="00246591">
      <w:pPr>
        <w:tabs>
          <w:tab w:val="left" w:pos="1134"/>
        </w:tabs>
        <w:spacing w:after="0" w:line="360" w:lineRule="auto"/>
        <w:ind w:firstLine="709"/>
        <w:jc w:val="both"/>
        <w:rPr>
          <w:rFonts w:ascii="Times New Roman" w:eastAsia="Calibri" w:hAnsi="Times New Roman" w:cs="Times New Roman"/>
          <w:sz w:val="28"/>
          <w:szCs w:val="28"/>
        </w:rPr>
      </w:pPr>
    </w:p>
    <w:p w:rsidR="00246591" w:rsidRDefault="00246591" w:rsidP="0024659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целях максимальной достоверности отчетности М</w:t>
      </w:r>
      <w:r w:rsidRPr="00CA7B0D">
        <w:rPr>
          <w:rFonts w:ascii="Times New Roman" w:eastAsia="Calibri" w:hAnsi="Times New Roman" w:cs="Times New Roman"/>
          <w:sz w:val="28"/>
          <w:szCs w:val="28"/>
        </w:rPr>
        <w:t>П ЖКХ п. Вахруши</w:t>
      </w:r>
      <w:r>
        <w:rPr>
          <w:rFonts w:ascii="Times New Roman" w:eastAsia="Calibri" w:hAnsi="Times New Roman" w:cs="Times New Roman"/>
          <w:sz w:val="28"/>
          <w:szCs w:val="28"/>
        </w:rPr>
        <w:t xml:space="preserve"> можно порекомендовать создание резерва на оплату отпусков (оценочного обязательства).</w:t>
      </w:r>
    </w:p>
    <w:p w:rsidR="00246591" w:rsidRDefault="00246591" w:rsidP="0024659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 53 Учетной политики М</w:t>
      </w:r>
      <w:r w:rsidRPr="00CA7B0D">
        <w:rPr>
          <w:rFonts w:ascii="Times New Roman" w:eastAsia="Calibri" w:hAnsi="Times New Roman" w:cs="Times New Roman"/>
          <w:sz w:val="28"/>
          <w:szCs w:val="28"/>
        </w:rPr>
        <w:t>П ЖКХ п. Вахруши</w:t>
      </w:r>
      <w:r>
        <w:rPr>
          <w:rFonts w:ascii="Times New Roman" w:eastAsia="Calibri" w:hAnsi="Times New Roman" w:cs="Times New Roman"/>
          <w:sz w:val="28"/>
          <w:szCs w:val="28"/>
        </w:rPr>
        <w:t xml:space="preserve"> следует изложить в следующей редакции.</w:t>
      </w:r>
    </w:p>
    <w:p w:rsidR="00246591" w:rsidRDefault="00246591" w:rsidP="0024659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«53. Создание резерва предстоящих расходов (Резерв на оплату отпусков)</w:t>
      </w:r>
    </w:p>
    <w:p w:rsidR="00246591" w:rsidRPr="00A9342A" w:rsidRDefault="00246591" w:rsidP="00246591">
      <w:pPr>
        <w:spacing w:after="0" w:line="360" w:lineRule="auto"/>
        <w:ind w:firstLine="709"/>
        <w:jc w:val="both"/>
        <w:rPr>
          <w:rFonts w:ascii="Times New Roman" w:eastAsia="Calibri" w:hAnsi="Times New Roman" w:cs="Times New Roman"/>
          <w:sz w:val="28"/>
          <w:szCs w:val="28"/>
        </w:rPr>
      </w:pPr>
      <w:r w:rsidRPr="00A9342A">
        <w:rPr>
          <w:rFonts w:ascii="Times New Roman" w:eastAsia="Calibri" w:hAnsi="Times New Roman" w:cs="Times New Roman"/>
          <w:sz w:val="28"/>
          <w:szCs w:val="28"/>
        </w:rPr>
        <w:t xml:space="preserve">Учет оценочных обязательств ведется в соответствии с Положением по бухгалтерскому учету </w:t>
      </w:r>
      <w:r>
        <w:rPr>
          <w:rFonts w:ascii="Times New Roman" w:eastAsia="Calibri" w:hAnsi="Times New Roman" w:cs="Times New Roman"/>
          <w:sz w:val="28"/>
          <w:szCs w:val="28"/>
        </w:rPr>
        <w:t>«</w:t>
      </w:r>
      <w:r w:rsidRPr="00A9342A">
        <w:rPr>
          <w:rFonts w:ascii="Times New Roman" w:eastAsia="Calibri" w:hAnsi="Times New Roman" w:cs="Times New Roman"/>
          <w:sz w:val="28"/>
          <w:szCs w:val="28"/>
        </w:rPr>
        <w:t>Оценочные обязательства, условные обязательства и условные активы</w:t>
      </w:r>
      <w:r>
        <w:rPr>
          <w:rFonts w:ascii="Times New Roman" w:eastAsia="Calibri" w:hAnsi="Times New Roman" w:cs="Times New Roman"/>
          <w:sz w:val="28"/>
          <w:szCs w:val="28"/>
        </w:rPr>
        <w:t>»</w:t>
      </w:r>
      <w:r w:rsidRPr="00A9342A">
        <w:rPr>
          <w:rFonts w:ascii="Times New Roman" w:eastAsia="Calibri" w:hAnsi="Times New Roman" w:cs="Times New Roman"/>
          <w:sz w:val="28"/>
          <w:szCs w:val="28"/>
        </w:rPr>
        <w:t xml:space="preserve"> (ПБУ 8/ 2010), утвержденным Приказом Минфина России от 13.12.2010 </w:t>
      </w:r>
      <w:r>
        <w:rPr>
          <w:rFonts w:ascii="Times New Roman" w:eastAsia="Calibri" w:hAnsi="Times New Roman" w:cs="Times New Roman"/>
          <w:sz w:val="28"/>
          <w:szCs w:val="28"/>
        </w:rPr>
        <w:t>№</w:t>
      </w:r>
      <w:r w:rsidRPr="00A9342A">
        <w:rPr>
          <w:rFonts w:ascii="Times New Roman" w:eastAsia="Calibri" w:hAnsi="Times New Roman" w:cs="Times New Roman"/>
          <w:sz w:val="28"/>
          <w:szCs w:val="28"/>
        </w:rPr>
        <w:t xml:space="preserve"> 167н</w:t>
      </w:r>
      <w:r>
        <w:rPr>
          <w:rFonts w:ascii="Times New Roman" w:eastAsia="Calibri" w:hAnsi="Times New Roman" w:cs="Times New Roman"/>
          <w:sz w:val="28"/>
          <w:szCs w:val="28"/>
        </w:rPr>
        <w:t xml:space="preserve"> (ред. от 06.04.2015 г.)</w:t>
      </w:r>
      <w:r w:rsidRPr="00A9342A">
        <w:rPr>
          <w:rFonts w:ascii="Times New Roman" w:eastAsia="Calibri" w:hAnsi="Times New Roman" w:cs="Times New Roman"/>
          <w:sz w:val="28"/>
          <w:szCs w:val="28"/>
        </w:rPr>
        <w:t>.</w:t>
      </w:r>
    </w:p>
    <w:p w:rsidR="00246591" w:rsidRPr="00A9342A" w:rsidRDefault="00246591" w:rsidP="00246591">
      <w:pPr>
        <w:spacing w:after="0" w:line="360" w:lineRule="auto"/>
        <w:ind w:firstLine="709"/>
        <w:jc w:val="both"/>
        <w:rPr>
          <w:rFonts w:ascii="Times New Roman" w:eastAsia="Calibri" w:hAnsi="Times New Roman" w:cs="Times New Roman"/>
          <w:sz w:val="28"/>
          <w:szCs w:val="28"/>
        </w:rPr>
      </w:pPr>
      <w:r w:rsidRPr="00A9342A">
        <w:rPr>
          <w:rFonts w:ascii="Times New Roman" w:eastAsia="Calibri" w:hAnsi="Times New Roman" w:cs="Times New Roman"/>
          <w:sz w:val="28"/>
          <w:szCs w:val="28"/>
        </w:rPr>
        <w:t>Оценочное обязательство в связи с предстоящей оплатой отпусков определяется на каждую отчетную дату по следующей формуле:</w:t>
      </w:r>
    </w:p>
    <w:p w:rsidR="00246591" w:rsidRDefault="00246591" w:rsidP="00246591">
      <w:pPr>
        <w:spacing w:after="0" w:line="360" w:lineRule="auto"/>
        <w:ind w:firstLine="709"/>
        <w:jc w:val="both"/>
        <w:rPr>
          <w:rFonts w:ascii="Times New Roman" w:eastAsia="Calibri" w:hAnsi="Times New Roman" w:cs="Times New Roman"/>
          <w:sz w:val="28"/>
          <w:szCs w:val="28"/>
        </w:rPr>
      </w:pPr>
      <w:bookmarkStart w:id="16" w:name="bookmark0"/>
    </w:p>
    <w:p w:rsidR="00246591" w:rsidRPr="00FF33E6" w:rsidRDefault="00246591" w:rsidP="00246591">
      <w:pPr>
        <w:spacing w:after="0" w:line="360" w:lineRule="auto"/>
        <w:ind w:firstLine="709"/>
        <w:jc w:val="right"/>
        <w:rPr>
          <w:rFonts w:ascii="Times New Roman" w:eastAsia="Calibri" w:hAnsi="Times New Roman" w:cs="Times New Roman"/>
          <w:sz w:val="28"/>
          <w:szCs w:val="28"/>
        </w:rPr>
      </w:pPr>
      <m:oMath>
        <m:r>
          <m:rPr>
            <m:sty m:val="p"/>
          </m:rPr>
          <w:rPr>
            <w:rFonts w:ascii="Cambria Math" w:eastAsia="Calibri" w:hAnsi="Cambria Math" w:cs="Times New Roman"/>
            <w:sz w:val="28"/>
            <w:szCs w:val="28"/>
          </w:rPr>
          <m:t>ОценОбяз =</m:t>
        </m:r>
        <m:nary>
          <m:naryPr>
            <m:chr m:val="∑"/>
            <m:limLoc m:val="undOvr"/>
            <m:ctrlPr>
              <w:rPr>
                <w:rFonts w:ascii="Cambria Math" w:eastAsia="Calibri" w:hAnsi="Cambria Math" w:cs="Times New Roman"/>
                <w:sz w:val="28"/>
                <w:szCs w:val="28"/>
              </w:rPr>
            </m:ctrlPr>
          </m:naryPr>
          <m:sub>
            <m:r>
              <m:rPr>
                <m:sty m:val="p"/>
              </m:rPr>
              <w:rPr>
                <w:rFonts w:ascii="Cambria Math" w:eastAsia="Calibri" w:hAnsi="Cambria Math" w:cs="Times New Roman"/>
                <w:sz w:val="28"/>
                <w:szCs w:val="28"/>
              </w:rPr>
              <m:t>i=1</m:t>
            </m:r>
          </m:sub>
          <m:sup>
            <m:r>
              <m:rPr>
                <m:sty m:val="p"/>
              </m:rPr>
              <w:rPr>
                <w:rFonts w:ascii="Cambria Math" w:eastAsia="Calibri" w:hAnsi="Cambria Math" w:cs="Times New Roman"/>
                <w:sz w:val="28"/>
                <w:szCs w:val="28"/>
                <w:lang w:val="en-US"/>
              </w:rPr>
              <m:t>N</m:t>
            </m:r>
          </m:sup>
          <m:e>
            <m:r>
              <m:rPr>
                <m:sty m:val="p"/>
              </m:rPr>
              <w:rPr>
                <w:rFonts w:ascii="Cambria Math" w:eastAsia="Calibri" w:hAnsi="Cambria Math" w:cs="Times New Roman"/>
                <w:sz w:val="28"/>
                <w:szCs w:val="28"/>
              </w:rPr>
              <m:t xml:space="preserve"> </m:t>
            </m:r>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CрЗар</m:t>
                </m:r>
              </m:e>
              <m:sub>
                <m:r>
                  <m:rPr>
                    <m:sty m:val="p"/>
                  </m:rPr>
                  <w:rPr>
                    <w:rFonts w:ascii="Cambria Math" w:eastAsia="Calibri" w:hAnsi="Cambria Math" w:cs="Times New Roman"/>
                    <w:sz w:val="28"/>
                    <w:szCs w:val="28"/>
                  </w:rPr>
                  <m:t>i</m:t>
                </m:r>
              </m:sub>
            </m:sSub>
            <m:r>
              <m:rPr>
                <m:sty m:val="p"/>
              </m:rPr>
              <w:rPr>
                <w:rFonts w:ascii="Cambria Math" w:eastAsia="Calibri" w:hAnsi="Cambria Math" w:cs="Times New Roman"/>
                <w:sz w:val="28"/>
                <w:szCs w:val="28"/>
              </w:rPr>
              <m:t xml:space="preserve">× </m:t>
            </m:r>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Дн</m:t>
                </m:r>
              </m:e>
              <m:sub>
                <m:r>
                  <m:rPr>
                    <m:sty m:val="p"/>
                  </m:rPr>
                  <w:rPr>
                    <w:rFonts w:ascii="Cambria Math" w:eastAsia="Calibri" w:hAnsi="Cambria Math" w:cs="Times New Roman"/>
                    <w:sz w:val="28"/>
                    <w:szCs w:val="28"/>
                    <w:lang w:val="en-US"/>
                  </w:rPr>
                  <m:t>i</m:t>
                </m:r>
                <m:r>
                  <m:rPr>
                    <m:sty m:val="p"/>
                  </m:rPr>
                  <w:rPr>
                    <w:rFonts w:ascii="Cambria Math" w:eastAsia="Calibri" w:hAnsi="Cambria Math" w:cs="Times New Roman"/>
                    <w:sz w:val="28"/>
                    <w:szCs w:val="28"/>
                  </w:rPr>
                  <m:t xml:space="preserve"> </m:t>
                </m:r>
              </m:sub>
            </m:sSub>
            <m:r>
              <m:rPr>
                <m:sty m:val="p"/>
              </m:rPr>
              <w:rPr>
                <w:rFonts w:ascii="Cambria Math" w:eastAsia="Calibri" w:hAnsi="Cambria Math" w:cs="Times New Roman"/>
                <w:sz w:val="28"/>
                <w:szCs w:val="28"/>
              </w:rPr>
              <m:t xml:space="preserve">× (1 + </m:t>
            </m:r>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СтВз</m:t>
                </m:r>
              </m:e>
              <m:sub>
                <m:r>
                  <m:rPr>
                    <m:sty m:val="p"/>
                  </m:rPr>
                  <w:rPr>
                    <w:rFonts w:ascii="Cambria Math" w:eastAsia="Calibri" w:hAnsi="Cambria Math" w:cs="Times New Roman"/>
                    <w:sz w:val="28"/>
                    <w:szCs w:val="28"/>
                  </w:rPr>
                  <m:t>i</m:t>
                </m:r>
              </m:sub>
            </m:sSub>
            <m:r>
              <m:rPr>
                <m:sty m:val="p"/>
              </m:rPr>
              <w:rPr>
                <w:rFonts w:ascii="Cambria Math" w:eastAsia="Calibri" w:hAnsi="Cambria Math" w:cs="Times New Roman"/>
                <w:sz w:val="28"/>
                <w:szCs w:val="28"/>
              </w:rPr>
              <m:t xml:space="preserve"> / 100%)</m:t>
            </m:r>
          </m:e>
        </m:nary>
      </m:oMath>
      <w:r w:rsidRPr="00FF33E6">
        <w:rPr>
          <w:rFonts w:ascii="Times New Roman" w:eastAsia="Calibri" w:hAnsi="Times New Roman" w:cs="Times New Roman"/>
          <w:sz w:val="28"/>
          <w:szCs w:val="28"/>
        </w:rPr>
        <w:t xml:space="preserve"> </w:t>
      </w:r>
      <w:bookmarkEnd w:id="16"/>
      <w:r w:rsidRPr="00FF33E6">
        <w:rPr>
          <w:rFonts w:ascii="Times New Roman" w:eastAsia="Calibri" w:hAnsi="Times New Roman" w:cs="Times New Roman"/>
          <w:sz w:val="28"/>
          <w:szCs w:val="28"/>
        </w:rPr>
        <w:t xml:space="preserve">      (</w:t>
      </w:r>
      <w:r>
        <w:rPr>
          <w:rFonts w:ascii="Times New Roman" w:eastAsia="Calibri" w:hAnsi="Times New Roman" w:cs="Times New Roman"/>
          <w:sz w:val="28"/>
          <w:szCs w:val="28"/>
        </w:rPr>
        <w:t>1</w:t>
      </w:r>
      <w:r w:rsidRPr="00FF33E6">
        <w:rPr>
          <w:rFonts w:ascii="Times New Roman" w:eastAsia="Calibri" w:hAnsi="Times New Roman" w:cs="Times New Roman"/>
          <w:sz w:val="28"/>
          <w:szCs w:val="28"/>
        </w:rPr>
        <w:t>)</w:t>
      </w:r>
    </w:p>
    <w:p w:rsidR="00246591" w:rsidRPr="00FF33E6" w:rsidRDefault="00246591" w:rsidP="00246591">
      <w:pPr>
        <w:spacing w:after="0" w:line="360" w:lineRule="auto"/>
        <w:ind w:firstLine="709"/>
        <w:jc w:val="both"/>
        <w:rPr>
          <w:rFonts w:ascii="Times New Roman" w:eastAsia="Calibri" w:hAnsi="Times New Roman" w:cs="Times New Roman"/>
          <w:sz w:val="28"/>
          <w:szCs w:val="28"/>
        </w:rPr>
      </w:pPr>
    </w:p>
    <w:p w:rsidR="00246591" w:rsidRPr="00FF33E6" w:rsidRDefault="00246591" w:rsidP="00246591">
      <w:pPr>
        <w:spacing w:after="0" w:line="360" w:lineRule="auto"/>
        <w:ind w:firstLine="709"/>
        <w:jc w:val="both"/>
        <w:rPr>
          <w:rFonts w:ascii="Times New Roman" w:eastAsia="Calibri" w:hAnsi="Times New Roman" w:cs="Times New Roman"/>
          <w:sz w:val="28"/>
          <w:szCs w:val="28"/>
        </w:rPr>
      </w:pPr>
      <w:r w:rsidRPr="00A9342A">
        <w:rPr>
          <w:rFonts w:ascii="Times New Roman" w:eastAsia="Calibri" w:hAnsi="Times New Roman" w:cs="Times New Roman"/>
          <w:sz w:val="28"/>
          <w:szCs w:val="28"/>
        </w:rPr>
        <w:t>где ОценОбяз</w:t>
      </w:r>
      <w:r w:rsidRPr="00FF33E6">
        <w:rPr>
          <w:rFonts w:ascii="Times New Roman" w:eastAsia="Calibri" w:hAnsi="Times New Roman" w:cs="Times New Roman"/>
          <w:sz w:val="28"/>
          <w:szCs w:val="28"/>
        </w:rPr>
        <w:t xml:space="preserve"> - </w:t>
      </w:r>
      <w:r w:rsidRPr="00A9342A">
        <w:rPr>
          <w:rFonts w:ascii="Times New Roman" w:eastAsia="Calibri" w:hAnsi="Times New Roman" w:cs="Times New Roman"/>
          <w:sz w:val="28"/>
          <w:szCs w:val="28"/>
        </w:rPr>
        <w:t>величина оценочного обязательства организации на 31</w:t>
      </w:r>
      <w:r>
        <w:rPr>
          <w:rFonts w:ascii="Times New Roman" w:eastAsia="Calibri" w:hAnsi="Times New Roman" w:cs="Times New Roman"/>
          <w:sz w:val="28"/>
          <w:szCs w:val="28"/>
        </w:rPr>
        <w:t xml:space="preserve"> </w:t>
      </w:r>
      <w:r w:rsidRPr="00A9342A">
        <w:rPr>
          <w:rFonts w:ascii="Times New Roman" w:eastAsia="Calibri" w:hAnsi="Times New Roman" w:cs="Times New Roman"/>
          <w:sz w:val="28"/>
          <w:szCs w:val="28"/>
        </w:rPr>
        <w:t>декабря 20</w:t>
      </w:r>
      <w:r>
        <w:rPr>
          <w:rFonts w:ascii="Times New Roman" w:eastAsia="Calibri" w:hAnsi="Times New Roman" w:cs="Times New Roman"/>
          <w:sz w:val="28"/>
          <w:szCs w:val="28"/>
        </w:rPr>
        <w:t xml:space="preserve">17 </w:t>
      </w:r>
      <w:r w:rsidRPr="00A9342A">
        <w:rPr>
          <w:rFonts w:ascii="Times New Roman" w:eastAsia="Calibri" w:hAnsi="Times New Roman" w:cs="Times New Roman"/>
          <w:sz w:val="28"/>
          <w:szCs w:val="28"/>
        </w:rPr>
        <w:t xml:space="preserve">г.; </w:t>
      </w:r>
    </w:p>
    <w:p w:rsidR="00246591" w:rsidRPr="00A9342A" w:rsidRDefault="00BC0BA7" w:rsidP="00246591">
      <w:pPr>
        <w:spacing w:after="0" w:line="360" w:lineRule="auto"/>
        <w:ind w:firstLine="709"/>
        <w:jc w:val="both"/>
        <w:rPr>
          <w:rFonts w:ascii="Times New Roman" w:eastAsia="Calibri" w:hAnsi="Times New Roman" w:cs="Times New Roman"/>
          <w:sz w:val="28"/>
          <w:szCs w:val="28"/>
        </w:rPr>
      </w:pP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CрЗар</m:t>
            </m:r>
          </m:e>
          <m:sub>
            <m:r>
              <m:rPr>
                <m:sty m:val="p"/>
              </m:rPr>
              <w:rPr>
                <w:rFonts w:ascii="Cambria Math" w:eastAsia="Calibri" w:hAnsi="Cambria Math" w:cs="Times New Roman"/>
                <w:sz w:val="28"/>
                <w:szCs w:val="28"/>
              </w:rPr>
              <m:t>i</m:t>
            </m:r>
          </m:sub>
        </m:sSub>
      </m:oMath>
      <w:r w:rsidR="00246591" w:rsidRPr="00FF33E6">
        <w:rPr>
          <w:rFonts w:ascii="Times New Roman" w:eastAsia="Calibri" w:hAnsi="Times New Roman" w:cs="Times New Roman"/>
          <w:sz w:val="28"/>
          <w:szCs w:val="28"/>
        </w:rPr>
        <w:t xml:space="preserve"> - </w:t>
      </w:r>
      <w:r w:rsidR="00246591" w:rsidRPr="00A9342A">
        <w:rPr>
          <w:rFonts w:ascii="Times New Roman" w:eastAsia="Calibri" w:hAnsi="Times New Roman" w:cs="Times New Roman"/>
          <w:sz w:val="28"/>
          <w:szCs w:val="28"/>
        </w:rPr>
        <w:t>средний дневной заработок одного работника</w:t>
      </w:r>
      <w:r w:rsidR="00246591">
        <w:rPr>
          <w:rFonts w:ascii="Times New Roman" w:eastAsia="Calibri" w:hAnsi="Times New Roman" w:cs="Times New Roman"/>
          <w:sz w:val="28"/>
          <w:szCs w:val="28"/>
        </w:rPr>
        <w:t xml:space="preserve">, </w:t>
      </w:r>
      <w:r w:rsidR="00246591" w:rsidRPr="00A9342A">
        <w:rPr>
          <w:rFonts w:ascii="Times New Roman" w:eastAsia="Calibri" w:hAnsi="Times New Roman" w:cs="Times New Roman"/>
          <w:sz w:val="28"/>
          <w:szCs w:val="28"/>
        </w:rPr>
        <w:t>исчисленный по состоянию на дату определения оценочного обязательства;</w:t>
      </w:r>
    </w:p>
    <w:p w:rsidR="00246591" w:rsidRPr="00A9342A" w:rsidRDefault="00BC0BA7" w:rsidP="00246591">
      <w:pPr>
        <w:spacing w:after="0" w:line="360" w:lineRule="auto"/>
        <w:ind w:firstLine="709"/>
        <w:jc w:val="both"/>
        <w:rPr>
          <w:rFonts w:ascii="Times New Roman" w:eastAsia="Calibri" w:hAnsi="Times New Roman" w:cs="Times New Roman"/>
          <w:sz w:val="28"/>
          <w:szCs w:val="28"/>
        </w:rPr>
      </w:pP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Дн</m:t>
            </m:r>
          </m:e>
          <m:sub>
            <m:r>
              <m:rPr>
                <m:sty m:val="p"/>
              </m:rPr>
              <w:rPr>
                <w:rFonts w:ascii="Cambria Math" w:eastAsia="Calibri" w:hAnsi="Cambria Math" w:cs="Times New Roman"/>
                <w:sz w:val="28"/>
                <w:szCs w:val="28"/>
                <w:lang w:val="en-US"/>
              </w:rPr>
              <m:t>i</m:t>
            </m:r>
            <m:r>
              <m:rPr>
                <m:sty m:val="p"/>
              </m:rPr>
              <w:rPr>
                <w:rFonts w:ascii="Cambria Math" w:eastAsia="Calibri" w:hAnsi="Cambria Math" w:cs="Times New Roman"/>
                <w:sz w:val="28"/>
                <w:szCs w:val="28"/>
              </w:rPr>
              <m:t xml:space="preserve"> </m:t>
            </m:r>
          </m:sub>
        </m:sSub>
      </m:oMath>
      <w:r w:rsidR="00246591" w:rsidRPr="00A9342A">
        <w:rPr>
          <w:rFonts w:ascii="Times New Roman" w:eastAsia="Calibri" w:hAnsi="Times New Roman" w:cs="Times New Roman"/>
          <w:sz w:val="28"/>
          <w:szCs w:val="28"/>
        </w:rPr>
        <w:t xml:space="preserve"> - количество календарных дней отпуска, на к</w:t>
      </w:r>
      <w:r w:rsidR="00246591">
        <w:rPr>
          <w:rFonts w:ascii="Times New Roman" w:eastAsia="Calibri" w:hAnsi="Times New Roman" w:cs="Times New Roman"/>
          <w:sz w:val="28"/>
          <w:szCs w:val="28"/>
        </w:rPr>
        <w:t xml:space="preserve">оторые i-й работник имеет право </w:t>
      </w:r>
      <w:r w:rsidR="00246591" w:rsidRPr="00A9342A">
        <w:rPr>
          <w:rFonts w:ascii="Times New Roman" w:eastAsia="Calibri" w:hAnsi="Times New Roman" w:cs="Times New Roman"/>
          <w:sz w:val="28"/>
          <w:szCs w:val="28"/>
        </w:rPr>
        <w:t>по состоянию на дату определения оценочного обязательства.</w:t>
      </w:r>
    </w:p>
    <w:p w:rsidR="00246591" w:rsidRDefault="00BC0BA7" w:rsidP="00246591">
      <w:pPr>
        <w:spacing w:after="0" w:line="360" w:lineRule="auto"/>
        <w:ind w:firstLine="709"/>
        <w:jc w:val="both"/>
        <w:rPr>
          <w:rFonts w:ascii="Times New Roman" w:eastAsia="Calibri" w:hAnsi="Times New Roman" w:cs="Times New Roman"/>
          <w:sz w:val="28"/>
          <w:szCs w:val="28"/>
        </w:rPr>
      </w:pP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СтВз</m:t>
            </m:r>
          </m:e>
          <m:sub>
            <m:r>
              <m:rPr>
                <m:sty m:val="p"/>
              </m:rPr>
              <w:rPr>
                <w:rFonts w:ascii="Cambria Math" w:eastAsia="Calibri" w:hAnsi="Cambria Math" w:cs="Times New Roman"/>
                <w:sz w:val="28"/>
                <w:szCs w:val="28"/>
              </w:rPr>
              <m:t>i</m:t>
            </m:r>
          </m:sub>
        </m:sSub>
      </m:oMath>
      <w:r w:rsidR="00246591">
        <w:rPr>
          <w:rFonts w:ascii="Times New Roman" w:eastAsia="Calibri" w:hAnsi="Times New Roman" w:cs="Times New Roman"/>
          <w:sz w:val="28"/>
          <w:szCs w:val="28"/>
        </w:rPr>
        <w:t xml:space="preserve"> - </w:t>
      </w:r>
      <w:r w:rsidR="00246591" w:rsidRPr="00A9342A">
        <w:rPr>
          <w:rFonts w:ascii="Times New Roman" w:eastAsia="Calibri" w:hAnsi="Times New Roman" w:cs="Times New Roman"/>
          <w:sz w:val="28"/>
          <w:szCs w:val="28"/>
        </w:rPr>
        <w:t>суммарная ставка взносов во внебюдж</w:t>
      </w:r>
      <w:r w:rsidR="00246591">
        <w:rPr>
          <w:rFonts w:ascii="Times New Roman" w:eastAsia="Calibri" w:hAnsi="Times New Roman" w:cs="Times New Roman"/>
          <w:sz w:val="28"/>
          <w:szCs w:val="28"/>
        </w:rPr>
        <w:t>етные фонды, применяемая к вып</w:t>
      </w:r>
      <w:r w:rsidR="00246591" w:rsidRPr="00A9342A">
        <w:rPr>
          <w:rFonts w:ascii="Times New Roman" w:eastAsia="Calibri" w:hAnsi="Times New Roman" w:cs="Times New Roman"/>
          <w:sz w:val="28"/>
          <w:szCs w:val="28"/>
        </w:rPr>
        <w:t>латам i-му работнику в процентах на дату опред</w:t>
      </w:r>
      <w:r w:rsidR="00246591">
        <w:rPr>
          <w:rFonts w:ascii="Times New Roman" w:eastAsia="Calibri" w:hAnsi="Times New Roman" w:cs="Times New Roman"/>
          <w:sz w:val="28"/>
          <w:szCs w:val="28"/>
        </w:rPr>
        <w:t>еления оценочного обязательства;</w:t>
      </w:r>
    </w:p>
    <w:p w:rsidR="00246591" w:rsidRPr="00A9342A" w:rsidRDefault="00246591" w:rsidP="00246591">
      <w:pPr>
        <w:spacing w:after="0" w:line="360" w:lineRule="auto"/>
        <w:ind w:firstLine="709"/>
        <w:jc w:val="both"/>
        <w:rPr>
          <w:rFonts w:ascii="Times New Roman" w:eastAsia="Calibri" w:hAnsi="Times New Roman" w:cs="Times New Roman"/>
          <w:sz w:val="28"/>
          <w:szCs w:val="28"/>
        </w:rPr>
      </w:pPr>
      <w:r w:rsidRPr="00A9342A">
        <w:rPr>
          <w:rFonts w:ascii="Times New Roman" w:eastAsia="Calibri" w:hAnsi="Times New Roman" w:cs="Times New Roman"/>
          <w:sz w:val="28"/>
          <w:szCs w:val="28"/>
        </w:rPr>
        <w:t>N - количество работников на дату определения оценочного обязательства</w:t>
      </w:r>
      <w:r>
        <w:rPr>
          <w:rFonts w:ascii="Times New Roman" w:eastAsia="Calibri" w:hAnsi="Times New Roman" w:cs="Times New Roman"/>
          <w:sz w:val="28"/>
          <w:szCs w:val="28"/>
        </w:rPr>
        <w:t>.</w:t>
      </w:r>
    </w:p>
    <w:p w:rsidR="00246591" w:rsidRPr="00A9342A" w:rsidRDefault="00246591" w:rsidP="00246591">
      <w:pPr>
        <w:spacing w:after="0" w:line="360" w:lineRule="auto"/>
        <w:ind w:firstLine="709"/>
        <w:jc w:val="both"/>
        <w:rPr>
          <w:rFonts w:ascii="Times New Roman" w:eastAsia="Calibri" w:hAnsi="Times New Roman" w:cs="Times New Roman"/>
          <w:sz w:val="28"/>
          <w:szCs w:val="28"/>
        </w:rPr>
      </w:pPr>
      <w:r w:rsidRPr="00A9342A">
        <w:rPr>
          <w:rFonts w:ascii="Times New Roman" w:eastAsia="Calibri" w:hAnsi="Times New Roman" w:cs="Times New Roman"/>
          <w:sz w:val="28"/>
          <w:szCs w:val="28"/>
        </w:rPr>
        <w:lastRenderedPageBreak/>
        <w:t xml:space="preserve">В случае если на дату определения оценочного </w:t>
      </w:r>
      <w:r>
        <w:rPr>
          <w:rFonts w:ascii="Times New Roman" w:eastAsia="Calibri" w:hAnsi="Times New Roman" w:cs="Times New Roman"/>
          <w:sz w:val="28"/>
          <w:szCs w:val="28"/>
        </w:rPr>
        <w:t>обязательства величина оценочного</w:t>
      </w:r>
      <w:r w:rsidRPr="00A9342A">
        <w:rPr>
          <w:rFonts w:ascii="Times New Roman" w:eastAsia="Calibri" w:hAnsi="Times New Roman" w:cs="Times New Roman"/>
          <w:sz w:val="28"/>
          <w:szCs w:val="28"/>
        </w:rPr>
        <w:t xml:space="preserve"> обязательства в связи с предстоящими выплатами от</w:t>
      </w:r>
      <w:r>
        <w:rPr>
          <w:rFonts w:ascii="Times New Roman" w:eastAsia="Calibri" w:hAnsi="Times New Roman" w:cs="Times New Roman"/>
          <w:sz w:val="28"/>
          <w:szCs w:val="28"/>
        </w:rPr>
        <w:t>пускных работникам, отраженная</w:t>
      </w:r>
      <w:r w:rsidRPr="00A9342A">
        <w:rPr>
          <w:rFonts w:ascii="Times New Roman" w:eastAsia="Calibri" w:hAnsi="Times New Roman" w:cs="Times New Roman"/>
          <w:sz w:val="28"/>
          <w:szCs w:val="28"/>
        </w:rPr>
        <w:t xml:space="preserve"> по кредиту соответствующего субсчета счета 96</w:t>
      </w:r>
      <w:r>
        <w:rPr>
          <w:rFonts w:ascii="Times New Roman" w:eastAsia="Calibri" w:hAnsi="Times New Roman" w:cs="Times New Roman"/>
          <w:sz w:val="28"/>
          <w:szCs w:val="28"/>
        </w:rPr>
        <w:t xml:space="preserve"> «</w:t>
      </w:r>
      <w:r w:rsidRPr="00A9342A">
        <w:rPr>
          <w:rFonts w:ascii="Times New Roman" w:eastAsia="Calibri" w:hAnsi="Times New Roman" w:cs="Times New Roman"/>
          <w:sz w:val="28"/>
          <w:szCs w:val="28"/>
        </w:rPr>
        <w:t>Резервы предстоящих расходов</w:t>
      </w:r>
      <w:r>
        <w:rPr>
          <w:rFonts w:ascii="Times New Roman" w:eastAsia="Calibri" w:hAnsi="Times New Roman" w:cs="Times New Roman"/>
          <w:sz w:val="28"/>
          <w:szCs w:val="28"/>
        </w:rPr>
        <w:t>», мень</w:t>
      </w:r>
      <w:r w:rsidRPr="00A9342A">
        <w:rPr>
          <w:rFonts w:ascii="Times New Roman" w:eastAsia="Calibri" w:hAnsi="Times New Roman" w:cs="Times New Roman"/>
          <w:sz w:val="28"/>
          <w:szCs w:val="28"/>
        </w:rPr>
        <w:t>ше, чем величина оценочного обязательства, опред</w:t>
      </w:r>
      <w:r>
        <w:rPr>
          <w:rFonts w:ascii="Times New Roman" w:eastAsia="Calibri" w:hAnsi="Times New Roman" w:cs="Times New Roman"/>
          <w:sz w:val="28"/>
          <w:szCs w:val="28"/>
        </w:rPr>
        <w:t>еленная по приведенной выше фор</w:t>
      </w:r>
      <w:r w:rsidRPr="00A9342A">
        <w:rPr>
          <w:rFonts w:ascii="Times New Roman" w:eastAsia="Calibri" w:hAnsi="Times New Roman" w:cs="Times New Roman"/>
          <w:sz w:val="28"/>
          <w:szCs w:val="28"/>
        </w:rPr>
        <w:t>муле, оценочное обязательство увеличивается на разницу между этими величинам</w:t>
      </w:r>
      <w:r>
        <w:rPr>
          <w:rFonts w:ascii="Times New Roman" w:eastAsia="Calibri" w:hAnsi="Times New Roman" w:cs="Times New Roman"/>
          <w:sz w:val="28"/>
          <w:szCs w:val="28"/>
        </w:rPr>
        <w:t xml:space="preserve">и. </w:t>
      </w:r>
      <w:r w:rsidRPr="00A9342A">
        <w:rPr>
          <w:rFonts w:ascii="Times New Roman" w:eastAsia="Calibri" w:hAnsi="Times New Roman" w:cs="Times New Roman"/>
          <w:sz w:val="28"/>
          <w:szCs w:val="28"/>
        </w:rPr>
        <w:t xml:space="preserve"> Доначисленная сумма оценочного обязательства относится на расходы по обычным видам деятельности.</w:t>
      </w:r>
    </w:p>
    <w:p w:rsidR="00246591" w:rsidRPr="00A9342A" w:rsidRDefault="00246591" w:rsidP="00246591">
      <w:pPr>
        <w:spacing w:after="0" w:line="360" w:lineRule="auto"/>
        <w:ind w:firstLine="709"/>
        <w:jc w:val="both"/>
        <w:rPr>
          <w:rFonts w:ascii="Times New Roman" w:eastAsia="Calibri" w:hAnsi="Times New Roman" w:cs="Times New Roman"/>
          <w:sz w:val="28"/>
          <w:szCs w:val="28"/>
        </w:rPr>
      </w:pPr>
      <w:r w:rsidRPr="00A9342A">
        <w:rPr>
          <w:rFonts w:ascii="Times New Roman" w:eastAsia="Calibri" w:hAnsi="Times New Roman" w:cs="Times New Roman"/>
          <w:sz w:val="28"/>
          <w:szCs w:val="28"/>
        </w:rPr>
        <w:t>Если на дату определения оценочного обязательства</w:t>
      </w:r>
      <w:r>
        <w:rPr>
          <w:rFonts w:ascii="Times New Roman" w:eastAsia="Calibri" w:hAnsi="Times New Roman" w:cs="Times New Roman"/>
          <w:sz w:val="28"/>
          <w:szCs w:val="28"/>
        </w:rPr>
        <w:t xml:space="preserve"> величина оценочного обязательст</w:t>
      </w:r>
      <w:r w:rsidRPr="00A9342A">
        <w:rPr>
          <w:rFonts w:ascii="Times New Roman" w:eastAsia="Calibri" w:hAnsi="Times New Roman" w:cs="Times New Roman"/>
          <w:sz w:val="28"/>
          <w:szCs w:val="28"/>
        </w:rPr>
        <w:t>ва в связи с предстоящими выплатами отпускных работникам, отраженная по кредиту соответствующего субсчета счета 96, больше, чем величина оценочного обязательства определенная по приведенной выше формуле, то оце</w:t>
      </w:r>
      <w:r>
        <w:rPr>
          <w:rFonts w:ascii="Times New Roman" w:eastAsia="Calibri" w:hAnsi="Times New Roman" w:cs="Times New Roman"/>
          <w:sz w:val="28"/>
          <w:szCs w:val="28"/>
        </w:rPr>
        <w:t>ночное обязательство уменьшаетс</w:t>
      </w:r>
      <w:r w:rsidRPr="00A9342A">
        <w:rPr>
          <w:rFonts w:ascii="Times New Roman" w:eastAsia="Calibri" w:hAnsi="Times New Roman" w:cs="Times New Roman"/>
          <w:sz w:val="28"/>
          <w:szCs w:val="28"/>
        </w:rPr>
        <w:t>я на разницу между этими величинами. Списанная сумма оценочного обязательств относится на прочие доходы.</w:t>
      </w:r>
    </w:p>
    <w:p w:rsidR="00246591" w:rsidRPr="00A9342A" w:rsidRDefault="00246591" w:rsidP="00246591">
      <w:pPr>
        <w:spacing w:after="0" w:line="360" w:lineRule="auto"/>
        <w:ind w:firstLine="709"/>
        <w:jc w:val="both"/>
        <w:rPr>
          <w:rFonts w:ascii="Times New Roman" w:eastAsia="Calibri" w:hAnsi="Times New Roman" w:cs="Times New Roman"/>
          <w:sz w:val="28"/>
          <w:szCs w:val="28"/>
        </w:rPr>
      </w:pPr>
      <w:r w:rsidRPr="00A9342A">
        <w:rPr>
          <w:rFonts w:ascii="Times New Roman" w:eastAsia="Calibri" w:hAnsi="Times New Roman" w:cs="Times New Roman"/>
          <w:sz w:val="28"/>
          <w:szCs w:val="28"/>
        </w:rPr>
        <w:t>Начисление отпускных, компенсаций за неиспользованные отпуска работникам, а так</w:t>
      </w:r>
      <w:r>
        <w:rPr>
          <w:rFonts w:ascii="Times New Roman" w:eastAsia="Calibri" w:hAnsi="Times New Roman" w:cs="Times New Roman"/>
          <w:sz w:val="28"/>
          <w:szCs w:val="28"/>
        </w:rPr>
        <w:t>же</w:t>
      </w:r>
      <w:r w:rsidRPr="00A9342A">
        <w:rPr>
          <w:rFonts w:ascii="Times New Roman" w:eastAsia="Calibri" w:hAnsi="Times New Roman" w:cs="Times New Roman"/>
          <w:sz w:val="28"/>
          <w:szCs w:val="28"/>
        </w:rPr>
        <w:t xml:space="preserve"> начисление взносов во внебюджетные фонды с этих </w:t>
      </w:r>
      <w:r>
        <w:rPr>
          <w:rFonts w:ascii="Times New Roman" w:eastAsia="Calibri" w:hAnsi="Times New Roman" w:cs="Times New Roman"/>
          <w:sz w:val="28"/>
          <w:szCs w:val="28"/>
        </w:rPr>
        <w:t>выплат производятся за счет оце</w:t>
      </w:r>
      <w:r w:rsidRPr="00A9342A">
        <w:rPr>
          <w:rFonts w:ascii="Times New Roman" w:eastAsia="Calibri" w:hAnsi="Times New Roman" w:cs="Times New Roman"/>
          <w:sz w:val="28"/>
          <w:szCs w:val="28"/>
        </w:rPr>
        <w:t>ночного обязательства,</w:t>
      </w:r>
      <w:r>
        <w:rPr>
          <w:rFonts w:ascii="Times New Roman" w:eastAsia="Calibri" w:hAnsi="Times New Roman" w:cs="Times New Roman"/>
          <w:sz w:val="28"/>
          <w:szCs w:val="28"/>
        </w:rPr>
        <w:t xml:space="preserve"> </w:t>
      </w:r>
      <w:r w:rsidRPr="00A9342A">
        <w:rPr>
          <w:rFonts w:ascii="Times New Roman" w:eastAsia="Calibri" w:hAnsi="Times New Roman" w:cs="Times New Roman"/>
          <w:sz w:val="28"/>
          <w:szCs w:val="28"/>
        </w:rPr>
        <w:t>а при его недостаточности начисленные суммы от</w:t>
      </w:r>
      <w:r>
        <w:rPr>
          <w:rFonts w:ascii="Times New Roman" w:eastAsia="Calibri" w:hAnsi="Times New Roman" w:cs="Times New Roman"/>
          <w:sz w:val="28"/>
          <w:szCs w:val="28"/>
        </w:rPr>
        <w:t>носятся на рас</w:t>
      </w:r>
      <w:r w:rsidRPr="00A9342A">
        <w:rPr>
          <w:rFonts w:ascii="Times New Roman" w:eastAsia="Calibri" w:hAnsi="Times New Roman" w:cs="Times New Roman"/>
          <w:sz w:val="28"/>
          <w:szCs w:val="28"/>
        </w:rPr>
        <w:t>ходы по обычным видам деятельности.</w:t>
      </w:r>
    </w:p>
    <w:p w:rsidR="00246591" w:rsidRPr="00A9342A" w:rsidRDefault="00246591" w:rsidP="00246591">
      <w:pPr>
        <w:spacing w:after="0" w:line="360" w:lineRule="auto"/>
        <w:ind w:firstLine="709"/>
        <w:jc w:val="both"/>
        <w:rPr>
          <w:rFonts w:ascii="Times New Roman" w:eastAsia="Calibri" w:hAnsi="Times New Roman" w:cs="Times New Roman"/>
          <w:sz w:val="28"/>
          <w:szCs w:val="28"/>
        </w:rPr>
      </w:pPr>
      <w:r w:rsidRPr="00A9342A">
        <w:rPr>
          <w:rFonts w:ascii="Times New Roman" w:eastAsia="Calibri" w:hAnsi="Times New Roman" w:cs="Times New Roman"/>
          <w:sz w:val="28"/>
          <w:szCs w:val="28"/>
        </w:rPr>
        <w:t>Основание: п. п. 5, 8, 15, 16, 21, 22, 23 ПБУ 8/2010</w:t>
      </w:r>
      <w:r>
        <w:rPr>
          <w:rFonts w:ascii="Times New Roman" w:eastAsia="Calibri" w:hAnsi="Times New Roman" w:cs="Times New Roman"/>
          <w:sz w:val="28"/>
          <w:szCs w:val="28"/>
        </w:rPr>
        <w:t>.»</w:t>
      </w:r>
    </w:p>
    <w:p w:rsidR="00246591" w:rsidRDefault="00246591" w:rsidP="00246591">
      <w:pPr>
        <w:spacing w:after="0" w:line="360" w:lineRule="auto"/>
        <w:ind w:firstLine="709"/>
        <w:jc w:val="both"/>
        <w:rPr>
          <w:rFonts w:ascii="Times New Roman" w:eastAsia="Calibri" w:hAnsi="Times New Roman" w:cs="Times New Roman"/>
          <w:sz w:val="28"/>
          <w:szCs w:val="28"/>
        </w:rPr>
      </w:pPr>
      <w:r w:rsidRPr="0069232A">
        <w:rPr>
          <w:rFonts w:ascii="Times New Roman" w:eastAsia="Calibri" w:hAnsi="Times New Roman" w:cs="Times New Roman"/>
          <w:sz w:val="28"/>
          <w:szCs w:val="28"/>
        </w:rPr>
        <w:t xml:space="preserve">Рассмотрим пример. Руководство </w:t>
      </w:r>
      <w:r>
        <w:rPr>
          <w:rFonts w:ascii="Times New Roman" w:eastAsia="Calibri" w:hAnsi="Times New Roman" w:cs="Times New Roman"/>
          <w:sz w:val="28"/>
          <w:szCs w:val="28"/>
        </w:rPr>
        <w:t>М</w:t>
      </w:r>
      <w:r w:rsidRPr="00CA7B0D">
        <w:rPr>
          <w:rFonts w:ascii="Times New Roman" w:eastAsia="Calibri" w:hAnsi="Times New Roman" w:cs="Times New Roman"/>
          <w:sz w:val="28"/>
          <w:szCs w:val="28"/>
        </w:rPr>
        <w:t>П ЖКХ п. Вахруши</w:t>
      </w:r>
      <w:r>
        <w:rPr>
          <w:rFonts w:ascii="Times New Roman" w:eastAsia="Calibri" w:hAnsi="Times New Roman" w:cs="Times New Roman"/>
          <w:sz w:val="28"/>
          <w:szCs w:val="28"/>
        </w:rPr>
        <w:t xml:space="preserve"> </w:t>
      </w:r>
      <w:r w:rsidRPr="00897948">
        <w:rPr>
          <w:rFonts w:ascii="Times New Roman" w:eastAsia="Calibri" w:hAnsi="Times New Roman" w:cs="Times New Roman"/>
          <w:sz w:val="28"/>
          <w:szCs w:val="28"/>
        </w:rPr>
        <w:t>принял</w:t>
      </w:r>
      <w:r w:rsidRPr="0069232A">
        <w:rPr>
          <w:rFonts w:ascii="Times New Roman" w:eastAsia="Calibri" w:hAnsi="Times New Roman" w:cs="Times New Roman"/>
          <w:sz w:val="28"/>
          <w:szCs w:val="28"/>
        </w:rPr>
        <w:t>о</w:t>
      </w:r>
      <w:r w:rsidRPr="00897948">
        <w:rPr>
          <w:rFonts w:ascii="Times New Roman" w:eastAsia="Calibri" w:hAnsi="Times New Roman" w:cs="Times New Roman"/>
          <w:sz w:val="28"/>
          <w:szCs w:val="28"/>
        </w:rPr>
        <w:t xml:space="preserve"> решение ежеквартально формировать резерв на оплату отпус</w:t>
      </w:r>
      <w:r w:rsidRPr="0069232A">
        <w:rPr>
          <w:rFonts w:ascii="Times New Roman" w:eastAsia="Calibri" w:hAnsi="Times New Roman" w:cs="Times New Roman"/>
          <w:sz w:val="28"/>
          <w:szCs w:val="28"/>
        </w:rPr>
        <w:t>ков в бухгалтерском учете с 2017</w:t>
      </w:r>
      <w:r w:rsidRPr="00897948">
        <w:rPr>
          <w:rFonts w:ascii="Times New Roman" w:eastAsia="Calibri" w:hAnsi="Times New Roman" w:cs="Times New Roman"/>
          <w:sz w:val="28"/>
          <w:szCs w:val="28"/>
        </w:rPr>
        <w:t xml:space="preserve"> года. </w:t>
      </w:r>
    </w:p>
    <w:p w:rsidR="00246591" w:rsidRPr="00897948" w:rsidRDefault="00246591" w:rsidP="00246591">
      <w:pPr>
        <w:spacing w:after="0" w:line="360" w:lineRule="auto"/>
        <w:ind w:firstLine="709"/>
        <w:jc w:val="both"/>
        <w:rPr>
          <w:rFonts w:ascii="Times New Roman" w:eastAsia="Calibri" w:hAnsi="Times New Roman" w:cs="Times New Roman"/>
          <w:sz w:val="28"/>
          <w:szCs w:val="28"/>
        </w:rPr>
      </w:pPr>
      <w:r w:rsidRPr="00897948">
        <w:rPr>
          <w:rFonts w:ascii="Times New Roman" w:eastAsia="Calibri" w:hAnsi="Times New Roman" w:cs="Times New Roman"/>
          <w:sz w:val="28"/>
          <w:szCs w:val="28"/>
        </w:rPr>
        <w:t>На 31.03.</w:t>
      </w:r>
      <w:r w:rsidRPr="0069232A">
        <w:rPr>
          <w:rFonts w:ascii="Times New Roman" w:eastAsia="Calibri" w:hAnsi="Times New Roman" w:cs="Times New Roman"/>
          <w:sz w:val="28"/>
          <w:szCs w:val="28"/>
        </w:rPr>
        <w:t>20</w:t>
      </w:r>
      <w:r w:rsidRPr="00897948">
        <w:rPr>
          <w:rFonts w:ascii="Times New Roman" w:eastAsia="Calibri" w:hAnsi="Times New Roman" w:cs="Times New Roman"/>
          <w:sz w:val="28"/>
          <w:szCs w:val="28"/>
        </w:rPr>
        <w:t>1</w:t>
      </w:r>
      <w:r w:rsidRPr="0069232A">
        <w:rPr>
          <w:rFonts w:ascii="Times New Roman" w:eastAsia="Calibri" w:hAnsi="Times New Roman" w:cs="Times New Roman"/>
          <w:sz w:val="28"/>
          <w:szCs w:val="28"/>
        </w:rPr>
        <w:t>7</w:t>
      </w:r>
      <w:r w:rsidRPr="00897948">
        <w:rPr>
          <w:rFonts w:ascii="Times New Roman" w:eastAsia="Calibri" w:hAnsi="Times New Roman" w:cs="Times New Roman"/>
          <w:sz w:val="28"/>
          <w:szCs w:val="28"/>
        </w:rPr>
        <w:t xml:space="preserve"> имеются следующие данные:</w:t>
      </w:r>
    </w:p>
    <w:p w:rsidR="00246591" w:rsidRDefault="00246591" w:rsidP="0049131D">
      <w:pPr>
        <w:pStyle w:val="a3"/>
        <w:numPr>
          <w:ilvl w:val="0"/>
          <w:numId w:val="17"/>
        </w:numPr>
        <w:tabs>
          <w:tab w:val="left" w:pos="1134"/>
        </w:tabs>
        <w:spacing w:after="0" w:line="360" w:lineRule="auto"/>
        <w:ind w:left="0" w:firstLine="709"/>
        <w:jc w:val="both"/>
        <w:rPr>
          <w:rFonts w:ascii="Times New Roman" w:eastAsia="Calibri" w:hAnsi="Times New Roman" w:cs="Times New Roman"/>
          <w:sz w:val="28"/>
          <w:szCs w:val="28"/>
        </w:rPr>
      </w:pPr>
      <w:r w:rsidRPr="0069232A">
        <w:rPr>
          <w:rFonts w:ascii="Times New Roman" w:eastAsia="Calibri" w:hAnsi="Times New Roman" w:cs="Times New Roman"/>
          <w:sz w:val="28"/>
          <w:szCs w:val="28"/>
        </w:rPr>
        <w:t>Сумма заработной платы, начисленной всем работникам МП ЖКХ п. Вахруши  за 1 квартал 2017 г. – 10793 тыс. руб.;</w:t>
      </w:r>
    </w:p>
    <w:p w:rsidR="00246591" w:rsidRPr="004250FC" w:rsidRDefault="00246591" w:rsidP="0049131D">
      <w:pPr>
        <w:pStyle w:val="a3"/>
        <w:numPr>
          <w:ilvl w:val="0"/>
          <w:numId w:val="17"/>
        </w:numPr>
        <w:tabs>
          <w:tab w:val="left" w:pos="1134"/>
        </w:tabs>
        <w:spacing w:after="0" w:line="360" w:lineRule="auto"/>
        <w:ind w:left="0" w:firstLine="709"/>
        <w:jc w:val="both"/>
        <w:rPr>
          <w:rFonts w:ascii="Times New Roman" w:eastAsia="Calibri" w:hAnsi="Times New Roman" w:cs="Times New Roman"/>
          <w:sz w:val="28"/>
          <w:szCs w:val="28"/>
        </w:rPr>
      </w:pPr>
      <w:r w:rsidRPr="004250FC">
        <w:rPr>
          <w:rFonts w:ascii="Times New Roman" w:eastAsia="Calibri" w:hAnsi="Times New Roman" w:cs="Times New Roman"/>
          <w:sz w:val="28"/>
          <w:szCs w:val="28"/>
        </w:rPr>
        <w:t>Суммарный тариф страховых взносов составляет 30,2%</w:t>
      </w:r>
      <w:r>
        <w:rPr>
          <w:rFonts w:ascii="Times New Roman" w:eastAsia="Calibri" w:hAnsi="Times New Roman" w:cs="Times New Roman"/>
          <w:sz w:val="28"/>
          <w:szCs w:val="28"/>
        </w:rPr>
        <w:t>;</w:t>
      </w:r>
    </w:p>
    <w:p w:rsidR="00246591" w:rsidRPr="0069232A" w:rsidRDefault="00246591" w:rsidP="0049131D">
      <w:pPr>
        <w:pStyle w:val="a3"/>
        <w:numPr>
          <w:ilvl w:val="0"/>
          <w:numId w:val="17"/>
        </w:numPr>
        <w:tabs>
          <w:tab w:val="left" w:pos="1134"/>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Количество персонала предприятия за 1 квартал 2017 г. – 350 человек;</w:t>
      </w:r>
    </w:p>
    <w:p w:rsidR="00246591" w:rsidRDefault="00246591" w:rsidP="0049131D">
      <w:pPr>
        <w:pStyle w:val="a3"/>
        <w:numPr>
          <w:ilvl w:val="0"/>
          <w:numId w:val="17"/>
        </w:numPr>
        <w:tabs>
          <w:tab w:val="left" w:pos="1134"/>
        </w:tabs>
        <w:spacing w:after="0" w:line="360" w:lineRule="auto"/>
        <w:ind w:left="0" w:firstLine="709"/>
        <w:jc w:val="both"/>
        <w:rPr>
          <w:rFonts w:ascii="Times New Roman" w:eastAsia="Calibri" w:hAnsi="Times New Roman" w:cs="Times New Roman"/>
          <w:sz w:val="28"/>
          <w:szCs w:val="28"/>
        </w:rPr>
      </w:pPr>
      <w:r w:rsidRPr="0069232A">
        <w:rPr>
          <w:rFonts w:ascii="Times New Roman" w:eastAsia="Calibri" w:hAnsi="Times New Roman" w:cs="Times New Roman"/>
          <w:sz w:val="28"/>
          <w:szCs w:val="28"/>
        </w:rPr>
        <w:lastRenderedPageBreak/>
        <w:t>Количество дней в 1 квартале 2017 г. – 90 дней</w:t>
      </w:r>
      <w:r>
        <w:rPr>
          <w:rFonts w:ascii="Times New Roman" w:eastAsia="Calibri" w:hAnsi="Times New Roman" w:cs="Times New Roman"/>
          <w:sz w:val="28"/>
          <w:szCs w:val="28"/>
        </w:rPr>
        <w:t>;</w:t>
      </w:r>
    </w:p>
    <w:p w:rsidR="00246591" w:rsidRDefault="00246591" w:rsidP="0049131D">
      <w:pPr>
        <w:pStyle w:val="a3"/>
        <w:numPr>
          <w:ilvl w:val="0"/>
          <w:numId w:val="17"/>
        </w:numPr>
        <w:tabs>
          <w:tab w:val="left" w:pos="1134"/>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w:t>
      </w:r>
      <w:r w:rsidRPr="00897948">
        <w:rPr>
          <w:rFonts w:ascii="Times New Roman" w:eastAsia="Calibri" w:hAnsi="Times New Roman" w:cs="Times New Roman"/>
          <w:sz w:val="28"/>
          <w:szCs w:val="28"/>
        </w:rPr>
        <w:t>личество работников</w:t>
      </w:r>
      <w:r>
        <w:rPr>
          <w:rFonts w:ascii="Times New Roman" w:eastAsia="Calibri" w:hAnsi="Times New Roman" w:cs="Times New Roman"/>
          <w:sz w:val="28"/>
          <w:szCs w:val="28"/>
        </w:rPr>
        <w:t xml:space="preserve">, которым полагается отпуск в первом квартале, </w:t>
      </w:r>
      <w:r w:rsidRPr="00897948">
        <w:rPr>
          <w:rFonts w:ascii="Times New Roman" w:eastAsia="Calibri" w:hAnsi="Times New Roman" w:cs="Times New Roman"/>
          <w:sz w:val="28"/>
          <w:szCs w:val="28"/>
        </w:rPr>
        <w:t xml:space="preserve">составляет </w:t>
      </w:r>
      <w:r>
        <w:rPr>
          <w:rFonts w:ascii="Times New Roman" w:eastAsia="Calibri" w:hAnsi="Times New Roman" w:cs="Times New Roman"/>
          <w:sz w:val="28"/>
          <w:szCs w:val="28"/>
        </w:rPr>
        <w:t>87</w:t>
      </w:r>
      <w:r w:rsidRPr="00897948">
        <w:rPr>
          <w:rFonts w:ascii="Times New Roman" w:eastAsia="Calibri" w:hAnsi="Times New Roman" w:cs="Times New Roman"/>
          <w:sz w:val="28"/>
          <w:szCs w:val="28"/>
        </w:rPr>
        <w:t xml:space="preserve"> человек</w:t>
      </w:r>
      <w:r>
        <w:rPr>
          <w:rFonts w:ascii="Times New Roman" w:eastAsia="Calibri" w:hAnsi="Times New Roman" w:cs="Times New Roman"/>
          <w:sz w:val="28"/>
          <w:szCs w:val="28"/>
        </w:rPr>
        <w:t>;</w:t>
      </w:r>
    </w:p>
    <w:p w:rsidR="00246591" w:rsidRPr="0069232A" w:rsidRDefault="00246591" w:rsidP="0049131D">
      <w:pPr>
        <w:pStyle w:val="a3"/>
        <w:numPr>
          <w:ilvl w:val="0"/>
          <w:numId w:val="17"/>
        </w:numPr>
        <w:tabs>
          <w:tab w:val="left" w:pos="1134"/>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Количество неиспользованных дней отпуска – 100 дней.</w:t>
      </w:r>
    </w:p>
    <w:p w:rsidR="00246591" w:rsidRDefault="00246591" w:rsidP="00246591">
      <w:pPr>
        <w:spacing w:after="0" w:line="360" w:lineRule="auto"/>
        <w:ind w:firstLine="709"/>
        <w:jc w:val="both"/>
        <w:rPr>
          <w:rFonts w:ascii="Times New Roman" w:eastAsia="Calibri" w:hAnsi="Times New Roman" w:cs="Times New Roman"/>
          <w:sz w:val="28"/>
          <w:szCs w:val="28"/>
        </w:rPr>
      </w:pPr>
      <w:r w:rsidRPr="00897948">
        <w:rPr>
          <w:rFonts w:ascii="Times New Roman" w:eastAsia="Calibri" w:hAnsi="Times New Roman" w:cs="Times New Roman"/>
          <w:sz w:val="28"/>
          <w:szCs w:val="28"/>
        </w:rPr>
        <w:t>Рассчитаем сумму резерва на 31.03.201</w:t>
      </w:r>
      <w:r w:rsidRPr="0069232A">
        <w:rPr>
          <w:rFonts w:ascii="Times New Roman" w:eastAsia="Calibri" w:hAnsi="Times New Roman" w:cs="Times New Roman"/>
          <w:sz w:val="28"/>
          <w:szCs w:val="28"/>
        </w:rPr>
        <w:t>7</w:t>
      </w:r>
      <w:r w:rsidRPr="00897948">
        <w:rPr>
          <w:rFonts w:ascii="Times New Roman" w:eastAsia="Calibri" w:hAnsi="Times New Roman" w:cs="Times New Roman"/>
          <w:sz w:val="28"/>
          <w:szCs w:val="28"/>
        </w:rPr>
        <w:t>:</w:t>
      </w:r>
    </w:p>
    <w:p w:rsidR="00246591" w:rsidRPr="0069232A" w:rsidRDefault="00246591" w:rsidP="0024659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A9342A">
        <w:rPr>
          <w:rFonts w:ascii="Times New Roman" w:eastAsia="Calibri" w:hAnsi="Times New Roman" w:cs="Times New Roman"/>
          <w:sz w:val="28"/>
          <w:szCs w:val="28"/>
        </w:rPr>
        <w:t>редний дневной заработок одного работника</w:t>
      </w:r>
      <w:r>
        <w:rPr>
          <w:rFonts w:ascii="Times New Roman" w:eastAsia="Calibri" w:hAnsi="Times New Roman" w:cs="Times New Roman"/>
          <w:sz w:val="28"/>
          <w:szCs w:val="28"/>
        </w:rPr>
        <w:t xml:space="preserve"> = 10793 тыс. руб. / 90 дн. / 350 чел. = 348,35 руб./день.</w:t>
      </w:r>
    </w:p>
    <w:p w:rsidR="00246591" w:rsidRDefault="00246591" w:rsidP="00246591">
      <w:pPr>
        <w:spacing w:after="0" w:line="360" w:lineRule="auto"/>
        <w:ind w:firstLine="709"/>
        <w:jc w:val="both"/>
        <w:rPr>
          <w:rFonts w:ascii="Times New Roman" w:eastAsia="Calibri" w:hAnsi="Times New Roman" w:cs="Times New Roman"/>
          <w:sz w:val="28"/>
          <w:szCs w:val="28"/>
        </w:rPr>
      </w:pPr>
      <w:r w:rsidRPr="0069232A">
        <w:rPr>
          <w:rFonts w:ascii="Times New Roman" w:eastAsia="Calibri" w:hAnsi="Times New Roman" w:cs="Times New Roman"/>
          <w:sz w:val="28"/>
          <w:szCs w:val="28"/>
        </w:rPr>
        <w:t>ОценОбяз = 34</w:t>
      </w:r>
      <w:r>
        <w:rPr>
          <w:rFonts w:ascii="Times New Roman" w:eastAsia="Calibri" w:hAnsi="Times New Roman" w:cs="Times New Roman"/>
          <w:sz w:val="28"/>
          <w:szCs w:val="28"/>
        </w:rPr>
        <w:t>8,35</w:t>
      </w:r>
      <w:r w:rsidRPr="0069232A">
        <w:rPr>
          <w:rFonts w:ascii="Times New Roman" w:eastAsia="Calibri" w:hAnsi="Times New Roman" w:cs="Times New Roman"/>
          <w:sz w:val="28"/>
          <w:szCs w:val="28"/>
        </w:rPr>
        <w:t xml:space="preserve"> руб.</w:t>
      </w:r>
      <w:r>
        <w:rPr>
          <w:rFonts w:ascii="Times New Roman" w:eastAsia="Calibri" w:hAnsi="Times New Roman" w:cs="Times New Roman"/>
          <w:sz w:val="28"/>
          <w:szCs w:val="28"/>
        </w:rPr>
        <w:t>/день</w:t>
      </w:r>
      <w:r w:rsidRPr="0069232A">
        <w:rPr>
          <w:rFonts w:ascii="Times New Roman" w:eastAsia="Calibri" w:hAnsi="Times New Roman" w:cs="Times New Roman"/>
          <w:sz w:val="28"/>
          <w:szCs w:val="28"/>
        </w:rPr>
        <w:t xml:space="preserve"> × </w:t>
      </w:r>
      <w:r>
        <w:rPr>
          <w:rFonts w:ascii="Times New Roman" w:eastAsia="Calibri" w:hAnsi="Times New Roman" w:cs="Times New Roman"/>
          <w:sz w:val="28"/>
          <w:szCs w:val="28"/>
        </w:rPr>
        <w:t>87</w:t>
      </w:r>
      <w:r w:rsidRPr="0069232A">
        <w:rPr>
          <w:rFonts w:ascii="Times New Roman" w:eastAsia="Calibri" w:hAnsi="Times New Roman" w:cs="Times New Roman"/>
          <w:sz w:val="28"/>
          <w:szCs w:val="28"/>
        </w:rPr>
        <w:t xml:space="preserve"> чел. × </w:t>
      </w:r>
      <w:r>
        <w:rPr>
          <w:rFonts w:ascii="Times New Roman" w:eastAsia="Calibri" w:hAnsi="Times New Roman" w:cs="Times New Roman"/>
          <w:sz w:val="28"/>
          <w:szCs w:val="28"/>
        </w:rPr>
        <w:t>100</w:t>
      </w:r>
      <w:r w:rsidRPr="0069232A">
        <w:rPr>
          <w:rFonts w:ascii="Times New Roman" w:eastAsia="Calibri" w:hAnsi="Times New Roman" w:cs="Times New Roman"/>
          <w:sz w:val="28"/>
          <w:szCs w:val="28"/>
        </w:rPr>
        <w:t xml:space="preserve"> дн. × (1 + 30,2%/ 100%) = </w:t>
      </w:r>
      <w:r>
        <w:rPr>
          <w:rFonts w:ascii="Times New Roman" w:eastAsia="Calibri" w:hAnsi="Times New Roman" w:cs="Times New Roman"/>
          <w:sz w:val="28"/>
          <w:szCs w:val="28"/>
        </w:rPr>
        <w:t>3945900</w:t>
      </w:r>
      <w:r w:rsidRPr="0069232A">
        <w:rPr>
          <w:rFonts w:ascii="Times New Roman" w:eastAsia="Calibri" w:hAnsi="Times New Roman" w:cs="Times New Roman"/>
          <w:sz w:val="28"/>
          <w:szCs w:val="28"/>
        </w:rPr>
        <w:t xml:space="preserve"> руб</w:t>
      </w:r>
      <w:r w:rsidRPr="00873363">
        <w:rPr>
          <w:rFonts w:ascii="Times New Roman" w:eastAsia="Calibri" w:hAnsi="Times New Roman" w:cs="Times New Roman"/>
          <w:sz w:val="28"/>
          <w:szCs w:val="28"/>
        </w:rPr>
        <w:t xml:space="preserve">. </w:t>
      </w:r>
    </w:p>
    <w:p w:rsidR="00246591" w:rsidRDefault="00246591" w:rsidP="0024659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Рассмотрим пример.</w:t>
      </w:r>
    </w:p>
    <w:p w:rsidR="00246591" w:rsidRDefault="00246591" w:rsidP="00246591">
      <w:pPr>
        <w:spacing w:after="0" w:line="360" w:lineRule="auto"/>
        <w:ind w:firstLine="709"/>
        <w:jc w:val="both"/>
        <w:rPr>
          <w:rFonts w:ascii="Times New Roman" w:eastAsia="Calibri" w:hAnsi="Times New Roman" w:cs="Times New Roman"/>
          <w:sz w:val="28"/>
          <w:szCs w:val="28"/>
        </w:rPr>
      </w:pPr>
      <w:r w:rsidRPr="00435992">
        <w:rPr>
          <w:rFonts w:ascii="Times New Roman" w:eastAsia="Calibri" w:hAnsi="Times New Roman" w:cs="Times New Roman"/>
          <w:sz w:val="28"/>
          <w:szCs w:val="28"/>
        </w:rPr>
        <w:t xml:space="preserve">В </w:t>
      </w:r>
      <w:r>
        <w:rPr>
          <w:rFonts w:ascii="Times New Roman" w:eastAsia="Calibri" w:hAnsi="Times New Roman" w:cs="Times New Roman"/>
          <w:sz w:val="28"/>
          <w:szCs w:val="28"/>
        </w:rPr>
        <w:t>первом</w:t>
      </w:r>
      <w:r w:rsidRPr="00435992">
        <w:rPr>
          <w:rFonts w:ascii="Times New Roman" w:eastAsia="Calibri" w:hAnsi="Times New Roman" w:cs="Times New Roman"/>
          <w:sz w:val="28"/>
          <w:szCs w:val="28"/>
        </w:rPr>
        <w:t xml:space="preserve"> квартале 201</w:t>
      </w:r>
      <w:r>
        <w:rPr>
          <w:rFonts w:ascii="Times New Roman" w:eastAsia="Calibri" w:hAnsi="Times New Roman" w:cs="Times New Roman"/>
          <w:sz w:val="28"/>
          <w:szCs w:val="28"/>
        </w:rPr>
        <w:t>7</w:t>
      </w:r>
      <w:r w:rsidRPr="00435992">
        <w:rPr>
          <w:rFonts w:ascii="Times New Roman" w:eastAsia="Calibri" w:hAnsi="Times New Roman" w:cs="Times New Roman"/>
          <w:sz w:val="28"/>
          <w:szCs w:val="28"/>
        </w:rPr>
        <w:t xml:space="preserve"> года </w:t>
      </w:r>
      <w:r>
        <w:rPr>
          <w:rFonts w:ascii="Times New Roman" w:eastAsia="Calibri" w:hAnsi="Times New Roman" w:cs="Times New Roman"/>
          <w:sz w:val="28"/>
          <w:szCs w:val="28"/>
        </w:rPr>
        <w:t>М</w:t>
      </w:r>
      <w:r w:rsidRPr="00CA7B0D">
        <w:rPr>
          <w:rFonts w:ascii="Times New Roman" w:eastAsia="Calibri" w:hAnsi="Times New Roman" w:cs="Times New Roman"/>
          <w:sz w:val="28"/>
          <w:szCs w:val="28"/>
        </w:rPr>
        <w:t>П ЖКХ п. Вахруши</w:t>
      </w:r>
      <w:r w:rsidRPr="00435992">
        <w:rPr>
          <w:rFonts w:ascii="Times New Roman" w:eastAsia="Calibri" w:hAnsi="Times New Roman" w:cs="Times New Roman"/>
          <w:sz w:val="28"/>
          <w:szCs w:val="28"/>
        </w:rPr>
        <w:t xml:space="preserve"> выплатил</w:t>
      </w:r>
      <w:r>
        <w:rPr>
          <w:rFonts w:ascii="Times New Roman" w:eastAsia="Calibri" w:hAnsi="Times New Roman" w:cs="Times New Roman"/>
          <w:sz w:val="28"/>
          <w:szCs w:val="28"/>
        </w:rPr>
        <w:t>о отпускные в сумме 326</w:t>
      </w:r>
      <w:r w:rsidRPr="00435992">
        <w:rPr>
          <w:rFonts w:ascii="Times New Roman" w:eastAsia="Calibri" w:hAnsi="Times New Roman" w:cs="Times New Roman"/>
          <w:sz w:val="28"/>
          <w:szCs w:val="28"/>
        </w:rPr>
        <w:t>00 руб.</w:t>
      </w:r>
    </w:p>
    <w:p w:rsidR="00246591" w:rsidRDefault="00246591" w:rsidP="0024659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Бухгалтерские проводки по начислению и списанию резерва на оплату отпусков в М</w:t>
      </w:r>
      <w:r w:rsidRPr="00CA7B0D">
        <w:rPr>
          <w:rFonts w:ascii="Times New Roman" w:eastAsia="Calibri" w:hAnsi="Times New Roman" w:cs="Times New Roman"/>
          <w:sz w:val="28"/>
          <w:szCs w:val="28"/>
        </w:rPr>
        <w:t>П ЖКХ п. Вахруши</w:t>
      </w:r>
      <w:r w:rsidR="009C1478">
        <w:rPr>
          <w:rFonts w:ascii="Times New Roman" w:eastAsia="Calibri" w:hAnsi="Times New Roman" w:cs="Times New Roman"/>
          <w:sz w:val="28"/>
          <w:szCs w:val="28"/>
        </w:rPr>
        <w:t xml:space="preserve"> представлены в таблице 21</w:t>
      </w:r>
      <w:r>
        <w:rPr>
          <w:rFonts w:ascii="Times New Roman" w:eastAsia="Calibri" w:hAnsi="Times New Roman" w:cs="Times New Roman"/>
          <w:sz w:val="28"/>
          <w:szCs w:val="28"/>
        </w:rPr>
        <w:t>.</w:t>
      </w:r>
    </w:p>
    <w:p w:rsidR="00246591" w:rsidRDefault="00246591" w:rsidP="00246591">
      <w:pPr>
        <w:spacing w:after="0" w:line="360" w:lineRule="auto"/>
        <w:ind w:firstLine="709"/>
        <w:jc w:val="both"/>
        <w:rPr>
          <w:rFonts w:ascii="Times New Roman" w:eastAsia="Calibri" w:hAnsi="Times New Roman" w:cs="Times New Roman"/>
          <w:sz w:val="28"/>
          <w:szCs w:val="28"/>
        </w:rPr>
      </w:pPr>
    </w:p>
    <w:p w:rsidR="00246591" w:rsidRPr="00873363" w:rsidRDefault="009C1478" w:rsidP="0024659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21</w:t>
      </w:r>
      <w:r w:rsidR="00246591">
        <w:rPr>
          <w:rFonts w:ascii="Times New Roman" w:eastAsia="Calibri" w:hAnsi="Times New Roman" w:cs="Times New Roman"/>
          <w:sz w:val="28"/>
          <w:szCs w:val="28"/>
        </w:rPr>
        <w:t xml:space="preserve"> - Бухгалтерские проводки по начислению и списанию резерва на оплату отпусков в М</w:t>
      </w:r>
      <w:r w:rsidR="00246591" w:rsidRPr="00CA7B0D">
        <w:rPr>
          <w:rFonts w:ascii="Times New Roman" w:eastAsia="Calibri" w:hAnsi="Times New Roman" w:cs="Times New Roman"/>
          <w:sz w:val="28"/>
          <w:szCs w:val="28"/>
        </w:rPr>
        <w:t>П ЖКХ п. Вахруши</w:t>
      </w:r>
    </w:p>
    <w:tbl>
      <w:tblPr>
        <w:tblW w:w="9368" w:type="dxa"/>
        <w:tblInd w:w="93" w:type="dxa"/>
        <w:tblLook w:val="04A0" w:firstRow="1" w:lastRow="0" w:firstColumn="1" w:lastColumn="0" w:noHBand="0" w:noVBand="1"/>
      </w:tblPr>
      <w:tblGrid>
        <w:gridCol w:w="4076"/>
        <w:gridCol w:w="1597"/>
        <w:gridCol w:w="2149"/>
        <w:gridCol w:w="1546"/>
      </w:tblGrid>
      <w:tr w:rsidR="00246591" w:rsidRPr="007908F2" w:rsidTr="00246591">
        <w:trPr>
          <w:trHeight w:val="315"/>
        </w:trPr>
        <w:tc>
          <w:tcPr>
            <w:tcW w:w="4076" w:type="dxa"/>
            <w:tcBorders>
              <w:top w:val="single" w:sz="4" w:space="0" w:color="auto"/>
              <w:left w:val="single" w:sz="4" w:space="0" w:color="auto"/>
              <w:bottom w:val="single" w:sz="4" w:space="0" w:color="auto"/>
              <w:right w:val="single" w:sz="4" w:space="0" w:color="auto"/>
            </w:tcBorders>
            <w:vAlign w:val="center"/>
          </w:tcPr>
          <w:p w:rsidR="00246591" w:rsidRPr="007908F2" w:rsidRDefault="00246591" w:rsidP="00246591">
            <w:pPr>
              <w:spacing w:after="0" w:line="240" w:lineRule="auto"/>
              <w:jc w:val="center"/>
              <w:rPr>
                <w:rFonts w:ascii="Times New Roman" w:eastAsia="Times New Roman" w:hAnsi="Times New Roman" w:cs="Times New Roman"/>
                <w:color w:val="000000"/>
                <w:sz w:val="24"/>
                <w:szCs w:val="24"/>
                <w:lang w:eastAsia="ru-RU"/>
              </w:rPr>
            </w:pPr>
            <w:r w:rsidRPr="007908F2">
              <w:rPr>
                <w:rFonts w:ascii="Times New Roman" w:eastAsia="Times New Roman" w:hAnsi="Times New Roman" w:cs="Times New Roman"/>
                <w:color w:val="000000"/>
                <w:sz w:val="24"/>
                <w:szCs w:val="24"/>
                <w:lang w:eastAsia="ru-RU"/>
              </w:rPr>
              <w:t>Содержание операции</w:t>
            </w:r>
          </w:p>
        </w:tc>
        <w:tc>
          <w:tcPr>
            <w:tcW w:w="1597" w:type="dxa"/>
            <w:tcBorders>
              <w:top w:val="single" w:sz="4" w:space="0" w:color="auto"/>
              <w:left w:val="single" w:sz="4" w:space="0" w:color="auto"/>
              <w:bottom w:val="single" w:sz="4" w:space="0" w:color="auto"/>
              <w:right w:val="single" w:sz="4" w:space="0" w:color="auto"/>
            </w:tcBorders>
            <w:vAlign w:val="center"/>
          </w:tcPr>
          <w:p w:rsidR="00246591" w:rsidRPr="007908F2" w:rsidRDefault="00246591" w:rsidP="00246591">
            <w:pPr>
              <w:spacing w:after="0" w:line="240" w:lineRule="auto"/>
              <w:jc w:val="center"/>
              <w:rPr>
                <w:rFonts w:ascii="Times New Roman" w:eastAsia="Times New Roman" w:hAnsi="Times New Roman" w:cs="Times New Roman"/>
                <w:color w:val="000000"/>
                <w:sz w:val="24"/>
                <w:szCs w:val="24"/>
                <w:lang w:eastAsia="ru-RU"/>
              </w:rPr>
            </w:pPr>
            <w:r w:rsidRPr="007908F2">
              <w:rPr>
                <w:rFonts w:ascii="Times New Roman" w:eastAsia="Times New Roman" w:hAnsi="Times New Roman" w:cs="Times New Roman"/>
                <w:color w:val="000000"/>
                <w:sz w:val="24"/>
                <w:szCs w:val="24"/>
                <w:lang w:eastAsia="ru-RU"/>
              </w:rPr>
              <w:t>Дебет счета</w:t>
            </w:r>
          </w:p>
        </w:tc>
        <w:tc>
          <w:tcPr>
            <w:tcW w:w="2149" w:type="dxa"/>
            <w:tcBorders>
              <w:top w:val="single" w:sz="4" w:space="0" w:color="auto"/>
              <w:left w:val="single" w:sz="4" w:space="0" w:color="auto"/>
              <w:bottom w:val="single" w:sz="4" w:space="0" w:color="auto"/>
              <w:right w:val="single" w:sz="4" w:space="0" w:color="auto"/>
            </w:tcBorders>
            <w:vAlign w:val="center"/>
          </w:tcPr>
          <w:p w:rsidR="00246591" w:rsidRPr="007908F2" w:rsidRDefault="00246591" w:rsidP="00246591">
            <w:pPr>
              <w:spacing w:after="0" w:line="240" w:lineRule="auto"/>
              <w:jc w:val="center"/>
              <w:rPr>
                <w:rFonts w:ascii="Times New Roman" w:eastAsia="Times New Roman" w:hAnsi="Times New Roman" w:cs="Times New Roman"/>
                <w:color w:val="000000"/>
                <w:sz w:val="24"/>
                <w:szCs w:val="24"/>
                <w:lang w:eastAsia="ru-RU"/>
              </w:rPr>
            </w:pPr>
            <w:r w:rsidRPr="007908F2">
              <w:rPr>
                <w:rFonts w:ascii="Times New Roman" w:eastAsia="Times New Roman" w:hAnsi="Times New Roman" w:cs="Times New Roman"/>
                <w:color w:val="000000"/>
                <w:sz w:val="24"/>
                <w:szCs w:val="24"/>
                <w:lang w:eastAsia="ru-RU"/>
              </w:rPr>
              <w:t>Кредит счета</w:t>
            </w:r>
          </w:p>
        </w:tc>
        <w:tc>
          <w:tcPr>
            <w:tcW w:w="1546" w:type="dxa"/>
            <w:tcBorders>
              <w:top w:val="single" w:sz="4" w:space="0" w:color="auto"/>
              <w:left w:val="nil"/>
              <w:bottom w:val="single" w:sz="4" w:space="0" w:color="auto"/>
              <w:right w:val="single" w:sz="4" w:space="0" w:color="auto"/>
            </w:tcBorders>
            <w:shd w:val="clear" w:color="auto" w:fill="auto"/>
            <w:vAlign w:val="center"/>
          </w:tcPr>
          <w:p w:rsidR="00246591" w:rsidRPr="007908F2" w:rsidRDefault="00246591" w:rsidP="0024659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Сумма, руб.</w:t>
            </w:r>
          </w:p>
        </w:tc>
      </w:tr>
      <w:tr w:rsidR="00246591" w:rsidRPr="007908F2" w:rsidTr="00246591">
        <w:trPr>
          <w:trHeight w:val="315"/>
        </w:trPr>
        <w:tc>
          <w:tcPr>
            <w:tcW w:w="4076" w:type="dxa"/>
            <w:tcBorders>
              <w:top w:val="single" w:sz="4" w:space="0" w:color="auto"/>
              <w:left w:val="single" w:sz="4" w:space="0" w:color="auto"/>
              <w:bottom w:val="single" w:sz="4" w:space="0" w:color="auto"/>
              <w:right w:val="single" w:sz="4" w:space="0" w:color="auto"/>
            </w:tcBorders>
            <w:vAlign w:val="center"/>
          </w:tcPr>
          <w:p w:rsidR="00246591" w:rsidRPr="007908F2" w:rsidRDefault="00246591" w:rsidP="002465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 резерв на оплату отпусков сотрудников подразденений</w:t>
            </w:r>
          </w:p>
        </w:tc>
        <w:tc>
          <w:tcPr>
            <w:tcW w:w="1597" w:type="dxa"/>
            <w:tcBorders>
              <w:top w:val="single" w:sz="4" w:space="0" w:color="auto"/>
              <w:left w:val="single" w:sz="4" w:space="0" w:color="auto"/>
              <w:bottom w:val="single" w:sz="4" w:space="0" w:color="auto"/>
              <w:right w:val="single" w:sz="4" w:space="0" w:color="auto"/>
            </w:tcBorders>
            <w:vAlign w:val="center"/>
          </w:tcPr>
          <w:p w:rsidR="00246591" w:rsidRDefault="00246591" w:rsidP="0024659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20.01 </w:t>
            </w:r>
          </w:p>
          <w:p w:rsidR="00246591" w:rsidRDefault="00246591" w:rsidP="0024659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23.01 </w:t>
            </w:r>
          </w:p>
          <w:p w:rsidR="00246591" w:rsidRPr="007908F2" w:rsidRDefault="00246591" w:rsidP="0024659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26.01</w:t>
            </w:r>
          </w:p>
        </w:tc>
        <w:tc>
          <w:tcPr>
            <w:tcW w:w="2149" w:type="dxa"/>
            <w:tcBorders>
              <w:top w:val="single" w:sz="4" w:space="0" w:color="auto"/>
              <w:left w:val="single" w:sz="4" w:space="0" w:color="auto"/>
              <w:bottom w:val="single" w:sz="4" w:space="0" w:color="auto"/>
              <w:right w:val="single" w:sz="4" w:space="0" w:color="auto"/>
            </w:tcBorders>
            <w:vAlign w:val="center"/>
          </w:tcPr>
          <w:p w:rsidR="00246591" w:rsidRPr="007908F2" w:rsidRDefault="00246591" w:rsidP="0024659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96.01</w:t>
            </w:r>
          </w:p>
        </w:tc>
        <w:tc>
          <w:tcPr>
            <w:tcW w:w="1546" w:type="dxa"/>
            <w:tcBorders>
              <w:top w:val="single" w:sz="4" w:space="0" w:color="auto"/>
              <w:left w:val="nil"/>
              <w:bottom w:val="single" w:sz="4" w:space="0" w:color="auto"/>
              <w:right w:val="single" w:sz="4" w:space="0" w:color="auto"/>
            </w:tcBorders>
            <w:shd w:val="clear" w:color="auto" w:fill="auto"/>
            <w:vAlign w:val="center"/>
          </w:tcPr>
          <w:p w:rsidR="00246591" w:rsidRDefault="00246591" w:rsidP="00246591">
            <w:pPr>
              <w:spacing w:after="0" w:line="240" w:lineRule="auto"/>
              <w:rPr>
                <w:rFonts w:ascii="Times New Roman" w:eastAsia="Times New Roman" w:hAnsi="Times New Roman" w:cs="Times New Roman"/>
                <w:color w:val="000000"/>
                <w:sz w:val="24"/>
                <w:szCs w:val="24"/>
                <w:lang w:eastAsia="ru-RU"/>
              </w:rPr>
            </w:pPr>
            <w:r w:rsidRPr="008F6A93">
              <w:rPr>
                <w:rFonts w:ascii="Times New Roman" w:eastAsia="Times New Roman" w:hAnsi="Times New Roman" w:cs="Times New Roman"/>
                <w:color w:val="000000"/>
                <w:sz w:val="24"/>
                <w:szCs w:val="24"/>
                <w:lang w:eastAsia="ru-RU"/>
              </w:rPr>
              <w:t>3945900,00</w:t>
            </w:r>
          </w:p>
        </w:tc>
      </w:tr>
      <w:tr w:rsidR="00246591" w:rsidRPr="007908F2" w:rsidTr="00246591">
        <w:trPr>
          <w:trHeight w:val="77"/>
        </w:trPr>
        <w:tc>
          <w:tcPr>
            <w:tcW w:w="4076" w:type="dxa"/>
            <w:tcBorders>
              <w:top w:val="nil"/>
              <w:left w:val="single" w:sz="4" w:space="0" w:color="auto"/>
              <w:bottom w:val="single" w:sz="4" w:space="0" w:color="auto"/>
              <w:right w:val="single" w:sz="4" w:space="0" w:color="auto"/>
            </w:tcBorders>
            <w:vAlign w:val="center"/>
          </w:tcPr>
          <w:p w:rsidR="00246591" w:rsidRPr="007908F2" w:rsidRDefault="00246591" w:rsidP="00246591">
            <w:pPr>
              <w:spacing w:after="0" w:line="240" w:lineRule="auto"/>
              <w:rPr>
                <w:rFonts w:ascii="Times New Roman" w:eastAsia="Times New Roman" w:hAnsi="Times New Roman" w:cs="Times New Roman"/>
                <w:color w:val="000000"/>
                <w:sz w:val="24"/>
                <w:szCs w:val="24"/>
                <w:lang w:eastAsia="ru-RU"/>
              </w:rPr>
            </w:pPr>
            <w:r w:rsidRPr="007908F2">
              <w:rPr>
                <w:rFonts w:ascii="Times New Roman" w:eastAsia="Times New Roman" w:hAnsi="Times New Roman" w:cs="Times New Roman"/>
                <w:color w:val="000000"/>
                <w:sz w:val="24"/>
                <w:szCs w:val="24"/>
                <w:lang w:eastAsia="ru-RU"/>
              </w:rPr>
              <w:t>Начислены отпускные (суммы компенсации за неиспользованный отпуск) за счет резерва</w:t>
            </w:r>
          </w:p>
        </w:tc>
        <w:tc>
          <w:tcPr>
            <w:tcW w:w="1597" w:type="dxa"/>
            <w:tcBorders>
              <w:top w:val="nil"/>
              <w:left w:val="single" w:sz="4" w:space="0" w:color="auto"/>
              <w:bottom w:val="single" w:sz="4" w:space="0" w:color="auto"/>
              <w:right w:val="single" w:sz="4" w:space="0" w:color="auto"/>
            </w:tcBorders>
            <w:vAlign w:val="center"/>
          </w:tcPr>
          <w:p w:rsidR="00246591" w:rsidRPr="007908F2" w:rsidRDefault="00246591" w:rsidP="00246591">
            <w:pPr>
              <w:spacing w:after="0" w:line="240" w:lineRule="auto"/>
              <w:rPr>
                <w:rFonts w:ascii="Times New Roman" w:eastAsia="Times New Roman" w:hAnsi="Times New Roman" w:cs="Times New Roman"/>
                <w:color w:val="000000"/>
                <w:sz w:val="24"/>
                <w:szCs w:val="24"/>
                <w:lang w:eastAsia="ru-RU"/>
              </w:rPr>
            </w:pPr>
            <w:r w:rsidRPr="007908F2">
              <w:rPr>
                <w:rFonts w:ascii="Times New Roman" w:eastAsia="Times New Roman" w:hAnsi="Times New Roman" w:cs="Times New Roman"/>
                <w:color w:val="000000"/>
                <w:sz w:val="24"/>
                <w:szCs w:val="24"/>
                <w:lang w:eastAsia="ru-RU"/>
              </w:rPr>
              <w:t>96 «Резерв на оплату отпусков»</w:t>
            </w:r>
          </w:p>
        </w:tc>
        <w:tc>
          <w:tcPr>
            <w:tcW w:w="2149" w:type="dxa"/>
            <w:tcBorders>
              <w:top w:val="nil"/>
              <w:left w:val="single" w:sz="4" w:space="0" w:color="auto"/>
              <w:bottom w:val="single" w:sz="4" w:space="0" w:color="auto"/>
              <w:right w:val="single" w:sz="4" w:space="0" w:color="auto"/>
            </w:tcBorders>
            <w:vAlign w:val="center"/>
          </w:tcPr>
          <w:p w:rsidR="00246591" w:rsidRPr="007908F2" w:rsidRDefault="00246591" w:rsidP="00246591">
            <w:pPr>
              <w:spacing w:after="0" w:line="240" w:lineRule="auto"/>
              <w:rPr>
                <w:rFonts w:ascii="Times New Roman" w:eastAsia="Times New Roman" w:hAnsi="Times New Roman" w:cs="Times New Roman"/>
                <w:color w:val="000000"/>
                <w:sz w:val="24"/>
                <w:szCs w:val="24"/>
                <w:lang w:eastAsia="ru-RU"/>
              </w:rPr>
            </w:pPr>
            <w:r w:rsidRPr="007908F2">
              <w:rPr>
                <w:rFonts w:ascii="Times New Roman" w:eastAsia="Times New Roman" w:hAnsi="Times New Roman" w:cs="Times New Roman"/>
                <w:color w:val="000000"/>
                <w:sz w:val="24"/>
                <w:szCs w:val="24"/>
                <w:lang w:eastAsia="ru-RU"/>
              </w:rPr>
              <w:t>70 «Расчеты с персоналом по оплате труда»</w:t>
            </w:r>
          </w:p>
        </w:tc>
        <w:tc>
          <w:tcPr>
            <w:tcW w:w="1546" w:type="dxa"/>
            <w:tcBorders>
              <w:top w:val="nil"/>
              <w:left w:val="nil"/>
              <w:bottom w:val="single" w:sz="4" w:space="0" w:color="auto"/>
              <w:right w:val="single" w:sz="4" w:space="0" w:color="auto"/>
            </w:tcBorders>
            <w:shd w:val="clear" w:color="auto" w:fill="auto"/>
            <w:vAlign w:val="center"/>
          </w:tcPr>
          <w:p w:rsidR="00246591" w:rsidRPr="007908F2" w:rsidRDefault="00246591" w:rsidP="002465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3030645,00</w:t>
            </w:r>
          </w:p>
        </w:tc>
      </w:tr>
      <w:tr w:rsidR="00246591" w:rsidRPr="007908F2" w:rsidTr="00246591">
        <w:trPr>
          <w:trHeight w:val="945"/>
        </w:trPr>
        <w:tc>
          <w:tcPr>
            <w:tcW w:w="4076" w:type="dxa"/>
            <w:tcBorders>
              <w:top w:val="single" w:sz="4" w:space="0" w:color="auto"/>
              <w:left w:val="single" w:sz="4" w:space="0" w:color="auto"/>
              <w:bottom w:val="single" w:sz="4" w:space="0" w:color="auto"/>
              <w:right w:val="single" w:sz="4" w:space="0" w:color="auto"/>
            </w:tcBorders>
            <w:vAlign w:val="center"/>
          </w:tcPr>
          <w:p w:rsidR="00246591" w:rsidRPr="007908F2" w:rsidRDefault="00246591" w:rsidP="00246591">
            <w:pPr>
              <w:spacing w:after="0" w:line="240" w:lineRule="auto"/>
              <w:rPr>
                <w:rFonts w:ascii="Times New Roman" w:eastAsia="Times New Roman" w:hAnsi="Times New Roman" w:cs="Times New Roman"/>
                <w:color w:val="000000"/>
                <w:sz w:val="24"/>
                <w:szCs w:val="24"/>
                <w:lang w:eastAsia="ru-RU"/>
              </w:rPr>
            </w:pPr>
            <w:r w:rsidRPr="007908F2">
              <w:rPr>
                <w:rFonts w:ascii="Times New Roman" w:eastAsia="Times New Roman" w:hAnsi="Times New Roman" w:cs="Times New Roman"/>
                <w:color w:val="000000"/>
                <w:sz w:val="24"/>
                <w:szCs w:val="24"/>
                <w:lang w:eastAsia="ru-RU"/>
              </w:rPr>
              <w:t>Начислены страховые взносы с сумм отпускных (компенсации) за счет резерва</w:t>
            </w:r>
          </w:p>
        </w:tc>
        <w:tc>
          <w:tcPr>
            <w:tcW w:w="1597" w:type="dxa"/>
            <w:tcBorders>
              <w:top w:val="single" w:sz="4" w:space="0" w:color="auto"/>
              <w:left w:val="single" w:sz="4" w:space="0" w:color="auto"/>
              <w:bottom w:val="single" w:sz="4" w:space="0" w:color="auto"/>
              <w:right w:val="single" w:sz="4" w:space="0" w:color="auto"/>
            </w:tcBorders>
            <w:vAlign w:val="center"/>
          </w:tcPr>
          <w:p w:rsidR="00246591" w:rsidRPr="007908F2" w:rsidRDefault="00246591" w:rsidP="00246591">
            <w:pPr>
              <w:spacing w:after="0" w:line="240" w:lineRule="auto"/>
              <w:rPr>
                <w:rFonts w:ascii="Times New Roman" w:eastAsia="Times New Roman" w:hAnsi="Times New Roman" w:cs="Times New Roman"/>
                <w:color w:val="000000"/>
                <w:sz w:val="24"/>
                <w:szCs w:val="24"/>
                <w:lang w:eastAsia="ru-RU"/>
              </w:rPr>
            </w:pPr>
            <w:r w:rsidRPr="007908F2">
              <w:rPr>
                <w:rFonts w:ascii="Times New Roman" w:eastAsia="Times New Roman" w:hAnsi="Times New Roman" w:cs="Times New Roman"/>
                <w:color w:val="000000"/>
                <w:sz w:val="24"/>
                <w:szCs w:val="24"/>
                <w:lang w:eastAsia="ru-RU"/>
              </w:rPr>
              <w:t>96 «Резерв на оплату отпусков»</w:t>
            </w:r>
          </w:p>
        </w:tc>
        <w:tc>
          <w:tcPr>
            <w:tcW w:w="2149" w:type="dxa"/>
            <w:tcBorders>
              <w:top w:val="single" w:sz="4" w:space="0" w:color="auto"/>
              <w:left w:val="single" w:sz="4" w:space="0" w:color="auto"/>
              <w:bottom w:val="single" w:sz="4" w:space="0" w:color="auto"/>
              <w:right w:val="single" w:sz="4" w:space="0" w:color="auto"/>
            </w:tcBorders>
            <w:vAlign w:val="center"/>
          </w:tcPr>
          <w:p w:rsidR="00246591" w:rsidRPr="007908F2" w:rsidRDefault="00246591" w:rsidP="00246591">
            <w:pPr>
              <w:spacing w:after="0" w:line="240" w:lineRule="auto"/>
              <w:rPr>
                <w:rFonts w:ascii="Times New Roman" w:eastAsia="Times New Roman" w:hAnsi="Times New Roman" w:cs="Times New Roman"/>
                <w:color w:val="000000"/>
                <w:sz w:val="24"/>
                <w:szCs w:val="24"/>
                <w:lang w:eastAsia="ru-RU"/>
              </w:rPr>
            </w:pPr>
            <w:r w:rsidRPr="007908F2">
              <w:rPr>
                <w:rFonts w:ascii="Times New Roman" w:eastAsia="Times New Roman" w:hAnsi="Times New Roman" w:cs="Times New Roman"/>
                <w:color w:val="000000"/>
                <w:sz w:val="24"/>
                <w:szCs w:val="24"/>
                <w:lang w:eastAsia="ru-RU"/>
              </w:rPr>
              <w:t>69 « Расчеты по социальному страхованию и обеспечению»</w:t>
            </w:r>
          </w:p>
        </w:tc>
        <w:tc>
          <w:tcPr>
            <w:tcW w:w="1546" w:type="dxa"/>
            <w:tcBorders>
              <w:top w:val="single" w:sz="4" w:space="0" w:color="auto"/>
              <w:left w:val="nil"/>
              <w:bottom w:val="single" w:sz="4" w:space="0" w:color="auto"/>
              <w:right w:val="single" w:sz="4" w:space="0" w:color="auto"/>
            </w:tcBorders>
            <w:shd w:val="clear" w:color="auto" w:fill="auto"/>
            <w:vAlign w:val="center"/>
          </w:tcPr>
          <w:p w:rsidR="00246591" w:rsidRPr="007908F2" w:rsidRDefault="00246591" w:rsidP="002465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915255,00</w:t>
            </w:r>
          </w:p>
        </w:tc>
      </w:tr>
    </w:tbl>
    <w:p w:rsidR="00246591" w:rsidRDefault="00246591" w:rsidP="00246591">
      <w:pPr>
        <w:spacing w:after="0" w:line="360" w:lineRule="auto"/>
        <w:ind w:firstLine="709"/>
        <w:jc w:val="both"/>
        <w:rPr>
          <w:rFonts w:ascii="Times New Roman" w:eastAsia="Calibri" w:hAnsi="Times New Roman" w:cs="Times New Roman"/>
          <w:sz w:val="28"/>
          <w:szCs w:val="28"/>
        </w:rPr>
      </w:pPr>
    </w:p>
    <w:p w:rsidR="00246591" w:rsidRPr="006E002E" w:rsidRDefault="00246591" w:rsidP="00246591">
      <w:pPr>
        <w:spacing w:after="0" w:line="360" w:lineRule="auto"/>
        <w:ind w:firstLine="709"/>
        <w:jc w:val="both"/>
        <w:rPr>
          <w:rFonts w:ascii="Times New Roman" w:eastAsia="Calibri" w:hAnsi="Times New Roman" w:cs="Times New Roman"/>
          <w:b/>
          <w:color w:val="FF0000"/>
          <w:sz w:val="28"/>
          <w:szCs w:val="28"/>
          <w:u w:val="single"/>
        </w:rPr>
      </w:pPr>
      <w:r>
        <w:rPr>
          <w:rFonts w:ascii="Times New Roman" w:eastAsia="Calibri" w:hAnsi="Times New Roman" w:cs="Times New Roman"/>
          <w:sz w:val="28"/>
          <w:szCs w:val="28"/>
        </w:rPr>
        <w:t>Кроме того, в целях</w:t>
      </w:r>
      <w:r w:rsidRPr="00CA7B0D">
        <w:rPr>
          <w:rFonts w:ascii="Times New Roman" w:eastAsia="Calibri" w:hAnsi="Times New Roman" w:cs="Times New Roman"/>
          <w:sz w:val="28"/>
          <w:szCs w:val="28"/>
        </w:rPr>
        <w:t xml:space="preserve"> контроля и анализа расходов на оплату труда в </w:t>
      </w:r>
      <w:r>
        <w:rPr>
          <w:rFonts w:ascii="Times New Roman" w:eastAsia="Calibri" w:hAnsi="Times New Roman" w:cs="Times New Roman"/>
          <w:sz w:val="28"/>
          <w:szCs w:val="28"/>
        </w:rPr>
        <w:t>М</w:t>
      </w:r>
      <w:r w:rsidRPr="00CA7B0D">
        <w:rPr>
          <w:rFonts w:ascii="Times New Roman" w:eastAsia="Calibri" w:hAnsi="Times New Roman" w:cs="Times New Roman"/>
          <w:sz w:val="28"/>
          <w:szCs w:val="28"/>
        </w:rPr>
        <w:t xml:space="preserve">П </w:t>
      </w:r>
      <w:r w:rsidRPr="006E002E">
        <w:rPr>
          <w:rFonts w:ascii="Times New Roman" w:eastAsia="Calibri" w:hAnsi="Times New Roman" w:cs="Times New Roman"/>
          <w:sz w:val="28"/>
          <w:szCs w:val="28"/>
        </w:rPr>
        <w:t>ЖКХ п. Вахруши  в рамках программы 1С, можно предложить формировать отчет «Анализ расходов на оплату труда». </w:t>
      </w:r>
    </w:p>
    <w:p w:rsidR="00246591" w:rsidRPr="006E002E" w:rsidRDefault="00246591" w:rsidP="00246591">
      <w:pPr>
        <w:spacing w:after="0" w:line="360" w:lineRule="auto"/>
        <w:jc w:val="both"/>
        <w:rPr>
          <w:rFonts w:ascii="Times New Roman" w:eastAsia="Calibri" w:hAnsi="Times New Roman" w:cs="Times New Roman"/>
          <w:b/>
          <w:color w:val="FF0000"/>
          <w:sz w:val="28"/>
          <w:szCs w:val="28"/>
          <w:u w:val="single"/>
        </w:rPr>
      </w:pPr>
      <w:r w:rsidRPr="006E002E">
        <w:rPr>
          <w:rFonts w:ascii="Times New Roman" w:eastAsia="Calibri" w:hAnsi="Times New Roman" w:cs="Times New Roman"/>
          <w:noProof/>
          <w:sz w:val="28"/>
          <w:szCs w:val="28"/>
          <w:lang w:eastAsia="ru-RU"/>
        </w:rPr>
        <w:lastRenderedPageBreak/>
        <w:drawing>
          <wp:inline distT="0" distB="0" distL="0" distR="0" wp14:anchorId="539A05C7" wp14:editId="56DC85D3">
            <wp:extent cx="5934075" cy="3724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3724275"/>
                    </a:xfrm>
                    <a:prstGeom prst="rect">
                      <a:avLst/>
                    </a:prstGeom>
                    <a:noFill/>
                    <a:ln>
                      <a:noFill/>
                    </a:ln>
                  </pic:spPr>
                </pic:pic>
              </a:graphicData>
            </a:graphic>
          </wp:inline>
        </w:drawing>
      </w:r>
      <w:r w:rsidRPr="006E002E">
        <w:rPr>
          <w:rFonts w:ascii="Times New Roman" w:eastAsia="Calibri" w:hAnsi="Times New Roman" w:cs="Times New Roman"/>
          <w:sz w:val="28"/>
          <w:szCs w:val="28"/>
        </w:rPr>
        <w:t xml:space="preserve">  </w:t>
      </w:r>
    </w:p>
    <w:p w:rsidR="00246591" w:rsidRPr="006E002E" w:rsidRDefault="00246591" w:rsidP="00246591">
      <w:pPr>
        <w:spacing w:after="0" w:line="360" w:lineRule="auto"/>
        <w:ind w:firstLine="709"/>
        <w:jc w:val="both"/>
        <w:rPr>
          <w:rFonts w:ascii="Times New Roman" w:eastAsia="Calibri" w:hAnsi="Times New Roman" w:cs="Times New Roman"/>
          <w:sz w:val="28"/>
          <w:szCs w:val="28"/>
        </w:rPr>
      </w:pPr>
      <w:r w:rsidRPr="006E002E">
        <w:rPr>
          <w:rFonts w:ascii="Times New Roman" w:eastAsia="Calibri" w:hAnsi="Times New Roman" w:cs="Times New Roman"/>
          <w:sz w:val="28"/>
          <w:szCs w:val="28"/>
        </w:rPr>
        <w:t xml:space="preserve">Рисунок </w:t>
      </w:r>
      <w:r>
        <w:rPr>
          <w:rFonts w:ascii="Times New Roman" w:eastAsia="Calibri" w:hAnsi="Times New Roman" w:cs="Times New Roman"/>
          <w:sz w:val="28"/>
          <w:szCs w:val="28"/>
        </w:rPr>
        <w:t xml:space="preserve">3 </w:t>
      </w:r>
      <w:r w:rsidRPr="006E002E">
        <w:rPr>
          <w:rFonts w:ascii="Times New Roman" w:eastAsia="Calibri" w:hAnsi="Times New Roman" w:cs="Times New Roman"/>
          <w:sz w:val="28"/>
          <w:szCs w:val="28"/>
        </w:rPr>
        <w:t>– Экранная форма отчета «Анализ расходов на оплату труда»</w:t>
      </w:r>
    </w:p>
    <w:p w:rsidR="00246591" w:rsidRPr="00E63075" w:rsidRDefault="00246591" w:rsidP="00246591">
      <w:pPr>
        <w:spacing w:after="0" w:line="360" w:lineRule="auto"/>
        <w:ind w:firstLine="709"/>
        <w:jc w:val="both"/>
        <w:rPr>
          <w:rFonts w:ascii="Times New Roman" w:eastAsia="Calibri" w:hAnsi="Times New Roman" w:cs="Times New Roman"/>
          <w:b/>
          <w:color w:val="FF0000"/>
          <w:sz w:val="28"/>
          <w:szCs w:val="28"/>
          <w:u w:val="single"/>
        </w:rPr>
      </w:pP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Отчет предназначен для получения сведений о расходах на оплату труда и отчислениях на социальные нужды. Он позволяет контролировать расходы по заработной плате, налогам и взносам по каждому подразделению и номенклатурной группе (по всем счетам затрат).</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В рамках прог</w:t>
      </w:r>
      <w:r>
        <w:rPr>
          <w:rFonts w:ascii="Times New Roman" w:eastAsia="Calibri" w:hAnsi="Times New Roman" w:cs="Times New Roman"/>
          <w:sz w:val="28"/>
          <w:szCs w:val="28"/>
        </w:rPr>
        <w:t>раммы «1С: Бухгалтерия 8.2» в М</w:t>
      </w:r>
      <w:r w:rsidRPr="00CA7B0D">
        <w:rPr>
          <w:rFonts w:ascii="Times New Roman" w:eastAsia="Calibri" w:hAnsi="Times New Roman" w:cs="Times New Roman"/>
          <w:sz w:val="28"/>
          <w:szCs w:val="28"/>
        </w:rPr>
        <w:t xml:space="preserve">П ЖКХ п. Вахруши формируются новые отчеты по закрытию месяца. Данные отчеты обеспечивают прозрачность завершающих операций и повышают оперативность, точность и наглядность учета. Все промежуточные расчеты могут быть проанализированы с помощью специальных отчетов – справок-расчетов, которые можно формировать с различной степенью детализации, в различных разрезах. </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В результате пользователь видит связь введенных им данных с результатами расчетов.</w:t>
      </w: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lastRenderedPageBreak/>
        <w:t>Новая версия 1С позволяет использовать режим проверки соотношений показателей налоговых деклараций, предназначен для выявления методических и арифметических ошибок, допущенных пользователем при составлении отчетов. Контролируется взаимная увязка данных как между разделами одной отчетной формы, так и между различными формами отчетности. При этом пользователь сразу видит, по каким показателям выявлены расхождения, ведущие к ошибкам в отчетности.</w:t>
      </w:r>
    </w:p>
    <w:p w:rsidR="00246591"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В целях совершенствования автомат</w:t>
      </w:r>
      <w:r>
        <w:rPr>
          <w:rFonts w:ascii="Times New Roman" w:eastAsia="Calibri" w:hAnsi="Times New Roman" w:cs="Times New Roman"/>
          <w:sz w:val="28"/>
          <w:szCs w:val="28"/>
        </w:rPr>
        <w:t>изации бухгалтерского учета в М</w:t>
      </w:r>
      <w:r w:rsidRPr="00CA7B0D">
        <w:rPr>
          <w:rFonts w:ascii="Times New Roman" w:eastAsia="Calibri" w:hAnsi="Times New Roman" w:cs="Times New Roman"/>
          <w:sz w:val="28"/>
          <w:szCs w:val="28"/>
        </w:rPr>
        <w:t xml:space="preserve">П ЖКХ п. Вахруши необходимо использовать специальный механизм </w:t>
      </w:r>
      <w:r>
        <w:rPr>
          <w:rFonts w:ascii="Times New Roman" w:eastAsia="Calibri" w:hAnsi="Times New Roman" w:cs="Times New Roman"/>
          <w:sz w:val="28"/>
          <w:szCs w:val="28"/>
        </w:rPr>
        <w:t>«</w:t>
      </w:r>
      <w:r w:rsidRPr="00CA7B0D">
        <w:rPr>
          <w:rFonts w:ascii="Times New Roman" w:eastAsia="Calibri" w:hAnsi="Times New Roman" w:cs="Times New Roman"/>
          <w:sz w:val="28"/>
          <w:szCs w:val="28"/>
        </w:rPr>
        <w:t>Экспресс-проверка ведения учета</w:t>
      </w:r>
      <w:r>
        <w:rPr>
          <w:rFonts w:ascii="Times New Roman" w:eastAsia="Calibri" w:hAnsi="Times New Roman" w:cs="Times New Roman"/>
          <w:sz w:val="28"/>
          <w:szCs w:val="28"/>
        </w:rPr>
        <w:t>» (рисунок</w:t>
      </w:r>
      <w:r w:rsidR="009B3376">
        <w:rPr>
          <w:rFonts w:ascii="Times New Roman" w:eastAsia="Calibri" w:hAnsi="Times New Roman" w:cs="Times New Roman"/>
          <w:sz w:val="28"/>
          <w:szCs w:val="28"/>
        </w:rPr>
        <w:t xml:space="preserve"> 4</w:t>
      </w:r>
      <w:r>
        <w:rPr>
          <w:rFonts w:ascii="Times New Roman" w:eastAsia="Calibri" w:hAnsi="Times New Roman" w:cs="Times New Roman"/>
          <w:sz w:val="28"/>
          <w:szCs w:val="28"/>
        </w:rPr>
        <w:t>)</w:t>
      </w:r>
      <w:r w:rsidRPr="00CA7B0D">
        <w:rPr>
          <w:rFonts w:ascii="Times New Roman" w:eastAsia="Calibri" w:hAnsi="Times New Roman" w:cs="Times New Roman"/>
          <w:sz w:val="28"/>
          <w:szCs w:val="28"/>
        </w:rPr>
        <w:t>.</w:t>
      </w:r>
    </w:p>
    <w:p w:rsidR="00246591" w:rsidRDefault="00246591" w:rsidP="00246591">
      <w:pPr>
        <w:spacing w:after="0" w:line="360" w:lineRule="auto"/>
        <w:ind w:firstLine="709"/>
        <w:jc w:val="both"/>
        <w:rPr>
          <w:rFonts w:ascii="Times New Roman" w:eastAsia="Calibri" w:hAnsi="Times New Roman" w:cs="Times New Roman"/>
          <w:sz w:val="28"/>
          <w:szCs w:val="28"/>
        </w:rPr>
      </w:pPr>
    </w:p>
    <w:p w:rsidR="00246591" w:rsidRDefault="00246591" w:rsidP="0024659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6506C405" wp14:editId="4F9AE1E3">
            <wp:extent cx="5937885" cy="3859530"/>
            <wp:effectExtent l="0" t="0" r="571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7885" cy="3859530"/>
                    </a:xfrm>
                    <a:prstGeom prst="rect">
                      <a:avLst/>
                    </a:prstGeom>
                    <a:noFill/>
                    <a:ln>
                      <a:noFill/>
                    </a:ln>
                  </pic:spPr>
                </pic:pic>
              </a:graphicData>
            </a:graphic>
          </wp:inline>
        </w:drawing>
      </w:r>
    </w:p>
    <w:p w:rsidR="00246591" w:rsidRDefault="00246591" w:rsidP="00246591">
      <w:pPr>
        <w:spacing w:after="0" w:line="360" w:lineRule="auto"/>
        <w:ind w:firstLine="709"/>
        <w:jc w:val="both"/>
        <w:rPr>
          <w:rFonts w:ascii="Times New Roman" w:eastAsia="Calibri" w:hAnsi="Times New Roman" w:cs="Times New Roman"/>
          <w:sz w:val="28"/>
          <w:szCs w:val="28"/>
        </w:rPr>
      </w:pPr>
    </w:p>
    <w:p w:rsidR="00246591" w:rsidRDefault="00246591" w:rsidP="0024659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Рисунок 4 - </w:t>
      </w:r>
      <w:r w:rsidRPr="00CA7B0D">
        <w:rPr>
          <w:rFonts w:ascii="Times New Roman" w:eastAsia="Calibri" w:hAnsi="Times New Roman" w:cs="Times New Roman"/>
          <w:sz w:val="28"/>
          <w:szCs w:val="28"/>
        </w:rPr>
        <w:t>Экспресс-проверка ведения учета</w:t>
      </w:r>
    </w:p>
    <w:p w:rsidR="00246591" w:rsidRDefault="00246591" w:rsidP="00246591">
      <w:pPr>
        <w:spacing w:after="0" w:line="360" w:lineRule="auto"/>
        <w:ind w:firstLine="709"/>
        <w:jc w:val="both"/>
        <w:rPr>
          <w:rFonts w:ascii="Times New Roman" w:eastAsia="Calibri" w:hAnsi="Times New Roman" w:cs="Times New Roman"/>
          <w:sz w:val="28"/>
          <w:szCs w:val="28"/>
        </w:rPr>
      </w:pP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A7B0D">
        <w:rPr>
          <w:rFonts w:ascii="Times New Roman" w:eastAsia="Calibri" w:hAnsi="Times New Roman" w:cs="Times New Roman"/>
          <w:sz w:val="28"/>
          <w:szCs w:val="28"/>
        </w:rPr>
        <w:t>Экспресс-проверка ведения учета</w:t>
      </w:r>
      <w:r>
        <w:rPr>
          <w:rFonts w:ascii="Times New Roman" w:eastAsia="Calibri" w:hAnsi="Times New Roman" w:cs="Times New Roman"/>
          <w:sz w:val="28"/>
          <w:szCs w:val="28"/>
        </w:rPr>
        <w:t>»</w:t>
      </w:r>
      <w:r w:rsidRPr="00CA7B0D">
        <w:rPr>
          <w:rFonts w:ascii="Times New Roman" w:eastAsia="Calibri" w:hAnsi="Times New Roman" w:cs="Times New Roman"/>
          <w:sz w:val="28"/>
          <w:szCs w:val="28"/>
        </w:rPr>
        <w:t xml:space="preserve"> - это инструмент </w:t>
      </w:r>
      <w:r>
        <w:rPr>
          <w:rFonts w:ascii="Times New Roman" w:eastAsia="Calibri" w:hAnsi="Times New Roman" w:cs="Times New Roman"/>
          <w:sz w:val="28"/>
          <w:szCs w:val="28"/>
        </w:rPr>
        <w:t>«</w:t>
      </w:r>
      <w:r w:rsidRPr="00CA7B0D">
        <w:rPr>
          <w:rFonts w:ascii="Times New Roman" w:eastAsia="Calibri" w:hAnsi="Times New Roman" w:cs="Times New Roman"/>
          <w:sz w:val="28"/>
          <w:szCs w:val="28"/>
        </w:rPr>
        <w:t>1С: Бухгалтерии 8.2</w:t>
      </w:r>
      <w:r>
        <w:rPr>
          <w:rFonts w:ascii="Times New Roman" w:eastAsia="Calibri" w:hAnsi="Times New Roman" w:cs="Times New Roman"/>
          <w:sz w:val="28"/>
          <w:szCs w:val="28"/>
        </w:rPr>
        <w:t>»</w:t>
      </w:r>
      <w:r w:rsidRPr="00CA7B0D">
        <w:rPr>
          <w:rFonts w:ascii="Times New Roman" w:eastAsia="Calibri" w:hAnsi="Times New Roman" w:cs="Times New Roman"/>
          <w:sz w:val="28"/>
          <w:szCs w:val="28"/>
        </w:rPr>
        <w:t xml:space="preserve">, который обеспечивает анализ данных информационной базы на соответствие законодательству и заложенной в программе </w:t>
      </w:r>
      <w:r w:rsidRPr="00CA7B0D">
        <w:rPr>
          <w:rFonts w:ascii="Times New Roman" w:eastAsia="Calibri" w:hAnsi="Times New Roman" w:cs="Times New Roman"/>
          <w:sz w:val="28"/>
          <w:szCs w:val="28"/>
        </w:rPr>
        <w:lastRenderedPageBreak/>
        <w:t xml:space="preserve">методологии учета, помогает бухгалтеру в любой момент времени получить как сводную, так и достаточно детальную информацию о состоянии данных его информационной базы, своевременно выявить ошибки в ведении учета до того, как будет сформирована бухгалтерская и налоговая отчетность. </w:t>
      </w:r>
    </w:p>
    <w:p w:rsidR="00246591" w:rsidRDefault="00246591" w:rsidP="00246591">
      <w:pPr>
        <w:spacing w:after="0" w:line="360" w:lineRule="auto"/>
        <w:ind w:firstLine="709"/>
        <w:jc w:val="both"/>
        <w:rPr>
          <w:rFonts w:ascii="Times New Roman" w:eastAsia="Calibri" w:hAnsi="Times New Roman" w:cs="Times New Roman"/>
          <w:sz w:val="28"/>
          <w:szCs w:val="28"/>
        </w:rPr>
      </w:pPr>
      <w:r w:rsidRPr="00CA7B0D">
        <w:rPr>
          <w:rFonts w:ascii="Times New Roman" w:eastAsia="Calibri" w:hAnsi="Times New Roman" w:cs="Times New Roman"/>
          <w:sz w:val="28"/>
          <w:szCs w:val="28"/>
        </w:rPr>
        <w:t>Использование отчетов и проведение экспресс-проверки будут способствовать оперативности, наглядности учета и контроля, созданию экономически обоснованной и достоверной инфо</w:t>
      </w:r>
      <w:r>
        <w:rPr>
          <w:rFonts w:ascii="Times New Roman" w:eastAsia="Calibri" w:hAnsi="Times New Roman" w:cs="Times New Roman"/>
          <w:sz w:val="28"/>
          <w:szCs w:val="28"/>
        </w:rPr>
        <w:t>рмации о труде и его оплате в М</w:t>
      </w:r>
      <w:r w:rsidRPr="00CA7B0D">
        <w:rPr>
          <w:rFonts w:ascii="Times New Roman" w:eastAsia="Calibri" w:hAnsi="Times New Roman" w:cs="Times New Roman"/>
          <w:sz w:val="28"/>
          <w:szCs w:val="28"/>
        </w:rPr>
        <w:t>П ЖКХ п. Вахруши, будут способствовать произведению точной и своевременной оплаты труда работников предприятия, дадут возможность следить за законностью операций, связанных с начислением и выплатой причитающегося заработка, устранением непроизводительных выплат, скрытых и явных потерь рабочего времени, эффективностью применяемых форм организации и стимулирования труда.</w:t>
      </w:r>
    </w:p>
    <w:p w:rsidR="00246591" w:rsidRDefault="00246591" w:rsidP="00246591">
      <w:pPr>
        <w:spacing w:after="0" w:line="360" w:lineRule="auto"/>
        <w:ind w:firstLine="709"/>
        <w:jc w:val="both"/>
        <w:rPr>
          <w:rFonts w:ascii="Times New Roman" w:eastAsia="Calibri" w:hAnsi="Times New Roman" w:cs="Times New Roman"/>
          <w:sz w:val="28"/>
          <w:szCs w:val="28"/>
        </w:rPr>
      </w:pPr>
    </w:p>
    <w:p w:rsidR="00246591" w:rsidRPr="00CA7B0D" w:rsidRDefault="00246591" w:rsidP="00246591">
      <w:pPr>
        <w:spacing w:after="0" w:line="360" w:lineRule="auto"/>
        <w:ind w:firstLine="709"/>
        <w:jc w:val="both"/>
        <w:rPr>
          <w:rFonts w:ascii="Times New Roman" w:eastAsia="Calibri" w:hAnsi="Times New Roman" w:cs="Times New Roman"/>
          <w:sz w:val="28"/>
          <w:szCs w:val="28"/>
        </w:rPr>
      </w:pPr>
    </w:p>
    <w:p w:rsidR="00246591" w:rsidRDefault="00246591" w:rsidP="00246591">
      <w:pPr>
        <w:tabs>
          <w:tab w:val="left" w:pos="1134"/>
        </w:tabs>
        <w:spacing w:after="0" w:line="360" w:lineRule="auto"/>
        <w:ind w:firstLine="709"/>
        <w:jc w:val="both"/>
        <w:rPr>
          <w:rFonts w:ascii="Times New Roman" w:eastAsia="Calibri" w:hAnsi="Times New Roman" w:cs="Times New Roman"/>
          <w:sz w:val="28"/>
          <w:szCs w:val="28"/>
        </w:rPr>
      </w:pPr>
    </w:p>
    <w:p w:rsidR="00246591" w:rsidRDefault="00246591" w:rsidP="00246591">
      <w:pPr>
        <w:ind w:firstLine="709"/>
        <w:jc w:val="both"/>
        <w:rPr>
          <w:rFonts w:ascii="Times New Roman" w:hAnsi="Times New Roman" w:cs="Times New Roman"/>
          <w:sz w:val="28"/>
          <w:szCs w:val="28"/>
        </w:rPr>
      </w:pPr>
    </w:p>
    <w:p w:rsidR="00246591" w:rsidRDefault="00246591" w:rsidP="00246591">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246591" w:rsidRDefault="00246591" w:rsidP="00246591">
      <w:pPr>
        <w:keepNext/>
        <w:keepLines/>
        <w:spacing w:after="0" w:line="360" w:lineRule="auto"/>
        <w:jc w:val="center"/>
        <w:outlineLvl w:val="0"/>
        <w:rPr>
          <w:rFonts w:ascii="Times New Roman" w:eastAsia="Times New Roman" w:hAnsi="Times New Roman" w:cs="Times New Roman"/>
          <w:b/>
          <w:bCs/>
          <w:sz w:val="28"/>
          <w:szCs w:val="28"/>
          <w:lang w:eastAsia="ru-RU"/>
        </w:rPr>
      </w:pPr>
      <w:bookmarkStart w:id="17" w:name="_Toc494104933"/>
      <w:r>
        <w:rPr>
          <w:rFonts w:ascii="Times New Roman" w:eastAsia="Times New Roman" w:hAnsi="Times New Roman" w:cs="Times New Roman"/>
          <w:b/>
          <w:bCs/>
          <w:sz w:val="28"/>
          <w:szCs w:val="28"/>
          <w:lang w:eastAsia="ru-RU"/>
        </w:rPr>
        <w:lastRenderedPageBreak/>
        <w:t>Выводы и предложения</w:t>
      </w:r>
      <w:bookmarkEnd w:id="17"/>
    </w:p>
    <w:p w:rsidR="00246591" w:rsidRDefault="00246591" w:rsidP="00246591">
      <w:pPr>
        <w:widowControl w:val="0"/>
        <w:tabs>
          <w:tab w:val="left" w:pos="1134"/>
          <w:tab w:val="left" w:pos="9354"/>
        </w:tabs>
        <w:autoSpaceDE w:val="0"/>
        <w:autoSpaceDN w:val="0"/>
        <w:adjustRightInd w:val="0"/>
        <w:spacing w:after="0" w:line="360" w:lineRule="auto"/>
        <w:ind w:right="-2" w:firstLine="709"/>
        <w:jc w:val="both"/>
        <w:rPr>
          <w:rFonts w:ascii="Times New Roman" w:eastAsia="Times New Roman" w:hAnsi="Times New Roman"/>
          <w:color w:val="000000"/>
          <w:sz w:val="28"/>
          <w:szCs w:val="20"/>
          <w:lang w:eastAsia="ru-RU"/>
        </w:rPr>
      </w:pPr>
    </w:p>
    <w:p w:rsidR="00246591" w:rsidRPr="00B559E6" w:rsidRDefault="00246591" w:rsidP="00246591">
      <w:pPr>
        <w:widowControl w:val="0"/>
        <w:tabs>
          <w:tab w:val="left" w:pos="1134"/>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559E6">
        <w:rPr>
          <w:rFonts w:ascii="Times New Roman" w:eastAsia="Times New Roman" w:hAnsi="Times New Roman"/>
          <w:color w:val="000000"/>
          <w:sz w:val="28"/>
          <w:szCs w:val="20"/>
          <w:lang w:eastAsia="ru-RU"/>
        </w:rPr>
        <w:t xml:space="preserve">1. В качестве </w:t>
      </w:r>
      <w:r w:rsidRPr="00B559E6">
        <w:rPr>
          <w:rFonts w:ascii="Times New Roman" w:eastAsia="Times New Roman" w:hAnsi="Times New Roman"/>
          <w:bCs/>
          <w:color w:val="000000"/>
          <w:sz w:val="28"/>
          <w:szCs w:val="28"/>
          <w:lang w:eastAsia="ru-RU"/>
        </w:rPr>
        <w:t>о</w:t>
      </w:r>
      <w:r>
        <w:rPr>
          <w:rFonts w:ascii="Times New Roman" w:eastAsia="Times New Roman" w:hAnsi="Times New Roman"/>
          <w:bCs/>
          <w:color w:val="000000"/>
          <w:sz w:val="28"/>
          <w:szCs w:val="28"/>
          <w:lang w:eastAsia="ru-RU"/>
        </w:rPr>
        <w:t>бъекта исследования выступило М</w:t>
      </w:r>
      <w:r w:rsidRPr="00B559E6">
        <w:rPr>
          <w:rFonts w:ascii="Times New Roman" w:eastAsia="Times New Roman" w:hAnsi="Times New Roman"/>
          <w:bCs/>
          <w:color w:val="000000"/>
          <w:sz w:val="28"/>
          <w:szCs w:val="28"/>
          <w:lang w:eastAsia="ru-RU"/>
        </w:rPr>
        <w:t xml:space="preserve">П ЖКХ п. Вахруши. Основной вид деятельности предприятия – </w:t>
      </w:r>
      <w:r>
        <w:rPr>
          <w:rFonts w:ascii="Times New Roman" w:eastAsia="Times New Roman" w:hAnsi="Times New Roman"/>
          <w:bCs/>
          <w:color w:val="000000"/>
          <w:sz w:val="28"/>
          <w:szCs w:val="28"/>
          <w:lang w:eastAsia="ru-RU"/>
        </w:rPr>
        <w:t>«</w:t>
      </w:r>
      <w:r w:rsidRPr="00B559E6">
        <w:rPr>
          <w:rFonts w:ascii="Times New Roman" w:eastAsia="Times New Roman" w:hAnsi="Times New Roman"/>
          <w:bCs/>
          <w:color w:val="000000"/>
          <w:sz w:val="28"/>
          <w:szCs w:val="28"/>
          <w:lang w:eastAsia="ru-RU"/>
        </w:rPr>
        <w:t>Управление эксплуатацией жилого фонда</w:t>
      </w:r>
      <w:r>
        <w:rPr>
          <w:rFonts w:ascii="Times New Roman" w:eastAsia="Times New Roman" w:hAnsi="Times New Roman"/>
          <w:bCs/>
          <w:color w:val="000000"/>
          <w:sz w:val="28"/>
          <w:szCs w:val="28"/>
          <w:lang w:eastAsia="ru-RU"/>
        </w:rPr>
        <w:t>»</w:t>
      </w:r>
      <w:r w:rsidRPr="00B559E6">
        <w:rPr>
          <w:rFonts w:ascii="Times New Roman" w:eastAsia="Times New Roman" w:hAnsi="Times New Roman"/>
          <w:bCs/>
          <w:color w:val="000000"/>
          <w:sz w:val="28"/>
          <w:szCs w:val="28"/>
          <w:lang w:eastAsia="ru-RU"/>
        </w:rPr>
        <w:t xml:space="preserve">. </w:t>
      </w:r>
      <w:r w:rsidRPr="00B559E6">
        <w:rPr>
          <w:rFonts w:ascii="Times New Roman" w:eastAsia="Times New Roman" w:hAnsi="Times New Roman" w:cs="Times New Roman"/>
          <w:sz w:val="28"/>
          <w:szCs w:val="28"/>
          <w:lang w:eastAsia="ru-RU"/>
        </w:rPr>
        <w:t xml:space="preserve">Форма собственности предприятия - муниципальная. </w:t>
      </w:r>
      <w:r>
        <w:rPr>
          <w:rFonts w:ascii="Times New Roman" w:eastAsia="Times New Roman" w:hAnsi="Times New Roman" w:cs="Times New Roman"/>
          <w:color w:val="000000"/>
          <w:sz w:val="28"/>
          <w:szCs w:val="28"/>
          <w:lang w:eastAsia="ru-RU"/>
        </w:rPr>
        <w:t>В М</w:t>
      </w:r>
      <w:r w:rsidRPr="00B559E6">
        <w:rPr>
          <w:rFonts w:ascii="Times New Roman" w:eastAsia="Times New Roman" w:hAnsi="Times New Roman" w:cs="Times New Roman"/>
          <w:color w:val="000000"/>
          <w:sz w:val="28"/>
          <w:szCs w:val="28"/>
          <w:lang w:eastAsia="ru-RU"/>
        </w:rPr>
        <w:t>П ЖКХ п. Вахруши применяется общая система налогообложения</w:t>
      </w:r>
    </w:p>
    <w:p w:rsidR="00246591" w:rsidRPr="00B559E6" w:rsidRDefault="00246591" w:rsidP="00246591">
      <w:pPr>
        <w:tabs>
          <w:tab w:val="left" w:pos="1134"/>
        </w:tabs>
        <w:spacing w:after="0" w:line="360" w:lineRule="auto"/>
        <w:ind w:firstLine="709"/>
        <w:jc w:val="both"/>
        <w:rPr>
          <w:rFonts w:ascii="Times New Roman" w:eastAsia="Calibri" w:hAnsi="Times New Roman" w:cs="Times New Roman"/>
          <w:sz w:val="28"/>
          <w:szCs w:val="28"/>
        </w:rPr>
      </w:pPr>
      <w:r w:rsidRPr="00B559E6">
        <w:rPr>
          <w:rFonts w:ascii="Times New Roman" w:eastAsia="Times New Roman" w:hAnsi="Times New Roman"/>
          <w:color w:val="000000"/>
          <w:sz w:val="28"/>
          <w:szCs w:val="20"/>
          <w:lang w:eastAsia="ru-RU"/>
        </w:rPr>
        <w:t>2. Экономический анализ деятельности предприятия свидетельствует об</w:t>
      </w:r>
      <w:r>
        <w:rPr>
          <w:rFonts w:ascii="Times New Roman" w:eastAsia="Times New Roman" w:hAnsi="Times New Roman"/>
          <w:color w:val="000000"/>
          <w:sz w:val="28"/>
          <w:szCs w:val="20"/>
          <w:lang w:eastAsia="ru-RU"/>
        </w:rPr>
        <w:t xml:space="preserve"> эффективной работе персонала М</w:t>
      </w:r>
      <w:r w:rsidRPr="00B559E6">
        <w:rPr>
          <w:rFonts w:ascii="Times New Roman" w:eastAsia="Times New Roman" w:hAnsi="Times New Roman"/>
          <w:color w:val="000000"/>
          <w:sz w:val="28"/>
          <w:szCs w:val="20"/>
          <w:lang w:eastAsia="ru-RU"/>
        </w:rPr>
        <w:t xml:space="preserve">П ЖКХ п. Вахруши в 2016 г. Также за анализируемый период выручка от продажи продукции выросла. </w:t>
      </w:r>
      <w:r w:rsidRPr="00B559E6">
        <w:rPr>
          <w:rFonts w:ascii="Times New Roman" w:eastAsia="Times New Roman" w:hAnsi="Times New Roman" w:cs="Times New Roman"/>
          <w:sz w:val="28"/>
          <w:szCs w:val="28"/>
          <w:lang w:eastAsia="ru-RU"/>
        </w:rPr>
        <w:t xml:space="preserve">Показатели рентабельности  имеют достаточно низкие значения,  в 2014 – 2015 – 2016 гг. – отрицательные, что свидетельствует о том, что коммерческая деятельность МП ЖКХ п. Вахруши  ведется неэффективно. В 2016 г. предприятие было неплатежеспособно и находилось в кризисном финансовом состоянии. </w:t>
      </w:r>
    </w:p>
    <w:p w:rsidR="00246591" w:rsidRPr="00B559E6" w:rsidRDefault="00246591" w:rsidP="00246591">
      <w:pPr>
        <w:pStyle w:val="a4"/>
        <w:tabs>
          <w:tab w:val="left" w:pos="1134"/>
        </w:tabs>
        <w:spacing w:line="360" w:lineRule="auto"/>
        <w:ind w:firstLine="709"/>
        <w:jc w:val="both"/>
        <w:rPr>
          <w:rFonts w:ascii="Times New Roman" w:hAnsi="Times New Roman" w:cs="Times New Roman"/>
          <w:color w:val="000000"/>
          <w:sz w:val="28"/>
          <w:szCs w:val="28"/>
        </w:rPr>
      </w:pPr>
      <w:r w:rsidRPr="00B559E6">
        <w:rPr>
          <w:rFonts w:ascii="Times New Roman" w:hAnsi="Times New Roman" w:cs="Times New Roman"/>
          <w:color w:val="000000"/>
          <w:sz w:val="28"/>
          <w:szCs w:val="28"/>
        </w:rPr>
        <w:t xml:space="preserve">Для улучшения финансовой ситуации МП ЖКХ п. Вахруши необходимо разработать политику управления оборотными активами с целью повышения эффективности их использования. В целом, можно сделать вывод, что у МП ЖКХ п. Вахруши для ведения своей финансово-хозяйственной деятельности не достаточно своих средств, ему нужно привлекать заемные. </w:t>
      </w:r>
      <w:r w:rsidRPr="00B559E6">
        <w:rPr>
          <w:rFonts w:ascii="Times New Roman" w:hAnsi="Times New Roman"/>
          <w:color w:val="000000"/>
          <w:sz w:val="28"/>
          <w:szCs w:val="28"/>
          <w:lang w:eastAsia="ru-RU"/>
        </w:rPr>
        <w:t>При кризисном финансовом состоянии устойчивость может быть восстановлена путем обоснованного снижения уровня запасов и затрат.</w:t>
      </w:r>
    </w:p>
    <w:p w:rsidR="00246591" w:rsidRPr="00B559E6" w:rsidRDefault="00246591" w:rsidP="00246591">
      <w:pPr>
        <w:spacing w:after="0" w:line="360" w:lineRule="auto"/>
        <w:ind w:firstLine="709"/>
        <w:jc w:val="both"/>
        <w:rPr>
          <w:rFonts w:ascii="Times New Roman" w:eastAsia="Times New Roman" w:hAnsi="Times New Roman" w:cs="Times New Roman"/>
          <w:color w:val="000000"/>
          <w:sz w:val="28"/>
          <w:szCs w:val="28"/>
          <w:lang w:eastAsia="ru-RU"/>
        </w:rPr>
      </w:pPr>
      <w:r w:rsidRPr="00B559E6">
        <w:rPr>
          <w:rFonts w:ascii="Times New Roman" w:eastAsia="Times New Roman" w:hAnsi="Times New Roman" w:cs="Times New Roman"/>
          <w:color w:val="000000"/>
          <w:sz w:val="28"/>
          <w:szCs w:val="28"/>
          <w:lang w:eastAsia="ru-RU"/>
        </w:rPr>
        <w:t xml:space="preserve">3. Учет в </w:t>
      </w:r>
      <w:r w:rsidRPr="00B559E6">
        <w:rPr>
          <w:rFonts w:ascii="Times New Roman" w:hAnsi="Times New Roman" w:cs="Times New Roman"/>
          <w:color w:val="000000"/>
          <w:sz w:val="28"/>
          <w:szCs w:val="28"/>
        </w:rPr>
        <w:t>МП ЖКХ п. Вахруши</w:t>
      </w:r>
      <w:r w:rsidRPr="00B559E6">
        <w:rPr>
          <w:rFonts w:ascii="Times New Roman" w:eastAsia="Times New Roman" w:hAnsi="Times New Roman" w:cs="Times New Roman"/>
          <w:color w:val="000000"/>
          <w:sz w:val="28"/>
          <w:szCs w:val="28"/>
          <w:lang w:eastAsia="ru-RU"/>
        </w:rPr>
        <w:t xml:space="preserve"> осуществляется на основании учетной политики для целей бухгалтерского и для целей налогового учета. В учетной политике </w:t>
      </w:r>
      <w:r w:rsidRPr="00B559E6">
        <w:rPr>
          <w:rFonts w:ascii="Times New Roman" w:eastAsia="Times New Roman" w:hAnsi="Times New Roman" w:cs="Times New Roman"/>
          <w:sz w:val="28"/>
          <w:szCs w:val="28"/>
          <w:lang w:eastAsia="ru-RU"/>
        </w:rPr>
        <w:t xml:space="preserve">предприятия не </w:t>
      </w:r>
      <w:r w:rsidRPr="00B559E6">
        <w:rPr>
          <w:rFonts w:ascii="Times New Roman" w:eastAsia="Times New Roman" w:hAnsi="Times New Roman" w:cs="Times New Roman"/>
          <w:color w:val="000000"/>
          <w:sz w:val="28"/>
          <w:szCs w:val="28"/>
          <w:lang w:eastAsia="ru-RU"/>
        </w:rPr>
        <w:t xml:space="preserve">предусмотрено, каким структурным  подразделением осуществляется бухгалтерский учет,  однако, указано, что внутрипроизводственный  контроль правильности ведения бухгалтерского учета осуществляется лично руководителем предприятия.  </w:t>
      </w:r>
    </w:p>
    <w:p w:rsidR="00246591" w:rsidRPr="00B559E6" w:rsidRDefault="00246591" w:rsidP="00246591">
      <w:pPr>
        <w:spacing w:after="0" w:line="360" w:lineRule="auto"/>
        <w:ind w:firstLine="709"/>
        <w:jc w:val="both"/>
        <w:rPr>
          <w:rFonts w:ascii="Times New Roman" w:eastAsia="Times New Roman" w:hAnsi="Times New Roman"/>
          <w:sz w:val="28"/>
          <w:szCs w:val="28"/>
          <w:lang w:eastAsia="ru-RU"/>
        </w:rPr>
      </w:pPr>
      <w:r w:rsidRPr="00B559E6">
        <w:rPr>
          <w:rFonts w:ascii="Times New Roman" w:eastAsia="Times New Roman" w:hAnsi="Times New Roman"/>
          <w:color w:val="000000"/>
          <w:sz w:val="28"/>
          <w:szCs w:val="28"/>
          <w:lang w:eastAsia="ru-RU"/>
        </w:rPr>
        <w:t>Кроме того, не указана форма ведения бухгалтерского учета.</w:t>
      </w:r>
      <w:r w:rsidRPr="00B559E6">
        <w:rPr>
          <w:rFonts w:ascii="Times New Roman" w:eastAsia="Times New Roman" w:hAnsi="Times New Roman"/>
          <w:sz w:val="28"/>
          <w:szCs w:val="28"/>
          <w:lang w:eastAsia="ru-RU"/>
        </w:rPr>
        <w:t xml:space="preserve"> </w:t>
      </w:r>
      <w:r w:rsidRPr="00B559E6">
        <w:rPr>
          <w:rFonts w:ascii="Times New Roman" w:eastAsia="Times New Roman" w:hAnsi="Times New Roman"/>
          <w:color w:val="000000"/>
          <w:sz w:val="28"/>
          <w:szCs w:val="28"/>
          <w:lang w:eastAsia="ru-RU"/>
        </w:rPr>
        <w:t xml:space="preserve">В </w:t>
      </w:r>
      <w:r w:rsidRPr="00B559E6">
        <w:rPr>
          <w:rFonts w:ascii="Times New Roman" w:eastAsia="Times New Roman" w:hAnsi="Times New Roman"/>
          <w:sz w:val="28"/>
          <w:szCs w:val="28"/>
          <w:lang w:eastAsia="ru-RU"/>
        </w:rPr>
        <w:t>МП ЖКХ п. Вахруши</w:t>
      </w:r>
      <w:r w:rsidRPr="00B559E6">
        <w:rPr>
          <w:rFonts w:ascii="Times New Roman" w:eastAsia="Times New Roman" w:hAnsi="Times New Roman"/>
          <w:color w:val="000000"/>
          <w:sz w:val="28"/>
          <w:szCs w:val="28"/>
          <w:lang w:eastAsia="ru-RU"/>
        </w:rPr>
        <w:t xml:space="preserve"> применяется автоматизированная форма ведения </w:t>
      </w:r>
      <w:r w:rsidRPr="00B559E6">
        <w:rPr>
          <w:rFonts w:ascii="Times New Roman" w:eastAsia="Times New Roman" w:hAnsi="Times New Roman"/>
          <w:color w:val="000000"/>
          <w:sz w:val="28"/>
          <w:szCs w:val="28"/>
          <w:lang w:eastAsia="ru-RU"/>
        </w:rPr>
        <w:lastRenderedPageBreak/>
        <w:t xml:space="preserve">бухгалтерского учета при помощи компьютерной программы </w:t>
      </w:r>
      <w:r>
        <w:rPr>
          <w:rFonts w:ascii="Times New Roman" w:eastAsia="Times New Roman" w:hAnsi="Times New Roman"/>
          <w:color w:val="000000"/>
          <w:sz w:val="28"/>
          <w:szCs w:val="28"/>
          <w:lang w:eastAsia="ru-RU"/>
        </w:rPr>
        <w:t>«</w:t>
      </w:r>
      <w:r w:rsidRPr="00B559E6">
        <w:rPr>
          <w:rFonts w:ascii="Times New Roman" w:eastAsia="Times New Roman" w:hAnsi="Times New Roman"/>
          <w:color w:val="000000"/>
          <w:sz w:val="28"/>
          <w:szCs w:val="28"/>
          <w:lang w:eastAsia="ru-RU"/>
        </w:rPr>
        <w:t>1С: Бухгалтерия 8.2</w:t>
      </w:r>
      <w:r>
        <w:rPr>
          <w:rFonts w:ascii="Times New Roman" w:eastAsia="Times New Roman" w:hAnsi="Times New Roman"/>
          <w:color w:val="000000"/>
          <w:sz w:val="28"/>
          <w:szCs w:val="28"/>
          <w:lang w:eastAsia="ru-RU"/>
        </w:rPr>
        <w:t>»</w:t>
      </w:r>
      <w:r w:rsidRPr="00B559E6">
        <w:rPr>
          <w:rFonts w:ascii="Times New Roman" w:eastAsia="Times New Roman" w:hAnsi="Times New Roman"/>
          <w:color w:val="000000"/>
          <w:sz w:val="28"/>
          <w:szCs w:val="28"/>
          <w:lang w:eastAsia="ru-RU"/>
        </w:rPr>
        <w:t>.</w:t>
      </w:r>
    </w:p>
    <w:p w:rsidR="00246591" w:rsidRPr="00B559E6" w:rsidRDefault="00246591" w:rsidP="00246591">
      <w:pPr>
        <w:spacing w:after="0" w:line="360" w:lineRule="auto"/>
        <w:ind w:firstLine="709"/>
        <w:jc w:val="both"/>
        <w:rPr>
          <w:rFonts w:ascii="Times New Roman" w:eastAsia="Times New Roman" w:hAnsi="Times New Roman"/>
          <w:sz w:val="28"/>
          <w:szCs w:val="28"/>
          <w:lang w:eastAsia="ru-RU"/>
        </w:rPr>
      </w:pPr>
      <w:r w:rsidRPr="00B559E6">
        <w:rPr>
          <w:rFonts w:ascii="Times New Roman" w:eastAsia="Times New Roman" w:hAnsi="Times New Roman"/>
          <w:color w:val="000000"/>
          <w:sz w:val="28"/>
          <w:szCs w:val="28"/>
          <w:lang w:eastAsia="ru-RU"/>
        </w:rPr>
        <w:t xml:space="preserve">В качестве нормативных актов, в соответствии с которыми осуществляется учет в </w:t>
      </w:r>
      <w:r w:rsidRPr="00B559E6">
        <w:rPr>
          <w:rFonts w:ascii="Times New Roman" w:eastAsia="Times New Roman" w:hAnsi="Times New Roman"/>
          <w:sz w:val="28"/>
          <w:szCs w:val="28"/>
          <w:lang w:eastAsia="ru-RU"/>
        </w:rPr>
        <w:t>МУП ЖКХ п. Вахруши, представлены недействующие документы.</w:t>
      </w:r>
    </w:p>
    <w:p w:rsidR="00246591" w:rsidRPr="00B559E6" w:rsidRDefault="00246591" w:rsidP="00246591">
      <w:pPr>
        <w:spacing w:after="0" w:line="360" w:lineRule="auto"/>
        <w:ind w:firstLine="709"/>
        <w:jc w:val="both"/>
        <w:rPr>
          <w:rFonts w:ascii="Times New Roman" w:eastAsia="Times New Roman" w:hAnsi="Times New Roman"/>
          <w:color w:val="000000"/>
          <w:sz w:val="28"/>
          <w:szCs w:val="28"/>
          <w:lang w:eastAsia="ru-RU"/>
        </w:rPr>
      </w:pPr>
      <w:r w:rsidRPr="00B559E6">
        <w:rPr>
          <w:rFonts w:ascii="Times New Roman" w:eastAsia="Times New Roman" w:hAnsi="Times New Roman"/>
          <w:color w:val="000000"/>
          <w:sz w:val="28"/>
          <w:szCs w:val="28"/>
          <w:lang w:eastAsia="ru-RU"/>
        </w:rPr>
        <w:t>Аналитический бухгалтерс</w:t>
      </w:r>
      <w:r>
        <w:rPr>
          <w:rFonts w:ascii="Times New Roman" w:eastAsia="Times New Roman" w:hAnsi="Times New Roman"/>
          <w:color w:val="000000"/>
          <w:sz w:val="28"/>
          <w:szCs w:val="28"/>
          <w:lang w:eastAsia="ru-RU"/>
        </w:rPr>
        <w:t>кий учет труда и его оплаты в М</w:t>
      </w:r>
      <w:r w:rsidRPr="00B559E6">
        <w:rPr>
          <w:rFonts w:ascii="Times New Roman" w:eastAsia="Times New Roman" w:hAnsi="Times New Roman"/>
          <w:color w:val="000000"/>
          <w:sz w:val="28"/>
          <w:szCs w:val="28"/>
          <w:lang w:eastAsia="ru-RU"/>
        </w:rPr>
        <w:t xml:space="preserve">П ЖКХ п. Вахруши осуществляется с использованием унифицированных форм учетной документации, </w:t>
      </w:r>
      <w:r w:rsidRPr="00B559E6">
        <w:rPr>
          <w:rFonts w:ascii="Times New Roman" w:eastAsia="Times New Roman" w:hAnsi="Times New Roman" w:cs="Times New Roman"/>
          <w:sz w:val="28"/>
          <w:szCs w:val="28"/>
          <w:lang w:eastAsia="ru-RU"/>
        </w:rPr>
        <w:t xml:space="preserve">утвержденные постановлением Госкомстата РФ от 05.01.2004 г. №1, однако, данное Постановление также не отражено в Учетной политике </w:t>
      </w:r>
      <w:r>
        <w:rPr>
          <w:rFonts w:ascii="Times New Roman" w:eastAsia="Times New Roman" w:hAnsi="Times New Roman"/>
          <w:sz w:val="28"/>
          <w:szCs w:val="28"/>
          <w:lang w:eastAsia="ru-RU"/>
        </w:rPr>
        <w:t>М</w:t>
      </w:r>
      <w:r w:rsidRPr="00B559E6">
        <w:rPr>
          <w:rFonts w:ascii="Times New Roman" w:eastAsia="Times New Roman" w:hAnsi="Times New Roman"/>
          <w:sz w:val="28"/>
          <w:szCs w:val="28"/>
          <w:lang w:eastAsia="ru-RU"/>
        </w:rPr>
        <w:t>П ЖКХ п. Вахруши</w:t>
      </w:r>
      <w:r w:rsidRPr="00B559E6">
        <w:rPr>
          <w:rFonts w:ascii="Times New Roman" w:eastAsia="Times New Roman" w:hAnsi="Times New Roman"/>
          <w:color w:val="000000"/>
          <w:sz w:val="28"/>
          <w:szCs w:val="28"/>
          <w:lang w:eastAsia="ru-RU"/>
        </w:rPr>
        <w:t>.</w:t>
      </w:r>
    </w:p>
    <w:p w:rsidR="00246591" w:rsidRPr="00B559E6" w:rsidRDefault="00246591" w:rsidP="00246591">
      <w:pPr>
        <w:spacing w:after="0" w:line="360" w:lineRule="auto"/>
        <w:ind w:firstLine="709"/>
        <w:jc w:val="both"/>
        <w:rPr>
          <w:rFonts w:ascii="Times New Roman" w:eastAsia="Times New Roman" w:hAnsi="Times New Roman" w:cs="Times New Roman"/>
          <w:color w:val="000000"/>
          <w:sz w:val="28"/>
          <w:szCs w:val="28"/>
          <w:lang w:eastAsia="ru-RU"/>
        </w:rPr>
      </w:pPr>
      <w:r w:rsidRPr="00B559E6">
        <w:rPr>
          <w:rFonts w:ascii="Times New Roman" w:eastAsia="Times New Roman" w:hAnsi="Times New Roman" w:cs="Times New Roman"/>
          <w:color w:val="000000"/>
          <w:sz w:val="28"/>
          <w:szCs w:val="28"/>
          <w:lang w:eastAsia="ru-RU"/>
        </w:rPr>
        <w:t xml:space="preserve">Первичные учетные документы приведены в соответствие с требованиями Федерального Закона № 402-ФЗ </w:t>
      </w:r>
      <w:r>
        <w:rPr>
          <w:rFonts w:ascii="Times New Roman" w:eastAsia="Times New Roman" w:hAnsi="Times New Roman" w:cs="Times New Roman"/>
          <w:color w:val="000000"/>
          <w:sz w:val="28"/>
          <w:szCs w:val="28"/>
          <w:lang w:eastAsia="ru-RU"/>
        </w:rPr>
        <w:t>«</w:t>
      </w:r>
      <w:r w:rsidRPr="00B559E6">
        <w:rPr>
          <w:rFonts w:ascii="Times New Roman" w:eastAsia="Times New Roman" w:hAnsi="Times New Roman" w:cs="Times New Roman"/>
          <w:color w:val="000000"/>
          <w:sz w:val="28"/>
          <w:szCs w:val="28"/>
          <w:lang w:eastAsia="ru-RU"/>
        </w:rPr>
        <w:t>О бухгалтерском учете</w:t>
      </w:r>
      <w:r>
        <w:rPr>
          <w:rFonts w:ascii="Times New Roman" w:eastAsia="Times New Roman" w:hAnsi="Times New Roman" w:cs="Times New Roman"/>
          <w:color w:val="000000"/>
          <w:sz w:val="28"/>
          <w:szCs w:val="28"/>
          <w:lang w:eastAsia="ru-RU"/>
        </w:rPr>
        <w:t>»</w:t>
      </w:r>
      <w:r w:rsidRPr="00B559E6">
        <w:rPr>
          <w:rFonts w:ascii="Times New Roman" w:eastAsia="Times New Roman" w:hAnsi="Times New Roman" w:cs="Times New Roman"/>
          <w:color w:val="000000"/>
          <w:sz w:val="28"/>
          <w:szCs w:val="28"/>
          <w:lang w:eastAsia="ru-RU"/>
        </w:rPr>
        <w:t xml:space="preserve">. </w:t>
      </w:r>
      <w:r w:rsidRPr="00B559E6">
        <w:rPr>
          <w:rFonts w:ascii="Times New Roman" w:hAnsi="Times New Roman" w:cs="Times New Roman"/>
          <w:sz w:val="28"/>
          <w:szCs w:val="28"/>
        </w:rPr>
        <w:t>Применение автоматизированной программы позволяет обеспечить на предприятии формирование необходимых регистров бухгалтерского учета.</w:t>
      </w:r>
    </w:p>
    <w:p w:rsidR="00246591" w:rsidRPr="00B559E6" w:rsidRDefault="00246591" w:rsidP="00246591">
      <w:pPr>
        <w:tabs>
          <w:tab w:val="left" w:pos="1134"/>
        </w:tabs>
        <w:spacing w:after="0" w:line="360" w:lineRule="auto"/>
        <w:ind w:firstLine="709"/>
        <w:jc w:val="both"/>
        <w:rPr>
          <w:rFonts w:ascii="Times New Roman" w:eastAsia="Times New Roman" w:hAnsi="Times New Roman"/>
          <w:color w:val="000000"/>
          <w:sz w:val="28"/>
          <w:szCs w:val="20"/>
          <w:lang w:eastAsia="ru-RU"/>
        </w:rPr>
      </w:pPr>
      <w:r w:rsidRPr="00B559E6">
        <w:rPr>
          <w:rFonts w:ascii="Times New Roman" w:hAnsi="Times New Roman" w:cs="Times New Roman"/>
          <w:sz w:val="28"/>
          <w:szCs w:val="28"/>
        </w:rPr>
        <w:t>В целом, можно сделать вывод, что документальное офор</w:t>
      </w:r>
      <w:r>
        <w:rPr>
          <w:rFonts w:ascii="Times New Roman" w:hAnsi="Times New Roman" w:cs="Times New Roman"/>
          <w:sz w:val="28"/>
          <w:szCs w:val="28"/>
        </w:rPr>
        <w:t>мление бухгалтерского учета в М</w:t>
      </w:r>
      <w:r w:rsidRPr="00B559E6">
        <w:rPr>
          <w:rFonts w:ascii="Times New Roman" w:hAnsi="Times New Roman" w:cs="Times New Roman"/>
          <w:sz w:val="28"/>
          <w:szCs w:val="28"/>
        </w:rPr>
        <w:t>П ЖКХ п. Вахруши ведется в соответствии с законодательством,</w:t>
      </w:r>
      <w:r w:rsidRPr="00B559E6">
        <w:rPr>
          <w:rFonts w:ascii="Times New Roman" w:hAnsi="Times New Roman" w:cs="Times New Roman"/>
          <w:sz w:val="28"/>
          <w:szCs w:val="28"/>
          <w:lang w:eastAsia="ru-RU"/>
        </w:rPr>
        <w:t xml:space="preserve"> на предприятии используются унифицированные формы первичной документации, однако Учетная политика предприятия требует корректировки.</w:t>
      </w:r>
    </w:p>
    <w:p w:rsidR="00246591" w:rsidRPr="00B559E6" w:rsidRDefault="00246591" w:rsidP="00246591">
      <w:pPr>
        <w:spacing w:after="0" w:line="360" w:lineRule="auto"/>
        <w:ind w:firstLine="709"/>
        <w:jc w:val="both"/>
        <w:rPr>
          <w:rFonts w:ascii="Times New Roman" w:eastAsia="Times New Roman" w:hAnsi="Times New Roman" w:cs="Times New Roman"/>
          <w:sz w:val="28"/>
          <w:szCs w:val="28"/>
          <w:lang w:eastAsia="ru-RU"/>
        </w:rPr>
      </w:pPr>
      <w:r w:rsidRPr="00B559E6">
        <w:rPr>
          <w:rFonts w:ascii="Times New Roman" w:eastAsia="Calibri" w:hAnsi="Times New Roman" w:cs="Times New Roman"/>
          <w:sz w:val="28"/>
          <w:szCs w:val="28"/>
        </w:rPr>
        <w:t>4. Для обобщения информ</w:t>
      </w:r>
      <w:r>
        <w:rPr>
          <w:rFonts w:ascii="Times New Roman" w:eastAsia="Calibri" w:hAnsi="Times New Roman" w:cs="Times New Roman"/>
          <w:sz w:val="28"/>
          <w:szCs w:val="28"/>
        </w:rPr>
        <w:t>ации о расчетах с работниками М</w:t>
      </w:r>
      <w:r w:rsidRPr="00B559E6">
        <w:rPr>
          <w:rFonts w:ascii="Times New Roman" w:eastAsia="Calibri" w:hAnsi="Times New Roman" w:cs="Times New Roman"/>
          <w:sz w:val="28"/>
          <w:szCs w:val="28"/>
        </w:rPr>
        <w:t xml:space="preserve">П ЖКХ п. Вахруши  по оплате труда включая премии, пособия и прочие выплаты, предназначен пассивный синтетический счет 70 </w:t>
      </w:r>
      <w:r>
        <w:rPr>
          <w:rFonts w:ascii="Times New Roman" w:eastAsia="Calibri" w:hAnsi="Times New Roman" w:cs="Times New Roman"/>
          <w:sz w:val="28"/>
          <w:szCs w:val="28"/>
        </w:rPr>
        <w:t>«</w:t>
      </w:r>
      <w:r w:rsidRPr="00B559E6">
        <w:rPr>
          <w:rFonts w:ascii="Times New Roman" w:eastAsia="Calibri" w:hAnsi="Times New Roman" w:cs="Times New Roman"/>
          <w:sz w:val="28"/>
          <w:szCs w:val="28"/>
        </w:rPr>
        <w:t>Расчеты с персоналом по оплате труда</w:t>
      </w:r>
      <w:r>
        <w:rPr>
          <w:rFonts w:ascii="Times New Roman" w:eastAsia="Calibri" w:hAnsi="Times New Roman" w:cs="Times New Roman"/>
          <w:sz w:val="28"/>
          <w:szCs w:val="28"/>
        </w:rPr>
        <w:t>»</w:t>
      </w:r>
      <w:r w:rsidRPr="00B559E6">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В М</w:t>
      </w:r>
      <w:r w:rsidRPr="00B559E6">
        <w:rPr>
          <w:rFonts w:ascii="Times New Roman" w:eastAsia="Times New Roman" w:hAnsi="Times New Roman" w:cs="Times New Roman"/>
          <w:sz w:val="28"/>
          <w:szCs w:val="28"/>
          <w:lang w:eastAsia="ru-RU"/>
        </w:rPr>
        <w:t>П ЖКХ п. Вахруши применяется повременная форма оплаты труда (повременно-премиал</w:t>
      </w:r>
      <w:r>
        <w:rPr>
          <w:rFonts w:ascii="Times New Roman" w:eastAsia="Times New Roman" w:hAnsi="Times New Roman" w:cs="Times New Roman"/>
          <w:sz w:val="28"/>
          <w:szCs w:val="28"/>
          <w:lang w:eastAsia="ru-RU"/>
        </w:rPr>
        <w:t>ьная система). Оплата труда в М</w:t>
      </w:r>
      <w:r w:rsidRPr="00B559E6">
        <w:rPr>
          <w:rFonts w:ascii="Times New Roman" w:eastAsia="Times New Roman" w:hAnsi="Times New Roman" w:cs="Times New Roman"/>
          <w:sz w:val="28"/>
          <w:szCs w:val="28"/>
          <w:lang w:eastAsia="ru-RU"/>
        </w:rPr>
        <w:t>П ЖКХ п. Вахруши производится на основании штатного расписания.</w:t>
      </w:r>
    </w:p>
    <w:p w:rsidR="00246591" w:rsidRPr="00B559E6" w:rsidRDefault="00246591" w:rsidP="00246591">
      <w:pPr>
        <w:tabs>
          <w:tab w:val="left" w:pos="1134"/>
        </w:tabs>
        <w:spacing w:after="0" w:line="360" w:lineRule="auto"/>
        <w:ind w:firstLine="709"/>
        <w:jc w:val="both"/>
        <w:rPr>
          <w:rFonts w:ascii="Times New Roman" w:eastAsia="Times New Roman" w:hAnsi="Times New Roman"/>
          <w:color w:val="000000"/>
          <w:sz w:val="28"/>
          <w:szCs w:val="20"/>
          <w:lang w:eastAsia="ru-RU"/>
        </w:rPr>
      </w:pPr>
      <w:r w:rsidRPr="00B559E6">
        <w:rPr>
          <w:rFonts w:ascii="Times New Roman" w:hAnsi="Times New Roman"/>
          <w:sz w:val="28"/>
          <w:szCs w:val="28"/>
        </w:rPr>
        <w:t>Расчет заработной платы, прочих выплат и удержаний из заработной платы в МП ЖКХ п. Вахруши производится в соответствии с действующим законодательством.</w:t>
      </w:r>
    </w:p>
    <w:p w:rsidR="00246591" w:rsidRPr="00B559E6" w:rsidRDefault="00246591" w:rsidP="00246591">
      <w:pPr>
        <w:shd w:val="clear" w:color="auto" w:fill="FFFFFF"/>
        <w:tabs>
          <w:tab w:val="left" w:pos="709"/>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Calibri" w:hAnsi="Times New Roman" w:cs="Times New Roman"/>
          <w:sz w:val="28"/>
          <w:szCs w:val="28"/>
        </w:rPr>
      </w:pPr>
      <w:r w:rsidRPr="00B559E6">
        <w:rPr>
          <w:rFonts w:ascii="Times New Roman" w:eastAsia="Times New Roman" w:hAnsi="Times New Roman" w:cs="Times New Roman"/>
          <w:sz w:val="28"/>
          <w:szCs w:val="28"/>
          <w:lang w:eastAsia="ru-RU"/>
        </w:rPr>
        <w:t>5. В качестве рекомендаций по совершенствованию бухгалтерского учета расчетов с</w:t>
      </w:r>
      <w:r>
        <w:rPr>
          <w:rFonts w:ascii="Times New Roman" w:eastAsia="Times New Roman" w:hAnsi="Times New Roman" w:cs="Times New Roman"/>
          <w:sz w:val="28"/>
          <w:szCs w:val="28"/>
          <w:lang w:eastAsia="ru-RU"/>
        </w:rPr>
        <w:t xml:space="preserve"> персоналом по оплате труда в М</w:t>
      </w:r>
      <w:r w:rsidRPr="00B559E6">
        <w:rPr>
          <w:rFonts w:ascii="Times New Roman" w:eastAsia="Times New Roman" w:hAnsi="Times New Roman" w:cs="Times New Roman"/>
          <w:sz w:val="28"/>
          <w:szCs w:val="28"/>
          <w:lang w:eastAsia="ru-RU"/>
        </w:rPr>
        <w:t xml:space="preserve">П ЖКХ п. Вахруши было </w:t>
      </w:r>
      <w:r w:rsidRPr="00B559E6">
        <w:rPr>
          <w:rFonts w:ascii="Times New Roman" w:eastAsia="Times New Roman" w:hAnsi="Times New Roman" w:cs="Times New Roman"/>
          <w:sz w:val="28"/>
          <w:szCs w:val="28"/>
          <w:lang w:eastAsia="ru-RU"/>
        </w:rPr>
        <w:lastRenderedPageBreak/>
        <w:t xml:space="preserve">предложено </w:t>
      </w:r>
      <w:r>
        <w:rPr>
          <w:rFonts w:ascii="Times New Roman" w:eastAsia="Calibri" w:hAnsi="Times New Roman" w:cs="Times New Roman"/>
          <w:sz w:val="28"/>
          <w:szCs w:val="28"/>
        </w:rPr>
        <w:t>формирование резерва предстоящих расходов (на оплату отпусков)</w:t>
      </w:r>
      <w:r w:rsidRPr="00B559E6">
        <w:rPr>
          <w:rFonts w:ascii="Times New Roman" w:eastAsia="Calibri" w:hAnsi="Times New Roman" w:cs="Times New Roman"/>
          <w:sz w:val="28"/>
          <w:szCs w:val="28"/>
        </w:rPr>
        <w:t xml:space="preserve">. </w:t>
      </w:r>
    </w:p>
    <w:p w:rsidR="00246591" w:rsidRPr="00B559E6" w:rsidRDefault="00246591" w:rsidP="00246591">
      <w:pPr>
        <w:shd w:val="clear" w:color="auto" w:fill="FFFFFF"/>
        <w:tabs>
          <w:tab w:val="left" w:pos="709"/>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Times New Roman" w:hAnsi="Times New Roman"/>
          <w:color w:val="000000"/>
          <w:sz w:val="28"/>
          <w:szCs w:val="28"/>
          <w:lang w:eastAsia="ru-RU"/>
        </w:rPr>
      </w:pPr>
      <w:r w:rsidRPr="00B559E6">
        <w:rPr>
          <w:rFonts w:ascii="Times New Roman" w:eastAsia="Calibri" w:hAnsi="Times New Roman" w:cs="Times New Roman"/>
          <w:sz w:val="28"/>
          <w:szCs w:val="28"/>
        </w:rPr>
        <w:t xml:space="preserve">Для контроля и анализа расходов на оплату труда было предложено формировать отчет </w:t>
      </w:r>
      <w:r>
        <w:rPr>
          <w:rFonts w:ascii="Times New Roman" w:eastAsia="Calibri" w:hAnsi="Times New Roman" w:cs="Times New Roman"/>
          <w:sz w:val="28"/>
          <w:szCs w:val="28"/>
        </w:rPr>
        <w:t>«</w:t>
      </w:r>
      <w:r w:rsidRPr="00B559E6">
        <w:rPr>
          <w:rFonts w:ascii="Times New Roman" w:eastAsia="Calibri" w:hAnsi="Times New Roman" w:cs="Times New Roman"/>
          <w:sz w:val="28"/>
          <w:szCs w:val="28"/>
        </w:rPr>
        <w:t>Анализ расходов на оплату труда</w:t>
      </w:r>
      <w:r>
        <w:rPr>
          <w:rFonts w:ascii="Times New Roman" w:eastAsia="Calibri" w:hAnsi="Times New Roman" w:cs="Times New Roman"/>
          <w:sz w:val="28"/>
          <w:szCs w:val="28"/>
        </w:rPr>
        <w:t>»</w:t>
      </w:r>
      <w:r w:rsidRPr="00B559E6">
        <w:rPr>
          <w:rFonts w:ascii="Times New Roman" w:eastAsia="Calibri" w:hAnsi="Times New Roman" w:cs="Times New Roman"/>
          <w:sz w:val="28"/>
          <w:szCs w:val="28"/>
        </w:rPr>
        <w:t>. </w:t>
      </w:r>
    </w:p>
    <w:p w:rsidR="00246591" w:rsidRPr="00B559E6" w:rsidRDefault="00246591" w:rsidP="00246591">
      <w:pPr>
        <w:spacing w:after="0" w:line="360" w:lineRule="auto"/>
        <w:ind w:firstLine="709"/>
        <w:jc w:val="both"/>
        <w:rPr>
          <w:rFonts w:ascii="Times New Roman" w:eastAsia="Calibri" w:hAnsi="Times New Roman" w:cs="Times New Roman"/>
          <w:sz w:val="28"/>
          <w:szCs w:val="28"/>
        </w:rPr>
      </w:pPr>
      <w:r w:rsidRPr="00B559E6">
        <w:rPr>
          <w:rFonts w:ascii="Times New Roman" w:eastAsia="Calibri" w:hAnsi="Times New Roman" w:cs="Times New Roman"/>
          <w:sz w:val="28"/>
          <w:szCs w:val="28"/>
        </w:rPr>
        <w:t xml:space="preserve">А также рекомендовано использовать специальный механизм </w:t>
      </w:r>
      <w:r>
        <w:rPr>
          <w:rFonts w:ascii="Times New Roman" w:eastAsia="Calibri" w:hAnsi="Times New Roman" w:cs="Times New Roman"/>
          <w:sz w:val="28"/>
          <w:szCs w:val="28"/>
        </w:rPr>
        <w:t>«</w:t>
      </w:r>
      <w:r w:rsidRPr="00B559E6">
        <w:rPr>
          <w:rFonts w:ascii="Times New Roman" w:eastAsia="Calibri" w:hAnsi="Times New Roman" w:cs="Times New Roman"/>
          <w:sz w:val="28"/>
          <w:szCs w:val="28"/>
        </w:rPr>
        <w:t>Экспресс-проверки ведения учета</w:t>
      </w:r>
      <w:r>
        <w:rPr>
          <w:rFonts w:ascii="Times New Roman" w:eastAsia="Calibri" w:hAnsi="Times New Roman" w:cs="Times New Roman"/>
          <w:sz w:val="28"/>
          <w:szCs w:val="28"/>
        </w:rPr>
        <w:t>»</w:t>
      </w:r>
      <w:r w:rsidRPr="00B559E6">
        <w:rPr>
          <w:rFonts w:ascii="Times New Roman" w:eastAsia="Calibri" w:hAnsi="Times New Roman" w:cs="Times New Roman"/>
          <w:sz w:val="28"/>
          <w:szCs w:val="28"/>
        </w:rPr>
        <w:t xml:space="preserve"> в целях своевременного выявления ошибок в ведении учета до того, как будет сформирована бухгалтерская и налоговая отчетность. </w:t>
      </w:r>
    </w:p>
    <w:p w:rsidR="00246591" w:rsidRPr="00B559E6" w:rsidRDefault="00246591" w:rsidP="00246591">
      <w:pPr>
        <w:spacing w:after="0" w:line="360" w:lineRule="auto"/>
        <w:ind w:firstLine="709"/>
        <w:jc w:val="both"/>
        <w:rPr>
          <w:rFonts w:ascii="Times New Roman" w:eastAsia="Calibri" w:hAnsi="Times New Roman" w:cs="Times New Roman"/>
          <w:sz w:val="28"/>
          <w:szCs w:val="28"/>
        </w:rPr>
      </w:pPr>
      <w:r w:rsidRPr="00B559E6">
        <w:rPr>
          <w:rFonts w:ascii="Times New Roman" w:eastAsia="Calibri" w:hAnsi="Times New Roman" w:cs="Times New Roman"/>
          <w:sz w:val="28"/>
          <w:szCs w:val="28"/>
        </w:rPr>
        <w:t>Использование отчетов и проведение экспресс-проверки будут способствовать оперативности, наглядности учета и контроля, созданию экономически обоснованной и достоверной информации о труде и его оплате в МП ЖКХ п. Вахруши.</w:t>
      </w:r>
    </w:p>
    <w:p w:rsidR="00246591" w:rsidRDefault="00246591" w:rsidP="00246591">
      <w:pPr>
        <w:spacing w:after="0" w:line="360" w:lineRule="auto"/>
        <w:ind w:firstLine="709"/>
        <w:jc w:val="both"/>
        <w:rPr>
          <w:rFonts w:ascii="Times New Roman" w:eastAsia="Times New Roman" w:hAnsi="Times New Roman" w:cs="Times New Roman"/>
          <w:b/>
          <w:bCs/>
          <w:sz w:val="28"/>
          <w:szCs w:val="28"/>
          <w:lang w:eastAsia="ru-RU"/>
        </w:rPr>
      </w:pPr>
    </w:p>
    <w:p w:rsidR="00394E1C" w:rsidRDefault="00394E1C">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0165C8" w:rsidRPr="000165C8" w:rsidRDefault="000165C8" w:rsidP="00394E1C">
      <w:pPr>
        <w:keepNext/>
        <w:keepLines/>
        <w:spacing w:after="0" w:line="360" w:lineRule="auto"/>
        <w:jc w:val="center"/>
        <w:outlineLvl w:val="0"/>
        <w:rPr>
          <w:rFonts w:ascii="Times New Roman" w:eastAsia="Times New Roman" w:hAnsi="Times New Roman" w:cs="Times New Roman"/>
          <w:b/>
          <w:bCs/>
          <w:sz w:val="28"/>
          <w:szCs w:val="28"/>
          <w:lang w:eastAsia="ru-RU"/>
        </w:rPr>
      </w:pPr>
      <w:bookmarkStart w:id="18" w:name="_Toc494104934"/>
      <w:r w:rsidRPr="000165C8">
        <w:rPr>
          <w:rFonts w:ascii="Times New Roman" w:eastAsia="Times New Roman" w:hAnsi="Times New Roman" w:cs="Times New Roman"/>
          <w:b/>
          <w:bCs/>
          <w:sz w:val="28"/>
          <w:szCs w:val="28"/>
          <w:lang w:eastAsia="ru-RU"/>
        </w:rPr>
        <w:lastRenderedPageBreak/>
        <w:t>Библиографический список</w:t>
      </w:r>
      <w:bookmarkEnd w:id="18"/>
    </w:p>
    <w:p w:rsidR="000165C8" w:rsidRPr="000165C8" w:rsidRDefault="000165C8" w:rsidP="000165C8">
      <w:pPr>
        <w:tabs>
          <w:tab w:val="left" w:pos="0"/>
        </w:tabs>
        <w:suppressAutoHyphens/>
        <w:spacing w:after="0" w:line="360" w:lineRule="auto"/>
        <w:rPr>
          <w:rFonts w:ascii="Times New Roman" w:eastAsia="Times New Roman" w:hAnsi="Times New Roman" w:cs="Times New Roman"/>
          <w:sz w:val="28"/>
          <w:szCs w:val="28"/>
          <w:lang w:eastAsia="ar-SA"/>
        </w:rPr>
      </w:pPr>
    </w:p>
    <w:p w:rsidR="000165C8" w:rsidRPr="000165C8" w:rsidRDefault="000165C8" w:rsidP="0049131D">
      <w:pPr>
        <w:widowControl w:val="0"/>
        <w:numPr>
          <w:ilvl w:val="0"/>
          <w:numId w:val="12"/>
        </w:numPr>
        <w:tabs>
          <w:tab w:val="left" w:pos="567"/>
          <w:tab w:val="left" w:pos="1134"/>
          <w:tab w:val="left" w:pos="1276"/>
        </w:tabs>
        <w:suppressAutoHyphens/>
        <w:autoSpaceDE w:val="0"/>
        <w:spacing w:after="0" w:line="360" w:lineRule="auto"/>
        <w:ind w:left="0" w:firstLine="709"/>
        <w:jc w:val="both"/>
        <w:rPr>
          <w:rFonts w:ascii="Times New Roman" w:eastAsia="Calibri" w:hAnsi="Times New Roman" w:cs="Times New Roman"/>
          <w:sz w:val="28"/>
          <w:szCs w:val="28"/>
        </w:rPr>
      </w:pPr>
      <w:r w:rsidRPr="000165C8">
        <w:rPr>
          <w:rFonts w:ascii="Times New Roman" w:eastAsia="Calibri" w:hAnsi="Times New Roman" w:cs="Times New Roman"/>
          <w:sz w:val="28"/>
          <w:szCs w:val="28"/>
        </w:rPr>
        <w:t>Конституция Российской Федерации [Электронный ресурс]: принята всенародным голосованием 12.12.1993: [по состоянию 20 мая 2017 г.]. -  [М.], [2017]. – Режим доступа: КонсультантПлюс: Версия Проф. – Загл. с экрана.</w:t>
      </w:r>
    </w:p>
    <w:p w:rsidR="000165C8" w:rsidRPr="000165C8" w:rsidRDefault="000165C8" w:rsidP="0049131D">
      <w:pPr>
        <w:numPr>
          <w:ilvl w:val="0"/>
          <w:numId w:val="12"/>
        </w:numPr>
        <w:tabs>
          <w:tab w:val="left" w:pos="1134"/>
        </w:tabs>
        <w:suppressAutoHyphens/>
        <w:spacing w:after="0" w:line="360" w:lineRule="auto"/>
        <w:ind w:left="0" w:firstLine="709"/>
        <w:jc w:val="both"/>
        <w:rPr>
          <w:rFonts w:ascii="Times New Roman" w:eastAsia="Times New Roman" w:hAnsi="Times New Roman" w:cs="Times New Roman"/>
          <w:sz w:val="28"/>
          <w:szCs w:val="28"/>
          <w:lang w:eastAsia="ar-SA"/>
        </w:rPr>
      </w:pPr>
      <w:r w:rsidRPr="000165C8">
        <w:rPr>
          <w:rFonts w:ascii="Times New Roman" w:eastAsia="Times New Roman" w:hAnsi="Times New Roman" w:cs="Times New Roman"/>
          <w:sz w:val="28"/>
          <w:szCs w:val="28"/>
          <w:lang w:eastAsia="ar-SA"/>
        </w:rPr>
        <w:t xml:space="preserve">Гражданский кодекс Российской Федерации (часть первая) от 30.11.1994 № 51-ФЗ [Электронный ресурс]: принят Гос. Думой 21 дек. 1994 г.: [по состоянию на </w:t>
      </w:r>
      <w:r w:rsidRPr="000165C8">
        <w:rPr>
          <w:rFonts w:ascii="Times New Roman" w:eastAsia="Calibri" w:hAnsi="Times New Roman" w:cs="Times New Roman"/>
          <w:sz w:val="28"/>
          <w:szCs w:val="28"/>
        </w:rPr>
        <w:t>20 мая 2017 г.</w:t>
      </w:r>
      <w:r w:rsidRPr="000165C8">
        <w:rPr>
          <w:rFonts w:ascii="Times New Roman" w:eastAsia="Times New Roman" w:hAnsi="Times New Roman" w:cs="Times New Roman"/>
          <w:sz w:val="28"/>
          <w:szCs w:val="28"/>
          <w:lang w:eastAsia="ar-SA"/>
        </w:rPr>
        <w:t>]. - [М.], [2017]. – Режим доступа: КонсультантПлюс: Версия Проф. – Загл. с экрана.</w:t>
      </w:r>
    </w:p>
    <w:p w:rsidR="000165C8" w:rsidRPr="000165C8" w:rsidRDefault="000165C8" w:rsidP="0049131D">
      <w:pPr>
        <w:numPr>
          <w:ilvl w:val="0"/>
          <w:numId w:val="12"/>
        </w:numPr>
        <w:tabs>
          <w:tab w:val="left" w:pos="1134"/>
        </w:tabs>
        <w:suppressAutoHyphens/>
        <w:spacing w:after="0" w:line="360" w:lineRule="auto"/>
        <w:ind w:left="0" w:firstLine="709"/>
        <w:jc w:val="both"/>
        <w:rPr>
          <w:rFonts w:ascii="Times New Roman" w:eastAsia="Times New Roman" w:hAnsi="Times New Roman" w:cs="Times New Roman"/>
          <w:sz w:val="28"/>
          <w:szCs w:val="28"/>
          <w:lang w:eastAsia="ar-SA"/>
        </w:rPr>
      </w:pPr>
      <w:r w:rsidRPr="000165C8">
        <w:rPr>
          <w:rFonts w:ascii="Times New Roman" w:eastAsia="Times New Roman" w:hAnsi="Times New Roman" w:cs="Times New Roman"/>
          <w:sz w:val="28"/>
          <w:szCs w:val="28"/>
          <w:lang w:eastAsia="ar-SA"/>
        </w:rPr>
        <w:t xml:space="preserve">Гражданский кодекс Российской Федерации (часть вторая) от 26.01.1996 № 14-ФЗ [Электронный ресурс]: принят Гос. Думой 22 дек. 1995 г.: [по состоянию на </w:t>
      </w:r>
      <w:r w:rsidRPr="000165C8">
        <w:rPr>
          <w:rFonts w:ascii="Times New Roman" w:eastAsia="Calibri" w:hAnsi="Times New Roman" w:cs="Times New Roman"/>
          <w:sz w:val="28"/>
          <w:szCs w:val="28"/>
        </w:rPr>
        <w:t>20 мая 2017 г.</w:t>
      </w:r>
      <w:r w:rsidRPr="000165C8">
        <w:rPr>
          <w:rFonts w:ascii="Times New Roman" w:eastAsia="Times New Roman" w:hAnsi="Times New Roman" w:cs="Times New Roman"/>
          <w:sz w:val="28"/>
          <w:szCs w:val="28"/>
          <w:lang w:eastAsia="ar-SA"/>
        </w:rPr>
        <w:t>]. - [М.], [2017]. – Режим доступа: КонсультантПлюс: Версия Проф. – Загл. с экрана.</w:t>
      </w:r>
    </w:p>
    <w:p w:rsidR="000165C8" w:rsidRPr="000165C8" w:rsidRDefault="000165C8" w:rsidP="0049131D">
      <w:pPr>
        <w:numPr>
          <w:ilvl w:val="0"/>
          <w:numId w:val="12"/>
        </w:numPr>
        <w:tabs>
          <w:tab w:val="left" w:pos="1134"/>
        </w:tabs>
        <w:suppressAutoHyphens/>
        <w:spacing w:after="0" w:line="360" w:lineRule="auto"/>
        <w:ind w:left="0" w:firstLine="709"/>
        <w:jc w:val="both"/>
        <w:rPr>
          <w:rFonts w:ascii="Times New Roman" w:eastAsia="Times New Roman" w:hAnsi="Times New Roman" w:cs="Times New Roman"/>
          <w:sz w:val="28"/>
          <w:szCs w:val="28"/>
          <w:lang w:eastAsia="ar-SA"/>
        </w:rPr>
      </w:pPr>
      <w:r w:rsidRPr="000165C8">
        <w:rPr>
          <w:rFonts w:ascii="Times New Roman" w:eastAsia="Times New Roman" w:hAnsi="Times New Roman" w:cs="Times New Roman"/>
          <w:sz w:val="28"/>
          <w:szCs w:val="28"/>
          <w:lang w:eastAsia="ar-SA"/>
        </w:rPr>
        <w:t xml:space="preserve">Налоговый кодекс Российской Федерации (часть вторая) от 05.08.2000 № 117-ФЗ [Электронный ресурс]: принят Гос. Думой 19 июл. 2000 г.: одобрен Советом Федерации 26 июл. 2000 г.: [по состоянию на </w:t>
      </w:r>
      <w:r w:rsidRPr="000165C8">
        <w:rPr>
          <w:rFonts w:ascii="Times New Roman" w:eastAsia="Calibri" w:hAnsi="Times New Roman" w:cs="Times New Roman"/>
          <w:sz w:val="28"/>
          <w:szCs w:val="28"/>
        </w:rPr>
        <w:t>20 мая 2017 г.</w:t>
      </w:r>
      <w:r w:rsidRPr="000165C8">
        <w:rPr>
          <w:rFonts w:ascii="Times New Roman" w:eastAsia="Times New Roman" w:hAnsi="Times New Roman" w:cs="Times New Roman"/>
          <w:sz w:val="28"/>
          <w:szCs w:val="28"/>
          <w:lang w:eastAsia="ar-SA"/>
        </w:rPr>
        <w:t>]. -  [М.], [2017]. – Режим доступа: КонсультантПлюс: Версия Проф. – Загл. с экрана.</w:t>
      </w:r>
    </w:p>
    <w:p w:rsidR="000165C8" w:rsidRPr="000165C8" w:rsidRDefault="000165C8" w:rsidP="0049131D">
      <w:pPr>
        <w:widowControl w:val="0"/>
        <w:numPr>
          <w:ilvl w:val="0"/>
          <w:numId w:val="12"/>
        </w:numPr>
        <w:tabs>
          <w:tab w:val="left" w:pos="66"/>
          <w:tab w:val="left" w:pos="142"/>
          <w:tab w:val="left" w:pos="993"/>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0165C8">
        <w:rPr>
          <w:rFonts w:ascii="Times New Roman" w:eastAsia="Times New Roman" w:hAnsi="Times New Roman" w:cs="Times New Roman"/>
          <w:sz w:val="28"/>
          <w:szCs w:val="28"/>
          <w:lang w:eastAsia="ru-RU"/>
        </w:rPr>
        <w:t xml:space="preserve">Трудовой кодекс Российской Федерации от 30.12.2001 N 197-ФЗ [Электронный ресурс]: принят Гос. Думой 21 дек. 2001 г.: [по состоянию на </w:t>
      </w:r>
      <w:r w:rsidRPr="000165C8">
        <w:rPr>
          <w:rFonts w:ascii="Times New Roman" w:eastAsia="Calibri" w:hAnsi="Times New Roman" w:cs="Times New Roman"/>
          <w:sz w:val="28"/>
          <w:szCs w:val="28"/>
        </w:rPr>
        <w:t>20 мая 2017 г.</w:t>
      </w:r>
      <w:r w:rsidRPr="000165C8">
        <w:rPr>
          <w:rFonts w:ascii="Times New Roman" w:eastAsia="Times New Roman" w:hAnsi="Times New Roman" w:cs="Times New Roman"/>
          <w:sz w:val="28"/>
          <w:szCs w:val="28"/>
          <w:lang w:eastAsia="ru-RU"/>
        </w:rPr>
        <w:t>]. - [М.], [2017]. – Режим доступа: КонсультантПлюс: Версия Проф. – Загл. с экрана.</w:t>
      </w:r>
    </w:p>
    <w:p w:rsidR="000165C8" w:rsidRDefault="000165C8" w:rsidP="0049131D">
      <w:pPr>
        <w:numPr>
          <w:ilvl w:val="0"/>
          <w:numId w:val="12"/>
        </w:numPr>
        <w:tabs>
          <w:tab w:val="left" w:pos="1134"/>
        </w:tabs>
        <w:suppressAutoHyphens/>
        <w:spacing w:after="0" w:line="360" w:lineRule="auto"/>
        <w:ind w:left="0" w:firstLine="709"/>
        <w:jc w:val="both"/>
        <w:rPr>
          <w:rFonts w:ascii="Times New Roman" w:eastAsia="Times New Roman" w:hAnsi="Times New Roman" w:cs="Times New Roman"/>
          <w:sz w:val="28"/>
          <w:szCs w:val="28"/>
          <w:lang w:eastAsia="ar-SA"/>
        </w:rPr>
      </w:pPr>
      <w:r w:rsidRPr="000165C8">
        <w:rPr>
          <w:rFonts w:ascii="Times New Roman" w:eastAsia="Times New Roman" w:hAnsi="Times New Roman" w:cs="Times New Roman"/>
          <w:sz w:val="28"/>
          <w:szCs w:val="28"/>
          <w:lang w:eastAsia="ar-SA"/>
        </w:rPr>
        <w:t xml:space="preserve">О бухгалтерском учете: федеральный закон [Электронный ресурс]: </w:t>
      </w:r>
      <w:r w:rsidRPr="000165C8">
        <w:rPr>
          <w:rFonts w:ascii="Times New Roman" w:eastAsia="Times New Roman" w:hAnsi="Times New Roman" w:cs="Times New Roman"/>
          <w:sz w:val="28"/>
          <w:szCs w:val="28"/>
          <w:lang w:eastAsia="ru-RU"/>
        </w:rPr>
        <w:t>от 06.12.2011 N 402-ФЗ</w:t>
      </w:r>
      <w:r w:rsidRPr="000165C8">
        <w:rPr>
          <w:rFonts w:ascii="Times New Roman" w:eastAsia="Times New Roman" w:hAnsi="Times New Roman" w:cs="Times New Roman"/>
          <w:sz w:val="28"/>
          <w:szCs w:val="28"/>
          <w:lang w:eastAsia="ar-SA"/>
        </w:rPr>
        <w:t xml:space="preserve">: [по состоянию на </w:t>
      </w:r>
      <w:r w:rsidRPr="000165C8">
        <w:rPr>
          <w:rFonts w:ascii="Times New Roman" w:eastAsia="Calibri" w:hAnsi="Times New Roman" w:cs="Times New Roman"/>
          <w:sz w:val="28"/>
          <w:szCs w:val="28"/>
        </w:rPr>
        <w:t>20 мая 2017 г.</w:t>
      </w:r>
      <w:r w:rsidRPr="000165C8">
        <w:rPr>
          <w:rFonts w:ascii="Times New Roman" w:eastAsia="Times New Roman" w:hAnsi="Times New Roman" w:cs="Times New Roman"/>
          <w:sz w:val="28"/>
          <w:szCs w:val="28"/>
          <w:lang w:eastAsia="ar-SA"/>
        </w:rPr>
        <w:t>]. -  [М.], [2017]. – Режим доступа: КонсультантПлюс : Версия Проф. – Загл. с экрана.</w:t>
      </w:r>
    </w:p>
    <w:p w:rsidR="00444309" w:rsidRDefault="00444309" w:rsidP="0049131D">
      <w:pPr>
        <w:pStyle w:val="a3"/>
        <w:numPr>
          <w:ilvl w:val="0"/>
          <w:numId w:val="12"/>
        </w:numPr>
        <w:tabs>
          <w:tab w:val="left" w:pos="1134"/>
        </w:tabs>
        <w:spacing w:after="0" w:line="360" w:lineRule="auto"/>
        <w:ind w:left="0" w:firstLine="709"/>
        <w:jc w:val="both"/>
        <w:rPr>
          <w:rFonts w:ascii="Times New Roman" w:hAnsi="Times New Roman"/>
          <w:sz w:val="28"/>
          <w:szCs w:val="28"/>
        </w:rPr>
      </w:pPr>
      <w:r w:rsidRPr="00A17C81">
        <w:rPr>
          <w:rFonts w:ascii="Times New Roman" w:hAnsi="Times New Roman"/>
          <w:sz w:val="28"/>
          <w:szCs w:val="28"/>
        </w:rPr>
        <w:t>Федера</w:t>
      </w:r>
      <w:r w:rsidR="003C02B0">
        <w:rPr>
          <w:rFonts w:ascii="Times New Roman" w:hAnsi="Times New Roman"/>
          <w:sz w:val="28"/>
          <w:szCs w:val="28"/>
        </w:rPr>
        <w:t xml:space="preserve">льный закон от 29.12.2006 № 255 – ФЗ </w:t>
      </w:r>
      <w:r w:rsidRPr="00A17C81">
        <w:rPr>
          <w:rFonts w:ascii="Times New Roman" w:hAnsi="Times New Roman"/>
          <w:sz w:val="28"/>
          <w:szCs w:val="28"/>
        </w:rPr>
        <w:t>(ред. от 09.03.2016) «Об обязательном социальном страховании на случай временной нетрудоспособности и в связи с материнством»</w:t>
      </w:r>
      <w:r w:rsidR="003C02B0">
        <w:rPr>
          <w:rFonts w:ascii="Times New Roman" w:hAnsi="Times New Roman"/>
          <w:sz w:val="28"/>
          <w:szCs w:val="28"/>
        </w:rPr>
        <w:t xml:space="preserve"> [Электронный ресурс]. - см. </w:t>
      </w:r>
      <w:r w:rsidRPr="00A17C81">
        <w:rPr>
          <w:rFonts w:ascii="Times New Roman" w:hAnsi="Times New Roman"/>
          <w:sz w:val="28"/>
          <w:szCs w:val="28"/>
        </w:rPr>
        <w:t>СПС КонсультантПлюс.</w:t>
      </w:r>
    </w:p>
    <w:p w:rsidR="00B24DED" w:rsidRPr="00A17C81" w:rsidRDefault="00B24DED" w:rsidP="0049131D">
      <w:pPr>
        <w:pStyle w:val="a3"/>
        <w:numPr>
          <w:ilvl w:val="0"/>
          <w:numId w:val="12"/>
        </w:numPr>
        <w:tabs>
          <w:tab w:val="left" w:pos="1134"/>
        </w:tabs>
        <w:spacing w:after="0" w:line="360" w:lineRule="auto"/>
        <w:ind w:left="0" w:firstLine="709"/>
        <w:jc w:val="both"/>
        <w:rPr>
          <w:rFonts w:ascii="Times New Roman" w:hAnsi="Times New Roman"/>
          <w:sz w:val="28"/>
          <w:szCs w:val="28"/>
        </w:rPr>
      </w:pPr>
      <w:r w:rsidRPr="00B24DED">
        <w:rPr>
          <w:rFonts w:ascii="Times New Roman" w:hAnsi="Times New Roman"/>
          <w:sz w:val="28"/>
          <w:szCs w:val="28"/>
        </w:rPr>
        <w:lastRenderedPageBreak/>
        <w:t xml:space="preserve">Федеральный закон </w:t>
      </w:r>
      <w:r w:rsidR="003C02B0">
        <w:rPr>
          <w:rFonts w:ascii="Times New Roman" w:hAnsi="Times New Roman"/>
          <w:sz w:val="28"/>
          <w:szCs w:val="28"/>
        </w:rPr>
        <w:t xml:space="preserve">от 02.10.2007  № 229 – ФЗ ( ред. от </w:t>
      </w:r>
      <w:r w:rsidR="008853D4">
        <w:rPr>
          <w:rFonts w:ascii="Times New Roman" w:hAnsi="Times New Roman"/>
          <w:sz w:val="28"/>
          <w:szCs w:val="28"/>
        </w:rPr>
        <w:t>14.04.</w:t>
      </w:r>
      <w:r w:rsidR="008853D4" w:rsidRPr="008853D4">
        <w:rPr>
          <w:rFonts w:ascii="Times New Roman" w:hAnsi="Times New Roman"/>
          <w:sz w:val="28"/>
          <w:szCs w:val="28"/>
        </w:rPr>
        <w:t>201</w:t>
      </w:r>
      <w:r w:rsidR="008853D4">
        <w:rPr>
          <w:rFonts w:ascii="Times New Roman" w:hAnsi="Times New Roman"/>
          <w:sz w:val="28"/>
          <w:szCs w:val="28"/>
        </w:rPr>
        <w:t>6</w:t>
      </w:r>
      <w:r w:rsidR="003C02B0">
        <w:rPr>
          <w:rFonts w:ascii="Times New Roman" w:hAnsi="Times New Roman"/>
          <w:sz w:val="28"/>
          <w:szCs w:val="28"/>
        </w:rPr>
        <w:t xml:space="preserve">) </w:t>
      </w:r>
      <w:r w:rsidRPr="00B24DED">
        <w:rPr>
          <w:rFonts w:ascii="Times New Roman" w:hAnsi="Times New Roman"/>
          <w:sz w:val="28"/>
          <w:szCs w:val="28"/>
        </w:rPr>
        <w:t>«Об исполнительном производстве»</w:t>
      </w:r>
      <w:r w:rsidR="003C02B0">
        <w:rPr>
          <w:rFonts w:ascii="Times New Roman" w:hAnsi="Times New Roman"/>
          <w:sz w:val="28"/>
          <w:szCs w:val="28"/>
        </w:rPr>
        <w:t xml:space="preserve"> </w:t>
      </w:r>
      <w:r w:rsidR="003C02B0" w:rsidRPr="003C02B0">
        <w:rPr>
          <w:rFonts w:ascii="Times New Roman" w:hAnsi="Times New Roman"/>
          <w:sz w:val="28"/>
          <w:szCs w:val="28"/>
        </w:rPr>
        <w:t>[</w:t>
      </w:r>
      <w:r w:rsidR="003C02B0">
        <w:rPr>
          <w:rFonts w:ascii="Times New Roman" w:hAnsi="Times New Roman"/>
          <w:sz w:val="28"/>
          <w:szCs w:val="28"/>
        </w:rPr>
        <w:t>Электронный ресурс</w:t>
      </w:r>
      <w:r w:rsidR="003C02B0" w:rsidRPr="003C02B0">
        <w:rPr>
          <w:rFonts w:ascii="Times New Roman" w:hAnsi="Times New Roman"/>
          <w:sz w:val="28"/>
          <w:szCs w:val="28"/>
        </w:rPr>
        <w:t>]</w:t>
      </w:r>
      <w:r w:rsidR="003C02B0">
        <w:rPr>
          <w:rFonts w:ascii="Times New Roman" w:hAnsi="Times New Roman"/>
          <w:sz w:val="28"/>
          <w:szCs w:val="28"/>
        </w:rPr>
        <w:t>. – см. СПС КонсультантПлюс.</w:t>
      </w:r>
    </w:p>
    <w:p w:rsidR="008F14E8" w:rsidRDefault="000165C8" w:rsidP="0049131D">
      <w:pPr>
        <w:pStyle w:val="a3"/>
        <w:numPr>
          <w:ilvl w:val="0"/>
          <w:numId w:val="12"/>
        </w:numPr>
        <w:tabs>
          <w:tab w:val="left" w:pos="1134"/>
        </w:tabs>
        <w:suppressAutoHyphens/>
        <w:spacing w:after="0" w:line="360" w:lineRule="auto"/>
        <w:ind w:left="0" w:firstLine="709"/>
        <w:jc w:val="both"/>
        <w:rPr>
          <w:rFonts w:ascii="Times New Roman" w:eastAsia="Times New Roman" w:hAnsi="Times New Roman" w:cs="Times New Roman"/>
          <w:sz w:val="28"/>
          <w:szCs w:val="28"/>
          <w:lang w:eastAsia="ar-SA"/>
        </w:rPr>
      </w:pPr>
      <w:r w:rsidRPr="008F14E8">
        <w:rPr>
          <w:rFonts w:ascii="Times New Roman" w:eastAsia="Times New Roman" w:hAnsi="Times New Roman" w:cs="Times New Roman"/>
          <w:sz w:val="28"/>
          <w:szCs w:val="28"/>
          <w:lang w:eastAsia="ar-SA"/>
        </w:rPr>
        <w:t xml:space="preserve">Учетная политика организации (ПБУ 1/2008) [Электронный ресурс]: приказ Минфина РФ от 06.10.2008 №106н: [по состоянию на </w:t>
      </w:r>
      <w:r w:rsidRPr="008F14E8">
        <w:rPr>
          <w:rFonts w:ascii="Times New Roman" w:eastAsia="Calibri" w:hAnsi="Times New Roman" w:cs="Times New Roman"/>
          <w:sz w:val="28"/>
          <w:szCs w:val="28"/>
        </w:rPr>
        <w:t>20 мая 2017 г.</w:t>
      </w:r>
      <w:r w:rsidRPr="008F14E8">
        <w:rPr>
          <w:rFonts w:ascii="Times New Roman" w:eastAsia="Times New Roman" w:hAnsi="Times New Roman" w:cs="Times New Roman"/>
          <w:sz w:val="28"/>
          <w:szCs w:val="28"/>
          <w:lang w:eastAsia="ar-SA"/>
        </w:rPr>
        <w:t>].-  [М.], [2017]. – Режим доступа: КонсультантПлюс: Версия Проф. – Загл. с экрана.</w:t>
      </w:r>
    </w:p>
    <w:p w:rsidR="008F14E8" w:rsidRPr="000165C8" w:rsidRDefault="008F14E8" w:rsidP="0049131D">
      <w:pPr>
        <w:numPr>
          <w:ilvl w:val="0"/>
          <w:numId w:val="12"/>
        </w:numPr>
        <w:tabs>
          <w:tab w:val="left" w:pos="1134"/>
        </w:tabs>
        <w:suppressAutoHyphens/>
        <w:spacing w:after="0" w:line="36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Положение по  бухгалтерскому учету «Бухгалтерская отчетность в организации» ПБУ 4</w:t>
      </w:r>
      <w:r w:rsidRPr="008F14E8">
        <w:rPr>
          <w:rFonts w:ascii="Times New Roman" w:eastAsia="Times New Roman" w:hAnsi="Times New Roman" w:cs="Times New Roman"/>
          <w:sz w:val="28"/>
          <w:szCs w:val="28"/>
          <w:lang w:eastAsia="ar-SA"/>
        </w:rPr>
        <w:t>/99</w:t>
      </w:r>
      <w:r w:rsidRPr="000165C8">
        <w:rPr>
          <w:rFonts w:ascii="Times New Roman" w:eastAsia="Times New Roman" w:hAnsi="Times New Roman" w:cs="Times New Roman"/>
          <w:sz w:val="28"/>
          <w:szCs w:val="28"/>
          <w:lang w:eastAsia="ar-SA"/>
        </w:rPr>
        <w:t xml:space="preserve"> [Электронный </w:t>
      </w:r>
      <w:r>
        <w:rPr>
          <w:rFonts w:ascii="Times New Roman" w:eastAsia="Times New Roman" w:hAnsi="Times New Roman" w:cs="Times New Roman"/>
          <w:sz w:val="28"/>
          <w:szCs w:val="28"/>
          <w:lang w:eastAsia="ar-SA"/>
        </w:rPr>
        <w:t>ресурс]: приказ Минфина РФ от 06.07.99 №</w:t>
      </w:r>
      <w:r w:rsidRPr="000165C8">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3</w:t>
      </w:r>
      <w:r w:rsidRPr="000165C8">
        <w:rPr>
          <w:rFonts w:ascii="Times New Roman" w:eastAsia="Times New Roman" w:hAnsi="Times New Roman" w:cs="Times New Roman"/>
          <w:sz w:val="28"/>
          <w:szCs w:val="28"/>
          <w:lang w:eastAsia="ar-SA"/>
        </w:rPr>
        <w:t xml:space="preserve">н: [по состоянию на </w:t>
      </w:r>
      <w:r w:rsidRPr="000165C8">
        <w:rPr>
          <w:rFonts w:ascii="Times New Roman" w:eastAsia="Calibri" w:hAnsi="Times New Roman" w:cs="Times New Roman"/>
          <w:sz w:val="28"/>
          <w:szCs w:val="28"/>
        </w:rPr>
        <w:t>20 мая 2017 г.</w:t>
      </w:r>
      <w:r w:rsidRPr="000165C8">
        <w:rPr>
          <w:rFonts w:ascii="Times New Roman" w:eastAsia="Times New Roman" w:hAnsi="Times New Roman" w:cs="Times New Roman"/>
          <w:sz w:val="28"/>
          <w:szCs w:val="28"/>
          <w:lang w:eastAsia="ar-SA"/>
        </w:rPr>
        <w:t>]. -  [М.], [2017]. – Режим доступа: КонсультантПлюс : Версия Проф. – Загл. с экрана.</w:t>
      </w:r>
    </w:p>
    <w:p w:rsidR="008F14E8" w:rsidRPr="000165C8" w:rsidRDefault="008F14E8" w:rsidP="0049131D">
      <w:pPr>
        <w:numPr>
          <w:ilvl w:val="0"/>
          <w:numId w:val="12"/>
        </w:numPr>
        <w:tabs>
          <w:tab w:val="left" w:pos="1134"/>
        </w:tabs>
        <w:suppressAutoHyphens/>
        <w:spacing w:after="0" w:line="36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Положение по бухгалтерскому учёту  «Расходы организации» ПБУ 10</w:t>
      </w:r>
      <w:r w:rsidRPr="008F14E8">
        <w:rPr>
          <w:rFonts w:ascii="Times New Roman" w:eastAsia="Times New Roman" w:hAnsi="Times New Roman" w:cs="Times New Roman"/>
          <w:sz w:val="28"/>
          <w:szCs w:val="28"/>
          <w:lang w:eastAsia="ar-SA"/>
        </w:rPr>
        <w:t>/99</w:t>
      </w:r>
      <w:r>
        <w:rPr>
          <w:rFonts w:ascii="Times New Roman" w:eastAsia="Times New Roman" w:hAnsi="Times New Roman" w:cs="Times New Roman"/>
          <w:sz w:val="28"/>
          <w:szCs w:val="28"/>
          <w:lang w:eastAsia="ar-SA"/>
        </w:rPr>
        <w:t xml:space="preserve"> </w:t>
      </w:r>
      <w:r w:rsidRPr="000165C8">
        <w:rPr>
          <w:rFonts w:ascii="Times New Roman" w:eastAsia="Times New Roman" w:hAnsi="Times New Roman" w:cs="Times New Roman"/>
          <w:sz w:val="28"/>
          <w:szCs w:val="28"/>
          <w:lang w:eastAsia="ar-SA"/>
        </w:rPr>
        <w:t xml:space="preserve">[Электронный </w:t>
      </w:r>
      <w:r>
        <w:rPr>
          <w:rFonts w:ascii="Times New Roman" w:eastAsia="Times New Roman" w:hAnsi="Times New Roman" w:cs="Times New Roman"/>
          <w:sz w:val="28"/>
          <w:szCs w:val="28"/>
          <w:lang w:eastAsia="ar-SA"/>
        </w:rPr>
        <w:t>ресурс]: приказ Минфина РФ от 06.05.99 №33</w:t>
      </w:r>
      <w:r w:rsidRPr="000165C8">
        <w:rPr>
          <w:rFonts w:ascii="Times New Roman" w:eastAsia="Times New Roman" w:hAnsi="Times New Roman" w:cs="Times New Roman"/>
          <w:sz w:val="28"/>
          <w:szCs w:val="28"/>
          <w:lang w:eastAsia="ar-SA"/>
        </w:rPr>
        <w:t xml:space="preserve">н: [по состоянию на </w:t>
      </w:r>
      <w:r w:rsidRPr="000165C8">
        <w:rPr>
          <w:rFonts w:ascii="Times New Roman" w:eastAsia="Calibri" w:hAnsi="Times New Roman" w:cs="Times New Roman"/>
          <w:sz w:val="28"/>
          <w:szCs w:val="28"/>
        </w:rPr>
        <w:t>20 мая 2017 г.</w:t>
      </w:r>
      <w:r w:rsidRPr="000165C8">
        <w:rPr>
          <w:rFonts w:ascii="Times New Roman" w:eastAsia="Times New Roman" w:hAnsi="Times New Roman" w:cs="Times New Roman"/>
          <w:sz w:val="28"/>
          <w:szCs w:val="28"/>
          <w:lang w:eastAsia="ar-SA"/>
        </w:rPr>
        <w:t>]. -  [М.], [2017]. – Режим доступа: КонсультантПлюс : Версия Проф. – Загл. с экрана.</w:t>
      </w:r>
    </w:p>
    <w:p w:rsidR="000165C8" w:rsidRDefault="000165C8" w:rsidP="0049131D">
      <w:pPr>
        <w:pStyle w:val="a3"/>
        <w:numPr>
          <w:ilvl w:val="0"/>
          <w:numId w:val="12"/>
        </w:numPr>
        <w:tabs>
          <w:tab w:val="left" w:pos="1134"/>
        </w:tabs>
        <w:suppressAutoHyphens/>
        <w:spacing w:after="0" w:line="360" w:lineRule="auto"/>
        <w:ind w:left="0" w:firstLine="709"/>
        <w:jc w:val="both"/>
        <w:rPr>
          <w:rFonts w:ascii="Times New Roman" w:eastAsia="Times New Roman" w:hAnsi="Times New Roman" w:cs="Times New Roman"/>
          <w:sz w:val="28"/>
          <w:szCs w:val="28"/>
          <w:lang w:eastAsia="ar-SA"/>
        </w:rPr>
      </w:pPr>
      <w:r w:rsidRPr="008F14E8">
        <w:rPr>
          <w:rFonts w:ascii="Times New Roman" w:eastAsia="Times New Roman" w:hAnsi="Times New Roman" w:cs="Times New Roman"/>
          <w:sz w:val="28"/>
          <w:szCs w:val="28"/>
          <w:lang w:eastAsia="ar-SA"/>
        </w:rPr>
        <w:t xml:space="preserve">План счетов бухгалтерского учета финансово-хозяйственной деятельности организации и инструкция по его применению [Электронный ресурс]: приказ Минфина РФ от 31.10.2000 №94н: [по состоянию на </w:t>
      </w:r>
      <w:r w:rsidRPr="008F14E8">
        <w:rPr>
          <w:rFonts w:ascii="Times New Roman" w:eastAsia="Calibri" w:hAnsi="Times New Roman" w:cs="Times New Roman"/>
          <w:sz w:val="28"/>
          <w:szCs w:val="28"/>
        </w:rPr>
        <w:t>20 мая 2017 г.</w:t>
      </w:r>
      <w:r w:rsidRPr="008F14E8">
        <w:rPr>
          <w:rFonts w:ascii="Times New Roman" w:eastAsia="Times New Roman" w:hAnsi="Times New Roman" w:cs="Times New Roman"/>
          <w:sz w:val="28"/>
          <w:szCs w:val="28"/>
          <w:lang w:eastAsia="ar-SA"/>
        </w:rPr>
        <w:t>]. -  [М.], [2017]. – Режим доступа: КонсультантПлюс: Версия Проф. – Загл. с экрана.</w:t>
      </w:r>
    </w:p>
    <w:p w:rsidR="0011550D" w:rsidRDefault="008F14E8" w:rsidP="0049131D">
      <w:pPr>
        <w:pStyle w:val="a3"/>
        <w:numPr>
          <w:ilvl w:val="0"/>
          <w:numId w:val="12"/>
        </w:numPr>
        <w:tabs>
          <w:tab w:val="left" w:pos="1134"/>
        </w:tabs>
        <w:suppressAutoHyphens/>
        <w:spacing w:after="0" w:line="360" w:lineRule="auto"/>
        <w:ind w:left="0" w:firstLine="709"/>
        <w:jc w:val="both"/>
        <w:rPr>
          <w:rFonts w:ascii="Times New Roman" w:eastAsia="Times New Roman" w:hAnsi="Times New Roman" w:cs="Times New Roman"/>
          <w:sz w:val="28"/>
          <w:szCs w:val="28"/>
          <w:lang w:eastAsia="ar-SA"/>
        </w:rPr>
      </w:pPr>
      <w:r>
        <w:rPr>
          <w:rFonts w:ascii="Times New Roman" w:eastAsia="Calibri" w:hAnsi="Times New Roman" w:cs="Times New Roman"/>
          <w:color w:val="000000"/>
          <w:sz w:val="28"/>
          <w:szCs w:val="28"/>
          <w:lang w:eastAsia="ru-RU"/>
        </w:rPr>
        <w:t>Постановление</w:t>
      </w:r>
      <w:r w:rsidR="0011550D">
        <w:rPr>
          <w:rFonts w:ascii="Times New Roman" w:eastAsia="Calibri" w:hAnsi="Times New Roman" w:cs="Times New Roman"/>
          <w:color w:val="000000"/>
          <w:sz w:val="28"/>
          <w:szCs w:val="28"/>
          <w:lang w:eastAsia="ru-RU"/>
        </w:rPr>
        <w:t xml:space="preserve"> Госкомстата РФ</w:t>
      </w:r>
      <w:r>
        <w:rPr>
          <w:rFonts w:ascii="Times New Roman" w:eastAsia="Calibri" w:hAnsi="Times New Roman" w:cs="Times New Roman"/>
          <w:color w:val="000000"/>
          <w:sz w:val="28"/>
          <w:szCs w:val="28"/>
          <w:lang w:eastAsia="ru-RU"/>
        </w:rPr>
        <w:t xml:space="preserve"> «Об утверждении унифицированных форм первичной учётной документации по учёту труда и его оплаты» от 05.01.2004, №1</w:t>
      </w:r>
      <w:r w:rsidR="0011550D">
        <w:rPr>
          <w:rFonts w:ascii="Times New Roman" w:eastAsia="Calibri" w:hAnsi="Times New Roman" w:cs="Times New Roman"/>
          <w:color w:val="000000"/>
          <w:sz w:val="28"/>
          <w:szCs w:val="28"/>
          <w:lang w:eastAsia="ru-RU"/>
        </w:rPr>
        <w:t xml:space="preserve"> </w:t>
      </w:r>
      <w:r w:rsidR="0011550D" w:rsidRPr="0011550D">
        <w:rPr>
          <w:rFonts w:ascii="Times New Roman" w:eastAsia="Calibri" w:hAnsi="Times New Roman" w:cs="Times New Roman"/>
          <w:color w:val="000000"/>
          <w:sz w:val="28"/>
          <w:szCs w:val="28"/>
          <w:lang w:eastAsia="ru-RU"/>
        </w:rPr>
        <w:t>[</w:t>
      </w:r>
      <w:r w:rsidR="0011550D">
        <w:rPr>
          <w:rFonts w:ascii="Times New Roman" w:eastAsia="Calibri" w:hAnsi="Times New Roman" w:cs="Times New Roman"/>
          <w:color w:val="000000"/>
          <w:sz w:val="28"/>
          <w:szCs w:val="28"/>
          <w:lang w:eastAsia="ru-RU"/>
        </w:rPr>
        <w:t>Электронный ресурс</w:t>
      </w:r>
      <w:r w:rsidR="0011550D" w:rsidRPr="0011550D">
        <w:rPr>
          <w:rFonts w:ascii="Times New Roman" w:eastAsia="Calibri" w:hAnsi="Times New Roman" w:cs="Times New Roman"/>
          <w:color w:val="000000"/>
          <w:sz w:val="28"/>
          <w:szCs w:val="28"/>
          <w:lang w:eastAsia="ru-RU"/>
        </w:rPr>
        <w:t>]</w:t>
      </w:r>
      <w:r w:rsidR="0011550D">
        <w:rPr>
          <w:rFonts w:ascii="Times New Roman" w:eastAsia="Calibri" w:hAnsi="Times New Roman" w:cs="Times New Roman"/>
          <w:color w:val="000000"/>
          <w:sz w:val="28"/>
          <w:szCs w:val="28"/>
          <w:lang w:eastAsia="ru-RU"/>
        </w:rPr>
        <w:t xml:space="preserve"> </w:t>
      </w:r>
      <w:r w:rsidR="0011550D" w:rsidRPr="008F14E8">
        <w:rPr>
          <w:rFonts w:ascii="Times New Roman" w:eastAsia="Times New Roman" w:hAnsi="Times New Roman" w:cs="Times New Roman"/>
          <w:sz w:val="28"/>
          <w:szCs w:val="28"/>
          <w:lang w:eastAsia="ar-SA"/>
        </w:rPr>
        <w:t xml:space="preserve">[по состоянию на </w:t>
      </w:r>
      <w:r w:rsidR="0011550D" w:rsidRPr="008F14E8">
        <w:rPr>
          <w:rFonts w:ascii="Times New Roman" w:eastAsia="Calibri" w:hAnsi="Times New Roman" w:cs="Times New Roman"/>
          <w:sz w:val="28"/>
          <w:szCs w:val="28"/>
        </w:rPr>
        <w:t>20 мая 2017 г.</w:t>
      </w:r>
      <w:r w:rsidR="0011550D" w:rsidRPr="008F14E8">
        <w:rPr>
          <w:rFonts w:ascii="Times New Roman" w:eastAsia="Times New Roman" w:hAnsi="Times New Roman" w:cs="Times New Roman"/>
          <w:sz w:val="28"/>
          <w:szCs w:val="28"/>
          <w:lang w:eastAsia="ar-SA"/>
        </w:rPr>
        <w:t>]. -  [М.], [2017]. – Режим доступа: КонсультантПлюс: Версия Проф. – Загл. с экрана.</w:t>
      </w:r>
    </w:p>
    <w:p w:rsidR="000165C8" w:rsidRPr="0011550D" w:rsidRDefault="00BC0BA7" w:rsidP="0049131D">
      <w:pPr>
        <w:pStyle w:val="a3"/>
        <w:numPr>
          <w:ilvl w:val="0"/>
          <w:numId w:val="12"/>
        </w:numPr>
        <w:tabs>
          <w:tab w:val="left" w:pos="1134"/>
        </w:tabs>
        <w:spacing w:after="0" w:line="360" w:lineRule="auto"/>
        <w:ind w:left="0" w:firstLine="709"/>
        <w:jc w:val="both"/>
        <w:rPr>
          <w:rFonts w:ascii="Times New Roman" w:eastAsia="Times New Roman" w:hAnsi="Times New Roman" w:cs="Times New Roman"/>
          <w:sz w:val="28"/>
          <w:szCs w:val="28"/>
          <w:lang w:eastAsia="ru-RU"/>
        </w:rPr>
      </w:pPr>
      <w:hyperlink r:id="rId13" w:anchor="none" w:history="1">
        <w:r w:rsidR="000165C8" w:rsidRPr="0011550D">
          <w:rPr>
            <w:rFonts w:ascii="Times New Roman" w:eastAsia="Times New Roman" w:hAnsi="Times New Roman" w:cs="Times New Roman"/>
            <w:sz w:val="28"/>
            <w:szCs w:val="28"/>
            <w:lang w:eastAsia="ru-RU"/>
          </w:rPr>
          <w:t>Бабаев, Ю. А.</w:t>
        </w:r>
      </w:hyperlink>
      <w:r w:rsidR="000165C8" w:rsidRPr="0011550D">
        <w:rPr>
          <w:rFonts w:ascii="Times New Roman" w:eastAsia="Times New Roman" w:hAnsi="Times New Roman" w:cs="Times New Roman"/>
          <w:sz w:val="28"/>
          <w:szCs w:val="28"/>
          <w:lang w:eastAsia="ru-RU"/>
        </w:rPr>
        <w:t xml:space="preserve"> Бухгалтерский учет и анализ. Основы теории для бакалавров экономики </w:t>
      </w:r>
      <w:r w:rsidR="000165C8" w:rsidRPr="0011550D">
        <w:rPr>
          <w:rFonts w:ascii="Times New Roman" w:eastAsia="Times New Roman" w:hAnsi="Times New Roman" w:cs="Times New Roman"/>
          <w:sz w:val="28"/>
          <w:szCs w:val="28"/>
          <w:lang w:eastAsia="ar-SA"/>
        </w:rPr>
        <w:t>[Текст]</w:t>
      </w:r>
      <w:r w:rsidR="000165C8" w:rsidRPr="0011550D">
        <w:rPr>
          <w:rFonts w:ascii="Times New Roman" w:eastAsia="Times New Roman" w:hAnsi="Times New Roman" w:cs="Times New Roman"/>
          <w:sz w:val="28"/>
          <w:szCs w:val="28"/>
          <w:lang w:eastAsia="ru-RU"/>
        </w:rPr>
        <w:t>: Учебник / Ю.А. Бабаев, А.М. Петров; Финансовый Универ. при Правительстве РФ. - М.: Вузовский учебник: НИЦ ИНФРА-М, 2014. - 302 с.</w:t>
      </w:r>
    </w:p>
    <w:p w:rsidR="000165C8" w:rsidRPr="000165C8" w:rsidRDefault="00BC0BA7" w:rsidP="0049131D">
      <w:pPr>
        <w:numPr>
          <w:ilvl w:val="0"/>
          <w:numId w:val="12"/>
        </w:numPr>
        <w:tabs>
          <w:tab w:val="left" w:pos="1134"/>
        </w:tabs>
        <w:suppressAutoHyphens/>
        <w:spacing w:after="0" w:line="360" w:lineRule="auto"/>
        <w:ind w:left="0" w:firstLine="709"/>
        <w:jc w:val="both"/>
        <w:rPr>
          <w:rFonts w:ascii="Times New Roman" w:eastAsia="Calibri" w:hAnsi="Times New Roman" w:cs="Times New Roman"/>
          <w:sz w:val="28"/>
          <w:szCs w:val="28"/>
        </w:rPr>
      </w:pPr>
      <w:hyperlink r:id="rId14" w:anchor="none" w:history="1">
        <w:r w:rsidR="000165C8" w:rsidRPr="000165C8">
          <w:rPr>
            <w:rFonts w:ascii="Times New Roman" w:eastAsia="Calibri" w:hAnsi="Times New Roman" w:cs="Times New Roman"/>
            <w:sz w:val="28"/>
            <w:szCs w:val="28"/>
          </w:rPr>
          <w:t>Басовский, Л. Е.</w:t>
        </w:r>
      </w:hyperlink>
      <w:r w:rsidR="000165C8" w:rsidRPr="000165C8">
        <w:rPr>
          <w:rFonts w:ascii="Times New Roman" w:eastAsia="Calibri" w:hAnsi="Times New Roman" w:cs="Times New Roman"/>
          <w:sz w:val="28"/>
          <w:szCs w:val="28"/>
        </w:rPr>
        <w:t xml:space="preserve"> Экономический анализ (Комплексный экономический анализ хозяйственной деятельности) </w:t>
      </w:r>
      <w:r w:rsidR="000165C8" w:rsidRPr="000165C8">
        <w:rPr>
          <w:rFonts w:ascii="Times New Roman" w:eastAsia="Times New Roman" w:hAnsi="Times New Roman" w:cs="Times New Roman"/>
          <w:sz w:val="28"/>
          <w:szCs w:val="28"/>
          <w:lang w:eastAsia="ar-SA"/>
        </w:rPr>
        <w:t>[Текст]</w:t>
      </w:r>
      <w:r w:rsidR="000165C8" w:rsidRPr="000165C8">
        <w:rPr>
          <w:rFonts w:ascii="Times New Roman" w:eastAsia="Calibri" w:hAnsi="Times New Roman" w:cs="Times New Roman"/>
          <w:sz w:val="28"/>
          <w:szCs w:val="28"/>
        </w:rPr>
        <w:t>: Учебное пособие / Л.Е. Басовский, А.М. Лунева, А.Л. Басовский. - 1-e изд. - М.: НИЦ ИНФРА-М, 2014. - 222 с.</w:t>
      </w:r>
    </w:p>
    <w:p w:rsidR="000165C8" w:rsidRPr="000165C8" w:rsidRDefault="00BC0BA7" w:rsidP="0049131D">
      <w:pPr>
        <w:numPr>
          <w:ilvl w:val="0"/>
          <w:numId w:val="12"/>
        </w:numPr>
        <w:tabs>
          <w:tab w:val="left" w:pos="1134"/>
        </w:tabs>
        <w:spacing w:after="0" w:line="360" w:lineRule="auto"/>
        <w:ind w:left="0" w:firstLine="709"/>
        <w:jc w:val="both"/>
        <w:rPr>
          <w:rFonts w:ascii="Times New Roman" w:eastAsia="Times New Roman" w:hAnsi="Times New Roman" w:cs="Times New Roman"/>
          <w:sz w:val="28"/>
          <w:szCs w:val="28"/>
          <w:lang w:eastAsia="ru-RU"/>
        </w:rPr>
      </w:pPr>
      <w:hyperlink r:id="rId15" w:anchor="none" w:history="1">
        <w:r w:rsidR="000165C8" w:rsidRPr="000165C8">
          <w:rPr>
            <w:rFonts w:ascii="Times New Roman" w:eastAsia="Times New Roman" w:hAnsi="Times New Roman" w:cs="Times New Roman"/>
            <w:sz w:val="28"/>
            <w:szCs w:val="28"/>
            <w:lang w:eastAsia="ru-RU"/>
          </w:rPr>
          <w:t>Бородин, В. А.</w:t>
        </w:r>
      </w:hyperlink>
      <w:r w:rsidR="000165C8" w:rsidRPr="000165C8">
        <w:rPr>
          <w:rFonts w:ascii="Times New Roman" w:eastAsia="Times New Roman" w:hAnsi="Times New Roman" w:cs="Times New Roman"/>
          <w:sz w:val="28"/>
          <w:szCs w:val="28"/>
          <w:lang w:eastAsia="ru-RU"/>
        </w:rPr>
        <w:t xml:space="preserve"> Бухгалтерский учет </w:t>
      </w:r>
      <w:r w:rsidR="000165C8" w:rsidRPr="000165C8">
        <w:rPr>
          <w:rFonts w:ascii="Times New Roman" w:eastAsia="Times New Roman" w:hAnsi="Times New Roman" w:cs="Times New Roman"/>
          <w:sz w:val="28"/>
          <w:szCs w:val="28"/>
          <w:lang w:eastAsia="ar-SA"/>
        </w:rPr>
        <w:t>[Текст]</w:t>
      </w:r>
      <w:r w:rsidR="000165C8" w:rsidRPr="000165C8">
        <w:rPr>
          <w:rFonts w:ascii="Times New Roman" w:eastAsia="Times New Roman" w:hAnsi="Times New Roman" w:cs="Times New Roman"/>
          <w:sz w:val="28"/>
          <w:szCs w:val="28"/>
          <w:lang w:eastAsia="ru-RU"/>
        </w:rPr>
        <w:t xml:space="preserve">: Учебник для вузов / </w:t>
      </w:r>
      <w:r w:rsidR="00753314" w:rsidRPr="000165C8">
        <w:rPr>
          <w:rFonts w:ascii="Times New Roman" w:eastAsia="Times New Roman" w:hAnsi="Times New Roman" w:cs="Times New Roman"/>
          <w:sz w:val="28"/>
          <w:szCs w:val="28"/>
          <w:lang w:eastAsia="ru-RU"/>
        </w:rPr>
        <w:t>В.А.</w:t>
      </w:r>
      <w:r w:rsidR="00753314">
        <w:rPr>
          <w:rFonts w:ascii="Times New Roman" w:eastAsia="Times New Roman" w:hAnsi="Times New Roman" w:cs="Times New Roman"/>
          <w:sz w:val="28"/>
          <w:szCs w:val="28"/>
          <w:lang w:eastAsia="ru-RU"/>
        </w:rPr>
        <w:t xml:space="preserve"> </w:t>
      </w:r>
      <w:r w:rsidR="000165C8" w:rsidRPr="000165C8">
        <w:rPr>
          <w:rFonts w:ascii="Times New Roman" w:eastAsia="Times New Roman" w:hAnsi="Times New Roman" w:cs="Times New Roman"/>
          <w:sz w:val="28"/>
          <w:szCs w:val="28"/>
          <w:lang w:eastAsia="ru-RU"/>
        </w:rPr>
        <w:t>Бородин, - 3-е изд., перераб. и доп. - М.:ЮНИТИ-ДАНА, 2015. - 528 с.</w:t>
      </w:r>
    </w:p>
    <w:p w:rsidR="000165C8" w:rsidRPr="000165C8" w:rsidRDefault="00BC0BA7" w:rsidP="0049131D">
      <w:pPr>
        <w:numPr>
          <w:ilvl w:val="0"/>
          <w:numId w:val="12"/>
        </w:numPr>
        <w:tabs>
          <w:tab w:val="left" w:pos="1134"/>
        </w:tabs>
        <w:spacing w:after="0" w:line="360" w:lineRule="auto"/>
        <w:ind w:left="0" w:firstLine="709"/>
        <w:jc w:val="both"/>
        <w:rPr>
          <w:rFonts w:ascii="Times New Roman" w:eastAsia="Times New Roman" w:hAnsi="Times New Roman" w:cs="Times New Roman"/>
          <w:sz w:val="28"/>
          <w:szCs w:val="28"/>
          <w:lang w:eastAsia="ru-RU"/>
        </w:rPr>
      </w:pPr>
      <w:hyperlink r:id="rId16" w:anchor="none" w:history="1">
        <w:r w:rsidR="000165C8" w:rsidRPr="000165C8">
          <w:rPr>
            <w:rFonts w:ascii="Times New Roman" w:eastAsia="Times New Roman" w:hAnsi="Times New Roman" w:cs="Times New Roman"/>
            <w:sz w:val="28"/>
            <w:szCs w:val="28"/>
            <w:lang w:eastAsia="ru-RU"/>
          </w:rPr>
          <w:t>Бурмистрова, Л. М.</w:t>
        </w:r>
      </w:hyperlink>
      <w:r w:rsidR="000165C8" w:rsidRPr="000165C8">
        <w:rPr>
          <w:rFonts w:ascii="Times New Roman" w:eastAsia="Times New Roman" w:hAnsi="Times New Roman" w:cs="Times New Roman"/>
          <w:sz w:val="28"/>
          <w:szCs w:val="28"/>
          <w:lang w:eastAsia="ru-RU"/>
        </w:rPr>
        <w:t xml:space="preserve"> Бухгалтерский учет </w:t>
      </w:r>
      <w:r w:rsidR="000165C8" w:rsidRPr="000165C8">
        <w:rPr>
          <w:rFonts w:ascii="Calibri" w:eastAsia="Times New Roman" w:hAnsi="Calibri" w:cs="Calibri"/>
          <w:lang w:eastAsia="ar-SA"/>
        </w:rPr>
        <w:t>[Текст]</w:t>
      </w:r>
      <w:r w:rsidR="000165C8" w:rsidRPr="000165C8">
        <w:rPr>
          <w:rFonts w:ascii="Times New Roman" w:eastAsia="Times New Roman" w:hAnsi="Times New Roman" w:cs="Times New Roman"/>
          <w:sz w:val="28"/>
          <w:szCs w:val="28"/>
          <w:lang w:eastAsia="ru-RU"/>
        </w:rPr>
        <w:t>: Учебное пособие / Л.М. Бурмистрова. - 3-e изд., перераб. и доп. - М.: Форум: НИЦ ИНФРА-М, 2014. - 320 с.</w:t>
      </w:r>
    </w:p>
    <w:p w:rsidR="000165C8" w:rsidRPr="000165C8" w:rsidRDefault="000165C8" w:rsidP="0049131D">
      <w:pPr>
        <w:numPr>
          <w:ilvl w:val="0"/>
          <w:numId w:val="12"/>
        </w:numPr>
        <w:tabs>
          <w:tab w:val="left" w:pos="993"/>
          <w:tab w:val="left" w:pos="1134"/>
        </w:tabs>
        <w:suppressAutoHyphens/>
        <w:spacing w:after="0" w:line="360" w:lineRule="auto"/>
        <w:ind w:left="0" w:firstLine="709"/>
        <w:jc w:val="both"/>
        <w:rPr>
          <w:rFonts w:ascii="Times New Roman" w:eastAsia="Times New Roman" w:hAnsi="Times New Roman" w:cs="Times New Roman"/>
          <w:sz w:val="28"/>
          <w:szCs w:val="28"/>
          <w:lang w:eastAsia="ar-SA"/>
        </w:rPr>
      </w:pPr>
      <w:r w:rsidRPr="000165C8">
        <w:rPr>
          <w:rFonts w:ascii="Times New Roman" w:eastAsia="Times New Roman" w:hAnsi="Times New Roman" w:cs="Times New Roman"/>
          <w:bCs/>
          <w:sz w:val="28"/>
          <w:szCs w:val="28"/>
          <w:lang w:eastAsia="ar-SA"/>
        </w:rPr>
        <w:t xml:space="preserve">Бухгалтерский учет </w:t>
      </w:r>
      <w:r w:rsidR="00753314">
        <w:rPr>
          <w:rFonts w:ascii="Times New Roman" w:eastAsia="Times New Roman" w:hAnsi="Times New Roman" w:cs="Times New Roman"/>
          <w:sz w:val="28"/>
          <w:szCs w:val="28"/>
          <w:lang w:eastAsia="ar-SA"/>
        </w:rPr>
        <w:t>[Текст]: Учебное пособие / Л.</w:t>
      </w:r>
      <w:r w:rsidRPr="000165C8">
        <w:rPr>
          <w:rFonts w:ascii="Times New Roman" w:eastAsia="Times New Roman" w:hAnsi="Times New Roman" w:cs="Times New Roman"/>
          <w:sz w:val="28"/>
          <w:szCs w:val="28"/>
          <w:lang w:eastAsia="ar-SA"/>
        </w:rPr>
        <w:t xml:space="preserve">В. Бухарева, М. И. Городецкая, И. М. Дмитриева и др.; Под ред. И.М. Дмитриевой. - М.: Эксмо, 2014. - 656с. </w:t>
      </w:r>
    </w:p>
    <w:p w:rsidR="000165C8" w:rsidRPr="000165C8" w:rsidRDefault="00BC0BA7" w:rsidP="0049131D">
      <w:pPr>
        <w:numPr>
          <w:ilvl w:val="0"/>
          <w:numId w:val="12"/>
        </w:numPr>
        <w:tabs>
          <w:tab w:val="left" w:pos="1134"/>
        </w:tabs>
        <w:spacing w:after="0" w:line="360" w:lineRule="auto"/>
        <w:ind w:left="0" w:firstLine="709"/>
        <w:jc w:val="both"/>
        <w:rPr>
          <w:rFonts w:ascii="Times New Roman" w:eastAsia="Times New Roman" w:hAnsi="Times New Roman" w:cs="Times New Roman"/>
          <w:sz w:val="28"/>
          <w:szCs w:val="28"/>
          <w:lang w:eastAsia="ru-RU"/>
        </w:rPr>
      </w:pPr>
      <w:hyperlink r:id="rId17" w:anchor="none" w:history="1">
        <w:r w:rsidR="000165C8" w:rsidRPr="000165C8">
          <w:rPr>
            <w:rFonts w:ascii="Times New Roman" w:eastAsia="Times New Roman" w:hAnsi="Times New Roman" w:cs="Times New Roman"/>
            <w:sz w:val="28"/>
            <w:szCs w:val="28"/>
            <w:lang w:eastAsia="ru-RU"/>
          </w:rPr>
          <w:t>Васильчук, О. И.</w:t>
        </w:r>
      </w:hyperlink>
      <w:r w:rsidR="000165C8" w:rsidRPr="000165C8">
        <w:rPr>
          <w:rFonts w:ascii="Times New Roman" w:eastAsia="Times New Roman" w:hAnsi="Times New Roman" w:cs="Times New Roman"/>
          <w:sz w:val="28"/>
          <w:szCs w:val="28"/>
          <w:lang w:eastAsia="ru-RU"/>
        </w:rPr>
        <w:t xml:space="preserve">Бухгалтерский учет и анализ </w:t>
      </w:r>
      <w:r w:rsidR="000165C8" w:rsidRPr="000165C8">
        <w:rPr>
          <w:rFonts w:ascii="Calibri" w:eastAsia="Times New Roman" w:hAnsi="Calibri" w:cs="Calibri"/>
          <w:lang w:eastAsia="ar-SA"/>
        </w:rPr>
        <w:t>[Текст]</w:t>
      </w:r>
      <w:r w:rsidR="000165C8" w:rsidRPr="000165C8">
        <w:rPr>
          <w:rFonts w:ascii="Times New Roman" w:eastAsia="Times New Roman" w:hAnsi="Times New Roman" w:cs="Times New Roman"/>
          <w:sz w:val="28"/>
          <w:szCs w:val="28"/>
          <w:lang w:eastAsia="ru-RU"/>
        </w:rPr>
        <w:t>: Учебное пособие / О.И. Васильчук, Д.Л. Савенков; Под ред. Л.И. Ерохиной - М.: Форум: НИЦ ИНФРА-М, 2014. - 496 с.</w:t>
      </w:r>
    </w:p>
    <w:p w:rsidR="000165C8" w:rsidRPr="000165C8" w:rsidRDefault="000165C8" w:rsidP="0049131D">
      <w:pPr>
        <w:numPr>
          <w:ilvl w:val="0"/>
          <w:numId w:val="12"/>
        </w:numPr>
        <w:tabs>
          <w:tab w:val="left" w:pos="993"/>
          <w:tab w:val="left" w:pos="1134"/>
        </w:tabs>
        <w:suppressAutoHyphens/>
        <w:spacing w:after="0" w:line="360" w:lineRule="auto"/>
        <w:ind w:left="0" w:firstLine="709"/>
        <w:jc w:val="both"/>
        <w:rPr>
          <w:rFonts w:ascii="Times New Roman" w:eastAsia="Times New Roman" w:hAnsi="Times New Roman" w:cs="Times New Roman"/>
          <w:sz w:val="28"/>
          <w:szCs w:val="28"/>
          <w:lang w:eastAsia="ar-SA"/>
        </w:rPr>
      </w:pPr>
      <w:r w:rsidRPr="000165C8">
        <w:rPr>
          <w:rFonts w:ascii="Times New Roman" w:eastAsia="Times New Roman" w:hAnsi="Times New Roman" w:cs="Times New Roman"/>
          <w:bCs/>
          <w:sz w:val="28"/>
          <w:szCs w:val="28"/>
          <w:lang w:eastAsia="ar-SA"/>
        </w:rPr>
        <w:t>Вещунова, Н.Л.</w:t>
      </w:r>
      <w:r w:rsidRPr="000165C8">
        <w:rPr>
          <w:rFonts w:ascii="Times New Roman" w:eastAsia="Times New Roman" w:hAnsi="Times New Roman" w:cs="Times New Roman"/>
          <w:sz w:val="28"/>
          <w:szCs w:val="28"/>
          <w:lang w:eastAsia="ar-SA"/>
        </w:rPr>
        <w:t xml:space="preserve"> Бухгалтерский учет [Текст]: Учебник / Н. Л. Вещунова, Л. Ф. Фомина. - 4-е изд.; перераб. и доп. - М.</w:t>
      </w:r>
      <w:r w:rsidR="009B3376">
        <w:rPr>
          <w:rFonts w:ascii="Times New Roman" w:eastAsia="Times New Roman" w:hAnsi="Times New Roman" w:cs="Times New Roman"/>
          <w:sz w:val="28"/>
          <w:szCs w:val="28"/>
          <w:lang w:eastAsia="ar-SA"/>
        </w:rPr>
        <w:t>: Рид Групп, 2014</w:t>
      </w:r>
      <w:r w:rsidRPr="000165C8">
        <w:rPr>
          <w:rFonts w:ascii="Times New Roman" w:eastAsia="Times New Roman" w:hAnsi="Times New Roman" w:cs="Times New Roman"/>
          <w:sz w:val="28"/>
          <w:szCs w:val="28"/>
          <w:lang w:eastAsia="ar-SA"/>
        </w:rPr>
        <w:t xml:space="preserve">. - 608с. </w:t>
      </w:r>
    </w:p>
    <w:p w:rsidR="000165C8" w:rsidRPr="000165C8" w:rsidRDefault="000165C8" w:rsidP="0049131D">
      <w:pPr>
        <w:widowControl w:val="0"/>
        <w:numPr>
          <w:ilvl w:val="0"/>
          <w:numId w:val="12"/>
        </w:numPr>
        <w:shd w:val="clear" w:color="auto" w:fill="FFFFFF"/>
        <w:tabs>
          <w:tab w:val="left" w:pos="993"/>
          <w:tab w:val="left" w:pos="1134"/>
          <w:tab w:val="left" w:pos="1276"/>
        </w:tabs>
        <w:suppressAutoHyphens/>
        <w:spacing w:after="0" w:line="360" w:lineRule="auto"/>
        <w:ind w:left="0" w:firstLine="709"/>
        <w:jc w:val="both"/>
        <w:rPr>
          <w:rFonts w:ascii="Times New Roman" w:eastAsia="Times New Roman" w:hAnsi="Times New Roman" w:cs="Times New Roman"/>
          <w:sz w:val="28"/>
          <w:szCs w:val="28"/>
          <w:lang w:eastAsia="ar-SA"/>
        </w:rPr>
      </w:pPr>
      <w:r w:rsidRPr="000165C8">
        <w:rPr>
          <w:rFonts w:ascii="Times New Roman" w:eastAsia="Calibri" w:hAnsi="Times New Roman" w:cs="Times New Roman"/>
          <w:color w:val="000000"/>
          <w:sz w:val="28"/>
          <w:szCs w:val="28"/>
        </w:rPr>
        <w:t xml:space="preserve">Демидов, Г.И. НДФЛ: новшества 2017 года </w:t>
      </w:r>
      <w:r w:rsidRPr="000165C8">
        <w:rPr>
          <w:rFonts w:ascii="Times New Roman" w:eastAsia="Times New Roman" w:hAnsi="Times New Roman" w:cs="Times New Roman"/>
          <w:sz w:val="28"/>
          <w:szCs w:val="28"/>
          <w:lang w:eastAsia="ar-SA"/>
        </w:rPr>
        <w:t>[Текст]</w:t>
      </w:r>
      <w:r w:rsidRPr="000165C8">
        <w:rPr>
          <w:rFonts w:ascii="Times New Roman" w:eastAsia="Calibri" w:hAnsi="Times New Roman" w:cs="Times New Roman"/>
          <w:color w:val="000000"/>
          <w:sz w:val="28"/>
          <w:szCs w:val="28"/>
        </w:rPr>
        <w:t>// Оплата труда: бухгалтерский учет и налогообложение. 2017. N 1. С. 8 - 13.</w:t>
      </w:r>
    </w:p>
    <w:p w:rsidR="000165C8" w:rsidRPr="000165C8" w:rsidRDefault="000165C8" w:rsidP="0049131D">
      <w:pPr>
        <w:widowControl w:val="0"/>
        <w:numPr>
          <w:ilvl w:val="0"/>
          <w:numId w:val="12"/>
        </w:numPr>
        <w:shd w:val="clear" w:color="auto" w:fill="FFFFFF"/>
        <w:tabs>
          <w:tab w:val="left" w:pos="993"/>
          <w:tab w:val="left" w:pos="1134"/>
          <w:tab w:val="left" w:pos="1276"/>
        </w:tabs>
        <w:suppressAutoHyphens/>
        <w:spacing w:after="0" w:line="360" w:lineRule="auto"/>
        <w:ind w:left="0" w:firstLine="709"/>
        <w:jc w:val="both"/>
        <w:rPr>
          <w:rFonts w:ascii="Times New Roman" w:eastAsia="Times New Roman" w:hAnsi="Times New Roman" w:cs="Times New Roman"/>
          <w:sz w:val="28"/>
          <w:szCs w:val="28"/>
          <w:lang w:eastAsia="ar-SA"/>
        </w:rPr>
      </w:pPr>
      <w:r w:rsidRPr="000165C8">
        <w:rPr>
          <w:rFonts w:ascii="Times New Roman" w:eastAsia="Calibri" w:hAnsi="Times New Roman" w:cs="Times New Roman"/>
          <w:color w:val="000000"/>
          <w:sz w:val="28"/>
          <w:szCs w:val="28"/>
        </w:rPr>
        <w:t xml:space="preserve">Джабазян, Е.Л. Готовимся к уплате страховых взносов по-новому </w:t>
      </w:r>
      <w:r w:rsidRPr="000165C8">
        <w:rPr>
          <w:rFonts w:ascii="Times New Roman" w:eastAsia="Times New Roman" w:hAnsi="Times New Roman" w:cs="Times New Roman"/>
          <w:sz w:val="28"/>
          <w:szCs w:val="28"/>
          <w:lang w:eastAsia="ar-SA"/>
        </w:rPr>
        <w:t>[Текст]</w:t>
      </w:r>
      <w:r w:rsidRPr="000165C8">
        <w:rPr>
          <w:rFonts w:ascii="Times New Roman" w:eastAsia="Calibri" w:hAnsi="Times New Roman" w:cs="Times New Roman"/>
          <w:color w:val="000000"/>
          <w:sz w:val="28"/>
          <w:szCs w:val="28"/>
        </w:rPr>
        <w:t xml:space="preserve"> // Оплата труда: бухгалтерский учет и налогообложение. 2016. N 11. С. 32 - 38.</w:t>
      </w:r>
    </w:p>
    <w:p w:rsidR="000165C8" w:rsidRPr="000165C8" w:rsidRDefault="00BC0BA7" w:rsidP="0049131D">
      <w:pPr>
        <w:numPr>
          <w:ilvl w:val="0"/>
          <w:numId w:val="12"/>
        </w:numPr>
        <w:shd w:val="clear" w:color="auto" w:fill="FFFFFF"/>
        <w:tabs>
          <w:tab w:val="left" w:pos="1134"/>
        </w:tabs>
        <w:suppressAutoHyphens/>
        <w:spacing w:after="0" w:line="360" w:lineRule="auto"/>
        <w:ind w:left="0" w:firstLine="709"/>
        <w:jc w:val="both"/>
        <w:rPr>
          <w:rFonts w:ascii="Times New Roman" w:eastAsia="Calibri" w:hAnsi="Times New Roman" w:cs="Times New Roman"/>
          <w:sz w:val="28"/>
          <w:szCs w:val="28"/>
        </w:rPr>
      </w:pPr>
      <w:hyperlink r:id="rId18" w:anchor="none" w:history="1">
        <w:r w:rsidR="000165C8" w:rsidRPr="000165C8">
          <w:rPr>
            <w:rFonts w:ascii="Times New Roman" w:eastAsia="Calibri" w:hAnsi="Times New Roman" w:cs="Times New Roman"/>
            <w:sz w:val="28"/>
            <w:szCs w:val="28"/>
          </w:rPr>
          <w:t>Зонова, А. В.</w:t>
        </w:r>
      </w:hyperlink>
      <w:r w:rsidR="000165C8" w:rsidRPr="000165C8">
        <w:rPr>
          <w:rFonts w:ascii="Times New Roman" w:eastAsia="Calibri" w:hAnsi="Times New Roman" w:cs="Times New Roman"/>
          <w:sz w:val="28"/>
          <w:szCs w:val="28"/>
        </w:rPr>
        <w:t xml:space="preserve"> Бухгалтерский учет и анализ </w:t>
      </w:r>
      <w:r w:rsidR="000165C8" w:rsidRPr="000165C8">
        <w:rPr>
          <w:rFonts w:ascii="Times New Roman" w:eastAsia="Times New Roman" w:hAnsi="Times New Roman" w:cs="Times New Roman"/>
          <w:sz w:val="28"/>
          <w:szCs w:val="28"/>
          <w:lang w:eastAsia="ar-SA"/>
        </w:rPr>
        <w:t>[Текст]</w:t>
      </w:r>
      <w:r w:rsidR="000165C8" w:rsidRPr="000165C8">
        <w:rPr>
          <w:rFonts w:ascii="Times New Roman" w:eastAsia="Calibri" w:hAnsi="Times New Roman" w:cs="Times New Roman"/>
          <w:sz w:val="28"/>
          <w:szCs w:val="28"/>
        </w:rPr>
        <w:t>: Учебное пособие / А.В. Зонова, Л.А. Адамайтис. - М.: Магистр: НИЦ ИНФРА-М, 2014. - 576 с.</w:t>
      </w:r>
    </w:p>
    <w:p w:rsidR="000165C8" w:rsidRPr="000165C8" w:rsidRDefault="00BC0BA7" w:rsidP="0049131D">
      <w:pPr>
        <w:numPr>
          <w:ilvl w:val="0"/>
          <w:numId w:val="12"/>
        </w:numPr>
        <w:shd w:val="clear" w:color="auto" w:fill="FFFFFF"/>
        <w:tabs>
          <w:tab w:val="left" w:pos="1134"/>
        </w:tabs>
        <w:suppressAutoHyphens/>
        <w:spacing w:after="0" w:line="360" w:lineRule="auto"/>
        <w:ind w:left="0" w:firstLine="709"/>
        <w:jc w:val="both"/>
        <w:rPr>
          <w:rFonts w:ascii="Times New Roman" w:eastAsia="Calibri" w:hAnsi="Times New Roman" w:cs="Times New Roman"/>
          <w:sz w:val="28"/>
          <w:szCs w:val="28"/>
        </w:rPr>
      </w:pPr>
      <w:hyperlink r:id="rId19" w:anchor="none" w:history="1">
        <w:r w:rsidR="000165C8" w:rsidRPr="000165C8">
          <w:rPr>
            <w:rFonts w:ascii="Times New Roman" w:eastAsia="Calibri" w:hAnsi="Times New Roman" w:cs="Times New Roman"/>
            <w:sz w:val="28"/>
            <w:szCs w:val="28"/>
          </w:rPr>
          <w:t>Иванов, И. Н.</w:t>
        </w:r>
      </w:hyperlink>
      <w:r w:rsidR="000165C8" w:rsidRPr="000165C8">
        <w:rPr>
          <w:rFonts w:ascii="Times New Roman" w:eastAsia="Calibri" w:hAnsi="Times New Roman" w:cs="Times New Roman"/>
          <w:sz w:val="28"/>
          <w:szCs w:val="28"/>
        </w:rPr>
        <w:t xml:space="preserve"> Экономический анализ деятельности предприятия </w:t>
      </w:r>
      <w:r w:rsidR="000165C8" w:rsidRPr="000165C8">
        <w:rPr>
          <w:rFonts w:ascii="Times New Roman" w:eastAsia="Times New Roman" w:hAnsi="Times New Roman" w:cs="Times New Roman"/>
          <w:sz w:val="28"/>
          <w:szCs w:val="28"/>
          <w:lang w:eastAsia="ar-SA"/>
        </w:rPr>
        <w:t>[Текст]</w:t>
      </w:r>
      <w:r w:rsidR="000165C8" w:rsidRPr="000165C8">
        <w:rPr>
          <w:rFonts w:ascii="Times New Roman" w:eastAsia="Calibri" w:hAnsi="Times New Roman" w:cs="Times New Roman"/>
          <w:sz w:val="28"/>
          <w:szCs w:val="28"/>
        </w:rPr>
        <w:t>: Учебник / И.Н. Иванов. - М.: НИЦ Инфра-М, 2013. - 348 с.</w:t>
      </w:r>
    </w:p>
    <w:p w:rsidR="000165C8" w:rsidRPr="000165C8" w:rsidRDefault="000165C8" w:rsidP="0049131D">
      <w:pPr>
        <w:widowControl w:val="0"/>
        <w:numPr>
          <w:ilvl w:val="0"/>
          <w:numId w:val="12"/>
        </w:numPr>
        <w:shd w:val="clear" w:color="auto" w:fill="FFFFFF"/>
        <w:tabs>
          <w:tab w:val="left" w:pos="993"/>
          <w:tab w:val="left" w:pos="1134"/>
          <w:tab w:val="left" w:pos="1276"/>
        </w:tabs>
        <w:suppressAutoHyphens/>
        <w:spacing w:after="0" w:line="360" w:lineRule="auto"/>
        <w:ind w:left="0" w:firstLine="709"/>
        <w:jc w:val="both"/>
        <w:rPr>
          <w:rFonts w:ascii="Times New Roman" w:eastAsia="Times New Roman" w:hAnsi="Times New Roman" w:cs="Times New Roman"/>
          <w:sz w:val="28"/>
          <w:szCs w:val="28"/>
          <w:lang w:eastAsia="ar-SA"/>
        </w:rPr>
      </w:pPr>
      <w:r w:rsidRPr="000165C8">
        <w:rPr>
          <w:rFonts w:ascii="Times New Roman" w:eastAsia="Calibri" w:hAnsi="Times New Roman" w:cs="Times New Roman"/>
          <w:color w:val="000000"/>
          <w:sz w:val="28"/>
          <w:szCs w:val="28"/>
        </w:rPr>
        <w:t xml:space="preserve">Колосова, И.Ю. Новшества в порядке исчисления пособий </w:t>
      </w:r>
      <w:r w:rsidRPr="000165C8">
        <w:rPr>
          <w:rFonts w:ascii="Times New Roman" w:eastAsia="Times New Roman" w:hAnsi="Times New Roman" w:cs="Times New Roman"/>
          <w:sz w:val="28"/>
          <w:szCs w:val="28"/>
          <w:lang w:eastAsia="ar-SA"/>
        </w:rPr>
        <w:t>[Текст]</w:t>
      </w:r>
      <w:r w:rsidRPr="000165C8">
        <w:rPr>
          <w:rFonts w:ascii="Times New Roman" w:eastAsia="Calibri" w:hAnsi="Times New Roman" w:cs="Times New Roman"/>
          <w:color w:val="000000"/>
          <w:sz w:val="28"/>
          <w:szCs w:val="28"/>
        </w:rPr>
        <w:t>// Оплата труда: бухгалтерский учет и налогообложение. 2017. N 2. С. 43 - 55.</w:t>
      </w:r>
    </w:p>
    <w:p w:rsidR="000165C8" w:rsidRPr="000165C8" w:rsidRDefault="00BC0BA7" w:rsidP="0049131D">
      <w:pPr>
        <w:numPr>
          <w:ilvl w:val="0"/>
          <w:numId w:val="12"/>
        </w:numPr>
        <w:tabs>
          <w:tab w:val="left" w:pos="1134"/>
        </w:tabs>
        <w:spacing w:after="0" w:line="360" w:lineRule="auto"/>
        <w:ind w:left="0" w:firstLine="709"/>
        <w:jc w:val="both"/>
        <w:rPr>
          <w:rFonts w:ascii="Times New Roman" w:eastAsia="Times New Roman" w:hAnsi="Times New Roman" w:cs="Times New Roman"/>
          <w:sz w:val="28"/>
          <w:szCs w:val="28"/>
          <w:lang w:eastAsia="ru-RU"/>
        </w:rPr>
      </w:pPr>
      <w:hyperlink r:id="rId20" w:anchor="none" w:history="1">
        <w:r w:rsidR="000165C8" w:rsidRPr="000165C8">
          <w:rPr>
            <w:rFonts w:ascii="Times New Roman" w:eastAsia="Times New Roman" w:hAnsi="Times New Roman" w:cs="Times New Roman"/>
            <w:sz w:val="28"/>
            <w:szCs w:val="28"/>
            <w:lang w:eastAsia="ru-RU"/>
          </w:rPr>
          <w:t>Кондраков, Н. П.</w:t>
        </w:r>
      </w:hyperlink>
      <w:r w:rsidR="000165C8" w:rsidRPr="000165C8">
        <w:rPr>
          <w:rFonts w:ascii="Times New Roman" w:eastAsia="Times New Roman" w:hAnsi="Times New Roman" w:cs="Times New Roman"/>
          <w:sz w:val="28"/>
          <w:szCs w:val="28"/>
          <w:lang w:eastAsia="ru-RU"/>
        </w:rPr>
        <w:t xml:space="preserve">Бухгалтерский учет </w:t>
      </w:r>
      <w:r w:rsidR="000165C8" w:rsidRPr="000165C8">
        <w:rPr>
          <w:rFonts w:ascii="Calibri" w:eastAsia="Times New Roman" w:hAnsi="Calibri" w:cs="Calibri"/>
          <w:lang w:eastAsia="ar-SA"/>
        </w:rPr>
        <w:t>[Текст]</w:t>
      </w:r>
      <w:r w:rsidR="000165C8" w:rsidRPr="000165C8">
        <w:rPr>
          <w:rFonts w:ascii="Times New Roman" w:eastAsia="Times New Roman" w:hAnsi="Times New Roman" w:cs="Times New Roman"/>
          <w:sz w:val="28"/>
          <w:szCs w:val="28"/>
          <w:lang w:eastAsia="ru-RU"/>
        </w:rPr>
        <w:t>: Учебное пособие / Н.П. Кондраков. - 7-e изд., перераб. и доп. - М.: НИЦ ИНФРА-М, 2014. - 841 с.</w:t>
      </w:r>
    </w:p>
    <w:p w:rsidR="000165C8" w:rsidRPr="000165C8" w:rsidRDefault="000165C8" w:rsidP="0049131D">
      <w:pPr>
        <w:widowControl w:val="0"/>
        <w:numPr>
          <w:ilvl w:val="0"/>
          <w:numId w:val="12"/>
        </w:numPr>
        <w:shd w:val="clear" w:color="auto" w:fill="FFFFFF"/>
        <w:tabs>
          <w:tab w:val="left" w:pos="993"/>
          <w:tab w:val="left" w:pos="1134"/>
          <w:tab w:val="left" w:pos="1276"/>
        </w:tabs>
        <w:suppressAutoHyphens/>
        <w:spacing w:after="0" w:line="360" w:lineRule="auto"/>
        <w:ind w:left="0" w:firstLine="709"/>
        <w:jc w:val="both"/>
        <w:rPr>
          <w:rFonts w:ascii="Times New Roman" w:eastAsia="Times New Roman" w:hAnsi="Times New Roman" w:cs="Times New Roman"/>
          <w:sz w:val="28"/>
          <w:szCs w:val="28"/>
          <w:lang w:eastAsia="ar-SA"/>
        </w:rPr>
      </w:pPr>
      <w:r w:rsidRPr="000165C8">
        <w:rPr>
          <w:rFonts w:ascii="Times New Roman" w:eastAsia="Calibri" w:hAnsi="Times New Roman" w:cs="Times New Roman"/>
          <w:color w:val="000000"/>
          <w:sz w:val="28"/>
          <w:szCs w:val="28"/>
        </w:rPr>
        <w:t xml:space="preserve">Корсаков, Д.М. Минтруд разъясняет </w:t>
      </w:r>
      <w:r w:rsidRPr="000165C8">
        <w:rPr>
          <w:rFonts w:ascii="Times New Roman" w:eastAsia="Times New Roman" w:hAnsi="Times New Roman" w:cs="Times New Roman"/>
          <w:sz w:val="28"/>
          <w:szCs w:val="28"/>
          <w:lang w:eastAsia="ar-SA"/>
        </w:rPr>
        <w:t>[Текст]</w:t>
      </w:r>
      <w:r w:rsidRPr="000165C8">
        <w:rPr>
          <w:rFonts w:ascii="Times New Roman" w:eastAsia="Calibri" w:hAnsi="Times New Roman" w:cs="Times New Roman"/>
          <w:color w:val="000000"/>
          <w:sz w:val="28"/>
          <w:szCs w:val="28"/>
        </w:rPr>
        <w:t xml:space="preserve"> // Оплата труда: бухгалтерский учет и налогообложение. 2016. N 12. С. 55 - 62.</w:t>
      </w:r>
    </w:p>
    <w:p w:rsidR="000165C8" w:rsidRPr="000165C8" w:rsidRDefault="000165C8" w:rsidP="0049131D">
      <w:pPr>
        <w:widowControl w:val="0"/>
        <w:numPr>
          <w:ilvl w:val="0"/>
          <w:numId w:val="12"/>
        </w:numPr>
        <w:shd w:val="clear" w:color="auto" w:fill="FFFFFF"/>
        <w:tabs>
          <w:tab w:val="left" w:pos="993"/>
          <w:tab w:val="left" w:pos="1134"/>
          <w:tab w:val="left" w:pos="1276"/>
        </w:tabs>
        <w:suppressAutoHyphens/>
        <w:spacing w:after="0" w:line="360" w:lineRule="auto"/>
        <w:ind w:left="0" w:firstLine="709"/>
        <w:jc w:val="both"/>
        <w:rPr>
          <w:rFonts w:ascii="Times New Roman" w:eastAsia="Times New Roman" w:hAnsi="Times New Roman" w:cs="Times New Roman"/>
          <w:sz w:val="28"/>
          <w:szCs w:val="28"/>
          <w:lang w:eastAsia="ar-SA"/>
        </w:rPr>
      </w:pPr>
      <w:r w:rsidRPr="000165C8">
        <w:rPr>
          <w:rFonts w:ascii="Times New Roman" w:eastAsia="Calibri" w:hAnsi="Times New Roman" w:cs="Times New Roman"/>
          <w:color w:val="000000"/>
          <w:sz w:val="28"/>
          <w:szCs w:val="28"/>
        </w:rPr>
        <w:t xml:space="preserve">Корсаков, Д.М. Учет и уплата страховых взносов: разбираемся в разъяснениях контролеров </w:t>
      </w:r>
      <w:r w:rsidRPr="000165C8">
        <w:rPr>
          <w:rFonts w:ascii="Times New Roman" w:eastAsia="Times New Roman" w:hAnsi="Times New Roman" w:cs="Times New Roman"/>
          <w:sz w:val="28"/>
          <w:szCs w:val="28"/>
          <w:lang w:eastAsia="ar-SA"/>
        </w:rPr>
        <w:t>[Текст]</w:t>
      </w:r>
      <w:r w:rsidRPr="000165C8">
        <w:rPr>
          <w:rFonts w:ascii="Times New Roman" w:eastAsia="Calibri" w:hAnsi="Times New Roman" w:cs="Times New Roman"/>
          <w:color w:val="000000"/>
          <w:sz w:val="28"/>
          <w:szCs w:val="28"/>
        </w:rPr>
        <w:t>// Оплата труда: бухгалтерский учет и налогообложение. 2017. N 3. С. 41 - 49.</w:t>
      </w:r>
    </w:p>
    <w:p w:rsidR="000165C8" w:rsidRPr="000165C8" w:rsidRDefault="00BC0BA7" w:rsidP="0049131D">
      <w:pPr>
        <w:numPr>
          <w:ilvl w:val="0"/>
          <w:numId w:val="12"/>
        </w:numPr>
        <w:shd w:val="clear" w:color="auto" w:fill="FFFFFF"/>
        <w:tabs>
          <w:tab w:val="left" w:pos="1134"/>
        </w:tabs>
        <w:suppressAutoHyphens/>
        <w:spacing w:after="0" w:line="360" w:lineRule="auto"/>
        <w:ind w:left="0" w:firstLine="709"/>
        <w:jc w:val="both"/>
        <w:rPr>
          <w:rFonts w:ascii="Times New Roman" w:eastAsia="Calibri" w:hAnsi="Times New Roman" w:cs="Times New Roman"/>
          <w:sz w:val="28"/>
          <w:szCs w:val="28"/>
        </w:rPr>
      </w:pPr>
      <w:hyperlink r:id="rId21" w:anchor="none" w:history="1">
        <w:r w:rsidR="000165C8" w:rsidRPr="000165C8">
          <w:rPr>
            <w:rFonts w:ascii="Times New Roman" w:eastAsia="Calibri" w:hAnsi="Times New Roman" w:cs="Times New Roman"/>
            <w:sz w:val="28"/>
            <w:szCs w:val="28"/>
          </w:rPr>
          <w:t>Лытнева, Н. А.</w:t>
        </w:r>
      </w:hyperlink>
      <w:r w:rsidR="000165C8" w:rsidRPr="000165C8">
        <w:rPr>
          <w:rFonts w:ascii="Times New Roman" w:eastAsia="Calibri" w:hAnsi="Times New Roman" w:cs="Times New Roman"/>
          <w:sz w:val="28"/>
          <w:szCs w:val="28"/>
        </w:rPr>
        <w:t xml:space="preserve"> Бухгалтерский учет </w:t>
      </w:r>
      <w:r w:rsidR="000165C8" w:rsidRPr="000165C8">
        <w:rPr>
          <w:rFonts w:ascii="Times New Roman" w:eastAsia="Times New Roman" w:hAnsi="Times New Roman" w:cs="Times New Roman"/>
          <w:sz w:val="28"/>
          <w:szCs w:val="28"/>
          <w:lang w:eastAsia="ar-SA"/>
        </w:rPr>
        <w:t>[Текст]</w:t>
      </w:r>
      <w:r w:rsidR="000165C8" w:rsidRPr="000165C8">
        <w:rPr>
          <w:rFonts w:ascii="Times New Roman" w:eastAsia="Calibri" w:hAnsi="Times New Roman" w:cs="Times New Roman"/>
          <w:sz w:val="28"/>
          <w:szCs w:val="28"/>
        </w:rPr>
        <w:t>: Учебник / Н.А. Лытнева, Л.И. Малявкина, Т.В. Федорова. - 2-e изд., перераб. и доп. - М.: ИД ФОРУМ: НИЦ ИНФРА-М, 2013. - 512 с</w:t>
      </w:r>
    </w:p>
    <w:p w:rsidR="000165C8" w:rsidRPr="000165C8" w:rsidRDefault="00BC0BA7" w:rsidP="0049131D">
      <w:pPr>
        <w:numPr>
          <w:ilvl w:val="0"/>
          <w:numId w:val="12"/>
        </w:numPr>
        <w:shd w:val="clear" w:color="auto" w:fill="FFFFFF"/>
        <w:tabs>
          <w:tab w:val="left" w:pos="1134"/>
        </w:tabs>
        <w:suppressAutoHyphens/>
        <w:spacing w:after="0" w:line="360" w:lineRule="auto"/>
        <w:ind w:left="0" w:firstLine="709"/>
        <w:jc w:val="both"/>
        <w:rPr>
          <w:rFonts w:ascii="Times New Roman" w:eastAsia="Calibri" w:hAnsi="Times New Roman" w:cs="Times New Roman"/>
          <w:sz w:val="28"/>
          <w:szCs w:val="28"/>
        </w:rPr>
      </w:pPr>
      <w:hyperlink r:id="rId22" w:anchor="none" w:history="1">
        <w:r w:rsidR="000165C8" w:rsidRPr="000165C8">
          <w:rPr>
            <w:rFonts w:ascii="Times New Roman" w:eastAsia="Calibri" w:hAnsi="Times New Roman" w:cs="Times New Roman"/>
            <w:sz w:val="28"/>
            <w:szCs w:val="28"/>
          </w:rPr>
          <w:t>Мельник, М. В.</w:t>
        </w:r>
      </w:hyperlink>
      <w:r w:rsidR="000165C8" w:rsidRPr="000165C8">
        <w:rPr>
          <w:rFonts w:ascii="Times New Roman" w:eastAsia="Calibri" w:hAnsi="Times New Roman" w:cs="Times New Roman"/>
          <w:sz w:val="28"/>
          <w:szCs w:val="28"/>
        </w:rPr>
        <w:t xml:space="preserve"> Комплексный экономический анализ </w:t>
      </w:r>
      <w:r w:rsidR="000165C8" w:rsidRPr="000165C8">
        <w:rPr>
          <w:rFonts w:ascii="Times New Roman" w:eastAsia="Times New Roman" w:hAnsi="Times New Roman" w:cs="Times New Roman"/>
          <w:sz w:val="28"/>
          <w:szCs w:val="28"/>
          <w:lang w:eastAsia="ar-SA"/>
        </w:rPr>
        <w:t>[Текст]</w:t>
      </w:r>
      <w:r w:rsidR="000165C8" w:rsidRPr="000165C8">
        <w:rPr>
          <w:rFonts w:ascii="Times New Roman" w:eastAsia="Calibri" w:hAnsi="Times New Roman" w:cs="Times New Roman"/>
          <w:sz w:val="28"/>
          <w:szCs w:val="28"/>
        </w:rPr>
        <w:t>: Учебное пособие / М.В. Мельник, А.И. Кривцов, О.В. Горлова. - М.: Форум: НИЦ ИНФРА-М, 2014. - 368 с.</w:t>
      </w:r>
    </w:p>
    <w:p w:rsidR="000165C8" w:rsidRPr="000165C8" w:rsidRDefault="000165C8" w:rsidP="0049131D">
      <w:pPr>
        <w:widowControl w:val="0"/>
        <w:numPr>
          <w:ilvl w:val="0"/>
          <w:numId w:val="12"/>
        </w:numPr>
        <w:shd w:val="clear" w:color="auto" w:fill="FFFFFF"/>
        <w:tabs>
          <w:tab w:val="left" w:pos="993"/>
          <w:tab w:val="left" w:pos="1134"/>
          <w:tab w:val="left" w:pos="1276"/>
        </w:tabs>
        <w:suppressAutoHyphens/>
        <w:spacing w:after="0" w:line="360" w:lineRule="auto"/>
        <w:ind w:left="0" w:firstLine="709"/>
        <w:jc w:val="both"/>
        <w:rPr>
          <w:rFonts w:ascii="Times New Roman" w:eastAsia="Times New Roman" w:hAnsi="Times New Roman" w:cs="Times New Roman"/>
          <w:sz w:val="28"/>
          <w:szCs w:val="28"/>
          <w:lang w:eastAsia="ar-SA"/>
        </w:rPr>
      </w:pPr>
      <w:r w:rsidRPr="000165C8">
        <w:rPr>
          <w:rFonts w:ascii="Times New Roman" w:eastAsia="Calibri" w:hAnsi="Times New Roman" w:cs="Times New Roman"/>
          <w:color w:val="000000"/>
          <w:sz w:val="28"/>
          <w:szCs w:val="28"/>
        </w:rPr>
        <w:t xml:space="preserve">Нестеров, С.Е. Правила оформления трудовых отношений для микропредприятий </w:t>
      </w:r>
      <w:r w:rsidRPr="000165C8">
        <w:rPr>
          <w:rFonts w:ascii="Times New Roman" w:eastAsia="Times New Roman" w:hAnsi="Times New Roman" w:cs="Times New Roman"/>
          <w:sz w:val="28"/>
          <w:szCs w:val="28"/>
          <w:lang w:eastAsia="ar-SA"/>
        </w:rPr>
        <w:t>[Текст]</w:t>
      </w:r>
      <w:r w:rsidRPr="000165C8">
        <w:rPr>
          <w:rFonts w:ascii="Times New Roman" w:eastAsia="Calibri" w:hAnsi="Times New Roman" w:cs="Times New Roman"/>
          <w:color w:val="000000"/>
          <w:sz w:val="28"/>
          <w:szCs w:val="28"/>
        </w:rPr>
        <w:t>// Оплата труда: бухгалтерский учет и налогообложение. 2016. N 10. С. 60 - 63.</w:t>
      </w:r>
    </w:p>
    <w:p w:rsidR="000165C8" w:rsidRPr="000165C8" w:rsidRDefault="000165C8" w:rsidP="0049131D">
      <w:pPr>
        <w:numPr>
          <w:ilvl w:val="0"/>
          <w:numId w:val="12"/>
        </w:numPr>
        <w:tabs>
          <w:tab w:val="left" w:pos="1134"/>
        </w:tabs>
        <w:suppressAutoHyphens/>
        <w:spacing w:after="0" w:line="360" w:lineRule="auto"/>
        <w:ind w:left="0" w:firstLine="709"/>
        <w:jc w:val="both"/>
        <w:rPr>
          <w:rFonts w:ascii="Times New Roman" w:eastAsia="Calibri" w:hAnsi="Times New Roman" w:cs="Times New Roman"/>
          <w:sz w:val="28"/>
          <w:szCs w:val="28"/>
        </w:rPr>
      </w:pPr>
      <w:r w:rsidRPr="000165C8">
        <w:rPr>
          <w:rFonts w:ascii="Times New Roman" w:eastAsia="Calibri" w:hAnsi="Times New Roman" w:cs="Times New Roman"/>
          <w:sz w:val="28"/>
          <w:szCs w:val="28"/>
        </w:rPr>
        <w:t xml:space="preserve">Савицкая, Г.В. Экономический анализ </w:t>
      </w:r>
      <w:r w:rsidRPr="000165C8">
        <w:rPr>
          <w:rFonts w:ascii="Times New Roman" w:eastAsia="Times New Roman" w:hAnsi="Times New Roman" w:cs="Times New Roman"/>
          <w:sz w:val="28"/>
          <w:szCs w:val="28"/>
          <w:lang w:eastAsia="ar-SA"/>
        </w:rPr>
        <w:t>[Текст]</w:t>
      </w:r>
      <w:r w:rsidRPr="000165C8">
        <w:rPr>
          <w:rFonts w:ascii="Times New Roman" w:eastAsia="Calibri" w:hAnsi="Times New Roman" w:cs="Times New Roman"/>
          <w:sz w:val="28"/>
          <w:szCs w:val="28"/>
        </w:rPr>
        <w:t xml:space="preserve">: Учебник / Г. В. Савицкая. - 14-е изд.; перераб. и доп. - М.: ИНФРА-М, 2013. - 649с. </w:t>
      </w:r>
    </w:p>
    <w:p w:rsidR="000165C8" w:rsidRPr="000165C8" w:rsidRDefault="000165C8" w:rsidP="0049131D">
      <w:pPr>
        <w:widowControl w:val="0"/>
        <w:numPr>
          <w:ilvl w:val="0"/>
          <w:numId w:val="12"/>
        </w:numPr>
        <w:shd w:val="clear" w:color="auto" w:fill="FFFFFF"/>
        <w:tabs>
          <w:tab w:val="left" w:pos="993"/>
          <w:tab w:val="left" w:pos="1134"/>
          <w:tab w:val="left" w:pos="1276"/>
        </w:tabs>
        <w:suppressAutoHyphens/>
        <w:spacing w:after="0" w:line="360" w:lineRule="auto"/>
        <w:ind w:left="0" w:firstLine="709"/>
        <w:jc w:val="both"/>
        <w:rPr>
          <w:rFonts w:ascii="Times New Roman" w:eastAsia="Times New Roman" w:hAnsi="Times New Roman" w:cs="Times New Roman"/>
          <w:sz w:val="28"/>
          <w:szCs w:val="28"/>
          <w:lang w:eastAsia="ar-SA"/>
        </w:rPr>
      </w:pPr>
      <w:r w:rsidRPr="000165C8">
        <w:rPr>
          <w:rFonts w:ascii="Times New Roman" w:eastAsia="Calibri" w:hAnsi="Times New Roman" w:cs="Times New Roman"/>
          <w:color w:val="000000"/>
          <w:sz w:val="28"/>
          <w:szCs w:val="28"/>
        </w:rPr>
        <w:t xml:space="preserve">Титаева, Н. Особый климат и </w:t>
      </w:r>
      <w:r w:rsidR="00A9342A">
        <w:rPr>
          <w:rFonts w:ascii="Times New Roman" w:eastAsia="Calibri" w:hAnsi="Times New Roman" w:cs="Times New Roman"/>
          <w:color w:val="000000"/>
          <w:sz w:val="28"/>
          <w:szCs w:val="28"/>
        </w:rPr>
        <w:t>«</w:t>
      </w:r>
      <w:r w:rsidRPr="000165C8">
        <w:rPr>
          <w:rFonts w:ascii="Times New Roman" w:eastAsia="Calibri" w:hAnsi="Times New Roman" w:cs="Times New Roman"/>
          <w:color w:val="000000"/>
          <w:sz w:val="28"/>
          <w:szCs w:val="28"/>
        </w:rPr>
        <w:t>зарплатный</w:t>
      </w:r>
      <w:r w:rsidR="00A9342A">
        <w:rPr>
          <w:rFonts w:ascii="Times New Roman" w:eastAsia="Calibri" w:hAnsi="Times New Roman" w:cs="Times New Roman"/>
          <w:color w:val="000000"/>
          <w:sz w:val="28"/>
          <w:szCs w:val="28"/>
        </w:rPr>
        <w:t>»</w:t>
      </w:r>
      <w:r w:rsidRPr="000165C8">
        <w:rPr>
          <w:rFonts w:ascii="Times New Roman" w:eastAsia="Calibri" w:hAnsi="Times New Roman" w:cs="Times New Roman"/>
          <w:color w:val="000000"/>
          <w:sz w:val="28"/>
          <w:szCs w:val="28"/>
        </w:rPr>
        <w:t xml:space="preserve"> МРОТ </w:t>
      </w:r>
      <w:r w:rsidRPr="000165C8">
        <w:rPr>
          <w:rFonts w:ascii="Times New Roman" w:eastAsia="Times New Roman" w:hAnsi="Times New Roman" w:cs="Times New Roman"/>
          <w:sz w:val="28"/>
          <w:szCs w:val="28"/>
          <w:lang w:eastAsia="ar-SA"/>
        </w:rPr>
        <w:t>[Текст]</w:t>
      </w:r>
      <w:r w:rsidRPr="000165C8">
        <w:rPr>
          <w:rFonts w:ascii="Times New Roman" w:eastAsia="Calibri" w:hAnsi="Times New Roman" w:cs="Times New Roman"/>
          <w:color w:val="000000"/>
          <w:sz w:val="28"/>
          <w:szCs w:val="28"/>
        </w:rPr>
        <w:t xml:space="preserve">// Информационный бюллетень </w:t>
      </w:r>
      <w:r w:rsidR="00A9342A">
        <w:rPr>
          <w:rFonts w:ascii="Times New Roman" w:eastAsia="Calibri" w:hAnsi="Times New Roman" w:cs="Times New Roman"/>
          <w:color w:val="000000"/>
          <w:sz w:val="28"/>
          <w:szCs w:val="28"/>
        </w:rPr>
        <w:t>«</w:t>
      </w:r>
      <w:r w:rsidRPr="000165C8">
        <w:rPr>
          <w:rFonts w:ascii="Times New Roman" w:eastAsia="Calibri" w:hAnsi="Times New Roman" w:cs="Times New Roman"/>
          <w:color w:val="000000"/>
          <w:sz w:val="28"/>
          <w:szCs w:val="28"/>
        </w:rPr>
        <w:t>Экспресс-бухгалтерия</w:t>
      </w:r>
      <w:r w:rsidR="00A9342A">
        <w:rPr>
          <w:rFonts w:ascii="Times New Roman" w:eastAsia="Calibri" w:hAnsi="Times New Roman" w:cs="Times New Roman"/>
          <w:color w:val="000000"/>
          <w:sz w:val="28"/>
          <w:szCs w:val="28"/>
        </w:rPr>
        <w:t>»</w:t>
      </w:r>
      <w:r w:rsidRPr="000165C8">
        <w:rPr>
          <w:rFonts w:ascii="Times New Roman" w:eastAsia="Calibri" w:hAnsi="Times New Roman" w:cs="Times New Roman"/>
          <w:color w:val="000000"/>
          <w:sz w:val="28"/>
          <w:szCs w:val="28"/>
        </w:rPr>
        <w:t>: электрон. журн. 2016. N 41. С. 23 - 25.</w:t>
      </w:r>
    </w:p>
    <w:p w:rsidR="000165C8" w:rsidRPr="000165C8" w:rsidRDefault="00BC0BA7" w:rsidP="0049131D">
      <w:pPr>
        <w:widowControl w:val="0"/>
        <w:numPr>
          <w:ilvl w:val="0"/>
          <w:numId w:val="12"/>
        </w:numPr>
        <w:shd w:val="clear" w:color="auto" w:fill="FFFFFF"/>
        <w:tabs>
          <w:tab w:val="left" w:pos="993"/>
          <w:tab w:val="left" w:pos="1134"/>
          <w:tab w:val="left" w:pos="1276"/>
        </w:tabs>
        <w:suppressAutoHyphens/>
        <w:spacing w:after="0" w:line="360" w:lineRule="auto"/>
        <w:ind w:left="0" w:firstLine="709"/>
        <w:jc w:val="both"/>
        <w:rPr>
          <w:rFonts w:ascii="Times New Roman" w:eastAsia="Times New Roman" w:hAnsi="Times New Roman" w:cs="Times New Roman"/>
          <w:sz w:val="28"/>
          <w:szCs w:val="28"/>
          <w:lang w:eastAsia="ar-SA"/>
        </w:rPr>
      </w:pPr>
      <w:hyperlink r:id="rId23" w:anchor="none" w:history="1">
        <w:r w:rsidR="000165C8" w:rsidRPr="000165C8">
          <w:rPr>
            <w:rFonts w:ascii="Times New Roman" w:eastAsia="Times New Roman" w:hAnsi="Times New Roman" w:cs="Times New Roman"/>
            <w:sz w:val="28"/>
            <w:szCs w:val="28"/>
            <w:lang w:eastAsia="ar-SA"/>
          </w:rPr>
          <w:t>Шеремет, А. Д.</w:t>
        </w:r>
      </w:hyperlink>
      <w:r w:rsidR="000165C8" w:rsidRPr="000165C8">
        <w:rPr>
          <w:rFonts w:ascii="Times New Roman" w:eastAsia="Times New Roman" w:hAnsi="Times New Roman" w:cs="Times New Roman"/>
          <w:sz w:val="28"/>
          <w:szCs w:val="28"/>
          <w:lang w:eastAsia="ar-SA"/>
        </w:rPr>
        <w:t xml:space="preserve"> Бухгалтерский учет и анализ [Текст]: Учебник / А.Д. Шеремет, Е.В. Старовойтова; Под общ. ред. А.Д. </w:t>
      </w:r>
      <w:r w:rsidR="009B3376">
        <w:rPr>
          <w:rFonts w:ascii="Times New Roman" w:eastAsia="Times New Roman" w:hAnsi="Times New Roman" w:cs="Times New Roman"/>
          <w:sz w:val="28"/>
          <w:szCs w:val="28"/>
          <w:lang w:eastAsia="ar-SA"/>
        </w:rPr>
        <w:t>Шеремета - М.: НИЦ Инфра-М, 2014</w:t>
      </w:r>
      <w:r w:rsidR="000165C8" w:rsidRPr="000165C8">
        <w:rPr>
          <w:rFonts w:ascii="Times New Roman" w:eastAsia="Times New Roman" w:hAnsi="Times New Roman" w:cs="Times New Roman"/>
          <w:sz w:val="28"/>
          <w:szCs w:val="28"/>
          <w:lang w:eastAsia="ar-SA"/>
        </w:rPr>
        <w:t>. - 618 с.</w:t>
      </w:r>
    </w:p>
    <w:p w:rsidR="000165C8" w:rsidRPr="000165C8" w:rsidRDefault="000165C8" w:rsidP="000165C8">
      <w:pPr>
        <w:spacing w:after="0" w:line="360" w:lineRule="auto"/>
        <w:rPr>
          <w:rFonts w:ascii="Times New Roman" w:hAnsi="Times New Roman" w:cs="Times New Roman"/>
          <w:noProof/>
          <w:sz w:val="28"/>
          <w:szCs w:val="28"/>
          <w:lang w:eastAsia="ru-RU"/>
        </w:rPr>
      </w:pPr>
    </w:p>
    <w:p w:rsidR="0011229E" w:rsidRDefault="0011229E" w:rsidP="000165C8">
      <w:pPr>
        <w:ind w:firstLine="709"/>
        <w:jc w:val="both"/>
        <w:rPr>
          <w:rFonts w:ascii="Times New Roman" w:hAnsi="Times New Roman" w:cs="Times New Roman"/>
          <w:sz w:val="28"/>
          <w:szCs w:val="28"/>
        </w:rPr>
      </w:pPr>
    </w:p>
    <w:p w:rsidR="0011229E" w:rsidRDefault="0011229E">
      <w:pPr>
        <w:rPr>
          <w:rFonts w:ascii="Times New Roman" w:hAnsi="Times New Roman" w:cs="Times New Roman"/>
          <w:sz w:val="28"/>
          <w:szCs w:val="28"/>
        </w:rPr>
      </w:pPr>
      <w:r>
        <w:rPr>
          <w:rFonts w:ascii="Times New Roman" w:hAnsi="Times New Roman" w:cs="Times New Roman"/>
          <w:sz w:val="28"/>
          <w:szCs w:val="28"/>
        </w:rPr>
        <w:br w:type="page"/>
      </w:r>
    </w:p>
    <w:p w:rsidR="00DE4B5B" w:rsidRDefault="00DE4B5B" w:rsidP="000165C8">
      <w:pPr>
        <w:ind w:firstLine="709"/>
        <w:jc w:val="both"/>
        <w:rPr>
          <w:rFonts w:ascii="Times New Roman" w:hAnsi="Times New Roman" w:cs="Times New Roman"/>
          <w:sz w:val="28"/>
          <w:szCs w:val="28"/>
        </w:rPr>
      </w:pPr>
    </w:p>
    <w:p w:rsidR="0011229E" w:rsidRDefault="0011229E" w:rsidP="000165C8">
      <w:pPr>
        <w:ind w:firstLine="709"/>
        <w:jc w:val="both"/>
        <w:rPr>
          <w:rFonts w:ascii="Times New Roman" w:hAnsi="Times New Roman" w:cs="Times New Roman"/>
          <w:sz w:val="28"/>
          <w:szCs w:val="28"/>
        </w:rPr>
      </w:pPr>
    </w:p>
    <w:p w:rsidR="0011229E" w:rsidRDefault="0011229E" w:rsidP="000165C8">
      <w:pPr>
        <w:ind w:firstLine="709"/>
        <w:jc w:val="both"/>
        <w:rPr>
          <w:rFonts w:ascii="Times New Roman" w:hAnsi="Times New Roman" w:cs="Times New Roman"/>
          <w:sz w:val="28"/>
          <w:szCs w:val="28"/>
        </w:rPr>
      </w:pPr>
    </w:p>
    <w:p w:rsidR="0011229E" w:rsidRDefault="0011229E" w:rsidP="000165C8">
      <w:pPr>
        <w:ind w:firstLine="709"/>
        <w:jc w:val="both"/>
        <w:rPr>
          <w:rFonts w:ascii="Times New Roman" w:hAnsi="Times New Roman" w:cs="Times New Roman"/>
          <w:sz w:val="28"/>
          <w:szCs w:val="28"/>
        </w:rPr>
      </w:pPr>
    </w:p>
    <w:p w:rsidR="0011229E" w:rsidRDefault="0011229E" w:rsidP="000165C8">
      <w:pPr>
        <w:ind w:firstLine="709"/>
        <w:jc w:val="both"/>
        <w:rPr>
          <w:rFonts w:ascii="Times New Roman" w:hAnsi="Times New Roman" w:cs="Times New Roman"/>
          <w:sz w:val="28"/>
          <w:szCs w:val="28"/>
        </w:rPr>
      </w:pPr>
    </w:p>
    <w:p w:rsidR="0011229E" w:rsidRDefault="0011229E" w:rsidP="000165C8">
      <w:pPr>
        <w:ind w:firstLine="709"/>
        <w:jc w:val="both"/>
        <w:rPr>
          <w:rFonts w:ascii="Times New Roman" w:hAnsi="Times New Roman" w:cs="Times New Roman"/>
          <w:sz w:val="28"/>
          <w:szCs w:val="28"/>
        </w:rPr>
      </w:pPr>
    </w:p>
    <w:p w:rsidR="0011229E" w:rsidRDefault="0011229E" w:rsidP="000165C8">
      <w:pPr>
        <w:ind w:firstLine="709"/>
        <w:jc w:val="both"/>
        <w:rPr>
          <w:rFonts w:ascii="Times New Roman" w:hAnsi="Times New Roman" w:cs="Times New Roman"/>
          <w:sz w:val="28"/>
          <w:szCs w:val="28"/>
        </w:rPr>
      </w:pPr>
    </w:p>
    <w:p w:rsidR="0011229E" w:rsidRDefault="0011229E" w:rsidP="000165C8">
      <w:pPr>
        <w:ind w:firstLine="709"/>
        <w:jc w:val="both"/>
        <w:rPr>
          <w:rFonts w:ascii="Times New Roman" w:hAnsi="Times New Roman" w:cs="Times New Roman"/>
          <w:sz w:val="28"/>
          <w:szCs w:val="28"/>
        </w:rPr>
      </w:pPr>
    </w:p>
    <w:p w:rsidR="0011229E" w:rsidRPr="003C20A6" w:rsidRDefault="0011229E" w:rsidP="00394E1C">
      <w:pPr>
        <w:keepNext/>
        <w:keepLines/>
        <w:spacing w:after="0" w:line="360" w:lineRule="auto"/>
        <w:jc w:val="center"/>
        <w:outlineLvl w:val="0"/>
        <w:rPr>
          <w:rFonts w:ascii="Times New Roman" w:eastAsia="Times New Roman" w:hAnsi="Times New Roman" w:cs="Times New Roman"/>
          <w:b/>
          <w:bCs/>
          <w:sz w:val="36"/>
          <w:szCs w:val="36"/>
          <w:lang w:eastAsia="ru-RU"/>
        </w:rPr>
      </w:pPr>
      <w:bookmarkStart w:id="19" w:name="_Toc494104935"/>
      <w:r w:rsidRPr="003C20A6">
        <w:rPr>
          <w:rFonts w:ascii="Times New Roman" w:eastAsia="Times New Roman" w:hAnsi="Times New Roman" w:cs="Times New Roman"/>
          <w:b/>
          <w:bCs/>
          <w:sz w:val="36"/>
          <w:szCs w:val="36"/>
          <w:lang w:eastAsia="ru-RU"/>
        </w:rPr>
        <w:t>Приложения</w:t>
      </w:r>
      <w:bookmarkEnd w:id="19"/>
    </w:p>
    <w:sectPr w:rsidR="0011229E" w:rsidRPr="003C20A6" w:rsidSect="00F55A9B">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BA7" w:rsidRDefault="00BC0BA7" w:rsidP="00F55A9B">
      <w:pPr>
        <w:spacing w:after="0" w:line="240" w:lineRule="auto"/>
      </w:pPr>
      <w:r>
        <w:separator/>
      </w:r>
    </w:p>
  </w:endnote>
  <w:endnote w:type="continuationSeparator" w:id="0">
    <w:p w:rsidR="00BC0BA7" w:rsidRDefault="00BC0BA7" w:rsidP="00F55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882651"/>
      <w:docPartObj>
        <w:docPartGallery w:val="Page Numbers (Bottom of Page)"/>
        <w:docPartUnique/>
      </w:docPartObj>
    </w:sdtPr>
    <w:sdtEndPr/>
    <w:sdtContent>
      <w:p w:rsidR="00CB08CF" w:rsidRDefault="00CB08CF">
        <w:pPr>
          <w:pStyle w:val="a9"/>
          <w:jc w:val="center"/>
        </w:pPr>
        <w:r>
          <w:fldChar w:fldCharType="begin"/>
        </w:r>
        <w:r>
          <w:instrText>PAGE   \* MERGEFORMAT</w:instrText>
        </w:r>
        <w:r>
          <w:fldChar w:fldCharType="separate"/>
        </w:r>
        <w:r w:rsidR="00BE44EC">
          <w:rPr>
            <w:noProof/>
          </w:rPr>
          <w:t>2</w:t>
        </w:r>
        <w:r>
          <w:fldChar w:fldCharType="end"/>
        </w:r>
      </w:p>
    </w:sdtContent>
  </w:sdt>
  <w:p w:rsidR="00CB08CF" w:rsidRDefault="00CB08C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BA7" w:rsidRDefault="00BC0BA7" w:rsidP="00F55A9B">
      <w:pPr>
        <w:spacing w:after="0" w:line="240" w:lineRule="auto"/>
      </w:pPr>
      <w:r>
        <w:separator/>
      </w:r>
    </w:p>
  </w:footnote>
  <w:footnote w:type="continuationSeparator" w:id="0">
    <w:p w:rsidR="00BC0BA7" w:rsidRDefault="00BC0BA7" w:rsidP="00F55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FEC"/>
    <w:multiLevelType w:val="hybridMultilevel"/>
    <w:tmpl w:val="BBCE6D02"/>
    <w:lvl w:ilvl="0" w:tplc="30406E56">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D15BE0"/>
    <w:multiLevelType w:val="hybridMultilevel"/>
    <w:tmpl w:val="EC726DB2"/>
    <w:lvl w:ilvl="0" w:tplc="7BFE237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AC6443"/>
    <w:multiLevelType w:val="hybridMultilevel"/>
    <w:tmpl w:val="2FD2038C"/>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7D1441"/>
    <w:multiLevelType w:val="hybridMultilevel"/>
    <w:tmpl w:val="4C745DD0"/>
    <w:lvl w:ilvl="0" w:tplc="0419000F">
      <w:start w:val="1"/>
      <w:numFmt w:val="decimal"/>
      <w:lvlText w:val="%1."/>
      <w:lvlJc w:val="left"/>
      <w:pPr>
        <w:ind w:left="447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351B0F"/>
    <w:multiLevelType w:val="hybridMultilevel"/>
    <w:tmpl w:val="A3962B30"/>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25100F"/>
    <w:multiLevelType w:val="hybridMultilevel"/>
    <w:tmpl w:val="882C774E"/>
    <w:lvl w:ilvl="0" w:tplc="30406E56">
      <w:start w:val="1"/>
      <w:numFmt w:val="bullet"/>
      <w:lvlText w:val="-"/>
      <w:lvlJc w:val="left"/>
      <w:pPr>
        <w:ind w:left="1429" w:hanging="360"/>
      </w:pPr>
      <w:rPr>
        <w:rFonts w:ascii="SimSun" w:eastAsia="SimSun" w:hAnsi="SimSun" w:hint="eastAsia"/>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AD724C"/>
    <w:multiLevelType w:val="hybridMultilevel"/>
    <w:tmpl w:val="60F4CDBA"/>
    <w:lvl w:ilvl="0" w:tplc="7BFE2372">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2D1140"/>
    <w:multiLevelType w:val="hybridMultilevel"/>
    <w:tmpl w:val="12C6796C"/>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DDD5CBB"/>
    <w:multiLevelType w:val="hybridMultilevel"/>
    <w:tmpl w:val="536E30E4"/>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D1727D"/>
    <w:multiLevelType w:val="hybridMultilevel"/>
    <w:tmpl w:val="CE2E48B2"/>
    <w:lvl w:ilvl="0" w:tplc="68F01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886EA2"/>
    <w:multiLevelType w:val="hybridMultilevel"/>
    <w:tmpl w:val="15666B7C"/>
    <w:lvl w:ilvl="0" w:tplc="68F01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69510D"/>
    <w:multiLevelType w:val="hybridMultilevel"/>
    <w:tmpl w:val="39607B0C"/>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F833B2"/>
    <w:multiLevelType w:val="hybridMultilevel"/>
    <w:tmpl w:val="ED8E202A"/>
    <w:lvl w:ilvl="0" w:tplc="30406E56">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E75FAE"/>
    <w:multiLevelType w:val="hybridMultilevel"/>
    <w:tmpl w:val="B88A27D6"/>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AAE1247"/>
    <w:multiLevelType w:val="hybridMultilevel"/>
    <w:tmpl w:val="A88A2646"/>
    <w:lvl w:ilvl="0" w:tplc="68F01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F0E74BE"/>
    <w:multiLevelType w:val="hybridMultilevel"/>
    <w:tmpl w:val="EE84E906"/>
    <w:lvl w:ilvl="0" w:tplc="30406E56">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5BC2614"/>
    <w:multiLevelType w:val="hybridMultilevel"/>
    <w:tmpl w:val="ECF2C9BA"/>
    <w:lvl w:ilvl="0" w:tplc="68F01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A7F66FD"/>
    <w:multiLevelType w:val="hybridMultilevel"/>
    <w:tmpl w:val="9FF06590"/>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9B3A63"/>
    <w:multiLevelType w:val="hybridMultilevel"/>
    <w:tmpl w:val="BB44CF8C"/>
    <w:lvl w:ilvl="0" w:tplc="68F01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D2503BA"/>
    <w:multiLevelType w:val="hybridMultilevel"/>
    <w:tmpl w:val="5B88E6BA"/>
    <w:lvl w:ilvl="0" w:tplc="30406E56">
      <w:start w:val="1"/>
      <w:numFmt w:val="bullet"/>
      <w:lvlText w:val="-"/>
      <w:lvlJc w:val="left"/>
      <w:pPr>
        <w:ind w:left="1429" w:hanging="360"/>
      </w:pPr>
      <w:rPr>
        <w:rFonts w:ascii="SimSun" w:eastAsia="SimSun" w:hAnsi="SimSun" w:hint="eastAsia"/>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1481C91"/>
    <w:multiLevelType w:val="hybridMultilevel"/>
    <w:tmpl w:val="3C3055B0"/>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3542094"/>
    <w:multiLevelType w:val="hybridMultilevel"/>
    <w:tmpl w:val="F886D948"/>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4C91DC1"/>
    <w:multiLevelType w:val="hybridMultilevel"/>
    <w:tmpl w:val="79E25F62"/>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5C00870"/>
    <w:multiLevelType w:val="hybridMultilevel"/>
    <w:tmpl w:val="B8F2929C"/>
    <w:lvl w:ilvl="0" w:tplc="68F01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9E76A53"/>
    <w:multiLevelType w:val="hybridMultilevel"/>
    <w:tmpl w:val="81DA09C8"/>
    <w:lvl w:ilvl="0" w:tplc="30406E56">
      <w:start w:val="1"/>
      <w:numFmt w:val="bullet"/>
      <w:lvlText w:val="-"/>
      <w:lvlJc w:val="left"/>
      <w:pPr>
        <w:ind w:left="1429" w:hanging="360"/>
      </w:pPr>
      <w:rPr>
        <w:rFonts w:ascii="SimSun" w:eastAsia="SimSun" w:hAnsi="SimSun" w:hint="eastAsia"/>
      </w:rPr>
    </w:lvl>
    <w:lvl w:ilvl="1" w:tplc="30406E56">
      <w:start w:val="1"/>
      <w:numFmt w:val="bullet"/>
      <w:lvlText w:val="-"/>
      <w:lvlJc w:val="left"/>
      <w:pPr>
        <w:ind w:left="2149" w:hanging="360"/>
      </w:pPr>
      <w:rPr>
        <w:rFonts w:ascii="SimSun" w:eastAsia="SimSun" w:hAnsi="SimSun" w:hint="eastAsi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DAF0694"/>
    <w:multiLevelType w:val="hybridMultilevel"/>
    <w:tmpl w:val="F8D800E0"/>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ED868FF"/>
    <w:multiLevelType w:val="hybridMultilevel"/>
    <w:tmpl w:val="9AB80C60"/>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35C4405"/>
    <w:multiLevelType w:val="hybridMultilevel"/>
    <w:tmpl w:val="DD349A98"/>
    <w:lvl w:ilvl="0" w:tplc="30406E56">
      <w:start w:val="1"/>
      <w:numFmt w:val="bullet"/>
      <w:lvlText w:val="-"/>
      <w:lvlJc w:val="left"/>
      <w:pPr>
        <w:ind w:left="1854" w:hanging="360"/>
      </w:pPr>
      <w:rPr>
        <w:rFonts w:ascii="SimSun" w:eastAsia="SimSun" w:hAnsi="SimSun" w:hint="eastAsia"/>
      </w:rPr>
    </w:lvl>
    <w:lvl w:ilvl="1" w:tplc="2940F2E8">
      <w:numFmt w:val="bullet"/>
      <w:lvlText w:val="•"/>
      <w:lvlJc w:val="left"/>
      <w:pPr>
        <w:ind w:left="3204" w:hanging="990"/>
      </w:pPr>
      <w:rPr>
        <w:rFonts w:ascii="Times New Roman" w:eastAsia="Calibri" w:hAnsi="Times New Roman" w:cs="Times New Roman"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15:restartNumberingAfterBreak="0">
    <w:nsid w:val="54866340"/>
    <w:multiLevelType w:val="hybridMultilevel"/>
    <w:tmpl w:val="CC5CA2FC"/>
    <w:lvl w:ilvl="0" w:tplc="68F01B82">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54964618"/>
    <w:multiLevelType w:val="hybridMultilevel"/>
    <w:tmpl w:val="8ED88608"/>
    <w:lvl w:ilvl="0" w:tplc="7BFE2372">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1A4207"/>
    <w:multiLevelType w:val="hybridMultilevel"/>
    <w:tmpl w:val="9F725FFC"/>
    <w:lvl w:ilvl="0" w:tplc="7BFE237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B3D0CEE"/>
    <w:multiLevelType w:val="hybridMultilevel"/>
    <w:tmpl w:val="840AFBC6"/>
    <w:lvl w:ilvl="0" w:tplc="9F82B06C">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3160CB4"/>
    <w:multiLevelType w:val="hybridMultilevel"/>
    <w:tmpl w:val="F14CAB62"/>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4C22A1A"/>
    <w:multiLevelType w:val="hybridMultilevel"/>
    <w:tmpl w:val="B812113A"/>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5FF34DB"/>
    <w:multiLevelType w:val="hybridMultilevel"/>
    <w:tmpl w:val="E4588850"/>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6102EC3"/>
    <w:multiLevelType w:val="hybridMultilevel"/>
    <w:tmpl w:val="743C852E"/>
    <w:lvl w:ilvl="0" w:tplc="30406E56">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78418F"/>
    <w:multiLevelType w:val="hybridMultilevel"/>
    <w:tmpl w:val="9D30E786"/>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9EF38CA"/>
    <w:multiLevelType w:val="hybridMultilevel"/>
    <w:tmpl w:val="CC101536"/>
    <w:lvl w:ilvl="0" w:tplc="68F01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F170FBF"/>
    <w:multiLevelType w:val="hybridMultilevel"/>
    <w:tmpl w:val="A1B8A0A2"/>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1744775"/>
    <w:multiLevelType w:val="hybridMultilevel"/>
    <w:tmpl w:val="0C8EEF90"/>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3F371F0"/>
    <w:multiLevelType w:val="hybridMultilevel"/>
    <w:tmpl w:val="C1682518"/>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4EA0861"/>
    <w:multiLevelType w:val="hybridMultilevel"/>
    <w:tmpl w:val="1E68FB3C"/>
    <w:lvl w:ilvl="0" w:tplc="68F01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AF84BFE"/>
    <w:multiLevelType w:val="hybridMultilevel"/>
    <w:tmpl w:val="ADF052B8"/>
    <w:lvl w:ilvl="0" w:tplc="7BFE2372">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BCF7EFA"/>
    <w:multiLevelType w:val="hybridMultilevel"/>
    <w:tmpl w:val="1138CDE8"/>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15"/>
  </w:num>
  <w:num w:numId="3">
    <w:abstractNumId w:val="31"/>
  </w:num>
  <w:num w:numId="4">
    <w:abstractNumId w:val="1"/>
  </w:num>
  <w:num w:numId="5">
    <w:abstractNumId w:val="9"/>
  </w:num>
  <w:num w:numId="6">
    <w:abstractNumId w:val="37"/>
  </w:num>
  <w:num w:numId="7">
    <w:abstractNumId w:val="41"/>
  </w:num>
  <w:num w:numId="8">
    <w:abstractNumId w:val="10"/>
  </w:num>
  <w:num w:numId="9">
    <w:abstractNumId w:val="18"/>
  </w:num>
  <w:num w:numId="10">
    <w:abstractNumId w:val="23"/>
  </w:num>
  <w:num w:numId="11">
    <w:abstractNumId w:val="14"/>
  </w:num>
  <w:num w:numId="12">
    <w:abstractNumId w:val="3"/>
  </w:num>
  <w:num w:numId="13">
    <w:abstractNumId w:val="30"/>
  </w:num>
  <w:num w:numId="14">
    <w:abstractNumId w:val="6"/>
  </w:num>
  <w:num w:numId="15">
    <w:abstractNumId w:val="29"/>
  </w:num>
  <w:num w:numId="16">
    <w:abstractNumId w:val="42"/>
  </w:num>
  <w:num w:numId="17">
    <w:abstractNumId w:val="16"/>
  </w:num>
  <w:num w:numId="18">
    <w:abstractNumId w:val="7"/>
  </w:num>
  <w:num w:numId="19">
    <w:abstractNumId w:val="13"/>
  </w:num>
  <w:num w:numId="20">
    <w:abstractNumId w:val="27"/>
  </w:num>
  <w:num w:numId="21">
    <w:abstractNumId w:val="21"/>
  </w:num>
  <w:num w:numId="22">
    <w:abstractNumId w:val="19"/>
  </w:num>
  <w:num w:numId="23">
    <w:abstractNumId w:val="24"/>
  </w:num>
  <w:num w:numId="24">
    <w:abstractNumId w:val="39"/>
  </w:num>
  <w:num w:numId="25">
    <w:abstractNumId w:val="36"/>
  </w:num>
  <w:num w:numId="26">
    <w:abstractNumId w:val="28"/>
  </w:num>
  <w:num w:numId="27">
    <w:abstractNumId w:val="25"/>
  </w:num>
  <w:num w:numId="28">
    <w:abstractNumId w:val="40"/>
  </w:num>
  <w:num w:numId="29">
    <w:abstractNumId w:val="12"/>
  </w:num>
  <w:num w:numId="30">
    <w:abstractNumId w:val="2"/>
  </w:num>
  <w:num w:numId="31">
    <w:abstractNumId w:val="11"/>
  </w:num>
  <w:num w:numId="32">
    <w:abstractNumId w:val="34"/>
  </w:num>
  <w:num w:numId="33">
    <w:abstractNumId w:val="22"/>
  </w:num>
  <w:num w:numId="34">
    <w:abstractNumId w:val="0"/>
  </w:num>
  <w:num w:numId="35">
    <w:abstractNumId w:val="20"/>
  </w:num>
  <w:num w:numId="36">
    <w:abstractNumId w:val="26"/>
  </w:num>
  <w:num w:numId="37">
    <w:abstractNumId w:val="33"/>
  </w:num>
  <w:num w:numId="38">
    <w:abstractNumId w:val="4"/>
  </w:num>
  <w:num w:numId="39">
    <w:abstractNumId w:val="38"/>
  </w:num>
  <w:num w:numId="40">
    <w:abstractNumId w:val="8"/>
  </w:num>
  <w:num w:numId="41">
    <w:abstractNumId w:val="17"/>
  </w:num>
  <w:num w:numId="42">
    <w:abstractNumId w:val="5"/>
  </w:num>
  <w:num w:numId="43">
    <w:abstractNumId w:val="35"/>
  </w:num>
  <w:num w:numId="44">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E9A"/>
    <w:rsid w:val="000008D4"/>
    <w:rsid w:val="00002C69"/>
    <w:rsid w:val="0000372B"/>
    <w:rsid w:val="00004FEB"/>
    <w:rsid w:val="00005D51"/>
    <w:rsid w:val="0001271E"/>
    <w:rsid w:val="00014F6F"/>
    <w:rsid w:val="000165C8"/>
    <w:rsid w:val="0002295D"/>
    <w:rsid w:val="00024FC0"/>
    <w:rsid w:val="0003460C"/>
    <w:rsid w:val="000378DD"/>
    <w:rsid w:val="00040E3A"/>
    <w:rsid w:val="00051EB4"/>
    <w:rsid w:val="000520B0"/>
    <w:rsid w:val="00055FB4"/>
    <w:rsid w:val="00071946"/>
    <w:rsid w:val="00091412"/>
    <w:rsid w:val="0009757F"/>
    <w:rsid w:val="00097E09"/>
    <w:rsid w:val="000A20EC"/>
    <w:rsid w:val="000A33E9"/>
    <w:rsid w:val="000A3A33"/>
    <w:rsid w:val="000A4E47"/>
    <w:rsid w:val="000B2D38"/>
    <w:rsid w:val="000B5EF4"/>
    <w:rsid w:val="000B7324"/>
    <w:rsid w:val="000C0471"/>
    <w:rsid w:val="000D23E6"/>
    <w:rsid w:val="000D6D60"/>
    <w:rsid w:val="000F63A3"/>
    <w:rsid w:val="0010028B"/>
    <w:rsid w:val="00104272"/>
    <w:rsid w:val="00105345"/>
    <w:rsid w:val="0011229E"/>
    <w:rsid w:val="0011550D"/>
    <w:rsid w:val="00124A1D"/>
    <w:rsid w:val="0012645B"/>
    <w:rsid w:val="001307F9"/>
    <w:rsid w:val="0013140D"/>
    <w:rsid w:val="00135E52"/>
    <w:rsid w:val="00137126"/>
    <w:rsid w:val="00155FCD"/>
    <w:rsid w:val="00166A62"/>
    <w:rsid w:val="001676BF"/>
    <w:rsid w:val="00172E04"/>
    <w:rsid w:val="0017304E"/>
    <w:rsid w:val="001737D0"/>
    <w:rsid w:val="00176742"/>
    <w:rsid w:val="00183444"/>
    <w:rsid w:val="001843C0"/>
    <w:rsid w:val="00184C8F"/>
    <w:rsid w:val="00193C8D"/>
    <w:rsid w:val="001940C5"/>
    <w:rsid w:val="001B554B"/>
    <w:rsid w:val="001B73F4"/>
    <w:rsid w:val="001B7693"/>
    <w:rsid w:val="001B77B4"/>
    <w:rsid w:val="001C324C"/>
    <w:rsid w:val="001D458B"/>
    <w:rsid w:val="001D60FF"/>
    <w:rsid w:val="001D67AB"/>
    <w:rsid w:val="001E5C0E"/>
    <w:rsid w:val="001F159C"/>
    <w:rsid w:val="00210B30"/>
    <w:rsid w:val="002170BD"/>
    <w:rsid w:val="0022607B"/>
    <w:rsid w:val="00237A50"/>
    <w:rsid w:val="00244118"/>
    <w:rsid w:val="00246591"/>
    <w:rsid w:val="002506B0"/>
    <w:rsid w:val="00252D06"/>
    <w:rsid w:val="002560DB"/>
    <w:rsid w:val="00272D15"/>
    <w:rsid w:val="00277857"/>
    <w:rsid w:val="00284172"/>
    <w:rsid w:val="00285AB2"/>
    <w:rsid w:val="00294AF8"/>
    <w:rsid w:val="002A7FAD"/>
    <w:rsid w:val="002B1E9A"/>
    <w:rsid w:val="002B1EE0"/>
    <w:rsid w:val="002C4D04"/>
    <w:rsid w:val="002E2662"/>
    <w:rsid w:val="002E5695"/>
    <w:rsid w:val="002E6F26"/>
    <w:rsid w:val="002F5198"/>
    <w:rsid w:val="00321711"/>
    <w:rsid w:val="00327071"/>
    <w:rsid w:val="00327AEF"/>
    <w:rsid w:val="00342013"/>
    <w:rsid w:val="00342538"/>
    <w:rsid w:val="00342B45"/>
    <w:rsid w:val="00355AAA"/>
    <w:rsid w:val="00361A8E"/>
    <w:rsid w:val="00361C3E"/>
    <w:rsid w:val="00371C89"/>
    <w:rsid w:val="0037661A"/>
    <w:rsid w:val="0037755C"/>
    <w:rsid w:val="0038648B"/>
    <w:rsid w:val="00387BB9"/>
    <w:rsid w:val="003946C0"/>
    <w:rsid w:val="00394E1C"/>
    <w:rsid w:val="003951D7"/>
    <w:rsid w:val="0039714D"/>
    <w:rsid w:val="003A103A"/>
    <w:rsid w:val="003A4C2E"/>
    <w:rsid w:val="003B2D17"/>
    <w:rsid w:val="003B4186"/>
    <w:rsid w:val="003C02B0"/>
    <w:rsid w:val="003C20A6"/>
    <w:rsid w:val="003F2991"/>
    <w:rsid w:val="00402D60"/>
    <w:rsid w:val="00404FA0"/>
    <w:rsid w:val="00420BC7"/>
    <w:rsid w:val="00423781"/>
    <w:rsid w:val="004239BE"/>
    <w:rsid w:val="004250FC"/>
    <w:rsid w:val="00435704"/>
    <w:rsid w:val="00444309"/>
    <w:rsid w:val="0046283F"/>
    <w:rsid w:val="0048364F"/>
    <w:rsid w:val="0049131D"/>
    <w:rsid w:val="00491E0D"/>
    <w:rsid w:val="00493063"/>
    <w:rsid w:val="004A4ABA"/>
    <w:rsid w:val="004A7DA6"/>
    <w:rsid w:val="004B7EFA"/>
    <w:rsid w:val="004D72FC"/>
    <w:rsid w:val="004E229D"/>
    <w:rsid w:val="004E4814"/>
    <w:rsid w:val="004F68BC"/>
    <w:rsid w:val="004F732C"/>
    <w:rsid w:val="00501AD9"/>
    <w:rsid w:val="005033EA"/>
    <w:rsid w:val="00504F6B"/>
    <w:rsid w:val="00510126"/>
    <w:rsid w:val="00515E06"/>
    <w:rsid w:val="0051621B"/>
    <w:rsid w:val="00516FD7"/>
    <w:rsid w:val="00525982"/>
    <w:rsid w:val="0052636F"/>
    <w:rsid w:val="00531301"/>
    <w:rsid w:val="00542B7B"/>
    <w:rsid w:val="005520AA"/>
    <w:rsid w:val="005530C0"/>
    <w:rsid w:val="00555CD8"/>
    <w:rsid w:val="005604DB"/>
    <w:rsid w:val="00565B21"/>
    <w:rsid w:val="0056736D"/>
    <w:rsid w:val="005675C0"/>
    <w:rsid w:val="00576317"/>
    <w:rsid w:val="005771CC"/>
    <w:rsid w:val="00583F29"/>
    <w:rsid w:val="005905CB"/>
    <w:rsid w:val="00590C12"/>
    <w:rsid w:val="00593F60"/>
    <w:rsid w:val="005A0D30"/>
    <w:rsid w:val="005A3851"/>
    <w:rsid w:val="005A4E95"/>
    <w:rsid w:val="005B79DB"/>
    <w:rsid w:val="005C3F52"/>
    <w:rsid w:val="005D084B"/>
    <w:rsid w:val="005D0A94"/>
    <w:rsid w:val="005E0FE7"/>
    <w:rsid w:val="006016EA"/>
    <w:rsid w:val="006071CA"/>
    <w:rsid w:val="0060727F"/>
    <w:rsid w:val="00626FAD"/>
    <w:rsid w:val="00642074"/>
    <w:rsid w:val="006470AA"/>
    <w:rsid w:val="00653B5E"/>
    <w:rsid w:val="00654D2B"/>
    <w:rsid w:val="00663F41"/>
    <w:rsid w:val="00664AA9"/>
    <w:rsid w:val="00670A7B"/>
    <w:rsid w:val="00673FA5"/>
    <w:rsid w:val="006763C6"/>
    <w:rsid w:val="00677A1B"/>
    <w:rsid w:val="0069232A"/>
    <w:rsid w:val="006A7745"/>
    <w:rsid w:val="006B3646"/>
    <w:rsid w:val="006C189B"/>
    <w:rsid w:val="006E418C"/>
    <w:rsid w:val="006F2B98"/>
    <w:rsid w:val="006F311B"/>
    <w:rsid w:val="006F39BE"/>
    <w:rsid w:val="006F6F11"/>
    <w:rsid w:val="0070141A"/>
    <w:rsid w:val="007164FF"/>
    <w:rsid w:val="007340CB"/>
    <w:rsid w:val="00742ACE"/>
    <w:rsid w:val="007460B0"/>
    <w:rsid w:val="00753314"/>
    <w:rsid w:val="00754383"/>
    <w:rsid w:val="0075586D"/>
    <w:rsid w:val="007567A5"/>
    <w:rsid w:val="00761F50"/>
    <w:rsid w:val="00770EFC"/>
    <w:rsid w:val="00780AF3"/>
    <w:rsid w:val="00787DEE"/>
    <w:rsid w:val="00792ABA"/>
    <w:rsid w:val="007A321B"/>
    <w:rsid w:val="007B3F67"/>
    <w:rsid w:val="007C0D0E"/>
    <w:rsid w:val="007C36AE"/>
    <w:rsid w:val="007C4894"/>
    <w:rsid w:val="007C5624"/>
    <w:rsid w:val="007C65D3"/>
    <w:rsid w:val="007E6361"/>
    <w:rsid w:val="007F4C12"/>
    <w:rsid w:val="007F6338"/>
    <w:rsid w:val="007F7C90"/>
    <w:rsid w:val="00807DF0"/>
    <w:rsid w:val="00811A31"/>
    <w:rsid w:val="00823F99"/>
    <w:rsid w:val="00826A1E"/>
    <w:rsid w:val="00833784"/>
    <w:rsid w:val="0083511C"/>
    <w:rsid w:val="00841EDD"/>
    <w:rsid w:val="00845A6B"/>
    <w:rsid w:val="008543A7"/>
    <w:rsid w:val="00866A2F"/>
    <w:rsid w:val="008811BC"/>
    <w:rsid w:val="008853D4"/>
    <w:rsid w:val="00885B14"/>
    <w:rsid w:val="00895FDC"/>
    <w:rsid w:val="00897948"/>
    <w:rsid w:val="008A672F"/>
    <w:rsid w:val="008C61A4"/>
    <w:rsid w:val="008D4F29"/>
    <w:rsid w:val="008E020F"/>
    <w:rsid w:val="008F14E8"/>
    <w:rsid w:val="008F34A7"/>
    <w:rsid w:val="008F75A0"/>
    <w:rsid w:val="0090029C"/>
    <w:rsid w:val="00905A5C"/>
    <w:rsid w:val="00915CF3"/>
    <w:rsid w:val="00923D22"/>
    <w:rsid w:val="00927916"/>
    <w:rsid w:val="00931A4C"/>
    <w:rsid w:val="00940737"/>
    <w:rsid w:val="0094258A"/>
    <w:rsid w:val="00957181"/>
    <w:rsid w:val="00957B33"/>
    <w:rsid w:val="00967B31"/>
    <w:rsid w:val="00967F17"/>
    <w:rsid w:val="00972F05"/>
    <w:rsid w:val="00990E08"/>
    <w:rsid w:val="009923E7"/>
    <w:rsid w:val="00994B68"/>
    <w:rsid w:val="00995752"/>
    <w:rsid w:val="009958F8"/>
    <w:rsid w:val="00997A7D"/>
    <w:rsid w:val="00997FBD"/>
    <w:rsid w:val="009A30AC"/>
    <w:rsid w:val="009B3376"/>
    <w:rsid w:val="009C1478"/>
    <w:rsid w:val="009C75F6"/>
    <w:rsid w:val="009D5112"/>
    <w:rsid w:val="009D654C"/>
    <w:rsid w:val="009E61C0"/>
    <w:rsid w:val="009E78A0"/>
    <w:rsid w:val="009F0D85"/>
    <w:rsid w:val="00A02FE2"/>
    <w:rsid w:val="00A030AA"/>
    <w:rsid w:val="00A03FDC"/>
    <w:rsid w:val="00A16D0C"/>
    <w:rsid w:val="00A17C81"/>
    <w:rsid w:val="00A27741"/>
    <w:rsid w:val="00A41699"/>
    <w:rsid w:val="00A4190D"/>
    <w:rsid w:val="00A45499"/>
    <w:rsid w:val="00A553F6"/>
    <w:rsid w:val="00A670BA"/>
    <w:rsid w:val="00A90A1A"/>
    <w:rsid w:val="00A92B7B"/>
    <w:rsid w:val="00A9342A"/>
    <w:rsid w:val="00A96A98"/>
    <w:rsid w:val="00AB1A25"/>
    <w:rsid w:val="00AC1A53"/>
    <w:rsid w:val="00AD098F"/>
    <w:rsid w:val="00AE4386"/>
    <w:rsid w:val="00AE4E56"/>
    <w:rsid w:val="00AE5DD5"/>
    <w:rsid w:val="00AF4D4A"/>
    <w:rsid w:val="00B13E9B"/>
    <w:rsid w:val="00B23C1F"/>
    <w:rsid w:val="00B24DED"/>
    <w:rsid w:val="00B3302D"/>
    <w:rsid w:val="00B42E9E"/>
    <w:rsid w:val="00B43429"/>
    <w:rsid w:val="00B46EF5"/>
    <w:rsid w:val="00B54F11"/>
    <w:rsid w:val="00B559E6"/>
    <w:rsid w:val="00B57B1B"/>
    <w:rsid w:val="00B737DE"/>
    <w:rsid w:val="00B8273C"/>
    <w:rsid w:val="00B91692"/>
    <w:rsid w:val="00B95D9A"/>
    <w:rsid w:val="00BA1D9C"/>
    <w:rsid w:val="00BA4494"/>
    <w:rsid w:val="00BB007B"/>
    <w:rsid w:val="00BB6C2A"/>
    <w:rsid w:val="00BC0BA7"/>
    <w:rsid w:val="00BC0F90"/>
    <w:rsid w:val="00BD5DCF"/>
    <w:rsid w:val="00BE1A96"/>
    <w:rsid w:val="00BE285F"/>
    <w:rsid w:val="00BE44EC"/>
    <w:rsid w:val="00BE5303"/>
    <w:rsid w:val="00BE6DE9"/>
    <w:rsid w:val="00C114A5"/>
    <w:rsid w:val="00C128DD"/>
    <w:rsid w:val="00C40F94"/>
    <w:rsid w:val="00C466D8"/>
    <w:rsid w:val="00C479C6"/>
    <w:rsid w:val="00C5513A"/>
    <w:rsid w:val="00C56F10"/>
    <w:rsid w:val="00C6282D"/>
    <w:rsid w:val="00C7060B"/>
    <w:rsid w:val="00C71759"/>
    <w:rsid w:val="00C72B43"/>
    <w:rsid w:val="00C75461"/>
    <w:rsid w:val="00C76A1E"/>
    <w:rsid w:val="00C80730"/>
    <w:rsid w:val="00C83234"/>
    <w:rsid w:val="00C924BE"/>
    <w:rsid w:val="00C92574"/>
    <w:rsid w:val="00C972F2"/>
    <w:rsid w:val="00CA3898"/>
    <w:rsid w:val="00CA7B0D"/>
    <w:rsid w:val="00CB08CF"/>
    <w:rsid w:val="00CB4849"/>
    <w:rsid w:val="00CB68BB"/>
    <w:rsid w:val="00CB7FE5"/>
    <w:rsid w:val="00CD6493"/>
    <w:rsid w:val="00CE2235"/>
    <w:rsid w:val="00CE33CA"/>
    <w:rsid w:val="00CF7C50"/>
    <w:rsid w:val="00D0775E"/>
    <w:rsid w:val="00D14A96"/>
    <w:rsid w:val="00D159C0"/>
    <w:rsid w:val="00D21F3D"/>
    <w:rsid w:val="00D30B86"/>
    <w:rsid w:val="00D36590"/>
    <w:rsid w:val="00D55E6A"/>
    <w:rsid w:val="00D60216"/>
    <w:rsid w:val="00D61189"/>
    <w:rsid w:val="00D61827"/>
    <w:rsid w:val="00D62FA4"/>
    <w:rsid w:val="00D63E9A"/>
    <w:rsid w:val="00D66B38"/>
    <w:rsid w:val="00D83B5B"/>
    <w:rsid w:val="00D862A5"/>
    <w:rsid w:val="00D8660B"/>
    <w:rsid w:val="00DA1CB6"/>
    <w:rsid w:val="00DB03DF"/>
    <w:rsid w:val="00DB51D3"/>
    <w:rsid w:val="00DB63CE"/>
    <w:rsid w:val="00DC1ABA"/>
    <w:rsid w:val="00DC50DB"/>
    <w:rsid w:val="00DC7F9E"/>
    <w:rsid w:val="00DD2C84"/>
    <w:rsid w:val="00DD5BE0"/>
    <w:rsid w:val="00DE19A9"/>
    <w:rsid w:val="00DE4B5B"/>
    <w:rsid w:val="00DF0B18"/>
    <w:rsid w:val="00DF1FCC"/>
    <w:rsid w:val="00DF443C"/>
    <w:rsid w:val="00DF78E8"/>
    <w:rsid w:val="00DF7C1A"/>
    <w:rsid w:val="00E01526"/>
    <w:rsid w:val="00E10B09"/>
    <w:rsid w:val="00E26E4D"/>
    <w:rsid w:val="00E3066E"/>
    <w:rsid w:val="00E32F34"/>
    <w:rsid w:val="00E35059"/>
    <w:rsid w:val="00E375EA"/>
    <w:rsid w:val="00E41750"/>
    <w:rsid w:val="00E51995"/>
    <w:rsid w:val="00E56506"/>
    <w:rsid w:val="00E632A2"/>
    <w:rsid w:val="00E70EFC"/>
    <w:rsid w:val="00E82843"/>
    <w:rsid w:val="00E82A7D"/>
    <w:rsid w:val="00E91469"/>
    <w:rsid w:val="00E92720"/>
    <w:rsid w:val="00E93C80"/>
    <w:rsid w:val="00EB2725"/>
    <w:rsid w:val="00EB3224"/>
    <w:rsid w:val="00EB4F74"/>
    <w:rsid w:val="00EB59CA"/>
    <w:rsid w:val="00EB6911"/>
    <w:rsid w:val="00EC0BBE"/>
    <w:rsid w:val="00EC2109"/>
    <w:rsid w:val="00EC2F56"/>
    <w:rsid w:val="00EC7F4C"/>
    <w:rsid w:val="00ED0597"/>
    <w:rsid w:val="00EE0030"/>
    <w:rsid w:val="00EE4448"/>
    <w:rsid w:val="00EE477F"/>
    <w:rsid w:val="00EF2AB3"/>
    <w:rsid w:val="00EF56BC"/>
    <w:rsid w:val="00F11280"/>
    <w:rsid w:val="00F260A1"/>
    <w:rsid w:val="00F30360"/>
    <w:rsid w:val="00F31A5C"/>
    <w:rsid w:val="00F4131E"/>
    <w:rsid w:val="00F444B6"/>
    <w:rsid w:val="00F4734D"/>
    <w:rsid w:val="00F55A9B"/>
    <w:rsid w:val="00F567C3"/>
    <w:rsid w:val="00F65D00"/>
    <w:rsid w:val="00F670FC"/>
    <w:rsid w:val="00F75439"/>
    <w:rsid w:val="00F813E1"/>
    <w:rsid w:val="00F8226B"/>
    <w:rsid w:val="00F82E35"/>
    <w:rsid w:val="00F845B2"/>
    <w:rsid w:val="00F93B99"/>
    <w:rsid w:val="00FA17CC"/>
    <w:rsid w:val="00FA4F20"/>
    <w:rsid w:val="00FB60E1"/>
    <w:rsid w:val="00FC0492"/>
    <w:rsid w:val="00FC4640"/>
    <w:rsid w:val="00FC58A7"/>
    <w:rsid w:val="00FD2D13"/>
    <w:rsid w:val="00FD69EC"/>
    <w:rsid w:val="00FD6FA3"/>
    <w:rsid w:val="00FF20A1"/>
    <w:rsid w:val="00FF33E6"/>
    <w:rsid w:val="00FF5FEC"/>
    <w:rsid w:val="00FF7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78009F"/>
  <w15:docId w15:val="{FCFA46D4-C034-4BE2-94C3-59AFCC1D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Полонская Заголовок 1"/>
    <w:basedOn w:val="a"/>
    <w:next w:val="a"/>
    <w:link w:val="10"/>
    <w:uiPriority w:val="9"/>
    <w:qFormat/>
    <w:rsid w:val="00CA7B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7B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1B77B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B77B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B77B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0AC"/>
    <w:pPr>
      <w:ind w:left="720"/>
      <w:contextualSpacing/>
    </w:pPr>
  </w:style>
  <w:style w:type="paragraph" w:customStyle="1" w:styleId="a4">
    <w:name w:val="Îáû÷íûé"/>
    <w:uiPriority w:val="99"/>
    <w:rsid w:val="00664AA9"/>
    <w:pPr>
      <w:suppressAutoHyphens/>
      <w:overflowPunct w:val="0"/>
      <w:autoSpaceDE w:val="0"/>
      <w:spacing w:after="0" w:line="240" w:lineRule="auto"/>
      <w:textAlignment w:val="baseline"/>
    </w:pPr>
    <w:rPr>
      <w:rFonts w:ascii="Symbol" w:eastAsia="Times New Roman" w:hAnsi="Symbol" w:cs="Symbol"/>
      <w:sz w:val="20"/>
      <w:szCs w:val="20"/>
      <w:lang w:eastAsia="ar-SA"/>
    </w:rPr>
  </w:style>
  <w:style w:type="character" w:customStyle="1" w:styleId="10">
    <w:name w:val="Заголовок 1 Знак"/>
    <w:aliases w:val="Полонская Заголовок 1 Знак"/>
    <w:basedOn w:val="a0"/>
    <w:link w:val="1"/>
    <w:uiPriority w:val="9"/>
    <w:rsid w:val="00CA7B0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A7B0D"/>
    <w:rPr>
      <w:rFonts w:asciiTheme="majorHAnsi" w:eastAsiaTheme="majorEastAsia" w:hAnsiTheme="majorHAnsi" w:cstheme="majorBidi"/>
      <w:b/>
      <w:bCs/>
      <w:color w:val="4F81BD" w:themeColor="accent1"/>
      <w:sz w:val="26"/>
      <w:szCs w:val="26"/>
    </w:rPr>
  </w:style>
  <w:style w:type="numbering" w:customStyle="1" w:styleId="11">
    <w:name w:val="Нет списка1"/>
    <w:next w:val="a2"/>
    <w:uiPriority w:val="99"/>
    <w:semiHidden/>
    <w:unhideWhenUsed/>
    <w:rsid w:val="00CA7B0D"/>
  </w:style>
  <w:style w:type="paragraph" w:styleId="a5">
    <w:name w:val="Balloon Text"/>
    <w:basedOn w:val="a"/>
    <w:link w:val="a6"/>
    <w:uiPriority w:val="99"/>
    <w:semiHidden/>
    <w:unhideWhenUsed/>
    <w:rsid w:val="00CA7B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7B0D"/>
    <w:rPr>
      <w:rFonts w:ascii="Tahoma" w:hAnsi="Tahoma" w:cs="Tahoma"/>
      <w:sz w:val="16"/>
      <w:szCs w:val="16"/>
    </w:rPr>
  </w:style>
  <w:style w:type="paragraph" w:styleId="a7">
    <w:name w:val="header"/>
    <w:basedOn w:val="a"/>
    <w:link w:val="a8"/>
    <w:uiPriority w:val="99"/>
    <w:unhideWhenUsed/>
    <w:rsid w:val="00CA7B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A7B0D"/>
  </w:style>
  <w:style w:type="paragraph" w:styleId="a9">
    <w:name w:val="footer"/>
    <w:basedOn w:val="a"/>
    <w:link w:val="aa"/>
    <w:uiPriority w:val="99"/>
    <w:unhideWhenUsed/>
    <w:rsid w:val="00CA7B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A7B0D"/>
  </w:style>
  <w:style w:type="paragraph" w:styleId="ab">
    <w:name w:val="TOC Heading"/>
    <w:basedOn w:val="1"/>
    <w:next w:val="a"/>
    <w:uiPriority w:val="39"/>
    <w:semiHidden/>
    <w:unhideWhenUsed/>
    <w:qFormat/>
    <w:rsid w:val="00CA7B0D"/>
    <w:pPr>
      <w:outlineLvl w:val="9"/>
    </w:pPr>
    <w:rPr>
      <w:lang w:eastAsia="ru-RU"/>
    </w:rPr>
  </w:style>
  <w:style w:type="paragraph" w:styleId="12">
    <w:name w:val="toc 1"/>
    <w:basedOn w:val="a"/>
    <w:next w:val="a"/>
    <w:autoRedefine/>
    <w:uiPriority w:val="39"/>
    <w:unhideWhenUsed/>
    <w:rsid w:val="006C189B"/>
    <w:pPr>
      <w:tabs>
        <w:tab w:val="right" w:leader="dot" w:pos="9345"/>
      </w:tabs>
      <w:spacing w:after="0" w:line="360" w:lineRule="auto"/>
    </w:pPr>
    <w:rPr>
      <w:rFonts w:ascii="Times New Roman" w:hAnsi="Times New Roman" w:cs="Times New Roman"/>
      <w:sz w:val="28"/>
      <w:szCs w:val="28"/>
    </w:rPr>
  </w:style>
  <w:style w:type="paragraph" w:styleId="21">
    <w:name w:val="toc 2"/>
    <w:basedOn w:val="a"/>
    <w:next w:val="a"/>
    <w:autoRedefine/>
    <w:uiPriority w:val="39"/>
    <w:unhideWhenUsed/>
    <w:rsid w:val="00FD6FA3"/>
    <w:pPr>
      <w:shd w:val="clear" w:color="auto" w:fill="FFFFFF" w:themeFill="background1"/>
      <w:tabs>
        <w:tab w:val="right" w:leader="dot" w:pos="9345"/>
      </w:tabs>
      <w:spacing w:after="0" w:line="360" w:lineRule="auto"/>
      <w:ind w:left="284"/>
    </w:pPr>
  </w:style>
  <w:style w:type="character" w:styleId="ac">
    <w:name w:val="Hyperlink"/>
    <w:basedOn w:val="a0"/>
    <w:uiPriority w:val="99"/>
    <w:unhideWhenUsed/>
    <w:rsid w:val="00CA7B0D"/>
    <w:rPr>
      <w:color w:val="0000FF" w:themeColor="hyperlink"/>
      <w:u w:val="single"/>
    </w:rPr>
  </w:style>
  <w:style w:type="character" w:customStyle="1" w:styleId="blk">
    <w:name w:val="blk"/>
    <w:basedOn w:val="a0"/>
    <w:rsid w:val="00CA7B0D"/>
  </w:style>
  <w:style w:type="paragraph" w:customStyle="1" w:styleId="ad">
    <w:name w:val="Полонская"/>
    <w:basedOn w:val="1"/>
    <w:link w:val="ae"/>
    <w:autoRedefine/>
    <w:qFormat/>
    <w:rsid w:val="00CA7B0D"/>
    <w:pPr>
      <w:spacing w:before="0" w:line="360" w:lineRule="auto"/>
      <w:ind w:left="708" w:firstLine="709"/>
      <w:jc w:val="center"/>
    </w:pPr>
    <w:rPr>
      <w:rFonts w:ascii="Times New Roman" w:hAnsi="Times New Roman"/>
      <w:b w:val="0"/>
      <w:color w:val="auto"/>
      <w:sz w:val="26"/>
      <w:szCs w:val="26"/>
    </w:rPr>
  </w:style>
  <w:style w:type="character" w:customStyle="1" w:styleId="ae">
    <w:name w:val="Полонская Знак"/>
    <w:basedOn w:val="a0"/>
    <w:link w:val="ad"/>
    <w:rsid w:val="00CA7B0D"/>
    <w:rPr>
      <w:rFonts w:ascii="Times New Roman" w:eastAsiaTheme="majorEastAsia" w:hAnsi="Times New Roman" w:cstheme="majorBidi"/>
      <w:bCs/>
      <w:sz w:val="26"/>
      <w:szCs w:val="26"/>
    </w:rPr>
  </w:style>
  <w:style w:type="paragraph" w:customStyle="1" w:styleId="af">
    <w:name w:val="серр"/>
    <w:basedOn w:val="1"/>
    <w:link w:val="af0"/>
    <w:autoRedefine/>
    <w:qFormat/>
    <w:rsid w:val="00CA7B0D"/>
    <w:pPr>
      <w:tabs>
        <w:tab w:val="left" w:pos="1134"/>
      </w:tabs>
      <w:spacing w:before="0" w:line="360" w:lineRule="auto"/>
      <w:jc w:val="center"/>
    </w:pPr>
    <w:rPr>
      <w:rFonts w:ascii="Times New Roman" w:eastAsia="Times New Roman" w:hAnsi="Times New Roman" w:cs="Times New Roman"/>
      <w:color w:val="auto"/>
      <w:lang w:eastAsia="ru-RU"/>
    </w:rPr>
  </w:style>
  <w:style w:type="character" w:customStyle="1" w:styleId="af0">
    <w:name w:val="серр Знак"/>
    <w:basedOn w:val="a0"/>
    <w:link w:val="af"/>
    <w:rsid w:val="00CA7B0D"/>
    <w:rPr>
      <w:rFonts w:ascii="Times New Roman" w:eastAsia="Times New Roman" w:hAnsi="Times New Roman" w:cs="Times New Roman"/>
      <w:b/>
      <w:bCs/>
      <w:sz w:val="28"/>
      <w:szCs w:val="28"/>
      <w:lang w:eastAsia="ru-RU"/>
    </w:rPr>
  </w:style>
  <w:style w:type="paragraph" w:styleId="af1">
    <w:name w:val="Normal (Web)"/>
    <w:aliases w:val="Обычный (веб) Знак"/>
    <w:basedOn w:val="a"/>
    <w:link w:val="13"/>
    <w:uiPriority w:val="99"/>
    <w:unhideWhenUsed/>
    <w:rsid w:val="00CA7B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Обычный (веб) Знак1"/>
    <w:aliases w:val="Обычный (веб) Знак Знак"/>
    <w:link w:val="af1"/>
    <w:uiPriority w:val="99"/>
    <w:rsid w:val="00CA7B0D"/>
    <w:rPr>
      <w:rFonts w:ascii="Times New Roman" w:eastAsia="Times New Roman" w:hAnsi="Times New Roman" w:cs="Times New Roman"/>
      <w:sz w:val="24"/>
      <w:szCs w:val="24"/>
      <w:lang w:eastAsia="ru-RU"/>
    </w:rPr>
  </w:style>
  <w:style w:type="character" w:customStyle="1" w:styleId="copy3">
    <w:name w:val="copy3"/>
    <w:basedOn w:val="a0"/>
    <w:rsid w:val="00CA7B0D"/>
  </w:style>
  <w:style w:type="character" w:customStyle="1" w:styleId="af2">
    <w:name w:val="Текст сноски Знак"/>
    <w:basedOn w:val="a0"/>
    <w:link w:val="af3"/>
    <w:uiPriority w:val="99"/>
    <w:semiHidden/>
    <w:rsid w:val="00CA7B0D"/>
    <w:rPr>
      <w:sz w:val="20"/>
      <w:szCs w:val="20"/>
    </w:rPr>
  </w:style>
  <w:style w:type="paragraph" w:styleId="af3">
    <w:name w:val="footnote text"/>
    <w:basedOn w:val="a"/>
    <w:link w:val="af2"/>
    <w:uiPriority w:val="99"/>
    <w:semiHidden/>
    <w:unhideWhenUsed/>
    <w:rsid w:val="00CA7B0D"/>
    <w:pPr>
      <w:spacing w:after="0" w:line="240" w:lineRule="auto"/>
    </w:pPr>
    <w:rPr>
      <w:sz w:val="20"/>
      <w:szCs w:val="20"/>
    </w:rPr>
  </w:style>
  <w:style w:type="character" w:customStyle="1" w:styleId="14">
    <w:name w:val="Текст сноски Знак1"/>
    <w:basedOn w:val="a0"/>
    <w:uiPriority w:val="99"/>
    <w:semiHidden/>
    <w:rsid w:val="00CA7B0D"/>
    <w:rPr>
      <w:sz w:val="20"/>
      <w:szCs w:val="20"/>
    </w:rPr>
  </w:style>
  <w:style w:type="character" w:styleId="af4">
    <w:name w:val="Strong"/>
    <w:basedOn w:val="a0"/>
    <w:uiPriority w:val="22"/>
    <w:qFormat/>
    <w:rsid w:val="00CA7B0D"/>
    <w:rPr>
      <w:b/>
      <w:bCs/>
    </w:rPr>
  </w:style>
  <w:style w:type="character" w:styleId="af5">
    <w:name w:val="Emphasis"/>
    <w:basedOn w:val="a0"/>
    <w:uiPriority w:val="20"/>
    <w:qFormat/>
    <w:rsid w:val="00CA7B0D"/>
    <w:rPr>
      <w:i/>
      <w:iCs/>
    </w:rPr>
  </w:style>
  <w:style w:type="paragraph" w:styleId="3">
    <w:name w:val="Body Text 3"/>
    <w:basedOn w:val="a"/>
    <w:link w:val="30"/>
    <w:rsid w:val="00CA7B0D"/>
    <w:pPr>
      <w:spacing w:after="0" w:line="240" w:lineRule="auto"/>
      <w:jc w:val="both"/>
    </w:pPr>
    <w:rPr>
      <w:rFonts w:ascii="Times New Roman" w:eastAsia="Times New Roman" w:hAnsi="Times New Roman" w:cs="Times New Roman"/>
      <w:szCs w:val="20"/>
      <w:lang w:eastAsia="ru-RU"/>
    </w:rPr>
  </w:style>
  <w:style w:type="character" w:customStyle="1" w:styleId="30">
    <w:name w:val="Основной текст 3 Знак"/>
    <w:basedOn w:val="a0"/>
    <w:link w:val="3"/>
    <w:rsid w:val="00CA7B0D"/>
    <w:rPr>
      <w:rFonts w:ascii="Times New Roman" w:eastAsia="Times New Roman" w:hAnsi="Times New Roman" w:cs="Times New Roman"/>
      <w:szCs w:val="20"/>
      <w:lang w:eastAsia="ru-RU"/>
    </w:rPr>
  </w:style>
  <w:style w:type="character" w:customStyle="1" w:styleId="af6">
    <w:name w:val="Основной текст с отступом Знак"/>
    <w:basedOn w:val="a0"/>
    <w:link w:val="af7"/>
    <w:uiPriority w:val="99"/>
    <w:semiHidden/>
    <w:rsid w:val="00CA7B0D"/>
  </w:style>
  <w:style w:type="paragraph" w:styleId="af7">
    <w:name w:val="Body Text Indent"/>
    <w:basedOn w:val="a"/>
    <w:link w:val="af6"/>
    <w:uiPriority w:val="99"/>
    <w:semiHidden/>
    <w:unhideWhenUsed/>
    <w:rsid w:val="00CA7B0D"/>
    <w:pPr>
      <w:spacing w:after="120"/>
      <w:ind w:left="283"/>
    </w:pPr>
  </w:style>
  <w:style w:type="character" w:customStyle="1" w:styleId="15">
    <w:name w:val="Основной текст с отступом Знак1"/>
    <w:basedOn w:val="a0"/>
    <w:uiPriority w:val="99"/>
    <w:semiHidden/>
    <w:rsid w:val="00CA7B0D"/>
  </w:style>
  <w:style w:type="character" w:customStyle="1" w:styleId="af8">
    <w:name w:val="Основной текст Знак"/>
    <w:basedOn w:val="a0"/>
    <w:link w:val="af9"/>
    <w:uiPriority w:val="99"/>
    <w:semiHidden/>
    <w:rsid w:val="00CA7B0D"/>
  </w:style>
  <w:style w:type="paragraph" w:styleId="af9">
    <w:name w:val="Body Text"/>
    <w:basedOn w:val="a"/>
    <w:link w:val="af8"/>
    <w:uiPriority w:val="99"/>
    <w:semiHidden/>
    <w:unhideWhenUsed/>
    <w:rsid w:val="00CA7B0D"/>
    <w:pPr>
      <w:spacing w:after="120"/>
    </w:pPr>
  </w:style>
  <w:style w:type="character" w:customStyle="1" w:styleId="16">
    <w:name w:val="Основной текст Знак1"/>
    <w:basedOn w:val="a0"/>
    <w:uiPriority w:val="99"/>
    <w:semiHidden/>
    <w:rsid w:val="00CA7B0D"/>
  </w:style>
  <w:style w:type="paragraph" w:styleId="22">
    <w:name w:val="Body Text 2"/>
    <w:basedOn w:val="a"/>
    <w:link w:val="23"/>
    <w:rsid w:val="00CA7B0D"/>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CA7B0D"/>
    <w:rPr>
      <w:rFonts w:ascii="Times New Roman" w:eastAsia="Times New Roman" w:hAnsi="Times New Roman" w:cs="Times New Roman"/>
      <w:sz w:val="24"/>
      <w:szCs w:val="24"/>
      <w:lang w:eastAsia="ru-RU"/>
    </w:rPr>
  </w:style>
  <w:style w:type="paragraph" w:customStyle="1" w:styleId="afa">
    <w:name w:val="РаНХ Гл"/>
    <w:basedOn w:val="a"/>
    <w:link w:val="afb"/>
    <w:autoRedefine/>
    <w:qFormat/>
    <w:rsid w:val="00CA7B0D"/>
    <w:pPr>
      <w:tabs>
        <w:tab w:val="left" w:pos="1134"/>
      </w:tabs>
      <w:spacing w:before="240" w:after="240" w:line="240" w:lineRule="auto"/>
      <w:jc w:val="center"/>
    </w:pPr>
    <w:rPr>
      <w:rFonts w:ascii="Times New Roman" w:eastAsia="Times New Roman" w:hAnsi="Times New Roman" w:cs="Times New Roman"/>
      <w:b/>
      <w:sz w:val="32"/>
      <w:szCs w:val="28"/>
      <w:lang w:eastAsia="ru-RU"/>
    </w:rPr>
  </w:style>
  <w:style w:type="character" w:customStyle="1" w:styleId="afb">
    <w:name w:val="РаНХ Гл Знак"/>
    <w:basedOn w:val="a0"/>
    <w:link w:val="afa"/>
    <w:rsid w:val="00CA7B0D"/>
    <w:rPr>
      <w:rFonts w:ascii="Times New Roman" w:eastAsia="Times New Roman" w:hAnsi="Times New Roman" w:cs="Times New Roman"/>
      <w:b/>
      <w:sz w:val="32"/>
      <w:szCs w:val="28"/>
      <w:lang w:eastAsia="ru-RU"/>
    </w:rPr>
  </w:style>
  <w:style w:type="paragraph" w:customStyle="1" w:styleId="paragraphstyle">
    <w:name w:val="paragraphstyle"/>
    <w:basedOn w:val="a"/>
    <w:rsid w:val="00CA7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int">
    <w:name w:val="note_int"/>
    <w:basedOn w:val="a"/>
    <w:rsid w:val="00CA7B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Placeholder Text"/>
    <w:basedOn w:val="a0"/>
    <w:uiPriority w:val="99"/>
    <w:semiHidden/>
    <w:rsid w:val="00CA7B0D"/>
    <w:rPr>
      <w:color w:val="808080"/>
    </w:rPr>
  </w:style>
  <w:style w:type="character" w:customStyle="1" w:styleId="noncited4">
    <w:name w:val="noncited4"/>
    <w:basedOn w:val="a0"/>
    <w:rsid w:val="00CA7B0D"/>
  </w:style>
  <w:style w:type="character" w:customStyle="1" w:styleId="Subst">
    <w:name w:val="Subst"/>
    <w:rsid w:val="00CA7B0D"/>
    <w:rPr>
      <w:b/>
      <w:bCs/>
      <w:i/>
      <w:iCs/>
    </w:rPr>
  </w:style>
  <w:style w:type="character" w:customStyle="1" w:styleId="search-hl">
    <w:name w:val="search-hl"/>
    <w:basedOn w:val="a0"/>
    <w:rsid w:val="00CA7B0D"/>
  </w:style>
  <w:style w:type="paragraph" w:customStyle="1" w:styleId="17">
    <w:name w:val="Абзац списка1"/>
    <w:basedOn w:val="a"/>
    <w:qFormat/>
    <w:rsid w:val="00CA7B0D"/>
    <w:pPr>
      <w:ind w:left="720"/>
      <w:contextualSpacing/>
    </w:pPr>
    <w:rPr>
      <w:rFonts w:ascii="Calibri" w:eastAsia="Times New Roman" w:hAnsi="Calibri" w:cs="Times New Roman"/>
    </w:rPr>
  </w:style>
  <w:style w:type="paragraph" w:styleId="31">
    <w:name w:val="Body Text Indent 3"/>
    <w:basedOn w:val="a"/>
    <w:link w:val="32"/>
    <w:uiPriority w:val="99"/>
    <w:unhideWhenUsed/>
    <w:rsid w:val="00CA7B0D"/>
    <w:pPr>
      <w:spacing w:after="120"/>
      <w:ind w:left="283"/>
    </w:pPr>
    <w:rPr>
      <w:sz w:val="16"/>
      <w:szCs w:val="16"/>
    </w:rPr>
  </w:style>
  <w:style w:type="character" w:customStyle="1" w:styleId="32">
    <w:name w:val="Основной текст с отступом 3 Знак"/>
    <w:basedOn w:val="a0"/>
    <w:link w:val="31"/>
    <w:uiPriority w:val="99"/>
    <w:rsid w:val="00CA7B0D"/>
    <w:rPr>
      <w:sz w:val="16"/>
      <w:szCs w:val="16"/>
    </w:rPr>
  </w:style>
  <w:style w:type="character" w:customStyle="1" w:styleId="apple-converted-space">
    <w:name w:val="apple-converted-space"/>
    <w:basedOn w:val="a0"/>
    <w:rsid w:val="000378DD"/>
  </w:style>
  <w:style w:type="table" w:styleId="afd">
    <w:name w:val="Table Grid"/>
    <w:basedOn w:val="a1"/>
    <w:uiPriority w:val="59"/>
    <w:rsid w:val="000378DD"/>
    <w:pPr>
      <w:spacing w:after="0" w:line="240" w:lineRule="auto"/>
      <w:ind w:firstLine="709"/>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70">
    <w:name w:val="Заголовок 7 Знак"/>
    <w:basedOn w:val="a0"/>
    <w:link w:val="7"/>
    <w:uiPriority w:val="9"/>
    <w:semiHidden/>
    <w:rsid w:val="001B77B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B77B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1B77B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8901">
      <w:bodyDiv w:val="1"/>
      <w:marLeft w:val="0"/>
      <w:marRight w:val="0"/>
      <w:marTop w:val="0"/>
      <w:marBottom w:val="0"/>
      <w:divBdr>
        <w:top w:val="none" w:sz="0" w:space="0" w:color="auto"/>
        <w:left w:val="none" w:sz="0" w:space="0" w:color="auto"/>
        <w:bottom w:val="none" w:sz="0" w:space="0" w:color="auto"/>
        <w:right w:val="none" w:sz="0" w:space="0" w:color="auto"/>
      </w:divBdr>
    </w:div>
    <w:div w:id="211888175">
      <w:bodyDiv w:val="1"/>
      <w:marLeft w:val="0"/>
      <w:marRight w:val="0"/>
      <w:marTop w:val="0"/>
      <w:marBottom w:val="0"/>
      <w:divBdr>
        <w:top w:val="none" w:sz="0" w:space="0" w:color="auto"/>
        <w:left w:val="none" w:sz="0" w:space="0" w:color="auto"/>
        <w:bottom w:val="none" w:sz="0" w:space="0" w:color="auto"/>
        <w:right w:val="none" w:sz="0" w:space="0" w:color="auto"/>
      </w:divBdr>
    </w:div>
    <w:div w:id="318506587">
      <w:bodyDiv w:val="1"/>
      <w:marLeft w:val="0"/>
      <w:marRight w:val="0"/>
      <w:marTop w:val="0"/>
      <w:marBottom w:val="0"/>
      <w:divBdr>
        <w:top w:val="none" w:sz="0" w:space="0" w:color="auto"/>
        <w:left w:val="none" w:sz="0" w:space="0" w:color="auto"/>
        <w:bottom w:val="none" w:sz="0" w:space="0" w:color="auto"/>
        <w:right w:val="none" w:sz="0" w:space="0" w:color="auto"/>
      </w:divBdr>
    </w:div>
    <w:div w:id="8888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base=ROS;n=200341;fld=134" TargetMode="External"/><Relationship Id="rId13" Type="http://schemas.openxmlformats.org/officeDocument/2006/relationships/hyperlink" Target="http://znanium.com/catalog.php?item=goextsearch&amp;title=%D0%B1%D1%83%D1%85%D0%B3%D0%B0%D0%BB%D1%82%D0%B5%D1%80%D1%81%D0%BA%D0%B8%D0%B9+%D1%83%D1%87%D0%B5%D1%82&amp;title=%D0%B1%D1%83%D1%85%D0%B3%D0%B0%D0%BB%D1%82%D0%B5%D1%80%D1%81%D0%BA%D0%B8%D0%B9%20%D1%83%D1%87%D0%B5%D1%82&amp;years=2014-2016&amp;page=2" TargetMode="External"/><Relationship Id="rId18" Type="http://schemas.openxmlformats.org/officeDocument/2006/relationships/hyperlink" Target="http://znanium.com/catalog.php?item=goextsearch&amp;title=%D1%83%D1%87%D0%B5%D1%82%20%D0%B8%20%D0%B0%D0%BD%D0%B0%D0%BB%D0%B8%D0%B7&amp;years=2012-201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znanium.com/catalog.php?item=goextsearch&amp;authors=%D0%B1%D0%B0%D0%B1%D0%B0%D0%B5%D0%B2&amp;years=2014"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znanium.com/catalog.php?item=goextsearch&amp;title=%D0%B1%D1%83%D1%85%D0%B3%D0%B0%D0%BB%D1%82%D0%B5%D1%80%D1%81%D0%BA%D0%B8%D0%B9%20%D1%83%D1%87%D0%B5%D1%82&amp;years=2014-201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nanium.com/catalog.php?item=goextsearch&amp;title=%D0%B1%D1%83%D1%85%D0%B3%D0%B0%D0%BB%D1%82%D0%B5%D1%80%D1%81%D0%BA%D0%B8%D0%B9%20%D1%83%D1%87%D0%B5%D1%82&amp;years=2014-2016" TargetMode="External"/><Relationship Id="rId20" Type="http://schemas.openxmlformats.org/officeDocument/2006/relationships/hyperlink" Target="http://znanium.com/catalog.php?item=goextsearch&amp;title=%D0%B1%D1%83%D1%85%D0%B3%D0%B0%D0%BB%D1%82%D0%B5%D1%80%D1%81%D0%BA%D0%B8%D0%B9%20%D1%83%D1%87%D0%B5%D1%82&amp;years=2014-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nanium.com/catalog.php?item=goextsearch&amp;title=%D0%B1%D1%83%D1%85%D0%B3%D0%B0%D0%BB%D1%82%D0%B5%D1%80%D1%81%D0%BA%D0%B8%D0%B9%20%D1%83%D1%87%D0%B5%D1%82&amp;years=2014-2016" TargetMode="External"/><Relationship Id="rId23" Type="http://schemas.openxmlformats.org/officeDocument/2006/relationships/hyperlink" Target="http://znanium.com/catalog.php?item=goextsearch&amp;title=%D1%83%D1%87%D0%B5%D1%82%20%D0%B8%20%D0%B0%D0%BD%D0%B0%D0%BB%D0%B8%D0%B7&amp;years=2012-2014" TargetMode="External"/><Relationship Id="rId10" Type="http://schemas.openxmlformats.org/officeDocument/2006/relationships/image" Target="media/image1.png"/><Relationship Id="rId19" Type="http://schemas.openxmlformats.org/officeDocument/2006/relationships/hyperlink" Target="http://znanium.com/catalog.php?item=goextsearch&amp;title=%D1%8D%D0%BA%D0%BE%D0%BD%D0%BE%D0%BC%D0%B8%D1%87%D0%B5%D1%81%D0%BA%D0%B8%D0%B9%20%D0%B0%D0%BD%D0%B0%D0%BB%D0%B8%D0%B7&amp;years=2012-2014" TargetMode="External"/><Relationship Id="rId4" Type="http://schemas.openxmlformats.org/officeDocument/2006/relationships/settings" Target="settings.xml"/><Relationship Id="rId9" Type="http://schemas.openxmlformats.org/officeDocument/2006/relationships/hyperlink" Target="http://www.klerk.ru/buh/articles/68860/" TargetMode="External"/><Relationship Id="rId14" Type="http://schemas.openxmlformats.org/officeDocument/2006/relationships/hyperlink" Target="http://znanium.com/catalog.php?item=goextsearch&amp;title=%D1%8D%D0%BA%D0%BE%D0%BD%D0%BE%D0%BC%D0%B8%D1%87%D0%B5%D1%81%D0%BA%D0%B8%D0%B9%20%D0%B0%D0%BD%D0%B0%D0%BB%D0%B8%D0%B7&amp;years=2012-2014" TargetMode="External"/><Relationship Id="rId22" Type="http://schemas.openxmlformats.org/officeDocument/2006/relationships/hyperlink" Target="http://znanium.com/catalog.php?item=goextsearch&amp;title=%D1%8D%D0%BA%D0%BE%D0%BD%D0%BE%D0%BC%D0%B8%D1%87%D0%B5%D1%81%D0%BA%D0%B8%D0%B9+%D0%B0%D0%BD%D0%B0%D0%BB%D0%B8%D0%B7&amp;title=%D1%8D%D0%BA%D0%BE%D0%BD%D0%BE%D0%BC%D0%B8%D1%87%D0%B5%D1%81%D0%BA%D0%B8%D0%B9%20%D0%B0%D0%BD%D0%B0%D0%BB%D0%B8%D0%B7&amp;years=2012-2014&amp;pag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B5C8AF0-90F5-4665-B72C-CE19EC16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77</Pages>
  <Words>17449</Words>
  <Characters>99465</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284</cp:revision>
  <cp:lastPrinted>2017-09-25T08:18:00Z</cp:lastPrinted>
  <dcterms:created xsi:type="dcterms:W3CDTF">2017-08-30T18:04:00Z</dcterms:created>
  <dcterms:modified xsi:type="dcterms:W3CDTF">2018-03-30T09:09:00Z</dcterms:modified>
</cp:coreProperties>
</file>