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121" w:rsidRPr="00331121" w:rsidRDefault="00331121" w:rsidP="00331121">
      <w:pPr>
        <w:widowControl w:val="0"/>
        <w:shd w:val="clear" w:color="auto" w:fill="FFFFFF"/>
        <w:suppressAutoHyphens/>
        <w:spacing w:after="0" w:line="240" w:lineRule="auto"/>
        <w:contextualSpacing/>
        <w:jc w:val="center"/>
        <w:rPr>
          <w:rFonts w:ascii="Times New Roman" w:eastAsia="Times New Roman" w:hAnsi="Times New Roman" w:cs="Mangal"/>
          <w:sz w:val="24"/>
          <w:szCs w:val="24"/>
          <w:lang w:eastAsia="ru-RU" w:bidi="hi-IN"/>
        </w:rPr>
      </w:pPr>
    </w:p>
    <w:p w:rsidR="00331121" w:rsidRPr="00331121" w:rsidRDefault="00331121" w:rsidP="00331121">
      <w:pPr>
        <w:widowControl w:val="0"/>
        <w:shd w:val="clear" w:color="auto" w:fill="FFFFFF"/>
        <w:suppressAutoHyphens/>
        <w:spacing w:after="0" w:line="240" w:lineRule="auto"/>
        <w:contextualSpacing/>
        <w:jc w:val="center"/>
        <w:rPr>
          <w:rFonts w:ascii="Times New Roman" w:eastAsia="Times New Roman" w:hAnsi="Times New Roman" w:cs="Mangal"/>
          <w:sz w:val="24"/>
          <w:szCs w:val="24"/>
          <w:lang w:eastAsia="ru-RU" w:bidi="hi-IN"/>
        </w:rPr>
      </w:pPr>
    </w:p>
    <w:p w:rsidR="00331121" w:rsidRPr="00331121" w:rsidRDefault="00331121" w:rsidP="00331121">
      <w:pPr>
        <w:widowControl w:val="0"/>
        <w:shd w:val="clear" w:color="auto" w:fill="FFFFFF"/>
        <w:suppressAutoHyphens/>
        <w:spacing w:after="0" w:line="240" w:lineRule="auto"/>
        <w:contextualSpacing/>
        <w:jc w:val="center"/>
        <w:rPr>
          <w:rFonts w:ascii="Times New Roman" w:eastAsia="Times New Roman" w:hAnsi="Times New Roman" w:cs="Mangal"/>
          <w:b/>
          <w:sz w:val="28"/>
          <w:szCs w:val="28"/>
          <w:u w:val="single"/>
          <w:lang w:eastAsia="ru-RU" w:bidi="hi-IN"/>
        </w:rPr>
      </w:pPr>
      <w:r w:rsidRPr="00331121">
        <w:rPr>
          <w:rFonts w:ascii="Times New Roman" w:eastAsia="Times New Roman" w:hAnsi="Times New Roman" w:cs="Mangal"/>
          <w:b/>
          <w:sz w:val="28"/>
          <w:szCs w:val="28"/>
          <w:lang w:eastAsia="ru-RU" w:bidi="hi-IN"/>
        </w:rPr>
        <w:t xml:space="preserve">Кафедра </w:t>
      </w:r>
      <w:r w:rsidRPr="00331121">
        <w:rPr>
          <w:rFonts w:ascii="Times New Roman" w:eastAsia="SimSun" w:hAnsi="Times New Roman" w:cs="Mangal"/>
          <w:b/>
          <w:bCs/>
          <w:iCs/>
          <w:sz w:val="28"/>
          <w:szCs w:val="28"/>
          <w:lang w:eastAsia="zh-CN" w:bidi="hi-IN"/>
        </w:rPr>
        <w:t>бухгалтерского учета, анализа и аудита</w:t>
      </w:r>
    </w:p>
    <w:p w:rsidR="00331121" w:rsidRPr="00331121" w:rsidRDefault="00331121" w:rsidP="00331121">
      <w:pPr>
        <w:widowControl w:val="0"/>
        <w:shd w:val="clear" w:color="auto" w:fill="FFFFFF"/>
        <w:suppressAutoHyphens/>
        <w:spacing w:after="0" w:line="360" w:lineRule="auto"/>
        <w:ind w:firstLine="708"/>
        <w:contextualSpacing/>
        <w:jc w:val="both"/>
        <w:rPr>
          <w:rFonts w:ascii="Times New Roman" w:eastAsia="Times New Roman" w:hAnsi="Times New Roman" w:cs="Mangal"/>
          <w:sz w:val="28"/>
          <w:szCs w:val="28"/>
          <w:lang w:eastAsia="ru-RU" w:bidi="hi-IN"/>
        </w:rPr>
      </w:pPr>
    </w:p>
    <w:p w:rsidR="00331121" w:rsidRPr="00331121" w:rsidRDefault="00331121" w:rsidP="00331121">
      <w:pPr>
        <w:widowControl w:val="0"/>
        <w:shd w:val="clear" w:color="auto" w:fill="FFFFFF"/>
        <w:tabs>
          <w:tab w:val="left" w:pos="8820"/>
        </w:tabs>
        <w:suppressAutoHyphens/>
        <w:spacing w:after="0" w:line="360" w:lineRule="auto"/>
        <w:ind w:firstLine="708"/>
        <w:contextualSpacing/>
        <w:jc w:val="both"/>
        <w:rPr>
          <w:rFonts w:ascii="Times New Roman" w:eastAsia="Times New Roman" w:hAnsi="Times New Roman" w:cs="Mangal"/>
          <w:sz w:val="28"/>
          <w:szCs w:val="28"/>
          <w:lang w:eastAsia="ru-RU" w:bidi="hi-IN"/>
        </w:rPr>
      </w:pPr>
      <w:r w:rsidRPr="00331121">
        <w:rPr>
          <w:rFonts w:ascii="Times New Roman" w:eastAsia="Times New Roman" w:hAnsi="Times New Roman" w:cs="Mangal"/>
          <w:sz w:val="28"/>
          <w:szCs w:val="28"/>
          <w:lang w:eastAsia="ru-RU" w:bidi="hi-IN"/>
        </w:rPr>
        <w:tab/>
      </w:r>
    </w:p>
    <w:p w:rsidR="00331121" w:rsidRPr="00331121" w:rsidRDefault="00331121" w:rsidP="00331121">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t>Допускается к защите:</w:t>
      </w:r>
    </w:p>
    <w:p w:rsidR="00331121" w:rsidRPr="00331121" w:rsidRDefault="00331121" w:rsidP="00331121">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t>зав. кафедрой, к.э.н., доцент</w:t>
      </w:r>
    </w:p>
    <w:p w:rsidR="00331121" w:rsidRPr="00331121" w:rsidRDefault="00331121" w:rsidP="00331121">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SimSun" w:hAnsi="Times New Roman" w:cs="Mangal"/>
          <w:sz w:val="28"/>
          <w:szCs w:val="28"/>
          <w:lang w:eastAsia="zh-CN" w:bidi="hi-IN"/>
        </w:rPr>
        <w:t>_______________ Н.В. Гамулинская</w:t>
      </w:r>
    </w:p>
    <w:p w:rsidR="00331121" w:rsidRPr="00331121" w:rsidRDefault="00331121" w:rsidP="00331121">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t>«_____» ______________ 2017г.</w:t>
      </w:r>
    </w:p>
    <w:p w:rsidR="00331121" w:rsidRPr="00331121" w:rsidRDefault="00331121" w:rsidP="0033112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p>
    <w:p w:rsidR="00331121" w:rsidRPr="00331121" w:rsidRDefault="00331121" w:rsidP="00331121">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p>
    <w:p w:rsidR="00331121" w:rsidRPr="00331121" w:rsidRDefault="00331121" w:rsidP="00331121">
      <w:pPr>
        <w:widowControl w:val="0"/>
        <w:shd w:val="clear" w:color="auto" w:fill="FFFFFF"/>
        <w:suppressAutoHyphens/>
        <w:spacing w:after="0" w:line="360" w:lineRule="auto"/>
        <w:ind w:firstLine="708"/>
        <w:contextualSpacing/>
        <w:jc w:val="center"/>
        <w:rPr>
          <w:rFonts w:ascii="Times New Roman" w:eastAsia="Times New Roman" w:hAnsi="Times New Roman" w:cs="Mangal"/>
          <w:sz w:val="28"/>
          <w:szCs w:val="28"/>
          <w:u w:val="single"/>
          <w:lang w:eastAsia="ru-RU" w:bidi="hi-IN"/>
        </w:rPr>
      </w:pPr>
    </w:p>
    <w:p w:rsidR="00331121" w:rsidRPr="00331121" w:rsidRDefault="00331121" w:rsidP="00331121">
      <w:pPr>
        <w:widowControl w:val="0"/>
        <w:shd w:val="clear" w:color="auto" w:fill="FFFFFF"/>
        <w:suppressAutoHyphens/>
        <w:spacing w:after="0" w:line="360" w:lineRule="auto"/>
        <w:contextualSpacing/>
        <w:jc w:val="center"/>
        <w:rPr>
          <w:rFonts w:ascii="Times New Roman" w:eastAsia="Times New Roman" w:hAnsi="Times New Roman" w:cs="Mangal"/>
          <w:b/>
          <w:sz w:val="28"/>
          <w:szCs w:val="28"/>
          <w:lang w:eastAsia="ru-RU" w:bidi="hi-IN"/>
        </w:rPr>
      </w:pPr>
      <w:r w:rsidRPr="00331121">
        <w:rPr>
          <w:rFonts w:ascii="Times New Roman" w:eastAsia="Times New Roman" w:hAnsi="Times New Roman" w:cs="Mangal"/>
          <w:b/>
          <w:sz w:val="28"/>
          <w:szCs w:val="28"/>
          <w:lang w:eastAsia="ru-RU" w:bidi="hi-IN"/>
        </w:rPr>
        <w:t>ВЫПУСКНАЯ КВАЛИФИКАЦИОННАЯ РАБОТА</w:t>
      </w:r>
    </w:p>
    <w:p w:rsidR="00331121" w:rsidRPr="00331121" w:rsidRDefault="00331121" w:rsidP="00331121">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331121">
        <w:rPr>
          <w:rFonts w:ascii="Times New Roman" w:eastAsia="Times New Roman" w:hAnsi="Times New Roman" w:cs="Mangal"/>
          <w:sz w:val="28"/>
          <w:szCs w:val="28"/>
          <w:lang w:eastAsia="ru-RU" w:bidi="hi-IN"/>
        </w:rPr>
        <w:t>на тему:</w:t>
      </w:r>
      <w:r w:rsidRPr="00331121">
        <w:rPr>
          <w:rFonts w:ascii="Times New Roman" w:eastAsia="Times New Roman" w:hAnsi="Times New Roman" w:cs="Mangal"/>
          <w:b/>
          <w:sz w:val="28"/>
          <w:szCs w:val="28"/>
          <w:lang w:eastAsia="ru-RU" w:bidi="hi-IN"/>
        </w:rPr>
        <w:t xml:space="preserve"> </w:t>
      </w:r>
      <w:r w:rsidRPr="00B32804">
        <w:rPr>
          <w:rFonts w:ascii="Times New Roman" w:eastAsia="Times New Roman" w:hAnsi="Times New Roman" w:cs="Times New Roman"/>
          <w:b/>
          <w:sz w:val="28"/>
          <w:szCs w:val="28"/>
          <w:lang w:eastAsia="ru-RU" w:bidi="hi-IN"/>
        </w:rPr>
        <w:softHyphen/>
      </w:r>
      <w:r w:rsidRPr="00B32804">
        <w:rPr>
          <w:rFonts w:ascii="Times New Roman" w:hAnsi="Times New Roman" w:cs="Times New Roman"/>
          <w:sz w:val="26"/>
          <w:szCs w:val="26"/>
        </w:rPr>
        <w:t xml:space="preserve"> </w:t>
      </w:r>
      <w:r w:rsidRPr="00B32804">
        <w:rPr>
          <w:rFonts w:ascii="Times New Roman" w:hAnsi="Times New Roman" w:cs="Times New Roman"/>
          <w:sz w:val="28"/>
          <w:szCs w:val="26"/>
        </w:rPr>
        <w:t>Учет экспортных операций в АО «Майсклес» Мурашинского района Кировской области</w:t>
      </w:r>
    </w:p>
    <w:p w:rsidR="00331121" w:rsidRPr="00331121" w:rsidRDefault="00331121" w:rsidP="00331121">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eastAsia="ru-RU" w:bidi="hi-IN"/>
        </w:rPr>
      </w:pPr>
    </w:p>
    <w:p w:rsidR="00331121" w:rsidRPr="00331121" w:rsidRDefault="00331121" w:rsidP="00331121">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eastAsia="ru-RU" w:bidi="hi-IN"/>
        </w:rPr>
      </w:pPr>
    </w:p>
    <w:p w:rsidR="00331121" w:rsidRPr="00331121" w:rsidRDefault="00331121" w:rsidP="00331121">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331121">
        <w:rPr>
          <w:rFonts w:ascii="Times New Roman" w:eastAsia="Times New Roman" w:hAnsi="Times New Roman" w:cs="Mangal"/>
          <w:sz w:val="28"/>
          <w:szCs w:val="28"/>
          <w:lang w:eastAsia="ru-RU" w:bidi="hi-IN"/>
        </w:rPr>
        <w:t>Направление подготовки</w:t>
      </w:r>
      <w:r w:rsidRPr="00331121">
        <w:rPr>
          <w:rFonts w:ascii="Times New Roman" w:eastAsia="Times New Roman" w:hAnsi="Times New Roman" w:cs="Mangal"/>
          <w:b/>
          <w:sz w:val="28"/>
          <w:szCs w:val="28"/>
          <w:lang w:eastAsia="ru-RU" w:bidi="hi-IN"/>
        </w:rPr>
        <w:t xml:space="preserve">   </w:t>
      </w:r>
      <w:r w:rsidRPr="00331121">
        <w:rPr>
          <w:rFonts w:ascii="Times New Roman" w:eastAsia="Times New Roman" w:hAnsi="Times New Roman" w:cs="Mangal"/>
          <w:sz w:val="28"/>
          <w:szCs w:val="28"/>
          <w:lang w:eastAsia="ru-RU" w:bidi="hi-IN"/>
        </w:rPr>
        <w:t xml:space="preserve">38.03.01 </w:t>
      </w:r>
      <w:r w:rsidRPr="00331121">
        <w:rPr>
          <w:rFonts w:ascii="Times New Roman" w:eastAsia="Times New Roman" w:hAnsi="Times New Roman" w:cs="Mangal"/>
          <w:b/>
          <w:sz w:val="28"/>
          <w:szCs w:val="28"/>
          <w:lang w:eastAsia="ru-RU" w:bidi="hi-IN"/>
        </w:rPr>
        <w:t>«</w:t>
      </w:r>
      <w:r w:rsidRPr="00331121">
        <w:rPr>
          <w:rFonts w:ascii="Times New Roman" w:eastAsia="Times New Roman" w:hAnsi="Times New Roman" w:cs="Mangal"/>
          <w:sz w:val="28"/>
          <w:szCs w:val="28"/>
          <w:lang w:eastAsia="ru-RU" w:bidi="hi-IN"/>
        </w:rPr>
        <w:t>Экономика»</w:t>
      </w:r>
    </w:p>
    <w:p w:rsidR="00331121" w:rsidRPr="00331121" w:rsidRDefault="00331121" w:rsidP="00331121">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331121">
        <w:rPr>
          <w:rFonts w:ascii="Times New Roman" w:eastAsia="Times New Roman" w:hAnsi="Times New Roman" w:cs="Mangal"/>
          <w:sz w:val="28"/>
          <w:szCs w:val="28"/>
          <w:lang w:eastAsia="ru-RU" w:bidi="hi-IN"/>
        </w:rPr>
        <w:t xml:space="preserve">Направленность  </w:t>
      </w:r>
      <w:r w:rsidRPr="00331121">
        <w:rPr>
          <w:rFonts w:ascii="Times New Roman" w:eastAsia="Times New Roman" w:hAnsi="Times New Roman" w:cs="Mangal"/>
          <w:b/>
          <w:sz w:val="28"/>
          <w:szCs w:val="28"/>
          <w:lang w:eastAsia="ru-RU" w:bidi="hi-IN"/>
        </w:rPr>
        <w:t>«</w:t>
      </w:r>
      <w:r w:rsidRPr="00331121">
        <w:rPr>
          <w:rFonts w:ascii="Times New Roman" w:eastAsia="Times New Roman" w:hAnsi="Times New Roman" w:cs="Mangal"/>
          <w:sz w:val="28"/>
          <w:szCs w:val="28"/>
          <w:lang w:eastAsia="ru-RU" w:bidi="hi-IN"/>
        </w:rPr>
        <w:t>Бухгалтерский учет, анализ и аудит»</w:t>
      </w:r>
    </w:p>
    <w:p w:rsidR="00331121" w:rsidRPr="00331121" w:rsidRDefault="00331121" w:rsidP="00331121">
      <w:pPr>
        <w:widowControl w:val="0"/>
        <w:shd w:val="clear" w:color="auto" w:fill="FFFFFF"/>
        <w:suppressAutoHyphens/>
        <w:spacing w:after="0" w:line="240" w:lineRule="auto"/>
        <w:contextualSpacing/>
        <w:jc w:val="both"/>
        <w:rPr>
          <w:rFonts w:ascii="Times New Roman" w:eastAsia="Times New Roman" w:hAnsi="Times New Roman" w:cs="Mangal"/>
          <w:b/>
          <w:sz w:val="28"/>
          <w:szCs w:val="28"/>
          <w:lang w:eastAsia="ru-RU" w:bidi="hi-IN"/>
        </w:rPr>
      </w:pPr>
    </w:p>
    <w:p w:rsidR="00331121" w:rsidRPr="00331121" w:rsidRDefault="00331121" w:rsidP="0033112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331121" w:rsidRPr="00331121" w:rsidRDefault="00331121" w:rsidP="0033112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331121" w:rsidRPr="00331121" w:rsidRDefault="00331121" w:rsidP="0033112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331121">
        <w:rPr>
          <w:rFonts w:ascii="Times New Roman" w:eastAsia="Times New Roman" w:hAnsi="Times New Roman" w:cs="Mangal"/>
          <w:sz w:val="28"/>
          <w:szCs w:val="28"/>
          <w:lang w:eastAsia="ru-RU" w:bidi="hi-IN"/>
        </w:rPr>
        <w:t xml:space="preserve">Выпускник   </w:t>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Pr>
          <w:rFonts w:ascii="Times New Roman" w:eastAsia="Times New Roman" w:hAnsi="Times New Roman" w:cs="Mangal"/>
          <w:sz w:val="28"/>
          <w:szCs w:val="28"/>
          <w:lang w:eastAsia="ru-RU" w:bidi="hi-IN"/>
        </w:rPr>
        <w:t>Лапина Т.Н.</w:t>
      </w:r>
    </w:p>
    <w:p w:rsidR="00331121" w:rsidRPr="00331121" w:rsidRDefault="00331121" w:rsidP="0033112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331121" w:rsidRPr="00331121" w:rsidRDefault="00331121" w:rsidP="0033112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331121">
        <w:rPr>
          <w:rFonts w:ascii="Times New Roman" w:eastAsia="Times New Roman" w:hAnsi="Times New Roman" w:cs="Mangal"/>
          <w:sz w:val="28"/>
          <w:szCs w:val="28"/>
          <w:lang w:eastAsia="ru-RU" w:bidi="hi-IN"/>
        </w:rPr>
        <w:t>Научный руководитель,</w:t>
      </w:r>
    </w:p>
    <w:p w:rsidR="00331121" w:rsidRPr="00331121" w:rsidRDefault="00331121" w:rsidP="0033112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Pr>
          <w:rFonts w:ascii="Times New Roman" w:eastAsia="Times New Roman" w:hAnsi="Times New Roman" w:cs="Mangal"/>
          <w:sz w:val="28"/>
          <w:szCs w:val="28"/>
          <w:lang w:eastAsia="ru-RU" w:bidi="hi-IN"/>
        </w:rPr>
        <w:t>ст. преподаватель</w:t>
      </w:r>
      <w:r w:rsidRPr="00331121">
        <w:rPr>
          <w:rFonts w:ascii="Times New Roman" w:eastAsia="Times New Roman" w:hAnsi="Times New Roman" w:cs="Mangal"/>
          <w:sz w:val="28"/>
          <w:szCs w:val="28"/>
          <w:lang w:eastAsia="ru-RU" w:bidi="hi-IN"/>
        </w:rPr>
        <w:t xml:space="preserve">                             </w:t>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Pr>
          <w:rFonts w:ascii="Times New Roman" w:eastAsia="SimSun" w:hAnsi="Times New Roman" w:cs="Mangal"/>
          <w:sz w:val="26"/>
          <w:szCs w:val="26"/>
          <w:lang w:eastAsia="zh-CN" w:bidi="hi-IN"/>
        </w:rPr>
        <w:t>Гоголева О.Л.</w:t>
      </w:r>
    </w:p>
    <w:p w:rsidR="00331121" w:rsidRPr="00331121" w:rsidRDefault="00331121" w:rsidP="0033112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331121" w:rsidRPr="00331121" w:rsidRDefault="00331121" w:rsidP="0033112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331121">
        <w:rPr>
          <w:rFonts w:ascii="Times New Roman" w:eastAsia="Times New Roman" w:hAnsi="Times New Roman" w:cs="Mangal"/>
          <w:sz w:val="28"/>
          <w:szCs w:val="28"/>
          <w:lang w:eastAsia="ru-RU" w:bidi="hi-IN"/>
        </w:rPr>
        <w:t>Рецензент,</w:t>
      </w:r>
    </w:p>
    <w:p w:rsidR="00331121" w:rsidRPr="00331121" w:rsidRDefault="00331121" w:rsidP="0033112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331121">
        <w:rPr>
          <w:rFonts w:ascii="Times New Roman" w:eastAsia="Times New Roman" w:hAnsi="Times New Roman" w:cs="Mangal"/>
          <w:sz w:val="28"/>
          <w:szCs w:val="28"/>
          <w:lang w:eastAsia="ru-RU" w:bidi="hi-IN"/>
        </w:rPr>
        <w:t>к.э.н, доцент</w:t>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sidRPr="00331121">
        <w:rPr>
          <w:rFonts w:ascii="Times New Roman" w:eastAsia="Times New Roman" w:hAnsi="Times New Roman" w:cs="Mangal"/>
          <w:sz w:val="28"/>
          <w:szCs w:val="28"/>
          <w:lang w:eastAsia="ru-RU" w:bidi="hi-IN"/>
        </w:rPr>
        <w:tab/>
      </w:r>
      <w:r>
        <w:rPr>
          <w:rFonts w:ascii="Times New Roman" w:eastAsia="SimSun" w:hAnsi="Times New Roman" w:cs="Mangal"/>
          <w:sz w:val="26"/>
          <w:szCs w:val="26"/>
          <w:lang w:eastAsia="zh-CN" w:bidi="hi-IN"/>
        </w:rPr>
        <w:t>Гришина Е.Н.</w:t>
      </w:r>
    </w:p>
    <w:p w:rsidR="00331121" w:rsidRPr="00331121" w:rsidRDefault="00331121" w:rsidP="00331121">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331121" w:rsidRPr="00331121" w:rsidRDefault="00331121" w:rsidP="00331121">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331121" w:rsidRPr="00331121" w:rsidRDefault="00331121" w:rsidP="00331121">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331121" w:rsidRDefault="008868EC" w:rsidP="00331121">
      <w:pPr>
        <w:widowControl w:val="0"/>
        <w:shd w:val="clear" w:color="auto" w:fill="FFFFFF"/>
        <w:suppressAutoHyphens/>
        <w:spacing w:after="0" w:line="360" w:lineRule="auto"/>
        <w:contextualSpacing/>
        <w:jc w:val="center"/>
        <w:rPr>
          <w:rFonts w:ascii="Times New Roman" w:eastAsia="Times New Roman" w:hAnsi="Times New Roman" w:cs="Mangal"/>
          <w:noProof/>
          <w:sz w:val="28"/>
          <w:szCs w:val="28"/>
          <w:lang w:eastAsia="ru-RU" w:bidi="hi-IN"/>
        </w:rPr>
      </w:pPr>
      <w:r>
        <w:rPr>
          <w:rFonts w:ascii="Times New Roman" w:eastAsia="Times New Roman" w:hAnsi="Times New Roman" w:cs="Mangal"/>
          <w:noProof/>
          <w:sz w:val="28"/>
          <w:szCs w:val="28"/>
          <w:lang w:eastAsia="ru-RU" w:bidi="hi-IN"/>
        </w:rPr>
        <w:pict>
          <v:rect id="Прямоугольник 1" o:spid="_x0000_s1027" style="position:absolute;left:0;text-align:left;margin-left:234pt;margin-top:45.55pt;width:18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" stroked="f"/>
        </w:pict>
      </w:r>
    </w:p>
    <w:p w:rsidR="008868EC" w:rsidRDefault="008868EC" w:rsidP="00331121">
      <w:pPr>
        <w:widowControl w:val="0"/>
        <w:shd w:val="clear" w:color="auto" w:fill="FFFFFF"/>
        <w:suppressAutoHyphens/>
        <w:spacing w:after="0" w:line="360" w:lineRule="auto"/>
        <w:contextualSpacing/>
        <w:jc w:val="center"/>
        <w:rPr>
          <w:rFonts w:ascii="Times New Roman" w:eastAsia="Times New Roman" w:hAnsi="Times New Roman" w:cs="Mangal"/>
          <w:noProof/>
          <w:sz w:val="28"/>
          <w:szCs w:val="28"/>
          <w:lang w:eastAsia="ru-RU" w:bidi="hi-IN"/>
        </w:rPr>
      </w:pPr>
    </w:p>
    <w:p w:rsidR="008868EC" w:rsidRPr="00331121" w:rsidRDefault="008868EC" w:rsidP="00331121">
      <w:pPr>
        <w:widowControl w:val="0"/>
        <w:shd w:val="clear" w:color="auto" w:fill="FFFFFF"/>
        <w:suppressAutoHyphens/>
        <w:spacing w:after="0" w:line="360" w:lineRule="auto"/>
        <w:contextualSpacing/>
        <w:jc w:val="center"/>
        <w:rPr>
          <w:rFonts w:ascii="Times New Roman" w:eastAsia="SimSun" w:hAnsi="Times New Roman" w:cs="Mangal"/>
          <w:sz w:val="28"/>
          <w:szCs w:val="24"/>
          <w:lang w:eastAsia="zh-CN" w:bidi="hi-IN"/>
        </w:rPr>
      </w:pPr>
      <w:bookmarkStart w:id="0" w:name="_GoBack"/>
      <w:bookmarkEnd w:id="0"/>
    </w:p>
    <w:p w:rsidR="00E0186F" w:rsidRDefault="00E0186F" w:rsidP="00130600">
      <w:pPr>
        <w:spacing w:after="240" w:line="360" w:lineRule="auto"/>
        <w:jc w:val="center"/>
        <w:rPr>
          <w:rFonts w:ascii="Times New Roman" w:hAnsi="Times New Roman" w:cs="Times New Roman"/>
          <w:sz w:val="28"/>
          <w:szCs w:val="32"/>
        </w:rPr>
      </w:pPr>
      <w:r w:rsidRPr="00E0186F">
        <w:rPr>
          <w:rFonts w:ascii="Times New Roman" w:hAnsi="Times New Roman" w:cs="Times New Roman"/>
          <w:b/>
          <w:sz w:val="32"/>
          <w:szCs w:val="32"/>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5"/>
      </w:tblGrid>
      <w:tr w:rsidR="00E0186F" w:rsidTr="00E0186F">
        <w:tc>
          <w:tcPr>
            <w:tcW w:w="8755" w:type="dxa"/>
            <w:hideMark/>
          </w:tcPr>
          <w:p w:rsidR="00E0186F" w:rsidRDefault="00E0186F" w:rsidP="00E0186F">
            <w:pPr>
              <w:widowControl w:val="0"/>
              <w:autoSpaceDE w:val="0"/>
              <w:autoSpaceDN w:val="0"/>
              <w:adjustRightInd w:val="0"/>
              <w:spacing w:line="360" w:lineRule="auto"/>
              <w:rPr>
                <w:rFonts w:ascii="Times New Roman" w:hAnsi="Times New Roman" w:cs="Times New Roman"/>
                <w:sz w:val="28"/>
                <w:szCs w:val="32"/>
              </w:rPr>
            </w:pPr>
            <w:r>
              <w:rPr>
                <w:rFonts w:ascii="Times New Roman" w:hAnsi="Times New Roman" w:cs="Times New Roman"/>
                <w:sz w:val="28"/>
                <w:szCs w:val="32"/>
              </w:rPr>
              <w:t xml:space="preserve">Введение </w:t>
            </w:r>
          </w:p>
        </w:tc>
        <w:tc>
          <w:tcPr>
            <w:tcW w:w="815" w:type="dxa"/>
            <w:vAlign w:val="bottom"/>
            <w:hideMark/>
          </w:tcPr>
          <w:p w:rsidR="00E0186F" w:rsidRDefault="00E0186F" w:rsidP="00E0186F">
            <w:pPr>
              <w:widowControl w:val="0"/>
              <w:autoSpaceDE w:val="0"/>
              <w:autoSpaceDN w:val="0"/>
              <w:adjustRightInd w:val="0"/>
              <w:spacing w:line="360" w:lineRule="auto"/>
              <w:jc w:val="right"/>
              <w:rPr>
                <w:rFonts w:ascii="Times New Roman" w:hAnsi="Times New Roman" w:cs="Times New Roman"/>
                <w:sz w:val="28"/>
                <w:szCs w:val="32"/>
              </w:rPr>
            </w:pPr>
            <w:r>
              <w:rPr>
                <w:rFonts w:ascii="Times New Roman" w:hAnsi="Times New Roman" w:cs="Times New Roman"/>
                <w:sz w:val="28"/>
                <w:szCs w:val="32"/>
              </w:rPr>
              <w:t>4</w:t>
            </w:r>
          </w:p>
        </w:tc>
      </w:tr>
      <w:tr w:rsidR="00E0186F" w:rsidTr="00E0186F">
        <w:tc>
          <w:tcPr>
            <w:tcW w:w="8755" w:type="dxa"/>
            <w:hideMark/>
          </w:tcPr>
          <w:p w:rsidR="00E0186F" w:rsidRDefault="00E0186F" w:rsidP="00E0186F">
            <w:pPr>
              <w:widowControl w:val="0"/>
              <w:autoSpaceDE w:val="0"/>
              <w:autoSpaceDN w:val="0"/>
              <w:adjustRightInd w:val="0"/>
              <w:spacing w:line="360" w:lineRule="auto"/>
              <w:rPr>
                <w:rFonts w:ascii="Times New Roman" w:hAnsi="Times New Roman" w:cs="Times New Roman"/>
                <w:sz w:val="28"/>
                <w:szCs w:val="32"/>
              </w:rPr>
            </w:pPr>
            <w:r>
              <w:rPr>
                <w:rFonts w:ascii="Times New Roman" w:hAnsi="Times New Roman" w:cs="Times New Roman"/>
                <w:sz w:val="28"/>
                <w:szCs w:val="32"/>
              </w:rPr>
              <w:t>1 Теоретические аспекты учета экспортных операций</w:t>
            </w:r>
          </w:p>
        </w:tc>
        <w:tc>
          <w:tcPr>
            <w:tcW w:w="815" w:type="dxa"/>
            <w:vAlign w:val="bottom"/>
            <w:hideMark/>
          </w:tcPr>
          <w:p w:rsidR="00E0186F" w:rsidRDefault="00E0186F" w:rsidP="00E0186F">
            <w:pPr>
              <w:widowControl w:val="0"/>
              <w:autoSpaceDE w:val="0"/>
              <w:autoSpaceDN w:val="0"/>
              <w:adjustRightInd w:val="0"/>
              <w:spacing w:line="360" w:lineRule="auto"/>
              <w:jc w:val="right"/>
              <w:rPr>
                <w:rFonts w:ascii="Times New Roman" w:hAnsi="Times New Roman" w:cs="Times New Roman"/>
                <w:sz w:val="28"/>
                <w:szCs w:val="32"/>
              </w:rPr>
            </w:pPr>
            <w:r>
              <w:rPr>
                <w:rFonts w:ascii="Times New Roman" w:hAnsi="Times New Roman" w:cs="Times New Roman"/>
                <w:sz w:val="28"/>
                <w:szCs w:val="32"/>
              </w:rPr>
              <w:t>7</w:t>
            </w:r>
          </w:p>
        </w:tc>
      </w:tr>
      <w:tr w:rsidR="00E0186F" w:rsidTr="00E0186F">
        <w:tc>
          <w:tcPr>
            <w:tcW w:w="8755" w:type="dxa"/>
            <w:hideMark/>
          </w:tcPr>
          <w:p w:rsidR="00E0186F" w:rsidRDefault="00E0186F" w:rsidP="00E0186F">
            <w:pPr>
              <w:widowControl w:val="0"/>
              <w:autoSpaceDE w:val="0"/>
              <w:autoSpaceDN w:val="0"/>
              <w:adjustRightInd w:val="0"/>
              <w:spacing w:line="360" w:lineRule="auto"/>
              <w:rPr>
                <w:rFonts w:ascii="Times New Roman" w:hAnsi="Times New Roman" w:cs="Times New Roman"/>
                <w:sz w:val="28"/>
                <w:szCs w:val="32"/>
              </w:rPr>
            </w:pPr>
            <w:r>
              <w:rPr>
                <w:rFonts w:ascii="Times New Roman" w:hAnsi="Times New Roman" w:cs="Times New Roman"/>
                <w:sz w:val="28"/>
                <w:szCs w:val="32"/>
              </w:rPr>
              <w:t>1.1 Нормативно-правовое регулирование учета экспортных операций</w:t>
            </w:r>
          </w:p>
        </w:tc>
        <w:tc>
          <w:tcPr>
            <w:tcW w:w="815" w:type="dxa"/>
            <w:vAlign w:val="bottom"/>
            <w:hideMark/>
          </w:tcPr>
          <w:p w:rsidR="00E0186F" w:rsidRDefault="00E0186F" w:rsidP="00E0186F">
            <w:pPr>
              <w:widowControl w:val="0"/>
              <w:autoSpaceDE w:val="0"/>
              <w:autoSpaceDN w:val="0"/>
              <w:adjustRightInd w:val="0"/>
              <w:spacing w:line="360" w:lineRule="auto"/>
              <w:jc w:val="right"/>
              <w:rPr>
                <w:rFonts w:ascii="Times New Roman" w:hAnsi="Times New Roman" w:cs="Times New Roman"/>
                <w:sz w:val="28"/>
                <w:szCs w:val="32"/>
              </w:rPr>
            </w:pPr>
            <w:r>
              <w:rPr>
                <w:rFonts w:ascii="Times New Roman" w:hAnsi="Times New Roman" w:cs="Times New Roman"/>
                <w:sz w:val="28"/>
                <w:szCs w:val="32"/>
              </w:rPr>
              <w:t>7</w:t>
            </w:r>
          </w:p>
        </w:tc>
      </w:tr>
      <w:tr w:rsidR="00E0186F" w:rsidTr="00E0186F">
        <w:tc>
          <w:tcPr>
            <w:tcW w:w="8755" w:type="dxa"/>
            <w:hideMark/>
          </w:tcPr>
          <w:p w:rsidR="00E0186F" w:rsidRDefault="00E0186F" w:rsidP="00E0186F">
            <w:pPr>
              <w:widowControl w:val="0"/>
              <w:autoSpaceDE w:val="0"/>
              <w:autoSpaceDN w:val="0"/>
              <w:adjustRightInd w:val="0"/>
              <w:spacing w:line="360" w:lineRule="auto"/>
              <w:rPr>
                <w:rFonts w:ascii="Times New Roman" w:hAnsi="Times New Roman" w:cs="Times New Roman"/>
                <w:sz w:val="28"/>
                <w:szCs w:val="32"/>
              </w:rPr>
            </w:pPr>
            <w:r>
              <w:rPr>
                <w:rFonts w:ascii="Times New Roman" w:hAnsi="Times New Roman" w:cs="Times New Roman"/>
                <w:sz w:val="28"/>
                <w:szCs w:val="32"/>
              </w:rPr>
              <w:t>1.2 Методика учета экспортных операций</w:t>
            </w:r>
          </w:p>
        </w:tc>
        <w:tc>
          <w:tcPr>
            <w:tcW w:w="815" w:type="dxa"/>
            <w:vAlign w:val="bottom"/>
            <w:hideMark/>
          </w:tcPr>
          <w:p w:rsidR="00E0186F" w:rsidRDefault="00E0186F" w:rsidP="00E0186F">
            <w:pPr>
              <w:widowControl w:val="0"/>
              <w:autoSpaceDE w:val="0"/>
              <w:autoSpaceDN w:val="0"/>
              <w:adjustRightInd w:val="0"/>
              <w:spacing w:line="360" w:lineRule="auto"/>
              <w:jc w:val="right"/>
              <w:rPr>
                <w:rFonts w:ascii="Times New Roman" w:hAnsi="Times New Roman" w:cs="Times New Roman"/>
                <w:sz w:val="28"/>
                <w:szCs w:val="32"/>
              </w:rPr>
            </w:pPr>
            <w:r>
              <w:rPr>
                <w:rFonts w:ascii="Times New Roman" w:hAnsi="Times New Roman" w:cs="Times New Roman"/>
                <w:sz w:val="28"/>
                <w:szCs w:val="32"/>
              </w:rPr>
              <w:t>16</w:t>
            </w:r>
          </w:p>
        </w:tc>
      </w:tr>
      <w:tr w:rsidR="00E0186F" w:rsidTr="00E0186F">
        <w:tc>
          <w:tcPr>
            <w:tcW w:w="8755" w:type="dxa"/>
            <w:hideMark/>
          </w:tcPr>
          <w:p w:rsidR="00E0186F" w:rsidRDefault="00E0186F" w:rsidP="00E0186F">
            <w:pPr>
              <w:widowControl w:val="0"/>
              <w:autoSpaceDE w:val="0"/>
              <w:autoSpaceDN w:val="0"/>
              <w:adjustRightInd w:val="0"/>
              <w:spacing w:line="360" w:lineRule="auto"/>
              <w:rPr>
                <w:rFonts w:ascii="Times New Roman" w:hAnsi="Times New Roman" w:cs="Times New Roman"/>
                <w:sz w:val="28"/>
                <w:szCs w:val="32"/>
              </w:rPr>
            </w:pPr>
            <w:r>
              <w:rPr>
                <w:rFonts w:ascii="Times New Roman" w:hAnsi="Times New Roman" w:cs="Times New Roman"/>
                <w:sz w:val="28"/>
                <w:szCs w:val="32"/>
              </w:rPr>
              <w:t>2 Организационно-экономическая характеристика АО «Майсклес»</w:t>
            </w:r>
          </w:p>
        </w:tc>
        <w:tc>
          <w:tcPr>
            <w:tcW w:w="815" w:type="dxa"/>
            <w:vAlign w:val="bottom"/>
            <w:hideMark/>
          </w:tcPr>
          <w:p w:rsidR="00E0186F" w:rsidRDefault="00E0186F" w:rsidP="00E0186F">
            <w:pPr>
              <w:widowControl w:val="0"/>
              <w:autoSpaceDE w:val="0"/>
              <w:autoSpaceDN w:val="0"/>
              <w:adjustRightInd w:val="0"/>
              <w:spacing w:line="360" w:lineRule="auto"/>
              <w:jc w:val="right"/>
              <w:rPr>
                <w:rFonts w:ascii="Times New Roman" w:hAnsi="Times New Roman" w:cs="Times New Roman"/>
                <w:sz w:val="28"/>
                <w:szCs w:val="32"/>
              </w:rPr>
            </w:pPr>
            <w:r>
              <w:rPr>
                <w:rFonts w:ascii="Times New Roman" w:hAnsi="Times New Roman" w:cs="Times New Roman"/>
                <w:sz w:val="28"/>
                <w:szCs w:val="32"/>
              </w:rPr>
              <w:t>33</w:t>
            </w:r>
          </w:p>
        </w:tc>
      </w:tr>
      <w:tr w:rsidR="00E0186F" w:rsidTr="00E0186F">
        <w:tc>
          <w:tcPr>
            <w:tcW w:w="8755" w:type="dxa"/>
            <w:hideMark/>
          </w:tcPr>
          <w:p w:rsidR="00E0186F" w:rsidRDefault="00E0186F" w:rsidP="00E0186F">
            <w:pPr>
              <w:widowControl w:val="0"/>
              <w:autoSpaceDE w:val="0"/>
              <w:autoSpaceDN w:val="0"/>
              <w:adjustRightInd w:val="0"/>
              <w:spacing w:line="360" w:lineRule="auto"/>
              <w:rPr>
                <w:rFonts w:ascii="Times New Roman" w:hAnsi="Times New Roman" w:cs="Times New Roman"/>
                <w:sz w:val="28"/>
                <w:szCs w:val="32"/>
              </w:rPr>
            </w:pPr>
            <w:r>
              <w:rPr>
                <w:rFonts w:ascii="Times New Roman" w:hAnsi="Times New Roman" w:cs="Times New Roman"/>
                <w:sz w:val="28"/>
                <w:szCs w:val="32"/>
              </w:rPr>
              <w:t>3 Учет экспортных операций в АО «Майсклес»</w:t>
            </w:r>
          </w:p>
        </w:tc>
        <w:tc>
          <w:tcPr>
            <w:tcW w:w="815" w:type="dxa"/>
            <w:vAlign w:val="bottom"/>
            <w:hideMark/>
          </w:tcPr>
          <w:p w:rsidR="00E0186F" w:rsidRDefault="00E0186F" w:rsidP="00E0186F">
            <w:pPr>
              <w:widowControl w:val="0"/>
              <w:autoSpaceDE w:val="0"/>
              <w:autoSpaceDN w:val="0"/>
              <w:adjustRightInd w:val="0"/>
              <w:spacing w:line="360" w:lineRule="auto"/>
              <w:jc w:val="right"/>
              <w:rPr>
                <w:rFonts w:ascii="Times New Roman" w:hAnsi="Times New Roman" w:cs="Times New Roman"/>
                <w:sz w:val="28"/>
                <w:szCs w:val="32"/>
              </w:rPr>
            </w:pPr>
            <w:r>
              <w:rPr>
                <w:rFonts w:ascii="Times New Roman" w:hAnsi="Times New Roman" w:cs="Times New Roman"/>
                <w:sz w:val="28"/>
                <w:szCs w:val="32"/>
              </w:rPr>
              <w:t>52</w:t>
            </w:r>
          </w:p>
        </w:tc>
      </w:tr>
      <w:tr w:rsidR="00E0186F" w:rsidTr="00E0186F">
        <w:tc>
          <w:tcPr>
            <w:tcW w:w="8755" w:type="dxa"/>
            <w:hideMark/>
          </w:tcPr>
          <w:p w:rsidR="00E0186F" w:rsidRDefault="00E0186F" w:rsidP="00E0186F">
            <w:pPr>
              <w:widowControl w:val="0"/>
              <w:autoSpaceDE w:val="0"/>
              <w:autoSpaceDN w:val="0"/>
              <w:adjustRightInd w:val="0"/>
              <w:spacing w:line="360" w:lineRule="auto"/>
              <w:rPr>
                <w:rFonts w:ascii="Times New Roman" w:hAnsi="Times New Roman" w:cs="Times New Roman"/>
                <w:sz w:val="28"/>
                <w:szCs w:val="32"/>
              </w:rPr>
            </w:pPr>
            <w:r>
              <w:rPr>
                <w:rFonts w:ascii="Times New Roman" w:hAnsi="Times New Roman" w:cs="Times New Roman"/>
                <w:sz w:val="28"/>
                <w:szCs w:val="32"/>
              </w:rPr>
              <w:t>3.1 Организация бухгалтерского учета в части учета экспортных операций</w:t>
            </w:r>
          </w:p>
        </w:tc>
        <w:tc>
          <w:tcPr>
            <w:tcW w:w="815" w:type="dxa"/>
            <w:vAlign w:val="bottom"/>
            <w:hideMark/>
          </w:tcPr>
          <w:p w:rsidR="00E0186F" w:rsidRDefault="00E0186F" w:rsidP="00E0186F">
            <w:pPr>
              <w:widowControl w:val="0"/>
              <w:autoSpaceDE w:val="0"/>
              <w:autoSpaceDN w:val="0"/>
              <w:adjustRightInd w:val="0"/>
              <w:spacing w:line="360" w:lineRule="auto"/>
              <w:jc w:val="right"/>
              <w:rPr>
                <w:rFonts w:ascii="Times New Roman" w:hAnsi="Times New Roman" w:cs="Times New Roman"/>
                <w:sz w:val="28"/>
                <w:szCs w:val="32"/>
              </w:rPr>
            </w:pPr>
            <w:r>
              <w:rPr>
                <w:rFonts w:ascii="Times New Roman" w:hAnsi="Times New Roman" w:cs="Times New Roman"/>
                <w:sz w:val="28"/>
                <w:szCs w:val="32"/>
              </w:rPr>
              <w:t>52</w:t>
            </w:r>
          </w:p>
        </w:tc>
      </w:tr>
      <w:tr w:rsidR="00E0186F" w:rsidTr="00E0186F">
        <w:tc>
          <w:tcPr>
            <w:tcW w:w="8755" w:type="dxa"/>
            <w:hideMark/>
          </w:tcPr>
          <w:p w:rsidR="00E0186F" w:rsidRDefault="00E0186F" w:rsidP="00E0186F">
            <w:pPr>
              <w:widowControl w:val="0"/>
              <w:autoSpaceDE w:val="0"/>
              <w:autoSpaceDN w:val="0"/>
              <w:adjustRightInd w:val="0"/>
              <w:spacing w:line="360" w:lineRule="auto"/>
              <w:rPr>
                <w:rFonts w:ascii="Times New Roman" w:hAnsi="Times New Roman" w:cs="Times New Roman"/>
                <w:sz w:val="28"/>
                <w:szCs w:val="32"/>
              </w:rPr>
            </w:pPr>
            <w:r>
              <w:rPr>
                <w:rFonts w:ascii="Times New Roman" w:eastAsia="Calibri" w:hAnsi="Times New Roman" w:cs="Times New Roman"/>
                <w:bCs/>
                <w:sz w:val="28"/>
                <w:szCs w:val="28"/>
              </w:rPr>
              <w:t xml:space="preserve">3.2 </w:t>
            </w:r>
            <w:r>
              <w:rPr>
                <w:rFonts w:ascii="Times New Roman" w:hAnsi="Times New Roman" w:cs="Times New Roman"/>
                <w:sz w:val="28"/>
                <w:szCs w:val="28"/>
              </w:rPr>
              <w:t>Документальное оформление экспортных операций в АО «Майсклес»</w:t>
            </w:r>
          </w:p>
        </w:tc>
        <w:tc>
          <w:tcPr>
            <w:tcW w:w="815" w:type="dxa"/>
            <w:vAlign w:val="bottom"/>
            <w:hideMark/>
          </w:tcPr>
          <w:p w:rsidR="00E0186F" w:rsidRDefault="00E0186F" w:rsidP="00E0186F">
            <w:pPr>
              <w:widowControl w:val="0"/>
              <w:autoSpaceDE w:val="0"/>
              <w:autoSpaceDN w:val="0"/>
              <w:adjustRightInd w:val="0"/>
              <w:spacing w:line="360" w:lineRule="auto"/>
              <w:jc w:val="right"/>
              <w:rPr>
                <w:rFonts w:ascii="Times New Roman" w:hAnsi="Times New Roman" w:cs="Times New Roman"/>
                <w:sz w:val="28"/>
                <w:szCs w:val="32"/>
              </w:rPr>
            </w:pPr>
            <w:r>
              <w:rPr>
                <w:rFonts w:ascii="Times New Roman" w:hAnsi="Times New Roman" w:cs="Times New Roman"/>
                <w:sz w:val="28"/>
                <w:szCs w:val="32"/>
              </w:rPr>
              <w:t>56</w:t>
            </w:r>
          </w:p>
        </w:tc>
      </w:tr>
      <w:tr w:rsidR="00E0186F" w:rsidTr="00E0186F">
        <w:tc>
          <w:tcPr>
            <w:tcW w:w="8755" w:type="dxa"/>
            <w:hideMark/>
          </w:tcPr>
          <w:p w:rsidR="00E0186F" w:rsidRDefault="00E0186F" w:rsidP="00E0186F">
            <w:pPr>
              <w:widowControl w:val="0"/>
              <w:autoSpaceDE w:val="0"/>
              <w:autoSpaceDN w:val="0"/>
              <w:adjustRightInd w:val="0"/>
              <w:spacing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3.4 </w:t>
            </w:r>
            <w:r>
              <w:rPr>
                <w:rFonts w:ascii="Times New Roman" w:eastAsia="DejaVu Sans" w:hAnsi="Times New Roman" w:cs="Times New Roman"/>
                <w:color w:val="00000A"/>
                <w:sz w:val="28"/>
                <w:szCs w:val="28"/>
                <w:lang w:eastAsia="ru-RU"/>
              </w:rPr>
              <w:t>Синтетический и аналитический учет экспортных операций в АО «Майсклес»</w:t>
            </w:r>
          </w:p>
        </w:tc>
        <w:tc>
          <w:tcPr>
            <w:tcW w:w="815" w:type="dxa"/>
            <w:vAlign w:val="bottom"/>
            <w:hideMark/>
          </w:tcPr>
          <w:p w:rsidR="00E0186F" w:rsidRDefault="00E0186F" w:rsidP="00E0186F">
            <w:pPr>
              <w:widowControl w:val="0"/>
              <w:autoSpaceDE w:val="0"/>
              <w:autoSpaceDN w:val="0"/>
              <w:adjustRightInd w:val="0"/>
              <w:spacing w:line="360" w:lineRule="auto"/>
              <w:jc w:val="right"/>
              <w:rPr>
                <w:rFonts w:ascii="Times New Roman" w:hAnsi="Times New Roman" w:cs="Times New Roman"/>
                <w:sz w:val="28"/>
                <w:szCs w:val="32"/>
              </w:rPr>
            </w:pPr>
            <w:r>
              <w:rPr>
                <w:rFonts w:ascii="Times New Roman" w:hAnsi="Times New Roman" w:cs="Times New Roman"/>
                <w:sz w:val="28"/>
                <w:szCs w:val="32"/>
              </w:rPr>
              <w:t>60</w:t>
            </w:r>
          </w:p>
        </w:tc>
      </w:tr>
      <w:tr w:rsidR="00E0186F" w:rsidTr="00E0186F">
        <w:tc>
          <w:tcPr>
            <w:tcW w:w="8755" w:type="dxa"/>
            <w:hideMark/>
          </w:tcPr>
          <w:p w:rsidR="00E0186F" w:rsidRDefault="00E0186F" w:rsidP="00E0186F">
            <w:pPr>
              <w:spacing w:line="36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 xml:space="preserve">3.5 </w:t>
            </w:r>
            <w:r>
              <w:rPr>
                <w:rFonts w:ascii="Times New Roman" w:eastAsia="Times New Roman" w:hAnsi="Times New Roman" w:cs="Times New Roman"/>
                <w:sz w:val="28"/>
                <w:szCs w:val="28"/>
                <w:lang w:eastAsia="ru-RU"/>
              </w:rPr>
              <w:t>Налоговый учет экспортных операций АО «Майсклес</w:t>
            </w:r>
          </w:p>
        </w:tc>
        <w:tc>
          <w:tcPr>
            <w:tcW w:w="815" w:type="dxa"/>
            <w:vAlign w:val="bottom"/>
            <w:hideMark/>
          </w:tcPr>
          <w:p w:rsidR="00E0186F" w:rsidRDefault="00E0186F" w:rsidP="00E0186F">
            <w:pPr>
              <w:widowControl w:val="0"/>
              <w:autoSpaceDE w:val="0"/>
              <w:autoSpaceDN w:val="0"/>
              <w:adjustRightInd w:val="0"/>
              <w:spacing w:line="360" w:lineRule="auto"/>
              <w:jc w:val="right"/>
              <w:rPr>
                <w:rFonts w:ascii="Times New Roman" w:hAnsi="Times New Roman" w:cs="Times New Roman"/>
                <w:sz w:val="28"/>
                <w:szCs w:val="32"/>
              </w:rPr>
            </w:pPr>
            <w:r>
              <w:rPr>
                <w:rFonts w:ascii="Times New Roman" w:hAnsi="Times New Roman" w:cs="Times New Roman"/>
                <w:sz w:val="28"/>
                <w:szCs w:val="32"/>
              </w:rPr>
              <w:t>65</w:t>
            </w:r>
          </w:p>
        </w:tc>
      </w:tr>
      <w:tr w:rsidR="00E0186F" w:rsidTr="00E0186F">
        <w:tc>
          <w:tcPr>
            <w:tcW w:w="8755" w:type="dxa"/>
            <w:hideMark/>
          </w:tcPr>
          <w:p w:rsidR="00E0186F" w:rsidRDefault="00E0186F" w:rsidP="00E0186F">
            <w:pPr>
              <w:widowControl w:val="0"/>
              <w:autoSpaceDE w:val="0"/>
              <w:autoSpaceDN w:val="0"/>
              <w:adjustRightInd w:val="0"/>
              <w:spacing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3.6 </w:t>
            </w:r>
            <w:r>
              <w:rPr>
                <w:rFonts w:ascii="Times New Roman" w:eastAsia="DejaVu Sans" w:hAnsi="Times New Roman" w:cs="Times New Roman"/>
                <w:color w:val="00000A"/>
                <w:sz w:val="28"/>
                <w:lang w:eastAsia="ru-RU"/>
              </w:rPr>
              <w:t>Направления совершенствования учета экспортных операций</w:t>
            </w:r>
          </w:p>
        </w:tc>
        <w:tc>
          <w:tcPr>
            <w:tcW w:w="815" w:type="dxa"/>
            <w:vAlign w:val="bottom"/>
            <w:hideMark/>
          </w:tcPr>
          <w:p w:rsidR="00E0186F" w:rsidRDefault="00E0186F" w:rsidP="00E0186F">
            <w:pPr>
              <w:widowControl w:val="0"/>
              <w:autoSpaceDE w:val="0"/>
              <w:autoSpaceDN w:val="0"/>
              <w:adjustRightInd w:val="0"/>
              <w:spacing w:line="360" w:lineRule="auto"/>
              <w:jc w:val="right"/>
              <w:rPr>
                <w:rFonts w:ascii="Times New Roman" w:hAnsi="Times New Roman" w:cs="Times New Roman"/>
                <w:sz w:val="28"/>
                <w:szCs w:val="32"/>
              </w:rPr>
            </w:pPr>
            <w:r>
              <w:rPr>
                <w:rFonts w:ascii="Times New Roman" w:hAnsi="Times New Roman" w:cs="Times New Roman"/>
                <w:sz w:val="28"/>
                <w:szCs w:val="32"/>
              </w:rPr>
              <w:t>69</w:t>
            </w:r>
          </w:p>
        </w:tc>
      </w:tr>
      <w:tr w:rsidR="00E0186F" w:rsidTr="00E0186F">
        <w:tc>
          <w:tcPr>
            <w:tcW w:w="8755" w:type="dxa"/>
            <w:hideMark/>
          </w:tcPr>
          <w:p w:rsidR="00E0186F" w:rsidRDefault="00E0186F" w:rsidP="00E0186F">
            <w:pPr>
              <w:widowControl w:val="0"/>
              <w:autoSpaceDE w:val="0"/>
              <w:autoSpaceDN w:val="0"/>
              <w:adjustRightInd w:val="0"/>
              <w:spacing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Заключение</w:t>
            </w:r>
          </w:p>
        </w:tc>
        <w:tc>
          <w:tcPr>
            <w:tcW w:w="815" w:type="dxa"/>
            <w:vAlign w:val="bottom"/>
            <w:hideMark/>
          </w:tcPr>
          <w:p w:rsidR="00E0186F" w:rsidRDefault="00E0186F" w:rsidP="00E0186F">
            <w:pPr>
              <w:widowControl w:val="0"/>
              <w:autoSpaceDE w:val="0"/>
              <w:autoSpaceDN w:val="0"/>
              <w:adjustRightInd w:val="0"/>
              <w:spacing w:line="360" w:lineRule="auto"/>
              <w:jc w:val="right"/>
              <w:rPr>
                <w:rFonts w:ascii="Times New Roman" w:hAnsi="Times New Roman" w:cs="Times New Roman"/>
                <w:sz w:val="28"/>
                <w:szCs w:val="32"/>
              </w:rPr>
            </w:pPr>
            <w:r>
              <w:rPr>
                <w:rFonts w:ascii="Times New Roman" w:hAnsi="Times New Roman" w:cs="Times New Roman"/>
                <w:sz w:val="28"/>
                <w:szCs w:val="32"/>
              </w:rPr>
              <w:t>73</w:t>
            </w:r>
          </w:p>
        </w:tc>
      </w:tr>
      <w:tr w:rsidR="00E0186F" w:rsidTr="00E0186F">
        <w:tc>
          <w:tcPr>
            <w:tcW w:w="8755" w:type="dxa"/>
            <w:hideMark/>
          </w:tcPr>
          <w:p w:rsidR="00E0186F" w:rsidRDefault="00E0186F" w:rsidP="00E0186F">
            <w:pPr>
              <w:widowControl w:val="0"/>
              <w:autoSpaceDE w:val="0"/>
              <w:autoSpaceDN w:val="0"/>
              <w:adjustRightInd w:val="0"/>
              <w:spacing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Список литературы</w:t>
            </w:r>
          </w:p>
        </w:tc>
        <w:tc>
          <w:tcPr>
            <w:tcW w:w="815" w:type="dxa"/>
            <w:vAlign w:val="bottom"/>
            <w:hideMark/>
          </w:tcPr>
          <w:p w:rsidR="00E0186F" w:rsidRDefault="00E0186F" w:rsidP="00E0186F">
            <w:pPr>
              <w:widowControl w:val="0"/>
              <w:autoSpaceDE w:val="0"/>
              <w:autoSpaceDN w:val="0"/>
              <w:adjustRightInd w:val="0"/>
              <w:spacing w:line="360" w:lineRule="auto"/>
              <w:jc w:val="right"/>
              <w:rPr>
                <w:rFonts w:ascii="Times New Roman" w:hAnsi="Times New Roman" w:cs="Times New Roman"/>
                <w:sz w:val="28"/>
                <w:szCs w:val="32"/>
              </w:rPr>
            </w:pPr>
            <w:r>
              <w:rPr>
                <w:rFonts w:ascii="Times New Roman" w:hAnsi="Times New Roman" w:cs="Times New Roman"/>
                <w:sz w:val="28"/>
                <w:szCs w:val="32"/>
              </w:rPr>
              <w:t>76</w:t>
            </w:r>
          </w:p>
        </w:tc>
      </w:tr>
      <w:tr w:rsidR="00E0186F" w:rsidTr="00E0186F">
        <w:tc>
          <w:tcPr>
            <w:tcW w:w="8755" w:type="dxa"/>
            <w:hideMark/>
          </w:tcPr>
          <w:p w:rsidR="00E0186F" w:rsidRDefault="00E0186F" w:rsidP="00E0186F">
            <w:pPr>
              <w:widowControl w:val="0"/>
              <w:autoSpaceDE w:val="0"/>
              <w:autoSpaceDN w:val="0"/>
              <w:adjustRightInd w:val="0"/>
              <w:spacing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Приложения</w:t>
            </w:r>
          </w:p>
        </w:tc>
        <w:tc>
          <w:tcPr>
            <w:tcW w:w="815" w:type="dxa"/>
            <w:vAlign w:val="bottom"/>
            <w:hideMark/>
          </w:tcPr>
          <w:p w:rsidR="00E0186F" w:rsidRDefault="00E0186F" w:rsidP="00E0186F">
            <w:pPr>
              <w:widowControl w:val="0"/>
              <w:autoSpaceDE w:val="0"/>
              <w:autoSpaceDN w:val="0"/>
              <w:adjustRightInd w:val="0"/>
              <w:spacing w:line="360" w:lineRule="auto"/>
              <w:jc w:val="right"/>
              <w:rPr>
                <w:rFonts w:ascii="Times New Roman" w:hAnsi="Times New Roman" w:cs="Times New Roman"/>
                <w:sz w:val="28"/>
                <w:szCs w:val="32"/>
              </w:rPr>
            </w:pPr>
            <w:r>
              <w:rPr>
                <w:rFonts w:ascii="Times New Roman" w:hAnsi="Times New Roman" w:cs="Times New Roman"/>
                <w:sz w:val="28"/>
                <w:szCs w:val="32"/>
              </w:rPr>
              <w:t>81</w:t>
            </w:r>
          </w:p>
        </w:tc>
      </w:tr>
    </w:tbl>
    <w:p w:rsidR="00E0186F" w:rsidRDefault="00E0186F" w:rsidP="00E0186F">
      <w:pPr>
        <w:rPr>
          <w:rFonts w:ascii="Times New Roman" w:hAnsi="Times New Roman" w:cs="Times New Roman"/>
          <w:sz w:val="28"/>
          <w:szCs w:val="32"/>
        </w:rPr>
      </w:pPr>
    </w:p>
    <w:p w:rsidR="00E0186F" w:rsidRDefault="00E0186F" w:rsidP="00E0186F"/>
    <w:p w:rsidR="00E0186F" w:rsidRDefault="00E0186F">
      <w:pPr>
        <w:rPr>
          <w:rFonts w:ascii="Times New Roman" w:hAnsi="Times New Roman" w:cs="Times New Roman"/>
          <w:b/>
          <w:sz w:val="32"/>
          <w:szCs w:val="28"/>
        </w:rPr>
      </w:pPr>
      <w:r>
        <w:rPr>
          <w:rFonts w:ascii="Times New Roman" w:hAnsi="Times New Roman" w:cs="Times New Roman"/>
          <w:b/>
          <w:sz w:val="32"/>
          <w:szCs w:val="28"/>
        </w:rPr>
        <w:br w:type="page"/>
      </w:r>
    </w:p>
    <w:p w:rsidR="00D137C8" w:rsidRPr="00953C65" w:rsidRDefault="00D137C8" w:rsidP="00E0186F">
      <w:pPr>
        <w:spacing w:after="240" w:line="360" w:lineRule="auto"/>
        <w:jc w:val="center"/>
        <w:rPr>
          <w:rFonts w:ascii="Times New Roman" w:hAnsi="Times New Roman" w:cs="Times New Roman"/>
          <w:b/>
          <w:sz w:val="32"/>
          <w:szCs w:val="28"/>
        </w:rPr>
      </w:pPr>
      <w:r w:rsidRPr="00953C65">
        <w:rPr>
          <w:rFonts w:ascii="Times New Roman" w:hAnsi="Times New Roman" w:cs="Times New Roman"/>
          <w:b/>
          <w:sz w:val="32"/>
          <w:szCs w:val="28"/>
        </w:rPr>
        <w:lastRenderedPageBreak/>
        <w:t>Введение</w:t>
      </w:r>
    </w:p>
    <w:p w:rsidR="00D137C8" w:rsidRPr="00953C65" w:rsidRDefault="00997EF2" w:rsidP="00D137C8">
      <w:pPr>
        <w:spacing w:after="0" w:line="360" w:lineRule="auto"/>
        <w:ind w:firstLine="709"/>
        <w:jc w:val="both"/>
        <w:rPr>
          <w:rFonts w:ascii="Times New Roman" w:eastAsia="Times New Roman" w:hAnsi="Times New Roman" w:cs="Times New Roman"/>
          <w:sz w:val="28"/>
          <w:szCs w:val="20"/>
          <w:lang w:eastAsia="ru-RU"/>
        </w:rPr>
      </w:pPr>
      <w:r w:rsidRPr="00953C65">
        <w:rPr>
          <w:rFonts w:ascii="Times New Roman" w:eastAsia="Times New Roman" w:hAnsi="Times New Roman" w:cs="Times New Roman"/>
          <w:sz w:val="28"/>
          <w:szCs w:val="20"/>
          <w:lang w:eastAsia="ru-RU"/>
        </w:rPr>
        <w:t xml:space="preserve">Когда-то в нашей стране было всего несколько компаний-экспортеров, а сейчас экспортом не занимается разве что ленивый. Однако не все организации, особенно те, что только начинают осваивать </w:t>
      </w:r>
      <w:r w:rsidR="002927BE">
        <w:rPr>
          <w:rFonts w:ascii="Times New Roman" w:eastAsia="Times New Roman" w:hAnsi="Times New Roman" w:cs="Times New Roman"/>
          <w:sz w:val="28"/>
          <w:szCs w:val="20"/>
          <w:lang w:eastAsia="ru-RU"/>
        </w:rPr>
        <w:t>зарубежный</w:t>
      </w:r>
      <w:r w:rsidRPr="00953C65">
        <w:rPr>
          <w:rFonts w:ascii="Times New Roman" w:eastAsia="Times New Roman" w:hAnsi="Times New Roman" w:cs="Times New Roman"/>
          <w:sz w:val="28"/>
          <w:szCs w:val="20"/>
          <w:lang w:eastAsia="ru-RU"/>
        </w:rPr>
        <w:t xml:space="preserve"> рынок, способны понять особенности бухгалтерских, налоговых и валютных процедур. Между тем незнание валютного законодательства может обернуться для компании огромными штрафами.</w:t>
      </w:r>
    </w:p>
    <w:p w:rsidR="00F10452" w:rsidRPr="00953C65" w:rsidRDefault="00F10452" w:rsidP="00D137C8">
      <w:pPr>
        <w:spacing w:after="0" w:line="360" w:lineRule="auto"/>
        <w:ind w:firstLine="709"/>
        <w:jc w:val="both"/>
        <w:rPr>
          <w:rFonts w:ascii="Times New Roman" w:eastAsia="Times New Roman" w:hAnsi="Times New Roman" w:cs="Times New Roman"/>
          <w:sz w:val="28"/>
          <w:szCs w:val="20"/>
          <w:lang w:eastAsia="ru-RU"/>
        </w:rPr>
      </w:pPr>
      <w:r w:rsidRPr="00953C65">
        <w:rPr>
          <w:rFonts w:ascii="Times New Roman" w:eastAsia="Times New Roman" w:hAnsi="Times New Roman" w:cs="Times New Roman"/>
          <w:sz w:val="28"/>
          <w:szCs w:val="20"/>
          <w:lang w:eastAsia="ru-RU"/>
        </w:rPr>
        <w:t>Во внешнеэкономической деятельности можно выделить несколько направлений: торговля, инвестиционная деятельность, предоставление разнообразных услуг, купля-продажа лицензий, патентов и др.</w:t>
      </w:r>
    </w:p>
    <w:p w:rsidR="00997EF2" w:rsidRPr="00953C65" w:rsidRDefault="00F10452" w:rsidP="00D137C8">
      <w:pPr>
        <w:spacing w:after="0" w:line="360" w:lineRule="auto"/>
        <w:ind w:firstLine="709"/>
        <w:jc w:val="both"/>
        <w:rPr>
          <w:rFonts w:ascii="Times New Roman" w:eastAsia="Times New Roman" w:hAnsi="Times New Roman" w:cs="Times New Roman"/>
          <w:sz w:val="28"/>
          <w:szCs w:val="20"/>
          <w:lang w:eastAsia="ru-RU"/>
        </w:rPr>
      </w:pPr>
      <w:r w:rsidRPr="00953C65">
        <w:rPr>
          <w:rFonts w:ascii="Times New Roman" w:eastAsia="Times New Roman" w:hAnsi="Times New Roman" w:cs="Times New Roman"/>
          <w:sz w:val="28"/>
          <w:szCs w:val="20"/>
          <w:lang w:eastAsia="ru-RU"/>
        </w:rPr>
        <w:t>Экспорт – это вывоз товара, работ, услуг, результатов интеллектуальной деятельности, в том числе исключительных прав на них, с таможенной территории Российской Федерации за границу без обязательства об обратном ввозе. Факт экспорта фиксируется в момент пересечения товаром таможенной границы Российской Федерации, предоставления услуг и прав на результат интеллектуальной деятельности.</w:t>
      </w:r>
    </w:p>
    <w:p w:rsidR="000C4935" w:rsidRPr="00953C65" w:rsidRDefault="000C4935" w:rsidP="00D137C8">
      <w:pPr>
        <w:spacing w:after="0" w:line="360" w:lineRule="auto"/>
        <w:ind w:firstLine="709"/>
        <w:jc w:val="both"/>
        <w:rPr>
          <w:rFonts w:ascii="Times New Roman" w:eastAsia="Times New Roman" w:hAnsi="Times New Roman" w:cs="Times New Roman"/>
          <w:sz w:val="28"/>
          <w:szCs w:val="20"/>
          <w:lang w:eastAsia="ru-RU"/>
        </w:rPr>
      </w:pPr>
      <w:r w:rsidRPr="00953C65">
        <w:rPr>
          <w:rFonts w:ascii="Times New Roman" w:eastAsia="Times New Roman" w:hAnsi="Times New Roman" w:cs="Times New Roman"/>
          <w:sz w:val="28"/>
          <w:szCs w:val="20"/>
          <w:lang w:eastAsia="ru-RU"/>
        </w:rPr>
        <w:t>Внешнеэкономическая деятельность это одна из основных форм экономических связей России с иностранными государствами. Либерализация внешнеторговой деятельности позволила организациям с различным статусом участвовать в международном экономическом сотрудничестве. Рост экспорта привел к подъему российской экономики. Резко увеличились дохо</w:t>
      </w:r>
      <w:r w:rsidR="002927BE">
        <w:rPr>
          <w:rFonts w:ascii="Times New Roman" w:eastAsia="Times New Roman" w:hAnsi="Times New Roman" w:cs="Times New Roman"/>
          <w:sz w:val="28"/>
          <w:szCs w:val="20"/>
          <w:lang w:eastAsia="ru-RU"/>
        </w:rPr>
        <w:t>ды предприятий. Вместе с тем по-</w:t>
      </w:r>
      <w:r w:rsidRPr="00953C65">
        <w:rPr>
          <w:rFonts w:ascii="Times New Roman" w:eastAsia="Times New Roman" w:hAnsi="Times New Roman" w:cs="Times New Roman"/>
          <w:sz w:val="28"/>
          <w:szCs w:val="20"/>
          <w:lang w:eastAsia="ru-RU"/>
        </w:rPr>
        <w:t xml:space="preserve">прежнему продолжается процесс утечки капитала за границу. Широкое распространение получили различные схемы ухода от уплаты налогов,  псевдо экспорт, расчеты с помощью офшорных фирм и проблемных банков. Все вышеперечисленное диктует необходимость усиления государственного контроля над внешнеэкономической сферой деятельности. Валютный контроль является предметом исследования при оценке соблюдения таможенного законодательства. Государство реализует комплекс </w:t>
      </w:r>
      <w:r w:rsidRPr="00953C65">
        <w:rPr>
          <w:rFonts w:ascii="Times New Roman" w:eastAsia="Times New Roman" w:hAnsi="Times New Roman" w:cs="Times New Roman"/>
          <w:sz w:val="28"/>
          <w:szCs w:val="20"/>
          <w:lang w:eastAsia="ru-RU"/>
        </w:rPr>
        <w:lastRenderedPageBreak/>
        <w:t xml:space="preserve">административных мер, чтобы </w:t>
      </w:r>
      <w:r w:rsidR="002927BE" w:rsidRPr="00953C65">
        <w:rPr>
          <w:rFonts w:ascii="Times New Roman" w:eastAsia="Times New Roman" w:hAnsi="Times New Roman" w:cs="Times New Roman"/>
          <w:sz w:val="28"/>
          <w:szCs w:val="20"/>
          <w:lang w:eastAsia="ru-RU"/>
        </w:rPr>
        <w:t>обеспечить,</w:t>
      </w:r>
      <w:r w:rsidR="002927BE">
        <w:rPr>
          <w:rFonts w:ascii="Times New Roman" w:eastAsia="Times New Roman" w:hAnsi="Times New Roman" w:cs="Times New Roman"/>
          <w:sz w:val="28"/>
          <w:szCs w:val="20"/>
          <w:lang w:eastAsia="ru-RU"/>
        </w:rPr>
        <w:t xml:space="preserve"> на</w:t>
      </w:r>
      <w:r w:rsidRPr="00953C65">
        <w:rPr>
          <w:rFonts w:ascii="Times New Roman" w:eastAsia="Times New Roman" w:hAnsi="Times New Roman" w:cs="Times New Roman"/>
          <w:sz w:val="28"/>
          <w:szCs w:val="20"/>
          <w:lang w:eastAsia="ru-RU"/>
        </w:rPr>
        <w:t>сколько это возможно</w:t>
      </w:r>
      <w:r w:rsidR="002927BE">
        <w:rPr>
          <w:rFonts w:ascii="Times New Roman" w:eastAsia="Times New Roman" w:hAnsi="Times New Roman" w:cs="Times New Roman"/>
          <w:sz w:val="28"/>
          <w:szCs w:val="20"/>
          <w:lang w:eastAsia="ru-RU"/>
        </w:rPr>
        <w:t>,</w:t>
      </w:r>
      <w:r w:rsidRPr="00953C65">
        <w:rPr>
          <w:rFonts w:ascii="Times New Roman" w:eastAsia="Times New Roman" w:hAnsi="Times New Roman" w:cs="Times New Roman"/>
          <w:sz w:val="28"/>
          <w:szCs w:val="20"/>
          <w:lang w:eastAsia="ru-RU"/>
        </w:rPr>
        <w:t xml:space="preserve"> полный возврат валютной выручки от экспортных поставок.  С этой целью  принимаются различные формы отчетности по валютному контролю. В свою очередь это привнесло некоторые особенности в организацию бухгалтерского и налогового учета экспортных операций.</w:t>
      </w:r>
    </w:p>
    <w:p w:rsidR="000C4935" w:rsidRPr="00953C65" w:rsidRDefault="00D137C8" w:rsidP="00D137C8">
      <w:pPr>
        <w:spacing w:after="0" w:line="360" w:lineRule="auto"/>
        <w:ind w:firstLine="709"/>
        <w:jc w:val="both"/>
        <w:rPr>
          <w:rFonts w:ascii="Times New Roman" w:eastAsia="Times New Roman" w:hAnsi="Times New Roman" w:cs="Times New Roman"/>
          <w:sz w:val="28"/>
          <w:szCs w:val="20"/>
          <w:lang w:eastAsia="ru-RU"/>
        </w:rPr>
      </w:pPr>
      <w:r w:rsidRPr="00953C65">
        <w:rPr>
          <w:rFonts w:ascii="Times New Roman" w:eastAsia="Times New Roman" w:hAnsi="Times New Roman" w:cs="Times New Roman"/>
          <w:sz w:val="28"/>
          <w:szCs w:val="20"/>
          <w:lang w:eastAsia="ru-RU"/>
        </w:rPr>
        <w:t xml:space="preserve">Актуальность темы работы определяется важностью учета </w:t>
      </w:r>
      <w:r w:rsidR="000C4935" w:rsidRPr="00953C65">
        <w:rPr>
          <w:rFonts w:ascii="Times New Roman" w:eastAsia="Times New Roman" w:hAnsi="Times New Roman" w:cs="Times New Roman"/>
          <w:sz w:val="28"/>
          <w:szCs w:val="20"/>
          <w:lang w:eastAsia="ru-RU"/>
        </w:rPr>
        <w:t xml:space="preserve">экспортных операций </w:t>
      </w:r>
      <w:r w:rsidRPr="00953C65">
        <w:rPr>
          <w:rFonts w:ascii="Times New Roman" w:eastAsia="Times New Roman" w:hAnsi="Times New Roman" w:cs="Times New Roman"/>
          <w:sz w:val="28"/>
          <w:szCs w:val="20"/>
          <w:lang w:eastAsia="ru-RU"/>
        </w:rPr>
        <w:t xml:space="preserve">в системе бухгалтерского учета организации с позиции сложности ведения учета, </w:t>
      </w:r>
      <w:r w:rsidR="000C4935" w:rsidRPr="00953C65">
        <w:rPr>
          <w:rFonts w:ascii="Times New Roman" w:eastAsia="Times New Roman" w:hAnsi="Times New Roman" w:cs="Times New Roman"/>
          <w:sz w:val="28"/>
          <w:szCs w:val="20"/>
          <w:lang w:eastAsia="ru-RU"/>
        </w:rPr>
        <w:t>а также</w:t>
      </w:r>
      <w:r w:rsidRPr="00953C65">
        <w:rPr>
          <w:rFonts w:ascii="Times New Roman" w:eastAsia="Times New Roman" w:hAnsi="Times New Roman" w:cs="Times New Roman"/>
          <w:sz w:val="28"/>
          <w:szCs w:val="20"/>
          <w:lang w:eastAsia="ru-RU"/>
        </w:rPr>
        <w:t xml:space="preserve"> контроля этих операций. Организация и порядок учета </w:t>
      </w:r>
      <w:r w:rsidR="000C4935" w:rsidRPr="00953C65">
        <w:rPr>
          <w:rFonts w:ascii="Times New Roman" w:eastAsia="Times New Roman" w:hAnsi="Times New Roman" w:cs="Times New Roman"/>
          <w:sz w:val="28"/>
          <w:szCs w:val="20"/>
          <w:lang w:eastAsia="ru-RU"/>
        </w:rPr>
        <w:t>экспортных операций</w:t>
      </w:r>
      <w:r w:rsidRPr="00953C65">
        <w:rPr>
          <w:rFonts w:ascii="Times New Roman" w:eastAsia="Times New Roman" w:hAnsi="Times New Roman" w:cs="Times New Roman"/>
          <w:sz w:val="28"/>
          <w:szCs w:val="20"/>
          <w:lang w:eastAsia="ru-RU"/>
        </w:rPr>
        <w:t xml:space="preserve"> требует постоянного контроля </w:t>
      </w:r>
      <w:r w:rsidR="000C4935" w:rsidRPr="00953C65">
        <w:rPr>
          <w:rFonts w:ascii="Times New Roman" w:eastAsia="Times New Roman" w:hAnsi="Times New Roman" w:cs="Times New Roman"/>
          <w:sz w:val="28"/>
          <w:szCs w:val="20"/>
          <w:lang w:eastAsia="ru-RU"/>
        </w:rPr>
        <w:t>со стороны бухгалтера, разбирающегося в сути всех финансовых процессов,  своевременно предостерегающего руководство от разного рода экономических ошибок.</w:t>
      </w:r>
    </w:p>
    <w:p w:rsidR="00D137C8" w:rsidRPr="00953C65" w:rsidRDefault="00D137C8" w:rsidP="00D137C8">
      <w:pPr>
        <w:spacing w:after="0" w:line="360" w:lineRule="auto"/>
        <w:ind w:firstLine="709"/>
        <w:jc w:val="both"/>
        <w:rPr>
          <w:rFonts w:ascii="Times New Roman" w:eastAsia="Times New Roman" w:hAnsi="Times New Roman" w:cs="Times New Roman"/>
          <w:sz w:val="28"/>
          <w:szCs w:val="20"/>
          <w:lang w:eastAsia="ru-RU"/>
        </w:rPr>
      </w:pPr>
      <w:r w:rsidRPr="00953C65">
        <w:rPr>
          <w:rFonts w:ascii="Times New Roman" w:eastAsia="Times New Roman" w:hAnsi="Times New Roman" w:cs="Times New Roman"/>
          <w:sz w:val="28"/>
          <w:szCs w:val="20"/>
          <w:lang w:eastAsia="ru-RU"/>
        </w:rPr>
        <w:t>Важно не только правильно отражать факты хозяйственной жизни в бухгалтерском учете, но и правильно производить расчет сумм, документальное оформление операций, формирование отчетности.</w:t>
      </w:r>
    </w:p>
    <w:p w:rsidR="00D137C8" w:rsidRPr="00953C65" w:rsidRDefault="00D137C8" w:rsidP="00D137C8">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 xml:space="preserve">Целью выпускной квалификационной работы является исследование учета </w:t>
      </w:r>
      <w:r w:rsidR="00D343ED" w:rsidRPr="00953C65">
        <w:rPr>
          <w:rFonts w:ascii="Times New Roman" w:eastAsia="Times New Roman" w:hAnsi="Times New Roman" w:cs="Times New Roman"/>
          <w:sz w:val="28"/>
          <w:szCs w:val="28"/>
          <w:lang w:eastAsia="ru-RU"/>
        </w:rPr>
        <w:t>экспортных операций</w:t>
      </w:r>
      <w:r w:rsidRPr="00953C65">
        <w:rPr>
          <w:rFonts w:ascii="Times New Roman" w:eastAsia="Times New Roman" w:hAnsi="Times New Roman" w:cs="Times New Roman"/>
          <w:sz w:val="28"/>
          <w:szCs w:val="28"/>
          <w:lang w:eastAsia="ru-RU"/>
        </w:rPr>
        <w:t>, определение основных направлений совершенствования учета.</w:t>
      </w:r>
    </w:p>
    <w:p w:rsidR="00D137C8" w:rsidRPr="00953C65" w:rsidRDefault="00D137C8" w:rsidP="00D137C8">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В соответствии с целью работы были поставлены следующие задачи:</w:t>
      </w:r>
    </w:p>
    <w:p w:rsidR="00D137C8" w:rsidRPr="00953C65" w:rsidRDefault="00D137C8" w:rsidP="00D137C8">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 изучить методологические материалы, нормативные документы и экономическую литературу  по теме исследования;</w:t>
      </w:r>
    </w:p>
    <w:p w:rsidR="00D137C8" w:rsidRPr="00953C65" w:rsidRDefault="00D137C8" w:rsidP="00AD6E56">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 дать организационно – экономическую характеристику деятельности объекта исследования;</w:t>
      </w:r>
    </w:p>
    <w:p w:rsidR="00D343ED" w:rsidRPr="00953C65" w:rsidRDefault="00D137C8" w:rsidP="00D343ED">
      <w:pPr>
        <w:autoSpaceDE w:val="0"/>
        <w:autoSpaceDN w:val="0"/>
        <w:adjustRightInd w:val="0"/>
        <w:spacing w:after="0" w:line="360" w:lineRule="auto"/>
        <w:ind w:firstLine="709"/>
        <w:jc w:val="both"/>
        <w:rPr>
          <w:rFonts w:ascii="Times New Roman" w:hAnsi="Times New Roman" w:cs="Times New Roman"/>
          <w:sz w:val="28"/>
          <w:szCs w:val="28"/>
        </w:rPr>
      </w:pPr>
      <w:r w:rsidRPr="00953C65">
        <w:rPr>
          <w:rFonts w:ascii="Times New Roman" w:eastAsia="Times New Roman" w:hAnsi="Times New Roman" w:cs="Courier New"/>
          <w:sz w:val="28"/>
          <w:szCs w:val="28"/>
          <w:lang w:eastAsia="ru-RU"/>
        </w:rPr>
        <w:t xml:space="preserve">- рассмотреть </w:t>
      </w:r>
      <w:r w:rsidR="00D343ED" w:rsidRPr="00953C65">
        <w:rPr>
          <w:rFonts w:ascii="Times New Roman" w:hAnsi="Times New Roman" w:cs="Times New Roman"/>
          <w:sz w:val="28"/>
          <w:szCs w:val="28"/>
        </w:rPr>
        <w:t>документальное оформление экспортных операций;</w:t>
      </w:r>
    </w:p>
    <w:p w:rsidR="00D137C8" w:rsidRPr="00953C65" w:rsidRDefault="00D137C8" w:rsidP="00AD6E5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 xml:space="preserve">- рассмотреть </w:t>
      </w:r>
      <w:r w:rsidR="00E0186F">
        <w:rPr>
          <w:rFonts w:ascii="Times New Roman" w:eastAsia="Times New Roman" w:hAnsi="Times New Roman" w:cs="Times New Roman"/>
          <w:sz w:val="28"/>
          <w:szCs w:val="28"/>
          <w:lang w:eastAsia="ru-RU"/>
        </w:rPr>
        <w:t>синтетический и аналитический учет</w:t>
      </w:r>
      <w:r w:rsidRPr="00953C65">
        <w:rPr>
          <w:rFonts w:ascii="Times New Roman" w:eastAsia="Times New Roman" w:hAnsi="Times New Roman" w:cs="Times New Roman"/>
          <w:sz w:val="28"/>
          <w:szCs w:val="28"/>
          <w:lang w:eastAsia="ru-RU"/>
        </w:rPr>
        <w:t xml:space="preserve"> </w:t>
      </w:r>
      <w:r w:rsidR="00D343ED" w:rsidRPr="00953C65">
        <w:rPr>
          <w:rFonts w:ascii="Times New Roman" w:eastAsia="Times New Roman" w:hAnsi="Times New Roman" w:cs="Times New Roman"/>
          <w:sz w:val="28"/>
          <w:szCs w:val="28"/>
          <w:lang w:eastAsia="ru-RU"/>
        </w:rPr>
        <w:t>экспортных операций</w:t>
      </w:r>
      <w:r w:rsidRPr="00953C65">
        <w:rPr>
          <w:rFonts w:ascii="Times New Roman" w:eastAsia="Times New Roman" w:hAnsi="Times New Roman" w:cs="Times New Roman"/>
          <w:sz w:val="28"/>
          <w:szCs w:val="28"/>
          <w:lang w:eastAsia="ru-RU"/>
        </w:rPr>
        <w:t xml:space="preserve"> предприятия;</w:t>
      </w:r>
    </w:p>
    <w:p w:rsidR="00D137C8" w:rsidRPr="00953C65" w:rsidRDefault="00D137C8" w:rsidP="00D137C8">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 xml:space="preserve">- определить направления совершенствования учета </w:t>
      </w:r>
      <w:r w:rsidR="00D343ED" w:rsidRPr="00953C65">
        <w:rPr>
          <w:rFonts w:ascii="Times New Roman" w:eastAsia="Times New Roman" w:hAnsi="Times New Roman" w:cs="Times New Roman"/>
          <w:sz w:val="28"/>
          <w:szCs w:val="28"/>
          <w:lang w:eastAsia="ru-RU"/>
        </w:rPr>
        <w:t>экспортных операций</w:t>
      </w:r>
      <w:r w:rsidRPr="00953C65">
        <w:rPr>
          <w:rFonts w:ascii="Times New Roman" w:eastAsia="Times New Roman" w:hAnsi="Times New Roman" w:cs="Times New Roman"/>
          <w:sz w:val="28"/>
          <w:szCs w:val="28"/>
          <w:lang w:eastAsia="ru-RU"/>
        </w:rPr>
        <w:t>.</w:t>
      </w:r>
    </w:p>
    <w:p w:rsidR="00D137C8" w:rsidRPr="00953C65" w:rsidRDefault="00D137C8" w:rsidP="00D137C8">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 xml:space="preserve">В качестве объекта исследования в работе выбрано </w:t>
      </w:r>
      <w:r w:rsidR="00D343ED" w:rsidRPr="00953C65">
        <w:rPr>
          <w:rFonts w:ascii="Times New Roman" w:eastAsia="Times New Roman" w:hAnsi="Times New Roman" w:cs="Times New Roman"/>
          <w:sz w:val="28"/>
          <w:szCs w:val="28"/>
          <w:lang w:eastAsia="ru-RU"/>
        </w:rPr>
        <w:t xml:space="preserve">Акционерное </w:t>
      </w:r>
      <w:r w:rsidRPr="00953C65">
        <w:rPr>
          <w:rFonts w:ascii="Times New Roman" w:eastAsia="Times New Roman" w:hAnsi="Times New Roman" w:cs="Times New Roman"/>
          <w:sz w:val="28"/>
          <w:szCs w:val="28"/>
          <w:lang w:eastAsia="ru-RU"/>
        </w:rPr>
        <w:t xml:space="preserve"> </w:t>
      </w:r>
      <w:r w:rsidR="00D343ED" w:rsidRPr="00953C65">
        <w:rPr>
          <w:rFonts w:ascii="Times New Roman" w:eastAsia="Times New Roman" w:hAnsi="Times New Roman" w:cs="Times New Roman"/>
          <w:sz w:val="28"/>
          <w:szCs w:val="28"/>
          <w:lang w:eastAsia="ru-RU"/>
        </w:rPr>
        <w:t xml:space="preserve">Общество </w:t>
      </w:r>
      <w:r w:rsidRPr="00953C65">
        <w:rPr>
          <w:rFonts w:ascii="Times New Roman" w:eastAsia="Times New Roman" w:hAnsi="Times New Roman" w:cs="Times New Roman"/>
          <w:sz w:val="28"/>
          <w:szCs w:val="28"/>
          <w:lang w:eastAsia="ru-RU"/>
        </w:rPr>
        <w:t>«</w:t>
      </w:r>
      <w:r w:rsidR="00D343ED" w:rsidRPr="00953C65">
        <w:rPr>
          <w:rFonts w:ascii="Times New Roman" w:eastAsia="Calibri" w:hAnsi="Times New Roman" w:cs="Times New Roman"/>
          <w:sz w:val="28"/>
          <w:szCs w:val="28"/>
        </w:rPr>
        <w:t>Майсклес</w:t>
      </w:r>
      <w:r w:rsidRPr="00953C65">
        <w:rPr>
          <w:rFonts w:ascii="Times New Roman" w:eastAsia="Times New Roman" w:hAnsi="Times New Roman" w:cs="Times New Roman"/>
          <w:sz w:val="28"/>
          <w:szCs w:val="28"/>
          <w:lang w:eastAsia="ru-RU"/>
        </w:rPr>
        <w:t xml:space="preserve">». </w:t>
      </w:r>
    </w:p>
    <w:p w:rsidR="00D137C8" w:rsidRPr="00953C65" w:rsidRDefault="00D137C8" w:rsidP="00D137C8">
      <w:pPr>
        <w:widowControl w:val="0"/>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Период исследования для характеристики организации: с 201</w:t>
      </w:r>
      <w:r w:rsidR="00D343ED" w:rsidRPr="00953C65">
        <w:rPr>
          <w:rFonts w:ascii="Times New Roman" w:eastAsia="Times New Roman" w:hAnsi="Times New Roman" w:cs="Times New Roman"/>
          <w:sz w:val="28"/>
          <w:szCs w:val="28"/>
          <w:lang w:eastAsia="ru-RU"/>
        </w:rPr>
        <w:t>4</w:t>
      </w:r>
      <w:r w:rsidRPr="00953C65">
        <w:rPr>
          <w:rFonts w:ascii="Times New Roman" w:eastAsia="Times New Roman" w:hAnsi="Times New Roman" w:cs="Times New Roman"/>
          <w:sz w:val="28"/>
          <w:szCs w:val="28"/>
          <w:lang w:eastAsia="ru-RU"/>
        </w:rPr>
        <w:t xml:space="preserve"> по 201</w:t>
      </w:r>
      <w:r w:rsidR="00D343ED" w:rsidRPr="00953C65">
        <w:rPr>
          <w:rFonts w:ascii="Times New Roman" w:eastAsia="Times New Roman" w:hAnsi="Times New Roman" w:cs="Times New Roman"/>
          <w:sz w:val="28"/>
          <w:szCs w:val="28"/>
          <w:lang w:eastAsia="ru-RU"/>
        </w:rPr>
        <w:t>6</w:t>
      </w:r>
      <w:r w:rsidRPr="00953C65">
        <w:rPr>
          <w:rFonts w:ascii="Times New Roman" w:eastAsia="Times New Roman" w:hAnsi="Times New Roman" w:cs="Times New Roman"/>
          <w:sz w:val="28"/>
          <w:szCs w:val="28"/>
          <w:lang w:eastAsia="ru-RU"/>
        </w:rPr>
        <w:t xml:space="preserve"> </w:t>
      </w:r>
      <w:r w:rsidRPr="00953C65">
        <w:rPr>
          <w:rFonts w:ascii="Times New Roman" w:eastAsia="Times New Roman" w:hAnsi="Times New Roman" w:cs="Times New Roman"/>
          <w:sz w:val="28"/>
          <w:szCs w:val="28"/>
          <w:lang w:eastAsia="ru-RU"/>
        </w:rPr>
        <w:lastRenderedPageBreak/>
        <w:t xml:space="preserve">гг., учета </w:t>
      </w:r>
      <w:r w:rsidR="00D343ED" w:rsidRPr="00953C65">
        <w:rPr>
          <w:rFonts w:ascii="Times New Roman" w:eastAsia="Times New Roman" w:hAnsi="Times New Roman" w:cs="Times New Roman"/>
          <w:sz w:val="28"/>
          <w:szCs w:val="28"/>
          <w:lang w:eastAsia="ru-RU"/>
        </w:rPr>
        <w:t>экспортных операций</w:t>
      </w:r>
      <w:r w:rsidRPr="00953C65">
        <w:rPr>
          <w:rFonts w:ascii="Times New Roman" w:eastAsia="Times New Roman" w:hAnsi="Times New Roman" w:cs="Times New Roman"/>
          <w:sz w:val="28"/>
          <w:szCs w:val="28"/>
          <w:lang w:eastAsia="ru-RU"/>
        </w:rPr>
        <w:t xml:space="preserve"> – </w:t>
      </w:r>
      <w:r w:rsidR="007C3330">
        <w:rPr>
          <w:rFonts w:ascii="Times New Roman" w:eastAsia="Times New Roman" w:hAnsi="Times New Roman" w:cs="Times New Roman"/>
          <w:sz w:val="28"/>
          <w:szCs w:val="28"/>
          <w:lang w:eastAsia="ru-RU"/>
        </w:rPr>
        <w:t>январь-апрель 2017 года</w:t>
      </w:r>
      <w:r w:rsidRPr="00953C65">
        <w:rPr>
          <w:rFonts w:ascii="Times New Roman" w:eastAsia="Times New Roman" w:hAnsi="Times New Roman" w:cs="Times New Roman"/>
          <w:sz w:val="28"/>
          <w:szCs w:val="28"/>
          <w:lang w:eastAsia="ru-RU"/>
        </w:rPr>
        <w:t>.</w:t>
      </w:r>
    </w:p>
    <w:p w:rsidR="00D137C8" w:rsidRPr="00953C65" w:rsidRDefault="00D137C8" w:rsidP="00D137C8">
      <w:pPr>
        <w:widowControl w:val="0"/>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 xml:space="preserve">Предметом исследования является бухгалтерский учет </w:t>
      </w:r>
      <w:r w:rsidR="00D343ED" w:rsidRPr="00953C65">
        <w:rPr>
          <w:rFonts w:ascii="Times New Roman" w:eastAsia="Times New Roman" w:hAnsi="Times New Roman" w:cs="Times New Roman"/>
          <w:sz w:val="28"/>
          <w:szCs w:val="28"/>
          <w:lang w:eastAsia="ru-RU"/>
        </w:rPr>
        <w:t>экспортных операций</w:t>
      </w:r>
      <w:r w:rsidRPr="00953C65">
        <w:rPr>
          <w:rFonts w:ascii="Times New Roman" w:eastAsia="Times New Roman" w:hAnsi="Times New Roman" w:cs="Times New Roman"/>
          <w:sz w:val="28"/>
          <w:szCs w:val="28"/>
          <w:lang w:eastAsia="ru-RU"/>
        </w:rPr>
        <w:t>.</w:t>
      </w:r>
    </w:p>
    <w:p w:rsidR="00D137C8" w:rsidRPr="00953C65" w:rsidRDefault="00D137C8" w:rsidP="00D137C8">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Методической базой для написания выпускной квалификационной работы послужили законодательные акты, нормативные документы, издания в области бухгалтерского учета финансово-хозяйственной деятельности, а также первичные учетные документы и регистры бухгалтерского учета, бухгалтерская отчетность.</w:t>
      </w:r>
    </w:p>
    <w:p w:rsidR="00D137C8" w:rsidRPr="00953C65" w:rsidRDefault="00D137C8" w:rsidP="00D137C8">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В процессе изучения, обработки теоретических и практических материалов использовались следующие методы исследования: монографический, диалектический, абстрактно-логический, экономико-статистические, экономико-математический, расчетно-конструктивный и др.</w:t>
      </w:r>
    </w:p>
    <w:p w:rsidR="00D137C8" w:rsidRPr="00953C65" w:rsidRDefault="00D137C8" w:rsidP="00D137C8">
      <w:pPr>
        <w:spacing w:after="0" w:line="360" w:lineRule="auto"/>
        <w:ind w:firstLine="709"/>
        <w:rPr>
          <w:rFonts w:ascii="Times New Roman" w:hAnsi="Times New Roman" w:cs="Times New Roman"/>
          <w:sz w:val="28"/>
          <w:szCs w:val="32"/>
        </w:rPr>
      </w:pPr>
    </w:p>
    <w:p w:rsidR="00D137C8" w:rsidRPr="00953C65" w:rsidRDefault="00D137C8" w:rsidP="00D137C8">
      <w:pPr>
        <w:spacing w:after="0" w:line="360" w:lineRule="auto"/>
        <w:ind w:firstLine="709"/>
        <w:jc w:val="both"/>
        <w:rPr>
          <w:rFonts w:ascii="Times New Roman" w:hAnsi="Times New Roman" w:cs="Times New Roman"/>
          <w:b/>
          <w:sz w:val="28"/>
          <w:szCs w:val="28"/>
        </w:rPr>
      </w:pPr>
    </w:p>
    <w:p w:rsidR="005E1E5C" w:rsidRPr="00953C65" w:rsidRDefault="005E1E5C" w:rsidP="000C4935">
      <w:pPr>
        <w:spacing w:after="240" w:line="360" w:lineRule="auto"/>
        <w:rPr>
          <w:rFonts w:ascii="Times New Roman" w:hAnsi="Times New Roman" w:cs="Times New Roman"/>
          <w:b/>
          <w:sz w:val="32"/>
          <w:szCs w:val="28"/>
        </w:rPr>
      </w:pPr>
      <w:r w:rsidRPr="00953C65">
        <w:rPr>
          <w:rFonts w:ascii="Times New Roman" w:hAnsi="Times New Roman" w:cs="Times New Roman"/>
          <w:b/>
          <w:sz w:val="32"/>
          <w:szCs w:val="28"/>
        </w:rPr>
        <w:br w:type="page"/>
      </w:r>
    </w:p>
    <w:p w:rsidR="00F92D77" w:rsidRPr="00953C65" w:rsidRDefault="00F92D77" w:rsidP="00F92D77">
      <w:pPr>
        <w:spacing w:after="240" w:line="360" w:lineRule="auto"/>
        <w:jc w:val="both"/>
        <w:rPr>
          <w:rFonts w:ascii="Times New Roman" w:hAnsi="Times New Roman" w:cs="Times New Roman"/>
          <w:b/>
          <w:sz w:val="32"/>
          <w:szCs w:val="28"/>
        </w:rPr>
      </w:pPr>
      <w:r w:rsidRPr="00953C65">
        <w:rPr>
          <w:rFonts w:ascii="Times New Roman" w:hAnsi="Times New Roman" w:cs="Times New Roman"/>
          <w:b/>
          <w:sz w:val="32"/>
          <w:szCs w:val="28"/>
        </w:rPr>
        <w:lastRenderedPageBreak/>
        <w:t xml:space="preserve">1 Теоретические аспекты учета </w:t>
      </w:r>
      <w:r w:rsidR="006B7E23" w:rsidRPr="00953C65">
        <w:rPr>
          <w:rFonts w:ascii="Times New Roman" w:hAnsi="Times New Roman" w:cs="Times New Roman"/>
          <w:b/>
          <w:sz w:val="32"/>
          <w:szCs w:val="28"/>
        </w:rPr>
        <w:t>экспортных операций</w:t>
      </w:r>
    </w:p>
    <w:p w:rsidR="00F92D77" w:rsidRPr="00953C65" w:rsidRDefault="00F92D77" w:rsidP="00F92D77">
      <w:pPr>
        <w:spacing w:after="240" w:line="360" w:lineRule="auto"/>
        <w:jc w:val="both"/>
        <w:rPr>
          <w:rFonts w:ascii="Times New Roman" w:hAnsi="Times New Roman" w:cs="Times New Roman"/>
          <w:b/>
          <w:sz w:val="32"/>
          <w:szCs w:val="28"/>
        </w:rPr>
      </w:pPr>
      <w:r w:rsidRPr="00953C65">
        <w:rPr>
          <w:rFonts w:ascii="Times New Roman" w:hAnsi="Times New Roman" w:cs="Times New Roman"/>
          <w:b/>
          <w:sz w:val="32"/>
          <w:szCs w:val="28"/>
        </w:rPr>
        <w:t xml:space="preserve">1.1 Нормативно-правовое регулирование учета </w:t>
      </w:r>
      <w:r w:rsidR="006B7E23" w:rsidRPr="00953C65">
        <w:rPr>
          <w:rFonts w:ascii="Times New Roman" w:hAnsi="Times New Roman" w:cs="Times New Roman"/>
          <w:b/>
          <w:sz w:val="32"/>
          <w:szCs w:val="28"/>
        </w:rPr>
        <w:t>экспортных операций</w:t>
      </w:r>
    </w:p>
    <w:p w:rsidR="008A54D4" w:rsidRPr="008472FF" w:rsidRDefault="008A54D4" w:rsidP="008A54D4">
      <w:pPr>
        <w:widowControl w:val="0"/>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bCs/>
          <w:sz w:val="28"/>
          <w:szCs w:val="28"/>
        </w:rPr>
        <w:t>Российские  организации имеют право поставлять товары иностранным покупателям, оказывать разнообразные услуги, выполнять научные, проектные, строительные работы. Такие операции могут быть отнесены к экспортным при выполнении условии заложенных в нормативных документах. В зависимости от назначения и статуса нормативные документы, регулирующие экспортные операции, целесообразно рассматривать в определенной последовательности.</w:t>
      </w:r>
    </w:p>
    <w:p w:rsidR="008A54D4" w:rsidRDefault="008472FF" w:rsidP="008A54D4">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В Российской Федерации создана пятиуровневая система нормативного регулирования бухгалтерского учета.</w:t>
      </w:r>
      <w:r w:rsidR="008A54D4" w:rsidRPr="008A54D4">
        <w:rPr>
          <w:rFonts w:ascii="Times New Roman" w:hAnsi="Times New Roman" w:cs="Times New Roman"/>
          <w:bCs/>
          <w:sz w:val="28"/>
          <w:szCs w:val="28"/>
        </w:rPr>
        <w:t xml:space="preserve"> </w:t>
      </w:r>
    </w:p>
    <w:p w:rsidR="008472FF" w:rsidRDefault="008472FF" w:rsidP="008A54D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первой группе документов относятся: Гражданский кодекс Российской Федерации </w:t>
      </w:r>
      <w:r w:rsidR="00AD6E56">
        <w:rPr>
          <w:rFonts w:ascii="Times New Roman" w:hAnsi="Times New Roman" w:cs="Times New Roman"/>
          <w:sz w:val="28"/>
          <w:szCs w:val="28"/>
        </w:rPr>
        <w:t>является основным источником гражданского законодательства</w:t>
      </w:r>
      <w:r>
        <w:rPr>
          <w:rFonts w:ascii="Times New Roman" w:hAnsi="Times New Roman" w:cs="Times New Roman"/>
          <w:sz w:val="28"/>
          <w:szCs w:val="28"/>
        </w:rPr>
        <w:t>, которое регулирует отношения между лицами, осуществляющими предпринимательскую деятельность, или с их участием. Исходя из того, что предпринимательской деятельностью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оказанных услуг лицами</w:t>
      </w:r>
      <w:r w:rsidR="002927BE">
        <w:rPr>
          <w:rFonts w:ascii="Times New Roman" w:hAnsi="Times New Roman" w:cs="Times New Roman"/>
          <w:sz w:val="28"/>
          <w:szCs w:val="28"/>
        </w:rPr>
        <w:t>,</w:t>
      </w:r>
      <w:r>
        <w:rPr>
          <w:rFonts w:ascii="Times New Roman" w:hAnsi="Times New Roman" w:cs="Times New Roman"/>
          <w:sz w:val="28"/>
          <w:szCs w:val="28"/>
        </w:rPr>
        <w:t xml:space="preserve"> зарегистрированными в этом качестве в установленном законом порядке [</w:t>
      </w:r>
      <w:r w:rsidR="00E42720">
        <w:rPr>
          <w:rFonts w:ascii="Times New Roman" w:hAnsi="Times New Roman" w:cs="Times New Roman"/>
          <w:sz w:val="28"/>
          <w:szCs w:val="28"/>
        </w:rPr>
        <w:t>1</w:t>
      </w:r>
      <w:r>
        <w:rPr>
          <w:rFonts w:ascii="Times New Roman" w:hAnsi="Times New Roman" w:cs="Times New Roman"/>
          <w:sz w:val="28"/>
          <w:szCs w:val="28"/>
        </w:rPr>
        <w:t>]</w:t>
      </w:r>
      <w:r w:rsidR="008A54D4">
        <w:rPr>
          <w:rFonts w:ascii="Times New Roman" w:hAnsi="Times New Roman" w:cs="Times New Roman"/>
          <w:sz w:val="28"/>
          <w:szCs w:val="28"/>
        </w:rPr>
        <w:t>.</w:t>
      </w:r>
    </w:p>
    <w:p w:rsidR="003F60F5" w:rsidRPr="003F60F5" w:rsidRDefault="003F60F5" w:rsidP="003F60F5">
      <w:pPr>
        <w:widowControl w:val="0"/>
        <w:spacing w:after="0" w:line="360" w:lineRule="auto"/>
        <w:ind w:firstLine="709"/>
        <w:jc w:val="both"/>
        <w:rPr>
          <w:rFonts w:ascii="Times New Roman" w:hAnsi="Times New Roman" w:cs="Times New Roman"/>
          <w:sz w:val="28"/>
          <w:szCs w:val="28"/>
        </w:rPr>
      </w:pPr>
      <w:r w:rsidRPr="003F60F5">
        <w:rPr>
          <w:rFonts w:ascii="Times New Roman" w:hAnsi="Times New Roman" w:cs="Times New Roman"/>
          <w:sz w:val="28"/>
          <w:szCs w:val="28"/>
        </w:rPr>
        <w:t>В соответствии с пунктом 7 статьи 403 Гражданского кодекса РФ таможенная служба осуществляет валютный контроль при перемещении товаров и транспортных средств через границу.</w:t>
      </w:r>
    </w:p>
    <w:p w:rsidR="003F60F5" w:rsidRDefault="003F60F5" w:rsidP="003F60F5">
      <w:pPr>
        <w:widowControl w:val="0"/>
        <w:spacing w:after="0" w:line="360" w:lineRule="auto"/>
        <w:ind w:firstLine="709"/>
        <w:jc w:val="both"/>
        <w:rPr>
          <w:rFonts w:ascii="Times New Roman" w:hAnsi="Times New Roman" w:cs="Times New Roman"/>
          <w:sz w:val="28"/>
          <w:szCs w:val="28"/>
        </w:rPr>
      </w:pPr>
      <w:r w:rsidRPr="003F60F5">
        <w:rPr>
          <w:rFonts w:ascii="Times New Roman" w:hAnsi="Times New Roman" w:cs="Times New Roman"/>
          <w:sz w:val="28"/>
          <w:szCs w:val="28"/>
        </w:rPr>
        <w:t>Также, из пункта 3 статьи 162 Г</w:t>
      </w:r>
      <w:r w:rsidR="00E42720">
        <w:rPr>
          <w:rFonts w:ascii="Times New Roman" w:hAnsi="Times New Roman" w:cs="Times New Roman"/>
          <w:sz w:val="28"/>
          <w:szCs w:val="28"/>
        </w:rPr>
        <w:t>ражданского кодекса</w:t>
      </w:r>
      <w:r w:rsidRPr="003F60F5">
        <w:rPr>
          <w:rFonts w:ascii="Times New Roman" w:hAnsi="Times New Roman" w:cs="Times New Roman"/>
          <w:sz w:val="28"/>
          <w:szCs w:val="28"/>
        </w:rPr>
        <w:t xml:space="preserve"> РФ следует, если на территории России мы можем осуществлять торговые операции без заключения договора, то для осуществления внешнеэкономической деятельности заключение контракта обязательно. В противном случае сделка </w:t>
      </w:r>
      <w:r w:rsidRPr="003F60F5">
        <w:rPr>
          <w:rFonts w:ascii="Times New Roman" w:hAnsi="Times New Roman" w:cs="Times New Roman"/>
          <w:sz w:val="28"/>
          <w:szCs w:val="28"/>
        </w:rPr>
        <w:lastRenderedPageBreak/>
        <w:t>будет недействительной.</w:t>
      </w:r>
    </w:p>
    <w:p w:rsidR="008A54D4" w:rsidRDefault="008472FF" w:rsidP="008A54D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Налоговый кодекс Российской Федерации регулирует</w:t>
      </w:r>
      <w:r w:rsidR="00F33075">
        <w:rPr>
          <w:rFonts w:ascii="Times New Roman" w:hAnsi="Times New Roman" w:cs="Times New Roman"/>
          <w:sz w:val="28"/>
          <w:szCs w:val="28"/>
        </w:rPr>
        <w:t xml:space="preserve"> властные отношения по установлению, ведению и взиманию налогов и сборов в Российской Федерации, а также отношения, возникающие в процессе осуществления налогового контроля, обжалования актов налоговых органов, действия (бездействия) их должностных лиц и привлечения к ответственности за совершение налогового правонарушения [</w:t>
      </w:r>
      <w:r w:rsidR="002A15B0">
        <w:rPr>
          <w:rFonts w:ascii="Times New Roman" w:hAnsi="Times New Roman" w:cs="Times New Roman"/>
          <w:sz w:val="28"/>
          <w:szCs w:val="28"/>
        </w:rPr>
        <w:t>2</w:t>
      </w:r>
      <w:r w:rsidR="00F33075">
        <w:rPr>
          <w:rFonts w:ascii="Times New Roman" w:hAnsi="Times New Roman" w:cs="Times New Roman"/>
          <w:sz w:val="28"/>
          <w:szCs w:val="28"/>
        </w:rPr>
        <w:t>]</w:t>
      </w:r>
      <w:r w:rsidR="008A54D4">
        <w:rPr>
          <w:rFonts w:ascii="Times New Roman" w:hAnsi="Times New Roman" w:cs="Times New Roman"/>
          <w:sz w:val="28"/>
          <w:szCs w:val="28"/>
        </w:rPr>
        <w:t>.</w:t>
      </w:r>
    </w:p>
    <w:p w:rsidR="008A54D4" w:rsidRPr="00953C65" w:rsidRDefault="008A54D4" w:rsidP="008A54D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w:t>
      </w:r>
      <w:r w:rsidRPr="00953C65">
        <w:rPr>
          <w:rFonts w:ascii="Times New Roman" w:hAnsi="Times New Roman" w:cs="Times New Roman"/>
          <w:sz w:val="28"/>
          <w:szCs w:val="28"/>
        </w:rPr>
        <w:t xml:space="preserve"> статье</w:t>
      </w:r>
      <w:r>
        <w:rPr>
          <w:rFonts w:ascii="Times New Roman" w:hAnsi="Times New Roman" w:cs="Times New Roman"/>
          <w:sz w:val="28"/>
          <w:szCs w:val="28"/>
        </w:rPr>
        <w:t>й</w:t>
      </w:r>
      <w:r w:rsidRPr="00953C65">
        <w:rPr>
          <w:rFonts w:ascii="Times New Roman" w:hAnsi="Times New Roman" w:cs="Times New Roman"/>
          <w:sz w:val="28"/>
          <w:szCs w:val="28"/>
        </w:rPr>
        <w:t xml:space="preserve"> 151 </w:t>
      </w:r>
      <w:r w:rsidRPr="00953C65">
        <w:rPr>
          <w:rFonts w:ascii="Times New Roman" w:hAnsi="Times New Roman" w:cs="Times New Roman"/>
          <w:sz w:val="28"/>
          <w:szCs w:val="28"/>
          <w:lang w:val="en-US"/>
        </w:rPr>
        <w:t>II</w:t>
      </w:r>
      <w:r>
        <w:rPr>
          <w:rFonts w:ascii="Times New Roman" w:hAnsi="Times New Roman" w:cs="Times New Roman"/>
          <w:sz w:val="28"/>
          <w:szCs w:val="28"/>
        </w:rPr>
        <w:t xml:space="preserve"> части </w:t>
      </w:r>
      <w:r w:rsidRPr="00953C65">
        <w:rPr>
          <w:rFonts w:ascii="Times New Roman" w:hAnsi="Times New Roman" w:cs="Times New Roman"/>
          <w:sz w:val="28"/>
          <w:szCs w:val="28"/>
        </w:rPr>
        <w:t>НК РФ раскрываются о</w:t>
      </w:r>
      <w:r>
        <w:rPr>
          <w:rFonts w:ascii="Times New Roman" w:hAnsi="Times New Roman" w:cs="Times New Roman"/>
          <w:sz w:val="28"/>
          <w:szCs w:val="28"/>
        </w:rPr>
        <w:t xml:space="preserve">собенности налогообложения при вывозе </w:t>
      </w:r>
      <w:r w:rsidRPr="00953C65">
        <w:rPr>
          <w:rFonts w:ascii="Times New Roman" w:hAnsi="Times New Roman" w:cs="Times New Roman"/>
          <w:sz w:val="28"/>
          <w:szCs w:val="28"/>
        </w:rPr>
        <w:t>товаров с террит</w:t>
      </w:r>
      <w:r w:rsidR="002A15B0">
        <w:rPr>
          <w:rFonts w:ascii="Times New Roman" w:hAnsi="Times New Roman" w:cs="Times New Roman"/>
          <w:sz w:val="28"/>
          <w:szCs w:val="28"/>
        </w:rPr>
        <w:t>ории Российской Федерации</w:t>
      </w:r>
      <w:r w:rsidRPr="00953C65">
        <w:rPr>
          <w:rFonts w:ascii="Times New Roman" w:hAnsi="Times New Roman" w:cs="Times New Roman"/>
          <w:sz w:val="28"/>
          <w:szCs w:val="28"/>
        </w:rPr>
        <w:t xml:space="preserve">. </w:t>
      </w:r>
    </w:p>
    <w:p w:rsidR="008A54D4" w:rsidRPr="00953C65" w:rsidRDefault="008A54D4" w:rsidP="008A54D4">
      <w:pPr>
        <w:widowControl w:val="0"/>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При вывозе товаров с территории Российской Федерации налогообложение производится в следующем порядке:</w:t>
      </w:r>
    </w:p>
    <w:p w:rsidR="008A54D4" w:rsidRPr="00953C65" w:rsidRDefault="008A54D4" w:rsidP="008A54D4">
      <w:pPr>
        <w:widowControl w:val="0"/>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1) при вывозе товаров с территории Российской Федерации в таможенной процедуре экспорта налог</w:t>
      </w:r>
      <w:r>
        <w:rPr>
          <w:rFonts w:ascii="Times New Roman" w:hAnsi="Times New Roman" w:cs="Times New Roman"/>
          <w:sz w:val="28"/>
          <w:szCs w:val="28"/>
        </w:rPr>
        <w:t xml:space="preserve"> на добавленную стоимость</w:t>
      </w:r>
      <w:r w:rsidRPr="00953C65">
        <w:rPr>
          <w:rFonts w:ascii="Times New Roman" w:hAnsi="Times New Roman" w:cs="Times New Roman"/>
          <w:sz w:val="28"/>
          <w:szCs w:val="28"/>
        </w:rPr>
        <w:t xml:space="preserve"> не уплачивается;</w:t>
      </w:r>
    </w:p>
    <w:p w:rsidR="008A54D4" w:rsidRPr="00953C65" w:rsidRDefault="008A54D4" w:rsidP="008A54D4">
      <w:pPr>
        <w:widowControl w:val="0"/>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2) при вывозе товаров за пределы территории Российской Федерации в таможенной процедуре реэкспорта налог</w:t>
      </w:r>
      <w:r w:rsidR="003F60F5">
        <w:rPr>
          <w:rFonts w:ascii="Times New Roman" w:hAnsi="Times New Roman" w:cs="Times New Roman"/>
          <w:sz w:val="28"/>
          <w:szCs w:val="28"/>
        </w:rPr>
        <w:t xml:space="preserve"> на добавленную стоимость не уплачивается. У</w:t>
      </w:r>
      <w:r w:rsidRPr="00953C65">
        <w:rPr>
          <w:rFonts w:ascii="Times New Roman" w:hAnsi="Times New Roman" w:cs="Times New Roman"/>
          <w:sz w:val="28"/>
          <w:szCs w:val="28"/>
        </w:rPr>
        <w:t>плаченные при ввозе на территорию Российской Федерации, суммы налога возвращаются налогоплательщику в порядке, предусмотренном таможенным законодательством Таможенного союза и законо</w:t>
      </w:r>
      <w:r>
        <w:rPr>
          <w:rFonts w:ascii="Times New Roman" w:hAnsi="Times New Roman" w:cs="Times New Roman"/>
          <w:sz w:val="28"/>
          <w:szCs w:val="28"/>
        </w:rPr>
        <w:t>м</w:t>
      </w:r>
      <w:r w:rsidRPr="00953C65">
        <w:rPr>
          <w:rFonts w:ascii="Times New Roman" w:hAnsi="Times New Roman" w:cs="Times New Roman"/>
          <w:sz w:val="28"/>
          <w:szCs w:val="28"/>
        </w:rPr>
        <w:t>;</w:t>
      </w:r>
    </w:p>
    <w:p w:rsidR="008A54D4" w:rsidRPr="00953C65" w:rsidRDefault="008A54D4" w:rsidP="008A54D4">
      <w:pPr>
        <w:widowControl w:val="0"/>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3) при вывозе с территории Российской Федерации припасов, а также товаров в целях завершения специальной таможенной </w:t>
      </w:r>
      <w:r>
        <w:rPr>
          <w:rFonts w:ascii="Times New Roman" w:hAnsi="Times New Roman" w:cs="Times New Roman"/>
          <w:sz w:val="28"/>
          <w:szCs w:val="28"/>
        </w:rPr>
        <w:t xml:space="preserve">процедуры налог </w:t>
      </w:r>
      <w:r w:rsidR="003F60F5">
        <w:rPr>
          <w:rFonts w:ascii="Times New Roman" w:hAnsi="Times New Roman" w:cs="Times New Roman"/>
          <w:sz w:val="28"/>
          <w:szCs w:val="28"/>
        </w:rPr>
        <w:t xml:space="preserve">на добавленную стоимость </w:t>
      </w:r>
      <w:r>
        <w:rPr>
          <w:rFonts w:ascii="Times New Roman" w:hAnsi="Times New Roman" w:cs="Times New Roman"/>
          <w:sz w:val="28"/>
          <w:szCs w:val="28"/>
        </w:rPr>
        <w:t>не уплачивается пр</w:t>
      </w:r>
      <w:r w:rsidRPr="00953C65">
        <w:rPr>
          <w:rFonts w:ascii="Times New Roman" w:hAnsi="Times New Roman" w:cs="Times New Roman"/>
          <w:sz w:val="28"/>
          <w:szCs w:val="28"/>
        </w:rPr>
        <w:t>а</w:t>
      </w:r>
      <w:r>
        <w:rPr>
          <w:rFonts w:ascii="Times New Roman" w:hAnsi="Times New Roman" w:cs="Times New Roman"/>
          <w:sz w:val="28"/>
          <w:szCs w:val="28"/>
        </w:rPr>
        <w:t>ви</w:t>
      </w:r>
      <w:r w:rsidRPr="00953C65">
        <w:rPr>
          <w:rFonts w:ascii="Times New Roman" w:hAnsi="Times New Roman" w:cs="Times New Roman"/>
          <w:sz w:val="28"/>
          <w:szCs w:val="28"/>
        </w:rPr>
        <w:t>тельством Российской Федерации о таможенном деле;</w:t>
      </w:r>
    </w:p>
    <w:p w:rsidR="008472FF" w:rsidRDefault="008A54D4" w:rsidP="008A54D4">
      <w:pPr>
        <w:widowControl w:val="0"/>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4) при вывозе товаров с территории Российской Федерации и иных территорий, находящихся под ее юрисдикцией, таможенными процедурами освобождение от уплаты налога и (или) возврат уплаченных сумм налога не производится, если иное не предусмотрено таможенным законодательством Таможенного союза и законодательством Российской Федерации о </w:t>
      </w:r>
      <w:r w:rsidRPr="00953C65">
        <w:rPr>
          <w:rFonts w:ascii="Times New Roman" w:hAnsi="Times New Roman" w:cs="Times New Roman"/>
          <w:sz w:val="28"/>
          <w:szCs w:val="28"/>
        </w:rPr>
        <w:lastRenderedPageBreak/>
        <w:t>таможенном деле</w:t>
      </w:r>
      <w:r w:rsidR="002A15B0">
        <w:rPr>
          <w:rFonts w:ascii="Times New Roman" w:hAnsi="Times New Roman" w:cs="Times New Roman"/>
          <w:sz w:val="28"/>
          <w:szCs w:val="28"/>
        </w:rPr>
        <w:t xml:space="preserve"> </w:t>
      </w:r>
      <w:r w:rsidRPr="00953C65">
        <w:rPr>
          <w:rFonts w:ascii="Times New Roman" w:hAnsi="Times New Roman" w:cs="Times New Roman"/>
          <w:sz w:val="28"/>
          <w:szCs w:val="28"/>
        </w:rPr>
        <w:t>[</w:t>
      </w:r>
      <w:r w:rsidR="002A15B0">
        <w:rPr>
          <w:rFonts w:ascii="Times New Roman" w:hAnsi="Times New Roman" w:cs="Times New Roman"/>
          <w:sz w:val="28"/>
          <w:szCs w:val="28"/>
        </w:rPr>
        <w:t>2</w:t>
      </w:r>
      <w:r w:rsidRPr="00953C65">
        <w:rPr>
          <w:rFonts w:ascii="Times New Roman" w:hAnsi="Times New Roman" w:cs="Times New Roman"/>
          <w:sz w:val="28"/>
          <w:szCs w:val="28"/>
        </w:rPr>
        <w:t>]</w:t>
      </w:r>
      <w:r>
        <w:rPr>
          <w:rFonts w:ascii="Times New Roman" w:hAnsi="Times New Roman" w:cs="Times New Roman"/>
          <w:sz w:val="28"/>
          <w:szCs w:val="28"/>
        </w:rPr>
        <w:t>.</w:t>
      </w:r>
    </w:p>
    <w:p w:rsidR="00257958" w:rsidRDefault="00257958" w:rsidP="00257958">
      <w:pPr>
        <w:spacing w:after="0" w:line="360" w:lineRule="auto"/>
        <w:ind w:firstLine="709"/>
        <w:jc w:val="both"/>
        <w:rPr>
          <w:rFonts w:ascii="Times New Roman" w:eastAsia="Times New Roman" w:hAnsi="Times New Roman" w:cs="Times New Roman"/>
          <w:sz w:val="28"/>
          <w:szCs w:val="28"/>
          <w:lang w:eastAsia="ru-RU"/>
        </w:rPr>
      </w:pPr>
      <w:r w:rsidRPr="00257958">
        <w:rPr>
          <w:rFonts w:ascii="Times New Roman" w:eastAsia="Times New Roman" w:hAnsi="Times New Roman" w:cs="Times New Roman"/>
          <w:sz w:val="28"/>
          <w:szCs w:val="28"/>
          <w:lang w:eastAsia="ru-RU"/>
        </w:rPr>
        <w:t>Таможенный кодекс Таможенного союза</w:t>
      </w:r>
      <w:r w:rsidR="00C170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регулирует отношения между субъектами на границе таможенного союза. </w:t>
      </w:r>
      <w:r w:rsidRPr="00257958">
        <w:rPr>
          <w:rFonts w:ascii="Times New Roman" w:eastAsia="Times New Roman" w:hAnsi="Times New Roman" w:cs="Times New Roman"/>
          <w:sz w:val="28"/>
          <w:szCs w:val="28"/>
          <w:lang w:eastAsia="ru-RU"/>
        </w:rPr>
        <w:t>В соответствии с условиями Таможенного кодекса РФ экспорт товаров принадлежит к числу важнейших таможенных режимов и означает выпуск товаров за пределы национальной территории без их последующего ввоза.</w:t>
      </w:r>
    </w:p>
    <w:p w:rsidR="00257958" w:rsidRPr="00257958" w:rsidRDefault="00257958" w:rsidP="00257958">
      <w:pPr>
        <w:spacing w:after="0" w:line="360" w:lineRule="auto"/>
        <w:ind w:firstLine="709"/>
        <w:jc w:val="both"/>
        <w:rPr>
          <w:rFonts w:ascii="Times New Roman" w:eastAsia="Times New Roman" w:hAnsi="Times New Roman" w:cs="Times New Roman"/>
          <w:sz w:val="28"/>
          <w:szCs w:val="28"/>
          <w:lang w:eastAsia="ru-RU"/>
        </w:rPr>
      </w:pPr>
      <w:r w:rsidRPr="00257958">
        <w:rPr>
          <w:rFonts w:ascii="Times New Roman" w:eastAsia="Times New Roman" w:hAnsi="Times New Roman" w:cs="Times New Roman"/>
          <w:sz w:val="28"/>
          <w:szCs w:val="28"/>
          <w:lang w:eastAsia="ru-RU"/>
        </w:rPr>
        <w:t>При осуществлении экспортной операции таможенному обложению подлежат вывозимые из России товары во все без исключения государства, причем ставки экспортных пошлин едины для всех стран мира. Экспортный тариф России представляет перечень товаров с указанием ставок пошлин, а также перечень товаров, вывозимых из страны беспошлинно</w:t>
      </w:r>
      <w:r w:rsidR="00481D09" w:rsidRPr="00481D09">
        <w:rPr>
          <w:rFonts w:ascii="Times New Roman" w:eastAsia="Times New Roman" w:hAnsi="Times New Roman" w:cs="Times New Roman"/>
          <w:sz w:val="28"/>
          <w:szCs w:val="28"/>
          <w:lang w:eastAsia="ru-RU"/>
        </w:rPr>
        <w:t xml:space="preserve"> [</w:t>
      </w:r>
      <w:r w:rsidR="007C7628">
        <w:rPr>
          <w:rFonts w:ascii="Times New Roman" w:eastAsia="Times New Roman" w:hAnsi="Times New Roman" w:cs="Times New Roman"/>
          <w:sz w:val="28"/>
          <w:szCs w:val="28"/>
          <w:lang w:eastAsia="ru-RU"/>
        </w:rPr>
        <w:t>3</w:t>
      </w:r>
      <w:r w:rsidR="00481D09" w:rsidRPr="00481D09">
        <w:rPr>
          <w:rFonts w:ascii="Times New Roman" w:eastAsia="Times New Roman" w:hAnsi="Times New Roman" w:cs="Times New Roman"/>
          <w:sz w:val="28"/>
          <w:szCs w:val="28"/>
          <w:lang w:eastAsia="ru-RU"/>
        </w:rPr>
        <w:t>]</w:t>
      </w:r>
      <w:r w:rsidRPr="00257958">
        <w:rPr>
          <w:rFonts w:ascii="Times New Roman" w:eastAsia="Times New Roman" w:hAnsi="Times New Roman" w:cs="Times New Roman"/>
          <w:sz w:val="28"/>
          <w:szCs w:val="28"/>
          <w:lang w:eastAsia="ru-RU"/>
        </w:rPr>
        <w:t>.</w:t>
      </w:r>
    </w:p>
    <w:p w:rsidR="008A54D4" w:rsidRPr="00953C65" w:rsidRDefault="00F33075" w:rsidP="00257958">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Федеральный закон от 06 декабря 2011 года №</w:t>
      </w:r>
      <w:r w:rsidR="00C17097">
        <w:rPr>
          <w:rFonts w:ascii="Times New Roman" w:hAnsi="Times New Roman" w:cs="Times New Roman"/>
          <w:sz w:val="28"/>
          <w:szCs w:val="28"/>
        </w:rPr>
        <w:t>402-ФЗ «О бухгалтерском учете». Ц</w:t>
      </w:r>
      <w:r>
        <w:rPr>
          <w:rFonts w:ascii="Times New Roman" w:hAnsi="Times New Roman" w:cs="Times New Roman"/>
          <w:sz w:val="28"/>
          <w:szCs w:val="28"/>
        </w:rPr>
        <w:t xml:space="preserve">елями настоящего Федерального закона являются управление единых требований к бухгалтерскому учету, в том числе бухгалтерской (финансовой) отчетности, а также создание правого механизма регулирования бухгалтерского учета </w:t>
      </w:r>
      <w:r w:rsidRPr="00F33075">
        <w:rPr>
          <w:rFonts w:ascii="Times New Roman" w:hAnsi="Times New Roman" w:cs="Times New Roman"/>
          <w:sz w:val="28"/>
          <w:szCs w:val="28"/>
        </w:rPr>
        <w:t>[</w:t>
      </w:r>
      <w:r w:rsidR="007C7628">
        <w:rPr>
          <w:rFonts w:ascii="Times New Roman" w:hAnsi="Times New Roman" w:cs="Times New Roman"/>
          <w:sz w:val="28"/>
          <w:szCs w:val="28"/>
        </w:rPr>
        <w:t>4</w:t>
      </w:r>
      <w:r w:rsidRPr="00F33075">
        <w:rPr>
          <w:rFonts w:ascii="Times New Roman" w:hAnsi="Times New Roman" w:cs="Times New Roman"/>
          <w:sz w:val="28"/>
          <w:szCs w:val="28"/>
        </w:rPr>
        <w:t>]</w:t>
      </w:r>
      <w:r>
        <w:rPr>
          <w:rFonts w:ascii="Times New Roman" w:hAnsi="Times New Roman" w:cs="Times New Roman"/>
          <w:sz w:val="28"/>
          <w:szCs w:val="28"/>
        </w:rPr>
        <w:t>.</w:t>
      </w:r>
      <w:r w:rsidR="008A54D4">
        <w:rPr>
          <w:rFonts w:ascii="Times New Roman" w:hAnsi="Times New Roman" w:cs="Times New Roman"/>
          <w:sz w:val="28"/>
          <w:szCs w:val="28"/>
        </w:rPr>
        <w:t xml:space="preserve"> Также в Федеральном законе закреплены п</w:t>
      </w:r>
      <w:r w:rsidR="008A54D4" w:rsidRPr="00953C65">
        <w:rPr>
          <w:rFonts w:ascii="Times New Roman" w:hAnsi="Times New Roman" w:cs="Times New Roman"/>
          <w:sz w:val="28"/>
          <w:szCs w:val="28"/>
        </w:rPr>
        <w:t>ринципы правого механизма регулирования бухга</w:t>
      </w:r>
      <w:r w:rsidR="008A54D4">
        <w:rPr>
          <w:rFonts w:ascii="Times New Roman" w:hAnsi="Times New Roman" w:cs="Times New Roman"/>
          <w:sz w:val="28"/>
          <w:szCs w:val="28"/>
        </w:rPr>
        <w:t xml:space="preserve">лтерского. </w:t>
      </w:r>
      <w:r w:rsidR="000041D8">
        <w:rPr>
          <w:rFonts w:ascii="Times New Roman" w:hAnsi="Times New Roman" w:cs="Times New Roman"/>
          <w:sz w:val="28"/>
          <w:szCs w:val="28"/>
        </w:rPr>
        <w:t>Такие как:</w:t>
      </w:r>
    </w:p>
    <w:p w:rsidR="008A54D4" w:rsidRPr="00953C65" w:rsidRDefault="008A54D4" w:rsidP="008A54D4">
      <w:pPr>
        <w:widowControl w:val="0"/>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1) соответствия федеральных и отраслевых стандартов потребностям пользователей бухгалтерской (финансовой) отчетности, а также уровню развития науки и практики бухгалтерского учета;</w:t>
      </w:r>
    </w:p>
    <w:p w:rsidR="008A54D4" w:rsidRPr="00953C65" w:rsidRDefault="008A54D4" w:rsidP="008A54D4">
      <w:pPr>
        <w:widowControl w:val="0"/>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2) единства системы требований к бухгалтерскому учету;</w:t>
      </w:r>
    </w:p>
    <w:p w:rsidR="008A54D4" w:rsidRPr="00953C65" w:rsidRDefault="008A54D4" w:rsidP="008A54D4">
      <w:pPr>
        <w:widowControl w:val="0"/>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 xml:space="preserve">3) установления упрощенных способов ведения бухгалтерского учета, включая упрощенную бухгалтерскую (финансовую) отчетность, для экономических субъектов, имеющих право применять такие способы в соответствии с </w:t>
      </w:r>
      <w:hyperlink r:id="rId9" w:anchor="block_604" w:history="1">
        <w:r w:rsidRPr="00953C65">
          <w:rPr>
            <w:rStyle w:val="af"/>
            <w:rFonts w:ascii="Times New Roman" w:hAnsi="Times New Roman" w:cs="Times New Roman"/>
            <w:bCs/>
            <w:color w:val="auto"/>
            <w:sz w:val="28"/>
            <w:szCs w:val="28"/>
            <w:u w:val="none"/>
          </w:rPr>
          <w:t>законом</w:t>
        </w:r>
      </w:hyperlink>
      <w:r w:rsidRPr="00953C65">
        <w:rPr>
          <w:rFonts w:ascii="Times New Roman" w:hAnsi="Times New Roman" w:cs="Times New Roman"/>
          <w:bCs/>
          <w:sz w:val="28"/>
          <w:szCs w:val="28"/>
        </w:rPr>
        <w:t>;</w:t>
      </w:r>
    </w:p>
    <w:p w:rsidR="008A54D4" w:rsidRPr="00953C65" w:rsidRDefault="008A54D4" w:rsidP="008A54D4">
      <w:pPr>
        <w:widowControl w:val="0"/>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4) применения международных стандартов как основы разработки федеральных и отраслевых стандартов;</w:t>
      </w:r>
    </w:p>
    <w:p w:rsidR="008A54D4" w:rsidRPr="00953C65" w:rsidRDefault="008A54D4" w:rsidP="008A54D4">
      <w:pPr>
        <w:widowControl w:val="0"/>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5) обеспечения условий для единообразного применения федеральных и отраслевых стандартов;</w:t>
      </w:r>
    </w:p>
    <w:p w:rsidR="00F33075" w:rsidRPr="008A54D4" w:rsidRDefault="008A54D4" w:rsidP="008A54D4">
      <w:pPr>
        <w:widowControl w:val="0"/>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lastRenderedPageBreak/>
        <w:t xml:space="preserve">6) недопустимости совмещения полномочий по утверждению федеральных стандартов и государственному контролю (надзору) в сфере бухгалтерского учета </w:t>
      </w:r>
      <w:r w:rsidR="007C7628">
        <w:rPr>
          <w:rFonts w:ascii="Times New Roman" w:hAnsi="Times New Roman" w:cs="Times New Roman"/>
          <w:sz w:val="28"/>
          <w:szCs w:val="28"/>
        </w:rPr>
        <w:t>[4</w:t>
      </w:r>
      <w:r w:rsidRPr="00953C65">
        <w:rPr>
          <w:rFonts w:ascii="Times New Roman" w:hAnsi="Times New Roman" w:cs="Times New Roman"/>
          <w:sz w:val="28"/>
          <w:szCs w:val="28"/>
        </w:rPr>
        <w:t>]</w:t>
      </w:r>
      <w:r>
        <w:rPr>
          <w:rFonts w:ascii="Times New Roman" w:hAnsi="Times New Roman" w:cs="Times New Roman"/>
          <w:bCs/>
          <w:sz w:val="28"/>
          <w:szCs w:val="28"/>
        </w:rPr>
        <w:t>.</w:t>
      </w:r>
    </w:p>
    <w:p w:rsidR="008B423D" w:rsidRPr="00953C65" w:rsidRDefault="008B423D" w:rsidP="00994D5F">
      <w:pPr>
        <w:widowControl w:val="0"/>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Федеральный закон от 10.12.2003 г. № 173-ФЗ «О валютном регул</w:t>
      </w:r>
      <w:r w:rsidR="00D5487C">
        <w:rPr>
          <w:rFonts w:ascii="Times New Roman" w:hAnsi="Times New Roman" w:cs="Times New Roman"/>
          <w:sz w:val="28"/>
          <w:szCs w:val="28"/>
        </w:rPr>
        <w:t xml:space="preserve">ировании и валютном контроле» </w:t>
      </w:r>
      <w:r w:rsidR="00994D5F" w:rsidRPr="00953C65">
        <w:rPr>
          <w:rFonts w:ascii="Times New Roman" w:hAnsi="Times New Roman" w:cs="Times New Roman"/>
          <w:sz w:val="28"/>
          <w:szCs w:val="28"/>
        </w:rPr>
        <w:t>определяет такие понятия, как «резидент» и «нерезидент». Их необходимо знать для того, чтобы правильно строить операции по перечислению валюты, по заключению договора с иностранным партнером и по уплате налогов. Так, организации, созданные в соответствии с российским законодательством, являются резидентами. Кроме того, зарегистрированные за пределами Российской Федерации филиалы и представительства российских компаний также являются резидентами. Иностранные компании, которые осуществляют свою деятельность на территории России, создавая или не создавая представительство, являются нерезидентами</w:t>
      </w:r>
      <w:r w:rsidR="006110A3" w:rsidRPr="00953C65">
        <w:rPr>
          <w:rFonts w:ascii="Times New Roman" w:hAnsi="Times New Roman" w:cs="Times New Roman"/>
          <w:sz w:val="28"/>
          <w:szCs w:val="28"/>
        </w:rPr>
        <w:t xml:space="preserve">. Главное, что нужно учесть, что валютные операции между резидентами на </w:t>
      </w:r>
      <w:r w:rsidR="00163F24">
        <w:rPr>
          <w:rFonts w:ascii="Times New Roman" w:hAnsi="Times New Roman" w:cs="Times New Roman"/>
          <w:sz w:val="28"/>
          <w:szCs w:val="28"/>
        </w:rPr>
        <w:t>территории России запрещены</w:t>
      </w:r>
      <w:r w:rsidR="006110A3" w:rsidRPr="00953C65">
        <w:rPr>
          <w:rFonts w:ascii="Times New Roman" w:hAnsi="Times New Roman" w:cs="Times New Roman"/>
          <w:sz w:val="28"/>
          <w:szCs w:val="28"/>
        </w:rPr>
        <w:t>[</w:t>
      </w:r>
      <w:r w:rsidR="00D5487C">
        <w:rPr>
          <w:rFonts w:ascii="Times New Roman" w:hAnsi="Times New Roman" w:cs="Times New Roman"/>
          <w:sz w:val="28"/>
          <w:szCs w:val="28"/>
        </w:rPr>
        <w:t>5</w:t>
      </w:r>
      <w:r w:rsidR="006110A3" w:rsidRPr="00953C65">
        <w:rPr>
          <w:rFonts w:ascii="Times New Roman" w:hAnsi="Times New Roman" w:cs="Times New Roman"/>
          <w:sz w:val="28"/>
          <w:szCs w:val="28"/>
        </w:rPr>
        <w:t>].</w:t>
      </w:r>
    </w:p>
    <w:p w:rsidR="008B423D" w:rsidRDefault="008B423D" w:rsidP="008B423D">
      <w:pPr>
        <w:widowControl w:val="0"/>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 xml:space="preserve">Согласно </w:t>
      </w:r>
      <w:r w:rsidR="003F60F5">
        <w:rPr>
          <w:rFonts w:ascii="Times New Roman" w:hAnsi="Times New Roman" w:cs="Times New Roman"/>
          <w:bCs/>
          <w:sz w:val="28"/>
          <w:szCs w:val="28"/>
        </w:rPr>
        <w:t>З</w:t>
      </w:r>
      <w:r w:rsidRPr="00953C65">
        <w:rPr>
          <w:rFonts w:ascii="Times New Roman" w:hAnsi="Times New Roman" w:cs="Times New Roman"/>
          <w:bCs/>
          <w:sz w:val="28"/>
          <w:szCs w:val="28"/>
        </w:rPr>
        <w:t>акон</w:t>
      </w:r>
      <w:r w:rsidR="006110A3" w:rsidRPr="00953C65">
        <w:rPr>
          <w:rFonts w:ascii="Times New Roman" w:hAnsi="Times New Roman" w:cs="Times New Roman"/>
          <w:bCs/>
          <w:sz w:val="28"/>
          <w:szCs w:val="28"/>
        </w:rPr>
        <w:t>у</w:t>
      </w:r>
      <w:r w:rsidRPr="00953C65">
        <w:rPr>
          <w:rFonts w:ascii="Times New Roman" w:hAnsi="Times New Roman" w:cs="Times New Roman"/>
          <w:bCs/>
          <w:sz w:val="28"/>
          <w:szCs w:val="28"/>
        </w:rPr>
        <w:t xml:space="preserve"> валютное законодательство РФ состоит из настоящего Федерального закона и принятых в соответствии с ним федеральных законов. Органами валютного регулирования в Российской Федерации являются </w:t>
      </w:r>
      <w:r w:rsidR="003F60F5">
        <w:rPr>
          <w:rFonts w:ascii="Times New Roman" w:hAnsi="Times New Roman" w:cs="Times New Roman"/>
          <w:bCs/>
          <w:sz w:val="28"/>
          <w:szCs w:val="28"/>
        </w:rPr>
        <w:t>Банк России</w:t>
      </w:r>
      <w:r w:rsidRPr="00953C65">
        <w:rPr>
          <w:rFonts w:ascii="Times New Roman" w:hAnsi="Times New Roman" w:cs="Times New Roman"/>
          <w:bCs/>
          <w:sz w:val="28"/>
          <w:szCs w:val="28"/>
        </w:rPr>
        <w:t xml:space="preserve"> и Правительство Российской Федерации</w:t>
      </w:r>
      <w:r w:rsidR="00D5487C">
        <w:rPr>
          <w:rFonts w:ascii="Times New Roman" w:hAnsi="Times New Roman" w:cs="Times New Roman"/>
          <w:bCs/>
          <w:sz w:val="28"/>
          <w:szCs w:val="28"/>
        </w:rPr>
        <w:t xml:space="preserve"> </w:t>
      </w:r>
      <w:r w:rsidR="006110A3" w:rsidRPr="00953C65">
        <w:rPr>
          <w:rFonts w:ascii="Times New Roman" w:hAnsi="Times New Roman" w:cs="Times New Roman"/>
          <w:bCs/>
          <w:sz w:val="28"/>
          <w:szCs w:val="28"/>
        </w:rPr>
        <w:t>[</w:t>
      </w:r>
      <w:r w:rsidR="00D5487C">
        <w:rPr>
          <w:rFonts w:ascii="Times New Roman" w:hAnsi="Times New Roman" w:cs="Times New Roman"/>
          <w:bCs/>
          <w:sz w:val="28"/>
          <w:szCs w:val="28"/>
        </w:rPr>
        <w:t>5</w:t>
      </w:r>
      <w:r w:rsidR="006110A3" w:rsidRPr="00953C65">
        <w:rPr>
          <w:rFonts w:ascii="Times New Roman" w:hAnsi="Times New Roman" w:cs="Times New Roman"/>
          <w:bCs/>
          <w:sz w:val="28"/>
          <w:szCs w:val="28"/>
        </w:rPr>
        <w:t>]</w:t>
      </w:r>
      <w:r w:rsidRPr="00953C65">
        <w:rPr>
          <w:rFonts w:ascii="Times New Roman" w:hAnsi="Times New Roman" w:cs="Times New Roman"/>
          <w:bCs/>
          <w:sz w:val="28"/>
          <w:szCs w:val="28"/>
        </w:rPr>
        <w:t>.</w:t>
      </w:r>
    </w:p>
    <w:p w:rsidR="00642982" w:rsidRDefault="00642982" w:rsidP="008B423D">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Вторую группу документов регулирует Министерство финансов РФ.</w:t>
      </w:r>
    </w:p>
    <w:p w:rsidR="004319F3" w:rsidRDefault="00642982" w:rsidP="008B423D">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 нормативным документам второго уровня регулирования относятся федеральные стандарты, на основании которых разрабатываются положения, регламентирующие принципы и правила учета отдельных объектов бухгалтерского учета. Основные положения, используемые при учете </w:t>
      </w:r>
      <w:r w:rsidR="0084502C">
        <w:rPr>
          <w:rFonts w:ascii="Times New Roman" w:hAnsi="Times New Roman" w:cs="Times New Roman"/>
          <w:bCs/>
          <w:sz w:val="28"/>
          <w:szCs w:val="28"/>
        </w:rPr>
        <w:t>экспортных операций:</w:t>
      </w:r>
      <w:r>
        <w:rPr>
          <w:rFonts w:ascii="Times New Roman" w:hAnsi="Times New Roman" w:cs="Times New Roman"/>
          <w:bCs/>
          <w:sz w:val="28"/>
          <w:szCs w:val="28"/>
        </w:rPr>
        <w:t xml:space="preserve"> </w:t>
      </w:r>
    </w:p>
    <w:p w:rsidR="00642982" w:rsidRDefault="00642982" w:rsidP="008B423D">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Положение по ведению бухгалтерского учета и бухгалтерской отчетности в Российской Федерации, утвержденное приказом Минфина России от 29 июля 1998 года №34н</w:t>
      </w:r>
      <w:r w:rsidR="00D5487C">
        <w:rPr>
          <w:rFonts w:ascii="Times New Roman" w:hAnsi="Times New Roman" w:cs="Times New Roman"/>
          <w:bCs/>
          <w:sz w:val="28"/>
          <w:szCs w:val="28"/>
        </w:rPr>
        <w:t xml:space="preserve"> </w:t>
      </w:r>
      <w:r w:rsidR="0084502C" w:rsidRPr="0084502C">
        <w:rPr>
          <w:rFonts w:ascii="Times New Roman" w:hAnsi="Times New Roman" w:cs="Times New Roman"/>
          <w:bCs/>
          <w:sz w:val="28"/>
          <w:szCs w:val="28"/>
        </w:rPr>
        <w:t>[</w:t>
      </w:r>
      <w:r w:rsidR="00D5487C">
        <w:rPr>
          <w:rFonts w:ascii="Times New Roman" w:hAnsi="Times New Roman" w:cs="Times New Roman"/>
          <w:bCs/>
          <w:sz w:val="28"/>
          <w:szCs w:val="28"/>
        </w:rPr>
        <w:t>6</w:t>
      </w:r>
      <w:r w:rsidR="0084502C" w:rsidRPr="0084502C">
        <w:rPr>
          <w:rFonts w:ascii="Times New Roman" w:hAnsi="Times New Roman" w:cs="Times New Roman"/>
          <w:bCs/>
          <w:sz w:val="28"/>
          <w:szCs w:val="28"/>
        </w:rPr>
        <w:t>]</w:t>
      </w:r>
      <w:r w:rsidR="0084502C">
        <w:rPr>
          <w:rFonts w:ascii="Times New Roman" w:hAnsi="Times New Roman" w:cs="Times New Roman"/>
          <w:bCs/>
          <w:sz w:val="28"/>
          <w:szCs w:val="28"/>
        </w:rPr>
        <w:t xml:space="preserve">. </w:t>
      </w:r>
      <w:r w:rsidR="0084502C" w:rsidRPr="00953C65">
        <w:rPr>
          <w:rFonts w:ascii="Times New Roman" w:hAnsi="Times New Roman" w:cs="Times New Roman"/>
          <w:sz w:val="28"/>
          <w:szCs w:val="28"/>
        </w:rPr>
        <w:t>Положение закрепляет обязательность соблюдения всеми работниками организации т</w:t>
      </w:r>
      <w:r w:rsidR="0084502C" w:rsidRPr="00953C65">
        <w:rPr>
          <w:rFonts w:ascii="Times New Roman" w:hAnsi="Times New Roman" w:cs="Times New Roman"/>
          <w:bCs/>
          <w:sz w:val="28"/>
          <w:szCs w:val="28"/>
        </w:rPr>
        <w:t xml:space="preserve">ребований главного бухгалтера по документальному оформлению фактов </w:t>
      </w:r>
      <w:r w:rsidR="0084502C" w:rsidRPr="00953C65">
        <w:rPr>
          <w:rFonts w:ascii="Times New Roman" w:hAnsi="Times New Roman" w:cs="Times New Roman"/>
          <w:bCs/>
          <w:sz w:val="28"/>
          <w:szCs w:val="28"/>
        </w:rPr>
        <w:lastRenderedPageBreak/>
        <w:t>хозяйственной жизни и представлению в бухгалтерскую службу этих документов.</w:t>
      </w:r>
    </w:p>
    <w:p w:rsidR="008B423D" w:rsidRPr="00953C65" w:rsidRDefault="008B423D" w:rsidP="008B423D">
      <w:pPr>
        <w:widowControl w:val="0"/>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ПБУ 1/2008 «Учетная политика организации» (утверждено приказом</w:t>
      </w:r>
      <w:r w:rsidR="00130600">
        <w:rPr>
          <w:rFonts w:ascii="Times New Roman" w:hAnsi="Times New Roman" w:cs="Times New Roman"/>
          <w:bCs/>
          <w:sz w:val="28"/>
          <w:szCs w:val="28"/>
        </w:rPr>
        <w:t xml:space="preserve"> Минфина России от 06.10.2008 №</w:t>
      </w:r>
      <w:r w:rsidRPr="00953C65">
        <w:rPr>
          <w:rFonts w:ascii="Times New Roman" w:hAnsi="Times New Roman" w:cs="Times New Roman"/>
          <w:bCs/>
          <w:sz w:val="28"/>
          <w:szCs w:val="28"/>
        </w:rPr>
        <w:t>106н) определяет порядок формирования орг</w:t>
      </w:r>
      <w:r w:rsidR="00D5487C">
        <w:rPr>
          <w:rFonts w:ascii="Times New Roman" w:hAnsi="Times New Roman" w:cs="Times New Roman"/>
          <w:bCs/>
          <w:sz w:val="28"/>
          <w:szCs w:val="28"/>
        </w:rPr>
        <w:t>анизациями учетной политики [7</w:t>
      </w:r>
      <w:r w:rsidR="00D5487C" w:rsidRPr="00D5487C">
        <w:rPr>
          <w:rFonts w:ascii="Times New Roman" w:hAnsi="Times New Roman" w:cs="Times New Roman"/>
          <w:bCs/>
          <w:sz w:val="28"/>
          <w:szCs w:val="28"/>
        </w:rPr>
        <w:t>]</w:t>
      </w:r>
      <w:r w:rsidRPr="00953C65">
        <w:rPr>
          <w:rFonts w:ascii="Times New Roman" w:hAnsi="Times New Roman" w:cs="Times New Roman"/>
          <w:bCs/>
          <w:sz w:val="28"/>
          <w:szCs w:val="28"/>
        </w:rPr>
        <w:t xml:space="preserve">. </w:t>
      </w:r>
    </w:p>
    <w:p w:rsidR="008B423D" w:rsidRPr="00953C65" w:rsidRDefault="008B423D" w:rsidP="008B423D">
      <w:pPr>
        <w:widowControl w:val="0"/>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Учетная политика организации – это принятая ею совокупность способов ведения бухгалтерского учета (первичное наблюдение, стоимостное измерение, текущая группировка и итоговое обобщение фактов хозяйственной деятельности).</w:t>
      </w:r>
    </w:p>
    <w:p w:rsidR="008B423D" w:rsidRPr="00953C65" w:rsidRDefault="008B423D" w:rsidP="008B423D">
      <w:pPr>
        <w:widowControl w:val="0"/>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способы применения счетов бухгалтерского учета, системы регистров бухгалтерского учета, обработки информации и иные соответствующие способы и приемы.</w:t>
      </w:r>
    </w:p>
    <w:p w:rsidR="005D0165" w:rsidRPr="00953C65" w:rsidRDefault="005D0165" w:rsidP="005D0165">
      <w:pPr>
        <w:widowControl w:val="0"/>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ПБУ 3/2006 «Учет активов и обязательств, стоимость которых выражена в иностранной валюте» (утверждено Приказо</w:t>
      </w:r>
      <w:r w:rsidR="00130600">
        <w:rPr>
          <w:rFonts w:ascii="Times New Roman" w:hAnsi="Times New Roman" w:cs="Times New Roman"/>
          <w:bCs/>
          <w:sz w:val="28"/>
          <w:szCs w:val="28"/>
        </w:rPr>
        <w:t>м Минфина РФ от 27.11.2006 г. №</w:t>
      </w:r>
      <w:r w:rsidRPr="00953C65">
        <w:rPr>
          <w:rFonts w:ascii="Times New Roman" w:hAnsi="Times New Roman" w:cs="Times New Roman"/>
          <w:bCs/>
          <w:sz w:val="28"/>
          <w:szCs w:val="28"/>
        </w:rPr>
        <w:t>154н) устанавливает особенности формирования в бухгалтерском учете и бухгалтерской отчетности информации об активах и обязательствах, стоимость которых выражена в иностранной валюте, в том числе подлежащих оп</w:t>
      </w:r>
      <w:r w:rsidR="00C1279A">
        <w:rPr>
          <w:rFonts w:ascii="Times New Roman" w:hAnsi="Times New Roman" w:cs="Times New Roman"/>
          <w:bCs/>
          <w:sz w:val="28"/>
          <w:szCs w:val="28"/>
        </w:rPr>
        <w:t>лате в рублях, организациями [8</w:t>
      </w:r>
      <w:r w:rsidRPr="00953C65">
        <w:rPr>
          <w:rFonts w:ascii="Times New Roman" w:hAnsi="Times New Roman" w:cs="Times New Roman"/>
          <w:bCs/>
          <w:sz w:val="28"/>
          <w:szCs w:val="28"/>
        </w:rPr>
        <w:t xml:space="preserve">]. Пересчет стоимости актива или обязательства, выраженной в иностранной валюте, в рубли производится по официальному курсу этой иностранной валюты к рублю, устанавливаемому </w:t>
      </w:r>
      <w:r w:rsidR="00E0186F">
        <w:rPr>
          <w:rFonts w:ascii="Times New Roman" w:hAnsi="Times New Roman" w:cs="Times New Roman"/>
          <w:bCs/>
          <w:sz w:val="28"/>
          <w:szCs w:val="28"/>
        </w:rPr>
        <w:t>Банком России</w:t>
      </w:r>
      <w:r w:rsidRPr="00953C65">
        <w:rPr>
          <w:rFonts w:ascii="Times New Roman" w:hAnsi="Times New Roman" w:cs="Times New Roman"/>
          <w:bCs/>
          <w:sz w:val="28"/>
          <w:szCs w:val="28"/>
        </w:rPr>
        <w:t>.</w:t>
      </w:r>
    </w:p>
    <w:p w:rsidR="008B423D" w:rsidRPr="00953C65" w:rsidRDefault="008B423D" w:rsidP="005D0165">
      <w:pPr>
        <w:widowControl w:val="0"/>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ПБУ 4/99 «Бухгалтерская отчетность организации» (утверждено приказом Минфина РФ от 06.07.1999 № 43н) устанавливает состав, содержание и методические основы формирования бухгалтерской отчетности организаций, кроме кредитных организаций и государственны</w:t>
      </w:r>
      <w:r w:rsidR="00C1279A">
        <w:rPr>
          <w:rFonts w:ascii="Times New Roman" w:hAnsi="Times New Roman" w:cs="Times New Roman"/>
          <w:bCs/>
          <w:sz w:val="28"/>
          <w:szCs w:val="28"/>
        </w:rPr>
        <w:t>х (муниципальных) учреждений [9</w:t>
      </w:r>
      <w:r w:rsidRPr="00953C65">
        <w:rPr>
          <w:rFonts w:ascii="Times New Roman" w:hAnsi="Times New Roman" w:cs="Times New Roman"/>
          <w:bCs/>
          <w:sz w:val="28"/>
          <w:szCs w:val="28"/>
        </w:rPr>
        <w:t xml:space="preserve">]. Бухгалтерская отчетность представляет собой единую систему данных, характеризующую имущественное и </w:t>
      </w:r>
      <w:r w:rsidRPr="00953C65">
        <w:rPr>
          <w:rFonts w:ascii="Times New Roman" w:hAnsi="Times New Roman" w:cs="Times New Roman"/>
          <w:bCs/>
          <w:sz w:val="28"/>
          <w:szCs w:val="28"/>
        </w:rPr>
        <w:lastRenderedPageBreak/>
        <w:t xml:space="preserve">финансовое положение организации, результаты ее хозяйственной деятельности, составляемую на основе данных бухгалтерского учета по состоянию на отчетную дату. </w:t>
      </w:r>
    </w:p>
    <w:p w:rsidR="00E064A3" w:rsidRPr="00E064A3" w:rsidRDefault="00D30B23" w:rsidP="00E064A3">
      <w:pPr>
        <w:widowControl w:val="0"/>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ПБУ 9/99 «Доходы организации» (утверждено приказом Минф</w:t>
      </w:r>
      <w:r w:rsidR="00E064A3">
        <w:rPr>
          <w:rFonts w:ascii="Times New Roman" w:hAnsi="Times New Roman" w:cs="Times New Roman"/>
          <w:bCs/>
          <w:sz w:val="28"/>
          <w:szCs w:val="28"/>
        </w:rPr>
        <w:t xml:space="preserve">ина РФ от 06.05.99 года </w:t>
      </w:r>
      <w:r w:rsidR="00130600">
        <w:rPr>
          <w:rFonts w:ascii="Times New Roman" w:hAnsi="Times New Roman" w:cs="Times New Roman"/>
          <w:bCs/>
          <w:sz w:val="28"/>
          <w:szCs w:val="28"/>
        </w:rPr>
        <w:t>№</w:t>
      </w:r>
      <w:r w:rsidR="00E064A3">
        <w:rPr>
          <w:rFonts w:ascii="Times New Roman" w:hAnsi="Times New Roman" w:cs="Times New Roman"/>
          <w:bCs/>
          <w:sz w:val="28"/>
          <w:szCs w:val="28"/>
        </w:rPr>
        <w:t>32н) устанавливае</w:t>
      </w:r>
      <w:r w:rsidR="001C3EB3" w:rsidRPr="00953C65">
        <w:rPr>
          <w:rFonts w:ascii="Times New Roman" w:hAnsi="Times New Roman" w:cs="Times New Roman"/>
          <w:bCs/>
          <w:sz w:val="28"/>
          <w:szCs w:val="28"/>
        </w:rPr>
        <w:t xml:space="preserve">т правила формирования в бухгалтерском учете информации о </w:t>
      </w:r>
      <w:r w:rsidR="00E064A3">
        <w:rPr>
          <w:rFonts w:ascii="Times New Roman" w:hAnsi="Times New Roman" w:cs="Times New Roman"/>
          <w:bCs/>
          <w:sz w:val="28"/>
          <w:szCs w:val="28"/>
        </w:rPr>
        <w:t xml:space="preserve">доходах </w:t>
      </w:r>
      <w:r w:rsidR="001C3EB3" w:rsidRPr="00953C65">
        <w:rPr>
          <w:rFonts w:ascii="Times New Roman" w:hAnsi="Times New Roman" w:cs="Times New Roman"/>
          <w:bCs/>
          <w:sz w:val="28"/>
          <w:szCs w:val="28"/>
        </w:rPr>
        <w:t>организаций (кроме кредитных и страховых организаций), являющихся юридическими лицами по законодательству Российской Федерации.</w:t>
      </w:r>
      <w:r w:rsidR="00E064A3">
        <w:rPr>
          <w:rFonts w:ascii="Times New Roman" w:hAnsi="Times New Roman" w:cs="Times New Roman"/>
          <w:bCs/>
          <w:sz w:val="28"/>
          <w:szCs w:val="28"/>
        </w:rPr>
        <w:t xml:space="preserve"> Доходы организации – это увеличение экономических выгод в результате поступления активов и погашения обязательств, приводящее к увеличению капитала организации. В Положении приведена классификация доходов организации для целей бухгалтерского учета</w:t>
      </w:r>
      <w:r w:rsidR="00DE6CC3">
        <w:rPr>
          <w:rFonts w:ascii="Times New Roman" w:hAnsi="Times New Roman" w:cs="Times New Roman"/>
          <w:bCs/>
          <w:sz w:val="28"/>
          <w:szCs w:val="28"/>
        </w:rPr>
        <w:t>,</w:t>
      </w:r>
      <w:r w:rsidR="00E064A3">
        <w:rPr>
          <w:rFonts w:ascii="Times New Roman" w:hAnsi="Times New Roman" w:cs="Times New Roman"/>
          <w:bCs/>
          <w:sz w:val="28"/>
          <w:szCs w:val="28"/>
        </w:rPr>
        <w:t xml:space="preserve"> в соответствии с которой целесообразно организовать аналитический учет доходов. Кроме того, в Положении рассмотрен порядок признания доходов и правила раскрытия информации о доходах в бухгалтерской отчетности </w:t>
      </w:r>
      <w:r w:rsidR="00E064A3" w:rsidRPr="00E064A3">
        <w:rPr>
          <w:rFonts w:ascii="Times New Roman" w:hAnsi="Times New Roman" w:cs="Times New Roman"/>
          <w:bCs/>
          <w:sz w:val="28"/>
          <w:szCs w:val="28"/>
        </w:rPr>
        <w:t>[</w:t>
      </w:r>
      <w:r w:rsidR="00C1279A">
        <w:rPr>
          <w:rFonts w:ascii="Times New Roman" w:hAnsi="Times New Roman" w:cs="Times New Roman"/>
          <w:bCs/>
          <w:sz w:val="28"/>
          <w:szCs w:val="28"/>
        </w:rPr>
        <w:t>10</w:t>
      </w:r>
      <w:r w:rsidR="00E064A3" w:rsidRPr="00E064A3">
        <w:rPr>
          <w:rFonts w:ascii="Times New Roman" w:hAnsi="Times New Roman" w:cs="Times New Roman"/>
          <w:bCs/>
          <w:sz w:val="28"/>
          <w:szCs w:val="28"/>
        </w:rPr>
        <w:t>]</w:t>
      </w:r>
      <w:r w:rsidR="00E064A3">
        <w:rPr>
          <w:rFonts w:ascii="Times New Roman" w:hAnsi="Times New Roman" w:cs="Times New Roman"/>
          <w:bCs/>
          <w:sz w:val="28"/>
          <w:szCs w:val="28"/>
        </w:rPr>
        <w:t>.</w:t>
      </w:r>
    </w:p>
    <w:p w:rsidR="00E064A3" w:rsidRDefault="00E064A3" w:rsidP="001C3EB3">
      <w:pPr>
        <w:widowControl w:val="0"/>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 xml:space="preserve">ПБУ 10/99 «Расходы организации» (утверждено приказом Минфина РФ от 06.05.99 года </w:t>
      </w:r>
      <w:r w:rsidR="00130600">
        <w:rPr>
          <w:rFonts w:ascii="Times New Roman" w:hAnsi="Times New Roman" w:cs="Times New Roman"/>
          <w:bCs/>
          <w:sz w:val="28"/>
          <w:szCs w:val="28"/>
        </w:rPr>
        <w:t>№</w:t>
      </w:r>
      <w:r w:rsidRPr="00953C65">
        <w:rPr>
          <w:rFonts w:ascii="Times New Roman" w:hAnsi="Times New Roman" w:cs="Times New Roman"/>
          <w:bCs/>
          <w:sz w:val="28"/>
          <w:szCs w:val="28"/>
        </w:rPr>
        <w:t>33н)</w:t>
      </w:r>
      <w:r>
        <w:rPr>
          <w:rFonts w:ascii="Times New Roman" w:hAnsi="Times New Roman" w:cs="Times New Roman"/>
          <w:bCs/>
          <w:sz w:val="28"/>
          <w:szCs w:val="28"/>
        </w:rPr>
        <w:t xml:space="preserve"> устанавливает правила формирования в бухгалтерском </w:t>
      </w:r>
      <w:r w:rsidR="00DE6CC3">
        <w:rPr>
          <w:rFonts w:ascii="Times New Roman" w:hAnsi="Times New Roman" w:cs="Times New Roman"/>
          <w:bCs/>
          <w:sz w:val="28"/>
          <w:szCs w:val="28"/>
        </w:rPr>
        <w:t>учете информацию</w:t>
      </w:r>
      <w:r>
        <w:rPr>
          <w:rFonts w:ascii="Times New Roman" w:hAnsi="Times New Roman" w:cs="Times New Roman"/>
          <w:bCs/>
          <w:sz w:val="28"/>
          <w:szCs w:val="28"/>
        </w:rPr>
        <w:t xml:space="preserve"> о расходах организации</w:t>
      </w:r>
      <w:r w:rsidR="00DE6CC3">
        <w:rPr>
          <w:rFonts w:ascii="Times New Roman" w:hAnsi="Times New Roman" w:cs="Times New Roman"/>
          <w:bCs/>
          <w:sz w:val="28"/>
          <w:szCs w:val="28"/>
        </w:rPr>
        <w:t xml:space="preserve"> (кроме кредитных и страховых), являющихся юридическими лицами по законодательству Российской Федерации. Расходы организации – это уменьшение экономических выгод в результате выбытия активов и возникновения обязательств, приводящее к уменьшению капитала организации. В Положении приведена классификация расходов организации для целей бухгалтерского учета, в соответствии с которой целесообразно организовать аналитический учет расходов. Кроме того, в Положении рассмотрен порядок признания расходов и правила раскрытия информации о расходах в бухгалтерской отчетности </w:t>
      </w:r>
      <w:r w:rsidR="00DE6CC3" w:rsidRPr="00DE6CC3">
        <w:rPr>
          <w:rFonts w:ascii="Times New Roman" w:hAnsi="Times New Roman" w:cs="Times New Roman"/>
          <w:bCs/>
          <w:sz w:val="28"/>
          <w:szCs w:val="28"/>
        </w:rPr>
        <w:t>[</w:t>
      </w:r>
      <w:r w:rsidR="00C1279A">
        <w:rPr>
          <w:rFonts w:ascii="Times New Roman" w:hAnsi="Times New Roman" w:cs="Times New Roman"/>
          <w:bCs/>
          <w:sz w:val="28"/>
          <w:szCs w:val="28"/>
        </w:rPr>
        <w:t>11</w:t>
      </w:r>
      <w:r w:rsidR="00DE6CC3" w:rsidRPr="00DE6CC3">
        <w:rPr>
          <w:rFonts w:ascii="Times New Roman" w:hAnsi="Times New Roman" w:cs="Times New Roman"/>
          <w:bCs/>
          <w:sz w:val="28"/>
          <w:szCs w:val="28"/>
        </w:rPr>
        <w:t>]</w:t>
      </w:r>
      <w:r w:rsidR="004319F3">
        <w:rPr>
          <w:rFonts w:ascii="Times New Roman" w:hAnsi="Times New Roman" w:cs="Times New Roman"/>
          <w:bCs/>
          <w:sz w:val="28"/>
          <w:szCs w:val="28"/>
        </w:rPr>
        <w:t>.</w:t>
      </w:r>
    </w:p>
    <w:p w:rsidR="00DE6CC3" w:rsidRDefault="00DE6CC3" w:rsidP="001C3EB3">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ПБУ 18/02 «Учет расчетов по налогу на прибыль» (утверждено приказом Минфина РФ от 19.11.</w:t>
      </w:r>
      <w:r w:rsidR="0033364B">
        <w:rPr>
          <w:rFonts w:ascii="Times New Roman" w:hAnsi="Times New Roman" w:cs="Times New Roman"/>
          <w:bCs/>
          <w:sz w:val="28"/>
          <w:szCs w:val="28"/>
        </w:rPr>
        <w:t>20</w:t>
      </w:r>
      <w:r>
        <w:rPr>
          <w:rFonts w:ascii="Times New Roman" w:hAnsi="Times New Roman" w:cs="Times New Roman"/>
          <w:bCs/>
          <w:sz w:val="28"/>
          <w:szCs w:val="28"/>
        </w:rPr>
        <w:t>02</w:t>
      </w:r>
      <w:r w:rsidR="0033364B">
        <w:rPr>
          <w:rFonts w:ascii="Times New Roman" w:hAnsi="Times New Roman" w:cs="Times New Roman"/>
          <w:bCs/>
          <w:sz w:val="28"/>
          <w:szCs w:val="28"/>
        </w:rPr>
        <w:t xml:space="preserve"> №114н); Методические указания по инвентаризации имущества и финансовых обязательств, утвержденные </w:t>
      </w:r>
      <w:r w:rsidR="0033364B">
        <w:rPr>
          <w:rFonts w:ascii="Times New Roman" w:hAnsi="Times New Roman" w:cs="Times New Roman"/>
          <w:bCs/>
          <w:sz w:val="28"/>
          <w:szCs w:val="28"/>
        </w:rPr>
        <w:lastRenderedPageBreak/>
        <w:t xml:space="preserve">приказом Минфина РФ от 13 июня 1995 года №49 </w:t>
      </w:r>
      <w:r w:rsidR="0033364B" w:rsidRPr="0033364B">
        <w:rPr>
          <w:rFonts w:ascii="Times New Roman" w:hAnsi="Times New Roman" w:cs="Times New Roman"/>
          <w:bCs/>
          <w:sz w:val="28"/>
          <w:szCs w:val="28"/>
        </w:rPr>
        <w:t>[</w:t>
      </w:r>
      <w:r w:rsidR="00DC3F1F">
        <w:rPr>
          <w:rFonts w:ascii="Times New Roman" w:hAnsi="Times New Roman" w:cs="Times New Roman"/>
          <w:bCs/>
          <w:sz w:val="28"/>
          <w:szCs w:val="28"/>
        </w:rPr>
        <w:t>12</w:t>
      </w:r>
      <w:r w:rsidR="0033364B" w:rsidRPr="0033364B">
        <w:rPr>
          <w:rFonts w:ascii="Times New Roman" w:hAnsi="Times New Roman" w:cs="Times New Roman"/>
          <w:bCs/>
          <w:sz w:val="28"/>
          <w:szCs w:val="28"/>
        </w:rPr>
        <w:t>]</w:t>
      </w:r>
      <w:r w:rsidR="0033364B">
        <w:rPr>
          <w:rFonts w:ascii="Times New Roman" w:hAnsi="Times New Roman" w:cs="Times New Roman"/>
          <w:bCs/>
          <w:sz w:val="28"/>
          <w:szCs w:val="28"/>
        </w:rPr>
        <w:t>.</w:t>
      </w:r>
    </w:p>
    <w:p w:rsidR="0033364B" w:rsidRDefault="0033364B" w:rsidP="001C3EB3">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Третий уровень регулирования. Отраслевые стандарты, которые устанавливают особенности применения федеральных стандартов в отдельных видах экономической деятельности </w:t>
      </w:r>
      <w:r w:rsidRPr="0033364B">
        <w:rPr>
          <w:rFonts w:ascii="Times New Roman" w:hAnsi="Times New Roman" w:cs="Times New Roman"/>
          <w:bCs/>
          <w:sz w:val="28"/>
          <w:szCs w:val="28"/>
        </w:rPr>
        <w:t>[</w:t>
      </w:r>
      <w:r w:rsidR="00DC3F1F">
        <w:rPr>
          <w:rFonts w:ascii="Times New Roman" w:hAnsi="Times New Roman" w:cs="Times New Roman"/>
          <w:bCs/>
          <w:sz w:val="28"/>
          <w:szCs w:val="28"/>
        </w:rPr>
        <w:t>4</w:t>
      </w:r>
      <w:r w:rsidRPr="0033364B">
        <w:rPr>
          <w:rFonts w:ascii="Times New Roman" w:hAnsi="Times New Roman" w:cs="Times New Roman"/>
          <w:bCs/>
          <w:sz w:val="28"/>
          <w:szCs w:val="28"/>
        </w:rPr>
        <w:t>]</w:t>
      </w:r>
      <w:r>
        <w:rPr>
          <w:rFonts w:ascii="Times New Roman" w:hAnsi="Times New Roman" w:cs="Times New Roman"/>
          <w:bCs/>
          <w:sz w:val="28"/>
          <w:szCs w:val="28"/>
        </w:rPr>
        <w:t>.</w:t>
      </w:r>
      <w:r w:rsidR="002C25F6">
        <w:rPr>
          <w:rFonts w:ascii="Times New Roman" w:hAnsi="Times New Roman" w:cs="Times New Roman"/>
          <w:bCs/>
          <w:sz w:val="28"/>
          <w:szCs w:val="28"/>
        </w:rPr>
        <w:t xml:space="preserve"> </w:t>
      </w:r>
      <w:r w:rsidR="0099482D">
        <w:rPr>
          <w:rFonts w:ascii="Times New Roman" w:hAnsi="Times New Roman" w:cs="Times New Roman"/>
          <w:bCs/>
          <w:sz w:val="28"/>
          <w:szCs w:val="28"/>
        </w:rPr>
        <w:t>П</w:t>
      </w:r>
      <w:r w:rsidR="002C25F6">
        <w:rPr>
          <w:rFonts w:ascii="Times New Roman" w:hAnsi="Times New Roman" w:cs="Times New Roman"/>
          <w:bCs/>
          <w:sz w:val="28"/>
          <w:szCs w:val="28"/>
        </w:rPr>
        <w:t xml:space="preserve">ринимаются в целях правильного применения федеральных и  отраслевых стандартов, уменьшения расходов на организацию бухгалтерского учета, а также распространения передового опыта организации и ведения бухгалтерского учета, результатов исследований и разработок в области бухгалтерского учета. Такие </w:t>
      </w:r>
      <w:r w:rsidR="0099482D">
        <w:rPr>
          <w:rFonts w:ascii="Times New Roman" w:hAnsi="Times New Roman" w:cs="Times New Roman"/>
          <w:bCs/>
          <w:sz w:val="28"/>
          <w:szCs w:val="28"/>
        </w:rPr>
        <w:t>стандарты</w:t>
      </w:r>
      <w:r w:rsidR="002C25F6">
        <w:rPr>
          <w:rFonts w:ascii="Times New Roman" w:hAnsi="Times New Roman" w:cs="Times New Roman"/>
          <w:bCs/>
          <w:sz w:val="28"/>
          <w:szCs w:val="28"/>
        </w:rPr>
        <w:t xml:space="preserve"> могут разрабатывать, например, саморегулирующие организации.</w:t>
      </w:r>
    </w:p>
    <w:p w:rsidR="002C25F6" w:rsidRDefault="002C25F6" w:rsidP="001C3EB3">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Стандарты экономического субъекта предназначены для упорядочения организации и ведения им бухгалтерско</w:t>
      </w:r>
      <w:r w:rsidR="00DC3F1F">
        <w:rPr>
          <w:rFonts w:ascii="Times New Roman" w:hAnsi="Times New Roman" w:cs="Times New Roman"/>
          <w:bCs/>
          <w:sz w:val="28"/>
          <w:szCs w:val="28"/>
        </w:rPr>
        <w:t>го учета. Необходимость и порядо</w:t>
      </w:r>
      <w:r>
        <w:rPr>
          <w:rFonts w:ascii="Times New Roman" w:hAnsi="Times New Roman" w:cs="Times New Roman"/>
          <w:bCs/>
          <w:sz w:val="28"/>
          <w:szCs w:val="28"/>
        </w:rPr>
        <w:t>к разработки, утверждения, изменения и отмены стандартов экономического субъекта устанавливаются субъектом самостоятельно</w:t>
      </w:r>
      <w:r w:rsidR="00DC3F1F">
        <w:rPr>
          <w:rFonts w:ascii="Times New Roman" w:hAnsi="Times New Roman" w:cs="Times New Roman"/>
          <w:bCs/>
          <w:sz w:val="28"/>
          <w:szCs w:val="28"/>
        </w:rPr>
        <w:t xml:space="preserve"> </w:t>
      </w:r>
      <w:r w:rsidR="00DC3F1F" w:rsidRPr="00DC3F1F">
        <w:rPr>
          <w:rFonts w:ascii="Times New Roman" w:hAnsi="Times New Roman" w:cs="Times New Roman"/>
          <w:bCs/>
          <w:sz w:val="28"/>
          <w:szCs w:val="28"/>
        </w:rPr>
        <w:t>[4]</w:t>
      </w:r>
      <w:r>
        <w:rPr>
          <w:rFonts w:ascii="Times New Roman" w:hAnsi="Times New Roman" w:cs="Times New Roman"/>
          <w:bCs/>
          <w:sz w:val="28"/>
          <w:szCs w:val="28"/>
        </w:rPr>
        <w:t>.</w:t>
      </w:r>
    </w:p>
    <w:p w:rsidR="002C25F6" w:rsidRDefault="002C25F6" w:rsidP="001C3EB3">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Между документами, регулирующими бухгалтерский учет в РФ, существует тесная взаимосвязь:</w:t>
      </w:r>
    </w:p>
    <w:p w:rsidR="002C25F6" w:rsidRDefault="002C25F6" w:rsidP="002C25F6">
      <w:pPr>
        <w:pStyle w:val="aa"/>
        <w:widowControl w:val="0"/>
        <w:numPr>
          <w:ilvl w:val="0"/>
          <w:numId w:val="28"/>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Федеральные и отраслевые стандарты не должны противоречить Закону №402-ФЗ;</w:t>
      </w:r>
    </w:p>
    <w:p w:rsidR="002C25F6" w:rsidRDefault="002C25F6" w:rsidP="002C25F6">
      <w:pPr>
        <w:pStyle w:val="aa"/>
        <w:widowControl w:val="0"/>
        <w:numPr>
          <w:ilvl w:val="0"/>
          <w:numId w:val="28"/>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Отраслевые стандарты не должны противоречить федеральным стандартам;</w:t>
      </w:r>
    </w:p>
    <w:p w:rsidR="002C25F6" w:rsidRDefault="002C25F6" w:rsidP="002C25F6">
      <w:pPr>
        <w:pStyle w:val="aa"/>
        <w:widowControl w:val="0"/>
        <w:numPr>
          <w:ilvl w:val="0"/>
          <w:numId w:val="28"/>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Рекомендации в области бухгалтерского учета, а также стандарты экономического субъекта не должны противоречить федеральным и отраслевым стандартам.</w:t>
      </w:r>
    </w:p>
    <w:p w:rsidR="002C25F6" w:rsidRDefault="00110BDD" w:rsidP="002C25F6">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Поскольку в настоящее время федеральные и отраслевые стандарты отсутствуют, экономические субъекты должны руководствоваться имеющимися правилами бюджетного учета и порядком составления бухгалтерской отчетности. Таким образом, экономическим субъектам необходимо разработать свои стандарты ведения бухгалтерского учета: </w:t>
      </w:r>
      <w:r w:rsidR="00DC3F1F">
        <w:rPr>
          <w:rFonts w:ascii="Times New Roman" w:hAnsi="Times New Roman" w:cs="Times New Roman"/>
          <w:bCs/>
          <w:sz w:val="28"/>
          <w:szCs w:val="28"/>
        </w:rPr>
        <w:t>учетную политику</w:t>
      </w:r>
      <w:r>
        <w:rPr>
          <w:rFonts w:ascii="Times New Roman" w:hAnsi="Times New Roman" w:cs="Times New Roman"/>
          <w:bCs/>
          <w:sz w:val="28"/>
          <w:szCs w:val="28"/>
        </w:rPr>
        <w:t xml:space="preserve">; стандарты учета (стандарт по учету экспортных операций, распределению финансовых результатов); инструкции и </w:t>
      </w:r>
      <w:r>
        <w:rPr>
          <w:rFonts w:ascii="Times New Roman" w:hAnsi="Times New Roman" w:cs="Times New Roman"/>
          <w:bCs/>
          <w:sz w:val="28"/>
          <w:szCs w:val="28"/>
        </w:rPr>
        <w:lastRenderedPageBreak/>
        <w:t>регламенты по формированию и заполнению первичных учетных докуме</w:t>
      </w:r>
      <w:r w:rsidR="004319F3">
        <w:rPr>
          <w:rFonts w:ascii="Times New Roman" w:hAnsi="Times New Roman" w:cs="Times New Roman"/>
          <w:bCs/>
          <w:sz w:val="28"/>
          <w:szCs w:val="28"/>
        </w:rPr>
        <w:t>н</w:t>
      </w:r>
      <w:r>
        <w:rPr>
          <w:rFonts w:ascii="Times New Roman" w:hAnsi="Times New Roman" w:cs="Times New Roman"/>
          <w:bCs/>
          <w:sz w:val="28"/>
          <w:szCs w:val="28"/>
        </w:rPr>
        <w:t>тов и график документооборота; регламенты закрытия периода; положение о порядке формирования финансовой (бухгалтерской) отчетности и т.д.</w:t>
      </w:r>
    </w:p>
    <w:p w:rsidR="000918A4" w:rsidRPr="00953C65" w:rsidRDefault="00BE6E52" w:rsidP="001022B1">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Четвертый уровень составляют нормативные акты Правительства Российской Федерации, иных правительственных</w:t>
      </w:r>
      <w:r w:rsidR="001022B1">
        <w:rPr>
          <w:rFonts w:ascii="Times New Roman" w:hAnsi="Times New Roman" w:cs="Times New Roman"/>
          <w:bCs/>
          <w:sz w:val="28"/>
          <w:szCs w:val="28"/>
        </w:rPr>
        <w:t xml:space="preserve"> органов, устанавливающие принципиальные нормы. К ним относятся: </w:t>
      </w:r>
      <w:r w:rsidR="00990E8D" w:rsidRPr="00953C65">
        <w:rPr>
          <w:rFonts w:ascii="Times New Roman" w:hAnsi="Times New Roman" w:cs="Times New Roman"/>
          <w:bCs/>
          <w:sz w:val="28"/>
          <w:szCs w:val="28"/>
        </w:rPr>
        <w:t>Приказ Минфина Российск</w:t>
      </w:r>
      <w:r w:rsidR="00130600">
        <w:rPr>
          <w:rFonts w:ascii="Times New Roman" w:hAnsi="Times New Roman" w:cs="Times New Roman"/>
          <w:bCs/>
          <w:sz w:val="28"/>
          <w:szCs w:val="28"/>
        </w:rPr>
        <w:t>ой Федерации от 31.10.2000 г. №</w:t>
      </w:r>
      <w:r w:rsidR="00990E8D" w:rsidRPr="00953C65">
        <w:rPr>
          <w:rFonts w:ascii="Times New Roman" w:hAnsi="Times New Roman" w:cs="Times New Roman"/>
          <w:bCs/>
          <w:sz w:val="28"/>
          <w:szCs w:val="28"/>
        </w:rPr>
        <w:t>94н «План счетов бухгалтерского учета финансово-хозяйственной деятельности предприятия и инструкция по его применению» является единым и обязательным к применению в организациях всех отраслей народного хозяйства и видов деятельности независимо от подчиненности, формы собственности, органи</w:t>
      </w:r>
      <w:r w:rsidR="00990E8D" w:rsidRPr="00953C65">
        <w:rPr>
          <w:rFonts w:ascii="Times New Roman" w:hAnsi="Times New Roman" w:cs="Times New Roman"/>
          <w:bCs/>
          <w:sz w:val="28"/>
          <w:szCs w:val="28"/>
        </w:rPr>
        <w:softHyphen/>
        <w:t>зационно-правовой формы, ведущих</w:t>
      </w:r>
      <w:r w:rsidR="00DC3F1F">
        <w:rPr>
          <w:rFonts w:ascii="Times New Roman" w:hAnsi="Times New Roman" w:cs="Times New Roman"/>
          <w:bCs/>
          <w:sz w:val="28"/>
          <w:szCs w:val="28"/>
        </w:rPr>
        <w:t xml:space="preserve"> учет методом двойной записи [13</w:t>
      </w:r>
      <w:r w:rsidR="00990E8D" w:rsidRPr="00953C65">
        <w:rPr>
          <w:rFonts w:ascii="Times New Roman" w:hAnsi="Times New Roman" w:cs="Times New Roman"/>
          <w:bCs/>
          <w:sz w:val="28"/>
          <w:szCs w:val="28"/>
        </w:rPr>
        <w:t xml:space="preserve">]. </w:t>
      </w:r>
      <w:r w:rsidR="00973E3A">
        <w:rPr>
          <w:rFonts w:ascii="Times New Roman" w:hAnsi="Times New Roman" w:cs="Times New Roman"/>
          <w:bCs/>
          <w:sz w:val="28"/>
          <w:szCs w:val="28"/>
        </w:rPr>
        <w:t>Например, д</w:t>
      </w:r>
      <w:r w:rsidR="00990E8D" w:rsidRPr="00953C65">
        <w:rPr>
          <w:rFonts w:ascii="Times New Roman" w:hAnsi="Times New Roman" w:cs="Times New Roman"/>
          <w:bCs/>
          <w:sz w:val="28"/>
          <w:szCs w:val="28"/>
        </w:rPr>
        <w:t xml:space="preserve">ля бухгалтерского учета </w:t>
      </w:r>
      <w:r w:rsidR="001C3EB3" w:rsidRPr="00953C65">
        <w:rPr>
          <w:rFonts w:ascii="Times New Roman" w:hAnsi="Times New Roman" w:cs="Times New Roman"/>
          <w:bCs/>
          <w:sz w:val="28"/>
          <w:szCs w:val="28"/>
        </w:rPr>
        <w:t xml:space="preserve">экспортных операции </w:t>
      </w:r>
      <w:r w:rsidR="00973E3A">
        <w:rPr>
          <w:rFonts w:ascii="Times New Roman" w:hAnsi="Times New Roman" w:cs="Times New Roman"/>
          <w:bCs/>
          <w:sz w:val="28"/>
          <w:szCs w:val="28"/>
        </w:rPr>
        <w:t xml:space="preserve">некоторые организации используют в плане счетов счет </w:t>
      </w:r>
      <w:r w:rsidR="000918A4" w:rsidRPr="00953C65">
        <w:rPr>
          <w:rFonts w:ascii="Times New Roman" w:hAnsi="Times New Roman" w:cs="Times New Roman"/>
          <w:bCs/>
          <w:sz w:val="28"/>
          <w:szCs w:val="28"/>
        </w:rPr>
        <w:t>бухгалтерского учета -</w:t>
      </w:r>
      <w:r w:rsidR="001C3EB3" w:rsidRPr="00953C65">
        <w:rPr>
          <w:rFonts w:ascii="Times New Roman" w:hAnsi="Times New Roman" w:cs="Times New Roman"/>
          <w:bCs/>
          <w:sz w:val="28"/>
          <w:szCs w:val="28"/>
        </w:rPr>
        <w:t xml:space="preserve"> 45 «Товары отгруженные</w:t>
      </w:r>
      <w:r w:rsidR="000918A4" w:rsidRPr="00953C65">
        <w:rPr>
          <w:rFonts w:ascii="Times New Roman" w:hAnsi="Times New Roman" w:cs="Times New Roman"/>
          <w:bCs/>
          <w:sz w:val="28"/>
          <w:szCs w:val="28"/>
        </w:rPr>
        <w:t>».</w:t>
      </w:r>
      <w:r w:rsidR="00973E3A">
        <w:rPr>
          <w:rFonts w:ascii="Times New Roman" w:hAnsi="Times New Roman" w:cs="Times New Roman"/>
          <w:bCs/>
          <w:sz w:val="28"/>
          <w:szCs w:val="28"/>
        </w:rPr>
        <w:t xml:space="preserve"> </w:t>
      </w:r>
    </w:p>
    <w:p w:rsidR="006B15EF" w:rsidRPr="00953C65" w:rsidRDefault="006B15EF" w:rsidP="000918A4">
      <w:pPr>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Порядок осуществления контроля за своевременностью осуществления расчетов в иностранной валюте по экспорту товаров установлен</w:t>
      </w:r>
      <w:r w:rsidR="00992212" w:rsidRPr="00953C65">
        <w:rPr>
          <w:rFonts w:ascii="Times New Roman" w:hAnsi="Times New Roman" w:cs="Times New Roman"/>
          <w:bCs/>
          <w:sz w:val="28"/>
          <w:szCs w:val="28"/>
        </w:rPr>
        <w:t xml:space="preserve">о в Информационном письме Банка России от 26.03.2004 </w:t>
      </w:r>
      <w:r w:rsidR="00130600">
        <w:rPr>
          <w:rFonts w:ascii="Times New Roman" w:hAnsi="Times New Roman" w:cs="Times New Roman"/>
          <w:bCs/>
          <w:sz w:val="28"/>
          <w:szCs w:val="28"/>
        </w:rPr>
        <w:t>№</w:t>
      </w:r>
      <w:r w:rsidR="00992212" w:rsidRPr="00953C65">
        <w:rPr>
          <w:rFonts w:ascii="Times New Roman" w:hAnsi="Times New Roman" w:cs="Times New Roman"/>
          <w:bCs/>
          <w:sz w:val="28"/>
          <w:szCs w:val="28"/>
        </w:rPr>
        <w:t>27 «Обобщение практики применения нормативных актов Банка России по вопросам валютного регулирования и валютного контроля»</w:t>
      </w:r>
      <w:r w:rsidR="005A37D6">
        <w:rPr>
          <w:rFonts w:ascii="Times New Roman" w:hAnsi="Times New Roman" w:cs="Times New Roman"/>
          <w:bCs/>
          <w:sz w:val="28"/>
          <w:szCs w:val="28"/>
        </w:rPr>
        <w:t xml:space="preserve"> </w:t>
      </w:r>
      <w:r w:rsidR="005A37D6" w:rsidRPr="005A37D6">
        <w:rPr>
          <w:rFonts w:ascii="Times New Roman" w:hAnsi="Times New Roman" w:cs="Times New Roman"/>
          <w:bCs/>
          <w:sz w:val="28"/>
          <w:szCs w:val="28"/>
        </w:rPr>
        <w:t>[14]</w:t>
      </w:r>
      <w:r w:rsidR="00992212" w:rsidRPr="00953C65">
        <w:rPr>
          <w:rFonts w:ascii="Times New Roman" w:hAnsi="Times New Roman" w:cs="Times New Roman"/>
          <w:bCs/>
          <w:sz w:val="28"/>
          <w:szCs w:val="28"/>
        </w:rPr>
        <w:t>.</w:t>
      </w:r>
    </w:p>
    <w:p w:rsidR="006B15EF" w:rsidRDefault="006B15EF" w:rsidP="006B15EF">
      <w:pPr>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Также стоить отметить, при заключении международного контракта стороны руководствуются Правилами «Инкотермс». Это международные правила толкования торговых терминов, разработанные Международной торговой палатой.</w:t>
      </w:r>
    </w:p>
    <w:p w:rsidR="00974EB3" w:rsidRPr="00974EB3" w:rsidRDefault="00974EB3" w:rsidP="00974EB3">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Бухгалтерский учет экспортных операций </w:t>
      </w:r>
      <w:r>
        <w:rPr>
          <w:rFonts w:ascii="Times New Roman" w:hAnsi="Times New Roman" w:cs="Times New Roman"/>
          <w:sz w:val="28"/>
          <w:szCs w:val="28"/>
        </w:rPr>
        <w:t>имеет свою специфику, заключающ</w:t>
      </w:r>
      <w:r w:rsidRPr="00953C65">
        <w:rPr>
          <w:rFonts w:ascii="Times New Roman" w:hAnsi="Times New Roman" w:cs="Times New Roman"/>
          <w:sz w:val="28"/>
          <w:szCs w:val="28"/>
        </w:rPr>
        <w:t>у</w:t>
      </w:r>
      <w:r>
        <w:rPr>
          <w:rFonts w:ascii="Times New Roman" w:hAnsi="Times New Roman" w:cs="Times New Roman"/>
          <w:sz w:val="28"/>
          <w:szCs w:val="28"/>
        </w:rPr>
        <w:t>ю</w:t>
      </w:r>
      <w:r w:rsidRPr="00953C65">
        <w:rPr>
          <w:rFonts w:ascii="Times New Roman" w:hAnsi="Times New Roman" w:cs="Times New Roman"/>
          <w:sz w:val="28"/>
          <w:szCs w:val="28"/>
        </w:rPr>
        <w:t>ся в том, что необходимо вести учет экспорт</w:t>
      </w:r>
      <w:r w:rsidR="004319F3">
        <w:rPr>
          <w:rFonts w:ascii="Times New Roman" w:hAnsi="Times New Roman" w:cs="Times New Roman"/>
          <w:sz w:val="28"/>
          <w:szCs w:val="28"/>
        </w:rPr>
        <w:t>ных операций в рублях и валюте. А</w:t>
      </w:r>
      <w:r w:rsidRPr="00953C65">
        <w:rPr>
          <w:rFonts w:ascii="Times New Roman" w:hAnsi="Times New Roman" w:cs="Times New Roman"/>
          <w:sz w:val="28"/>
          <w:szCs w:val="28"/>
        </w:rPr>
        <w:t xml:space="preserve"> также согласовывать его с особенностями экспортных операций, базисом поставки, условиями доставки товаров по экспортным контрактам согласно Инкотермс, различными формами международных расчетов по внешнеторговым контрактам с существующими основными </w:t>
      </w:r>
      <w:r w:rsidRPr="00953C65">
        <w:rPr>
          <w:rFonts w:ascii="Times New Roman" w:hAnsi="Times New Roman" w:cs="Times New Roman"/>
          <w:sz w:val="28"/>
          <w:szCs w:val="28"/>
        </w:rPr>
        <w:lastRenderedPageBreak/>
        <w:t>документами по экспорту товаров, международными транспортными, товаросопроводительными документами</w:t>
      </w:r>
      <w:r w:rsidR="00581366">
        <w:rPr>
          <w:rFonts w:ascii="Times New Roman" w:hAnsi="Times New Roman" w:cs="Times New Roman"/>
          <w:sz w:val="28"/>
          <w:szCs w:val="28"/>
        </w:rPr>
        <w:t xml:space="preserve"> </w:t>
      </w:r>
      <w:r w:rsidR="00581366" w:rsidRPr="00581366">
        <w:rPr>
          <w:rFonts w:ascii="Times New Roman" w:hAnsi="Times New Roman" w:cs="Times New Roman"/>
          <w:sz w:val="28"/>
          <w:szCs w:val="28"/>
        </w:rPr>
        <w:t>[15]</w:t>
      </w:r>
      <w:r w:rsidRPr="00953C65">
        <w:rPr>
          <w:rFonts w:ascii="Times New Roman" w:hAnsi="Times New Roman" w:cs="Times New Roman"/>
          <w:sz w:val="28"/>
          <w:szCs w:val="28"/>
        </w:rPr>
        <w:t>.</w:t>
      </w:r>
    </w:p>
    <w:p w:rsidR="0099482D" w:rsidRDefault="00973E3A" w:rsidP="0099482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 четвертому уровню также относят Положение о документах и документообороте в бухгалтерском учете (утверждено приказом Минфина РФ от 29 июля 1983 года №105</w:t>
      </w:r>
      <w:r w:rsidR="00581366" w:rsidRPr="00581366">
        <w:rPr>
          <w:rFonts w:ascii="Times New Roman" w:hAnsi="Times New Roman" w:cs="Times New Roman"/>
          <w:bCs/>
          <w:sz w:val="28"/>
          <w:szCs w:val="28"/>
        </w:rPr>
        <w:t>)</w:t>
      </w:r>
      <w:r>
        <w:rPr>
          <w:rFonts w:ascii="Times New Roman" w:hAnsi="Times New Roman" w:cs="Times New Roman"/>
          <w:bCs/>
          <w:sz w:val="28"/>
          <w:szCs w:val="28"/>
        </w:rPr>
        <w:t>, методические указания и рекомендации по организации и ведению бухгалтерского учета отдель</w:t>
      </w:r>
      <w:r w:rsidR="00D33405">
        <w:rPr>
          <w:rFonts w:ascii="Times New Roman" w:hAnsi="Times New Roman" w:cs="Times New Roman"/>
          <w:bCs/>
          <w:sz w:val="28"/>
          <w:szCs w:val="28"/>
        </w:rPr>
        <w:t xml:space="preserve">ных видов имущества, обязательств, других хозяйственных </w:t>
      </w:r>
      <w:r w:rsidR="00D33405" w:rsidRPr="00163F24">
        <w:rPr>
          <w:rFonts w:ascii="Times New Roman" w:hAnsi="Times New Roman" w:cs="Times New Roman"/>
          <w:bCs/>
          <w:sz w:val="28"/>
          <w:szCs w:val="28"/>
        </w:rPr>
        <w:t>операций</w:t>
      </w:r>
      <w:r w:rsidR="0099482D" w:rsidRPr="00163F24">
        <w:rPr>
          <w:rFonts w:ascii="Times New Roman" w:hAnsi="Times New Roman" w:cs="Times New Roman"/>
          <w:bCs/>
          <w:sz w:val="28"/>
          <w:szCs w:val="28"/>
        </w:rPr>
        <w:t xml:space="preserve"> [16]</w:t>
      </w:r>
      <w:r w:rsidR="00D33405" w:rsidRPr="00163F24">
        <w:rPr>
          <w:rFonts w:ascii="Times New Roman" w:hAnsi="Times New Roman" w:cs="Times New Roman"/>
          <w:bCs/>
          <w:sz w:val="28"/>
          <w:szCs w:val="28"/>
        </w:rPr>
        <w:t>. Рекомендации призваны помочь бухгалтеру организовать учетный процесс</w:t>
      </w:r>
      <w:r w:rsidR="00D33405">
        <w:rPr>
          <w:rFonts w:ascii="Times New Roman" w:hAnsi="Times New Roman" w:cs="Times New Roman"/>
          <w:bCs/>
          <w:sz w:val="28"/>
          <w:szCs w:val="28"/>
        </w:rPr>
        <w:t>, составить для предприятия внутренние инструкции и другие локальные нормативные документы по ведению первичной документации, бухгалтерской регистрации и обобщению данных.</w:t>
      </w:r>
      <w:r w:rsidR="0099482D">
        <w:rPr>
          <w:rFonts w:ascii="Times New Roman" w:hAnsi="Times New Roman" w:cs="Times New Roman"/>
          <w:bCs/>
          <w:sz w:val="28"/>
          <w:szCs w:val="28"/>
        </w:rPr>
        <w:t xml:space="preserve"> </w:t>
      </w:r>
      <w:r w:rsidR="0099482D" w:rsidRPr="0099482D">
        <w:rPr>
          <w:rFonts w:ascii="Times New Roman" w:hAnsi="Times New Roman" w:cs="Times New Roman"/>
          <w:bCs/>
          <w:sz w:val="28"/>
          <w:szCs w:val="28"/>
        </w:rPr>
        <w:t>Методически</w:t>
      </w:r>
      <w:r w:rsidR="0099482D">
        <w:rPr>
          <w:rFonts w:ascii="Times New Roman" w:hAnsi="Times New Roman" w:cs="Times New Roman"/>
          <w:bCs/>
          <w:sz w:val="28"/>
          <w:szCs w:val="28"/>
        </w:rPr>
        <w:t>е</w:t>
      </w:r>
      <w:r w:rsidR="0099482D" w:rsidRPr="0099482D">
        <w:rPr>
          <w:rFonts w:ascii="Times New Roman" w:hAnsi="Times New Roman" w:cs="Times New Roman"/>
          <w:bCs/>
          <w:sz w:val="28"/>
          <w:szCs w:val="28"/>
        </w:rPr>
        <w:t xml:space="preserve"> указани</w:t>
      </w:r>
      <w:r w:rsidR="0099482D">
        <w:rPr>
          <w:rFonts w:ascii="Times New Roman" w:hAnsi="Times New Roman" w:cs="Times New Roman"/>
          <w:bCs/>
          <w:sz w:val="28"/>
          <w:szCs w:val="28"/>
        </w:rPr>
        <w:t>я</w:t>
      </w:r>
      <w:r w:rsidR="0099482D" w:rsidRPr="0099482D">
        <w:rPr>
          <w:rFonts w:ascii="Times New Roman" w:hAnsi="Times New Roman" w:cs="Times New Roman"/>
          <w:bCs/>
          <w:sz w:val="28"/>
          <w:szCs w:val="28"/>
        </w:rPr>
        <w:t xml:space="preserve"> по инвентаризации имущества и финансовых обязательств</w:t>
      </w:r>
      <w:r w:rsidR="0099482D">
        <w:rPr>
          <w:rFonts w:ascii="Times New Roman" w:hAnsi="Times New Roman" w:cs="Times New Roman"/>
          <w:bCs/>
          <w:sz w:val="28"/>
          <w:szCs w:val="28"/>
        </w:rPr>
        <w:t xml:space="preserve"> (утверждено приказом Минфина РФ от 13.06.1995 №49)</w:t>
      </w:r>
      <w:r w:rsidR="0099482D" w:rsidRPr="0099482D">
        <w:t xml:space="preserve"> </w:t>
      </w:r>
      <w:r w:rsidR="0099482D" w:rsidRPr="0099482D">
        <w:rPr>
          <w:rFonts w:ascii="Times New Roman" w:hAnsi="Times New Roman" w:cs="Times New Roman"/>
          <w:bCs/>
          <w:sz w:val="28"/>
          <w:szCs w:val="28"/>
        </w:rPr>
        <w:t xml:space="preserve">устанавливают порядок проведения инвентаризации имущества и финансовых обязательств организации и оформления ее </w:t>
      </w:r>
      <w:r w:rsidR="0099482D" w:rsidRPr="00163F24">
        <w:rPr>
          <w:rFonts w:ascii="Times New Roman" w:hAnsi="Times New Roman" w:cs="Times New Roman"/>
          <w:bCs/>
          <w:sz w:val="28"/>
          <w:szCs w:val="28"/>
        </w:rPr>
        <w:t>результатов [17].</w:t>
      </w:r>
    </w:p>
    <w:p w:rsidR="009920C1" w:rsidRDefault="009920C1" w:rsidP="006B15EF">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Нормативные документы четвертого уровня не являются обязательными для всеобщего применения. Их назначение иное – определить правила рациональной организации бухгалтерского учета с применением прогрессивных форм и способов ведения учета для выбора каждой организацией приемлемых для нее вариантов.</w:t>
      </w:r>
    </w:p>
    <w:p w:rsidR="009920C1" w:rsidRPr="00953C65" w:rsidRDefault="009920C1" w:rsidP="006B15EF">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Пятый уровень системы нормативного регулирования бухгалтерского учета составляют внутренние документы по ведению бухгалтерского учета, разрабатываемые самой организацией.</w:t>
      </w:r>
    </w:p>
    <w:p w:rsidR="001E60D9" w:rsidRPr="00953C65" w:rsidRDefault="001E60D9" w:rsidP="001E60D9">
      <w:pPr>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 xml:space="preserve">Организационно-распорядительным документом на уровне конкретной организации является приказ руководителя «Об утверждении учетной политики организации». </w:t>
      </w:r>
    </w:p>
    <w:p w:rsidR="001E60D9" w:rsidRPr="00953C65" w:rsidRDefault="001E60D9" w:rsidP="001E60D9">
      <w:pPr>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При формировании учетной политики организацией утверждаются:</w:t>
      </w:r>
    </w:p>
    <w:p w:rsidR="001E60D9" w:rsidRPr="00953C65" w:rsidRDefault="001E60D9" w:rsidP="001E60D9">
      <w:pPr>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 рабочий план счетов бухгалтерск</w:t>
      </w:r>
      <w:r w:rsidR="00456654" w:rsidRPr="00953C65">
        <w:rPr>
          <w:rFonts w:ascii="Times New Roman" w:hAnsi="Times New Roman" w:cs="Times New Roman"/>
          <w:bCs/>
          <w:sz w:val="28"/>
          <w:szCs w:val="28"/>
        </w:rPr>
        <w:t>ого учета, содержащий синтетиче</w:t>
      </w:r>
      <w:r w:rsidRPr="00953C65">
        <w:rPr>
          <w:rFonts w:ascii="Times New Roman" w:hAnsi="Times New Roman" w:cs="Times New Roman"/>
          <w:bCs/>
          <w:sz w:val="28"/>
          <w:szCs w:val="28"/>
        </w:rPr>
        <w:t xml:space="preserve">ские и аналитические счета, необходимые для ведения </w:t>
      </w:r>
      <w:r w:rsidRPr="00953C65">
        <w:rPr>
          <w:rFonts w:ascii="Times New Roman" w:hAnsi="Times New Roman" w:cs="Times New Roman"/>
          <w:bCs/>
          <w:sz w:val="28"/>
          <w:szCs w:val="28"/>
        </w:rPr>
        <w:lastRenderedPageBreak/>
        <w:t>бухгалтерского учета в соответствии с требованиями своевременности и полноты учета и отчетности;</w:t>
      </w:r>
    </w:p>
    <w:p w:rsidR="001E60D9" w:rsidRPr="00953C65" w:rsidRDefault="001E60D9" w:rsidP="001E60D9">
      <w:pPr>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 формы первичных учетных документов, регистров бухгалтерского учета, а также документов для внутренней бухгалтерской отчетности;</w:t>
      </w:r>
    </w:p>
    <w:p w:rsidR="001E60D9" w:rsidRPr="00953C65" w:rsidRDefault="001E60D9" w:rsidP="001E60D9">
      <w:pPr>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 порядок проведения инвентаризации активов и обязательств организации;</w:t>
      </w:r>
    </w:p>
    <w:p w:rsidR="001E60D9" w:rsidRPr="00953C65" w:rsidRDefault="001E60D9" w:rsidP="001E60D9">
      <w:pPr>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 способы оценки активов и обязательств;</w:t>
      </w:r>
    </w:p>
    <w:p w:rsidR="001E60D9" w:rsidRPr="00953C65" w:rsidRDefault="001E60D9" w:rsidP="001E60D9">
      <w:pPr>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 правила документооборота и технология обработки учетной информации;</w:t>
      </w:r>
    </w:p>
    <w:p w:rsidR="001E60D9" w:rsidRPr="00953C65" w:rsidRDefault="003C5139" w:rsidP="001E60D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порядок контроля н</w:t>
      </w:r>
      <w:r w:rsidR="001E60D9" w:rsidRPr="00953C65">
        <w:rPr>
          <w:rFonts w:ascii="Times New Roman" w:hAnsi="Times New Roman" w:cs="Times New Roman"/>
          <w:bCs/>
          <w:sz w:val="28"/>
          <w:szCs w:val="28"/>
        </w:rPr>
        <w:t>а</w:t>
      </w:r>
      <w:r>
        <w:rPr>
          <w:rFonts w:ascii="Times New Roman" w:hAnsi="Times New Roman" w:cs="Times New Roman"/>
          <w:bCs/>
          <w:sz w:val="28"/>
          <w:szCs w:val="28"/>
        </w:rPr>
        <w:t>д</w:t>
      </w:r>
      <w:r w:rsidR="001E60D9" w:rsidRPr="00953C65">
        <w:rPr>
          <w:rFonts w:ascii="Times New Roman" w:hAnsi="Times New Roman" w:cs="Times New Roman"/>
          <w:bCs/>
          <w:sz w:val="28"/>
          <w:szCs w:val="28"/>
        </w:rPr>
        <w:t xml:space="preserve"> хозяйственными операциями;</w:t>
      </w:r>
    </w:p>
    <w:p w:rsidR="006B15EF" w:rsidRPr="00953C65" w:rsidRDefault="001E60D9" w:rsidP="008E4550">
      <w:pPr>
        <w:spacing w:after="0" w:line="360" w:lineRule="auto"/>
        <w:ind w:firstLine="709"/>
        <w:jc w:val="both"/>
        <w:rPr>
          <w:rFonts w:ascii="Times New Roman" w:hAnsi="Times New Roman" w:cs="Times New Roman"/>
          <w:bCs/>
          <w:sz w:val="28"/>
          <w:szCs w:val="28"/>
        </w:rPr>
      </w:pPr>
      <w:r w:rsidRPr="00953C65">
        <w:rPr>
          <w:rFonts w:ascii="Times New Roman" w:hAnsi="Times New Roman" w:cs="Times New Roman"/>
          <w:bCs/>
          <w:sz w:val="28"/>
          <w:szCs w:val="28"/>
        </w:rPr>
        <w:t>- другие решения, необходимые для организации бухгалтерского учета.</w:t>
      </w:r>
    </w:p>
    <w:p w:rsidR="008E4550" w:rsidRPr="00953C65" w:rsidRDefault="008E4550" w:rsidP="008E4550">
      <w:pPr>
        <w:spacing w:after="0" w:line="360" w:lineRule="auto"/>
        <w:ind w:firstLine="709"/>
        <w:jc w:val="both"/>
        <w:rPr>
          <w:rFonts w:ascii="Times New Roman" w:hAnsi="Times New Roman" w:cs="Times New Roman"/>
          <w:bCs/>
          <w:sz w:val="28"/>
          <w:szCs w:val="28"/>
        </w:rPr>
      </w:pPr>
    </w:p>
    <w:p w:rsidR="008B423D" w:rsidRPr="00953C65" w:rsidRDefault="000918A4" w:rsidP="000918A4">
      <w:pPr>
        <w:widowControl w:val="0"/>
        <w:spacing w:after="240" w:line="360" w:lineRule="auto"/>
        <w:ind w:firstLine="709"/>
        <w:jc w:val="both"/>
        <w:rPr>
          <w:rFonts w:ascii="Times New Roman" w:hAnsi="Times New Roman" w:cs="Times New Roman"/>
          <w:b/>
          <w:sz w:val="36"/>
          <w:szCs w:val="28"/>
        </w:rPr>
      </w:pPr>
      <w:r w:rsidRPr="00953C65">
        <w:rPr>
          <w:rFonts w:ascii="Times New Roman" w:hAnsi="Times New Roman" w:cs="Times New Roman"/>
          <w:b/>
          <w:sz w:val="36"/>
          <w:szCs w:val="28"/>
        </w:rPr>
        <w:t xml:space="preserve">1.2 Методика учета </w:t>
      </w:r>
      <w:r w:rsidR="00E0186F">
        <w:rPr>
          <w:rFonts w:ascii="Times New Roman" w:hAnsi="Times New Roman" w:cs="Times New Roman"/>
          <w:b/>
          <w:sz w:val="36"/>
          <w:szCs w:val="28"/>
        </w:rPr>
        <w:t>экспортных операций</w:t>
      </w:r>
    </w:p>
    <w:p w:rsidR="006B7E23" w:rsidRPr="00953C65" w:rsidRDefault="006B7E23" w:rsidP="006B7E23">
      <w:pPr>
        <w:pStyle w:val="ad"/>
        <w:spacing w:before="0" w:after="0" w:line="360" w:lineRule="auto"/>
        <w:ind w:firstLine="709"/>
        <w:jc w:val="both"/>
        <w:rPr>
          <w:color w:val="auto"/>
          <w:sz w:val="28"/>
          <w:szCs w:val="28"/>
        </w:rPr>
      </w:pPr>
      <w:r w:rsidRPr="00953C65">
        <w:rPr>
          <w:color w:val="auto"/>
          <w:sz w:val="28"/>
          <w:szCs w:val="28"/>
        </w:rPr>
        <w:t>Вывоз товаров за границу</w:t>
      </w:r>
      <w:r w:rsidR="004319F3">
        <w:rPr>
          <w:color w:val="auto"/>
          <w:sz w:val="28"/>
          <w:szCs w:val="28"/>
        </w:rPr>
        <w:t>,</w:t>
      </w:r>
      <w:r w:rsidRPr="00953C65">
        <w:rPr>
          <w:color w:val="auto"/>
          <w:sz w:val="28"/>
          <w:szCs w:val="28"/>
        </w:rPr>
        <w:t xml:space="preserve"> для реализации их за пределами Российской </w:t>
      </w:r>
      <w:r w:rsidR="00481D09" w:rsidRPr="00953C65">
        <w:rPr>
          <w:color w:val="auto"/>
          <w:sz w:val="28"/>
          <w:szCs w:val="28"/>
        </w:rPr>
        <w:t>Федерации без</w:t>
      </w:r>
      <w:r w:rsidRPr="00953C65">
        <w:rPr>
          <w:color w:val="auto"/>
          <w:sz w:val="28"/>
          <w:szCs w:val="28"/>
        </w:rPr>
        <w:t xml:space="preserve"> обязательств об обратном ввозе называется экспортом товаров.</w:t>
      </w:r>
    </w:p>
    <w:p w:rsidR="006B7E23" w:rsidRPr="00953C65" w:rsidRDefault="006B7E23" w:rsidP="006B7E23">
      <w:pPr>
        <w:pStyle w:val="ad"/>
        <w:spacing w:before="0" w:after="0" w:line="360" w:lineRule="auto"/>
        <w:ind w:firstLine="709"/>
        <w:jc w:val="both"/>
        <w:rPr>
          <w:color w:val="auto"/>
          <w:sz w:val="28"/>
          <w:szCs w:val="28"/>
        </w:rPr>
      </w:pPr>
      <w:r w:rsidRPr="00953C65">
        <w:rPr>
          <w:color w:val="auto"/>
          <w:sz w:val="28"/>
          <w:szCs w:val="28"/>
        </w:rPr>
        <w:t>Экспорт фиксируется таможенными органами в момент пересечения товаров таможенной границы РФ и оформляется документами в соответствии с действующим законодательством.</w:t>
      </w:r>
    </w:p>
    <w:p w:rsidR="006B7E23" w:rsidRPr="00953C65" w:rsidRDefault="006B7E23" w:rsidP="006B7E23">
      <w:pPr>
        <w:pStyle w:val="ad"/>
        <w:spacing w:before="0" w:after="0" w:line="360" w:lineRule="auto"/>
        <w:ind w:firstLine="709"/>
        <w:jc w:val="both"/>
        <w:rPr>
          <w:color w:val="auto"/>
          <w:sz w:val="28"/>
          <w:szCs w:val="28"/>
        </w:rPr>
      </w:pPr>
      <w:r w:rsidRPr="00953C65">
        <w:rPr>
          <w:color w:val="auto"/>
          <w:sz w:val="28"/>
          <w:szCs w:val="28"/>
        </w:rPr>
        <w:t xml:space="preserve">Внешнеэкономическая сделка оформляется контрактом,  содержащим права, обязанности и ответственность партнеров по сделке. </w:t>
      </w:r>
    </w:p>
    <w:p w:rsidR="006B7E23" w:rsidRPr="00953C65" w:rsidRDefault="006B7E23" w:rsidP="006B7E23">
      <w:pPr>
        <w:pStyle w:val="ad"/>
        <w:spacing w:before="0" w:after="0" w:line="360" w:lineRule="auto"/>
        <w:ind w:firstLine="709"/>
        <w:jc w:val="both"/>
        <w:rPr>
          <w:color w:val="auto"/>
          <w:sz w:val="28"/>
          <w:szCs w:val="28"/>
        </w:rPr>
      </w:pPr>
      <w:r w:rsidRPr="00953C65">
        <w:rPr>
          <w:color w:val="auto"/>
          <w:sz w:val="28"/>
          <w:szCs w:val="28"/>
        </w:rPr>
        <w:t xml:space="preserve">Для бухгалтера экспортный контракт не является первичным учетным документом, но на основании его  принимается </w:t>
      </w:r>
      <w:r w:rsidR="00992212" w:rsidRPr="00953C65">
        <w:rPr>
          <w:color w:val="auto"/>
          <w:sz w:val="28"/>
          <w:szCs w:val="28"/>
        </w:rPr>
        <w:t>решение,</w:t>
      </w:r>
      <w:r w:rsidRPr="00953C65">
        <w:rPr>
          <w:color w:val="auto"/>
          <w:sz w:val="28"/>
          <w:szCs w:val="28"/>
        </w:rPr>
        <w:t xml:space="preserve"> связанное с порядком ведения бухгалтерского учета.</w:t>
      </w:r>
    </w:p>
    <w:p w:rsidR="003D529C" w:rsidRPr="00953C65" w:rsidRDefault="001E60D9" w:rsidP="006B7E23">
      <w:pPr>
        <w:pStyle w:val="ad"/>
        <w:spacing w:before="0" w:after="0" w:line="360" w:lineRule="auto"/>
        <w:ind w:firstLine="709"/>
        <w:jc w:val="both"/>
        <w:rPr>
          <w:color w:val="auto"/>
          <w:sz w:val="28"/>
          <w:szCs w:val="28"/>
        </w:rPr>
      </w:pPr>
      <w:r w:rsidRPr="00953C65">
        <w:rPr>
          <w:color w:val="auto"/>
          <w:sz w:val="28"/>
          <w:szCs w:val="28"/>
        </w:rPr>
        <w:t>Исходя из этого</w:t>
      </w:r>
      <w:r w:rsidR="004319F3">
        <w:rPr>
          <w:color w:val="auto"/>
          <w:sz w:val="28"/>
          <w:szCs w:val="28"/>
        </w:rPr>
        <w:t>,</w:t>
      </w:r>
      <w:r w:rsidRPr="00953C65">
        <w:rPr>
          <w:color w:val="auto"/>
          <w:sz w:val="28"/>
          <w:szCs w:val="28"/>
        </w:rPr>
        <w:t xml:space="preserve"> </w:t>
      </w:r>
      <w:r w:rsidR="003D529C" w:rsidRPr="00953C65">
        <w:rPr>
          <w:color w:val="auto"/>
          <w:sz w:val="28"/>
          <w:szCs w:val="28"/>
        </w:rPr>
        <w:t>Н.В. Ульянова</w:t>
      </w:r>
      <w:r w:rsidRPr="00953C65">
        <w:rPr>
          <w:color w:val="auto"/>
          <w:sz w:val="28"/>
          <w:szCs w:val="28"/>
        </w:rPr>
        <w:t xml:space="preserve"> рассматривает учет приобретения и реализации экспортных товаров</w:t>
      </w:r>
      <w:r w:rsidR="00481D09">
        <w:rPr>
          <w:color w:val="auto"/>
          <w:sz w:val="28"/>
          <w:szCs w:val="28"/>
        </w:rPr>
        <w:t xml:space="preserve">, который </w:t>
      </w:r>
      <w:r w:rsidRPr="00953C65">
        <w:rPr>
          <w:color w:val="auto"/>
          <w:sz w:val="28"/>
          <w:szCs w:val="28"/>
        </w:rPr>
        <w:t>ведется на основании следующих первичных документов:</w:t>
      </w:r>
    </w:p>
    <w:p w:rsidR="001E60D9" w:rsidRPr="00953C65" w:rsidRDefault="001E60D9" w:rsidP="006B7E23">
      <w:pPr>
        <w:pStyle w:val="ad"/>
        <w:spacing w:before="0" w:after="0" w:line="360" w:lineRule="auto"/>
        <w:ind w:firstLine="709"/>
        <w:jc w:val="both"/>
        <w:rPr>
          <w:color w:val="auto"/>
          <w:sz w:val="28"/>
          <w:szCs w:val="28"/>
        </w:rPr>
      </w:pPr>
      <w:r w:rsidRPr="00953C65">
        <w:rPr>
          <w:color w:val="auto"/>
          <w:sz w:val="28"/>
          <w:szCs w:val="28"/>
        </w:rPr>
        <w:t xml:space="preserve">1) договор купли-продажи (поставки), оказания услуг, накладные, акты, счета-фактуры, свидетельствующие о приобретении сырья, работ, услуг для </w:t>
      </w:r>
      <w:r w:rsidRPr="00953C65">
        <w:rPr>
          <w:color w:val="auto"/>
          <w:sz w:val="28"/>
          <w:szCs w:val="28"/>
        </w:rPr>
        <w:lastRenderedPageBreak/>
        <w:t>производства экспортных товаров или свидетельствующие о приобретении готовых товаров для реализации на экспорт;</w:t>
      </w:r>
    </w:p>
    <w:p w:rsidR="001E60D9" w:rsidRPr="00953C65" w:rsidRDefault="001E60D9" w:rsidP="006B7E23">
      <w:pPr>
        <w:pStyle w:val="ad"/>
        <w:spacing w:before="0" w:after="0" w:line="360" w:lineRule="auto"/>
        <w:ind w:firstLine="709"/>
        <w:jc w:val="both"/>
        <w:rPr>
          <w:color w:val="auto"/>
          <w:sz w:val="28"/>
          <w:szCs w:val="28"/>
        </w:rPr>
      </w:pPr>
      <w:r w:rsidRPr="00953C65">
        <w:rPr>
          <w:color w:val="auto"/>
          <w:sz w:val="28"/>
          <w:szCs w:val="28"/>
        </w:rPr>
        <w:t>2) договор купли-продажи с иностранным покупателем;</w:t>
      </w:r>
    </w:p>
    <w:p w:rsidR="001E60D9" w:rsidRPr="00953C65" w:rsidRDefault="001E60D9" w:rsidP="006B7E23">
      <w:pPr>
        <w:pStyle w:val="ad"/>
        <w:spacing w:before="0" w:after="0" w:line="360" w:lineRule="auto"/>
        <w:ind w:firstLine="709"/>
        <w:jc w:val="both"/>
        <w:rPr>
          <w:color w:val="auto"/>
          <w:sz w:val="28"/>
          <w:szCs w:val="28"/>
        </w:rPr>
      </w:pPr>
      <w:r w:rsidRPr="00953C65">
        <w:rPr>
          <w:color w:val="auto"/>
          <w:sz w:val="28"/>
          <w:szCs w:val="28"/>
        </w:rPr>
        <w:t>3) счет-фактура российского продавца;</w:t>
      </w:r>
    </w:p>
    <w:p w:rsidR="001E60D9" w:rsidRPr="00953C65" w:rsidRDefault="001E60D9" w:rsidP="006B7E23">
      <w:pPr>
        <w:pStyle w:val="ad"/>
        <w:spacing w:before="0" w:after="0" w:line="360" w:lineRule="auto"/>
        <w:ind w:firstLine="709"/>
        <w:jc w:val="both"/>
        <w:rPr>
          <w:color w:val="auto"/>
          <w:sz w:val="28"/>
          <w:szCs w:val="28"/>
        </w:rPr>
      </w:pPr>
      <w:r w:rsidRPr="00953C65">
        <w:rPr>
          <w:color w:val="auto"/>
          <w:sz w:val="28"/>
          <w:szCs w:val="28"/>
        </w:rPr>
        <w:t>4) ГТД;</w:t>
      </w:r>
    </w:p>
    <w:p w:rsidR="008E4550" w:rsidRPr="00953C65" w:rsidRDefault="001E60D9" w:rsidP="006B7E23">
      <w:pPr>
        <w:pStyle w:val="ad"/>
        <w:spacing w:before="0" w:after="0" w:line="360" w:lineRule="auto"/>
        <w:ind w:firstLine="709"/>
        <w:jc w:val="both"/>
        <w:rPr>
          <w:color w:val="auto"/>
          <w:sz w:val="28"/>
          <w:szCs w:val="28"/>
        </w:rPr>
      </w:pPr>
      <w:r w:rsidRPr="00953C65">
        <w:rPr>
          <w:color w:val="auto"/>
          <w:sz w:val="28"/>
          <w:szCs w:val="28"/>
        </w:rPr>
        <w:t>5) транспортные накладные, свидетельствующие о передаче товара перевозчику (международные авиа-, авто-, железнодорожные накладные, коносамент)</w:t>
      </w:r>
      <w:r w:rsidR="00481D09">
        <w:rPr>
          <w:color w:val="auto"/>
          <w:sz w:val="28"/>
          <w:szCs w:val="28"/>
        </w:rPr>
        <w:t xml:space="preserve"> </w:t>
      </w:r>
      <w:r w:rsidR="008E4550" w:rsidRPr="00953C65">
        <w:rPr>
          <w:color w:val="auto"/>
          <w:sz w:val="28"/>
          <w:szCs w:val="28"/>
        </w:rPr>
        <w:t>[</w:t>
      </w:r>
      <w:r w:rsidR="004319F3">
        <w:rPr>
          <w:color w:val="auto"/>
          <w:sz w:val="28"/>
          <w:szCs w:val="28"/>
        </w:rPr>
        <w:t>3</w:t>
      </w:r>
      <w:r w:rsidR="00163F24">
        <w:rPr>
          <w:color w:val="auto"/>
          <w:sz w:val="28"/>
          <w:szCs w:val="28"/>
        </w:rPr>
        <w:t>7</w:t>
      </w:r>
      <w:r w:rsidR="008E4550" w:rsidRPr="00953C65">
        <w:rPr>
          <w:color w:val="auto"/>
          <w:sz w:val="28"/>
          <w:szCs w:val="28"/>
        </w:rPr>
        <w:t>]</w:t>
      </w:r>
      <w:r w:rsidRPr="00953C65">
        <w:rPr>
          <w:color w:val="auto"/>
          <w:sz w:val="28"/>
          <w:szCs w:val="28"/>
        </w:rPr>
        <w:t>.</w:t>
      </w:r>
    </w:p>
    <w:p w:rsidR="001E60D9" w:rsidRPr="00953C65" w:rsidRDefault="00481D09" w:rsidP="006B7E23">
      <w:pPr>
        <w:pStyle w:val="ad"/>
        <w:spacing w:before="0" w:after="0" w:line="360" w:lineRule="auto"/>
        <w:ind w:firstLine="709"/>
        <w:jc w:val="both"/>
        <w:rPr>
          <w:color w:val="auto"/>
          <w:sz w:val="28"/>
          <w:szCs w:val="28"/>
        </w:rPr>
      </w:pPr>
      <w:r>
        <w:rPr>
          <w:color w:val="auto"/>
          <w:sz w:val="28"/>
          <w:szCs w:val="28"/>
        </w:rPr>
        <w:t>А вот О.В. Чугина</w:t>
      </w:r>
      <w:r w:rsidR="008E4550" w:rsidRPr="00953C65">
        <w:rPr>
          <w:color w:val="auto"/>
          <w:sz w:val="28"/>
          <w:szCs w:val="28"/>
        </w:rPr>
        <w:t xml:space="preserve"> отмечает</w:t>
      </w:r>
      <w:r w:rsidR="003B0453" w:rsidRPr="00953C65">
        <w:rPr>
          <w:color w:val="auto"/>
          <w:sz w:val="28"/>
          <w:szCs w:val="28"/>
        </w:rPr>
        <w:t>, что</w:t>
      </w:r>
      <w:r w:rsidR="008E4550" w:rsidRPr="00953C65">
        <w:rPr>
          <w:color w:val="auto"/>
          <w:sz w:val="28"/>
          <w:szCs w:val="28"/>
        </w:rPr>
        <w:t xml:space="preserve"> для совершения экспортных операций необходимо подготовить </w:t>
      </w:r>
      <w:r w:rsidR="00A12DEC">
        <w:rPr>
          <w:color w:val="auto"/>
          <w:sz w:val="28"/>
          <w:szCs w:val="28"/>
        </w:rPr>
        <w:t xml:space="preserve">следующий </w:t>
      </w:r>
      <w:r w:rsidR="008E4550" w:rsidRPr="00953C65">
        <w:rPr>
          <w:color w:val="auto"/>
          <w:sz w:val="28"/>
          <w:szCs w:val="28"/>
        </w:rPr>
        <w:t>пакет документов:</w:t>
      </w:r>
    </w:p>
    <w:p w:rsidR="008E4550" w:rsidRPr="00953C65" w:rsidRDefault="008E4550" w:rsidP="006B7E23">
      <w:pPr>
        <w:pStyle w:val="ad"/>
        <w:spacing w:before="0" w:after="0" w:line="360" w:lineRule="auto"/>
        <w:ind w:firstLine="709"/>
        <w:jc w:val="both"/>
        <w:rPr>
          <w:color w:val="auto"/>
          <w:sz w:val="28"/>
          <w:szCs w:val="28"/>
        </w:rPr>
      </w:pPr>
      <w:r w:rsidRPr="00953C65">
        <w:rPr>
          <w:color w:val="auto"/>
          <w:sz w:val="28"/>
          <w:szCs w:val="28"/>
        </w:rPr>
        <w:t>1) внешнеэкономический контракт;</w:t>
      </w:r>
    </w:p>
    <w:p w:rsidR="008E4550" w:rsidRPr="00953C65" w:rsidRDefault="008E4550" w:rsidP="006B7E23">
      <w:pPr>
        <w:pStyle w:val="ad"/>
        <w:spacing w:before="0" w:after="0" w:line="360" w:lineRule="auto"/>
        <w:ind w:firstLine="709"/>
        <w:jc w:val="both"/>
        <w:rPr>
          <w:color w:val="auto"/>
          <w:sz w:val="28"/>
          <w:szCs w:val="28"/>
        </w:rPr>
      </w:pPr>
      <w:r w:rsidRPr="00953C65">
        <w:rPr>
          <w:color w:val="auto"/>
          <w:sz w:val="28"/>
          <w:szCs w:val="28"/>
        </w:rPr>
        <w:t>2) паспорт сделки;</w:t>
      </w:r>
    </w:p>
    <w:p w:rsidR="001E60D9" w:rsidRPr="00953C65" w:rsidRDefault="008E4550" w:rsidP="008E4550">
      <w:pPr>
        <w:pStyle w:val="ad"/>
        <w:spacing w:before="0" w:after="0" w:line="360" w:lineRule="auto"/>
        <w:ind w:firstLine="709"/>
        <w:jc w:val="both"/>
        <w:rPr>
          <w:color w:val="auto"/>
          <w:sz w:val="28"/>
          <w:szCs w:val="28"/>
        </w:rPr>
      </w:pPr>
      <w:r w:rsidRPr="00953C65">
        <w:rPr>
          <w:color w:val="auto"/>
          <w:sz w:val="28"/>
          <w:szCs w:val="28"/>
        </w:rPr>
        <w:t>3) справка о валютной операции (при поступлении экспортной выручки);</w:t>
      </w:r>
    </w:p>
    <w:p w:rsidR="008E4550" w:rsidRPr="00953C65" w:rsidRDefault="008E4550" w:rsidP="008E4550">
      <w:pPr>
        <w:pStyle w:val="ad"/>
        <w:spacing w:before="0" w:after="0" w:line="360" w:lineRule="auto"/>
        <w:ind w:firstLine="709"/>
        <w:jc w:val="both"/>
        <w:rPr>
          <w:color w:val="auto"/>
          <w:sz w:val="28"/>
          <w:szCs w:val="28"/>
        </w:rPr>
      </w:pPr>
      <w:r w:rsidRPr="00953C65">
        <w:rPr>
          <w:color w:val="auto"/>
          <w:sz w:val="28"/>
          <w:szCs w:val="28"/>
        </w:rPr>
        <w:t>4) таможенная декларация [</w:t>
      </w:r>
      <w:r w:rsidR="004319F3">
        <w:rPr>
          <w:color w:val="auto"/>
          <w:sz w:val="28"/>
          <w:szCs w:val="28"/>
        </w:rPr>
        <w:t>3</w:t>
      </w:r>
      <w:r w:rsidR="00163F24">
        <w:rPr>
          <w:color w:val="auto"/>
          <w:sz w:val="28"/>
          <w:szCs w:val="28"/>
        </w:rPr>
        <w:t>8</w:t>
      </w:r>
      <w:r w:rsidRPr="00953C65">
        <w:rPr>
          <w:color w:val="auto"/>
          <w:sz w:val="28"/>
          <w:szCs w:val="28"/>
        </w:rPr>
        <w:t>].</w:t>
      </w:r>
    </w:p>
    <w:p w:rsidR="006B7E23" w:rsidRPr="00953C65" w:rsidRDefault="00A12DEC" w:rsidP="006B7E23">
      <w:pPr>
        <w:pStyle w:val="ad"/>
        <w:spacing w:before="0" w:after="0" w:line="360" w:lineRule="auto"/>
        <w:ind w:firstLine="709"/>
        <w:jc w:val="both"/>
        <w:rPr>
          <w:color w:val="auto"/>
          <w:sz w:val="28"/>
          <w:szCs w:val="28"/>
        </w:rPr>
      </w:pPr>
      <w:r>
        <w:rPr>
          <w:color w:val="auto"/>
          <w:sz w:val="28"/>
          <w:szCs w:val="28"/>
        </w:rPr>
        <w:t xml:space="preserve">По мнению </w:t>
      </w:r>
      <w:r w:rsidR="003D529C" w:rsidRPr="00953C65">
        <w:rPr>
          <w:color w:val="auto"/>
          <w:sz w:val="28"/>
          <w:szCs w:val="28"/>
        </w:rPr>
        <w:t>В.Н. Жуков</w:t>
      </w:r>
      <w:r>
        <w:rPr>
          <w:color w:val="auto"/>
          <w:sz w:val="28"/>
          <w:szCs w:val="28"/>
        </w:rPr>
        <w:t>а,</w:t>
      </w:r>
      <w:r w:rsidR="003D529C" w:rsidRPr="00953C65">
        <w:rPr>
          <w:color w:val="auto"/>
          <w:sz w:val="28"/>
          <w:szCs w:val="28"/>
        </w:rPr>
        <w:t xml:space="preserve"> б</w:t>
      </w:r>
      <w:r w:rsidR="006B7E23" w:rsidRPr="00953C65">
        <w:rPr>
          <w:color w:val="auto"/>
          <w:sz w:val="28"/>
          <w:szCs w:val="28"/>
        </w:rPr>
        <w:t>ухгалтеру необходимо обратить особое внимание на следующие условия контракта</w:t>
      </w:r>
      <w:r w:rsidR="002648E8">
        <w:rPr>
          <w:color w:val="auto"/>
          <w:sz w:val="28"/>
          <w:szCs w:val="28"/>
        </w:rPr>
        <w:t xml:space="preserve"> </w:t>
      </w:r>
      <w:r w:rsidR="006B7E23" w:rsidRPr="00953C65">
        <w:rPr>
          <w:color w:val="auto"/>
          <w:sz w:val="28"/>
          <w:szCs w:val="28"/>
        </w:rPr>
        <w:t>[</w:t>
      </w:r>
      <w:r w:rsidR="002648E8">
        <w:rPr>
          <w:color w:val="auto"/>
          <w:sz w:val="28"/>
          <w:szCs w:val="28"/>
        </w:rPr>
        <w:t>2</w:t>
      </w:r>
      <w:r w:rsidR="00163F24">
        <w:rPr>
          <w:color w:val="auto"/>
          <w:sz w:val="28"/>
          <w:szCs w:val="28"/>
        </w:rPr>
        <w:t>3</w:t>
      </w:r>
      <w:r w:rsidR="006B7E23" w:rsidRPr="00953C65">
        <w:rPr>
          <w:color w:val="auto"/>
          <w:sz w:val="28"/>
          <w:szCs w:val="28"/>
        </w:rPr>
        <w:t>]:</w:t>
      </w:r>
    </w:p>
    <w:p w:rsidR="006B7E23" w:rsidRPr="00953C65" w:rsidRDefault="00E0186F" w:rsidP="00E0186F">
      <w:pPr>
        <w:pStyle w:val="ad"/>
        <w:numPr>
          <w:ilvl w:val="0"/>
          <w:numId w:val="4"/>
        </w:numPr>
        <w:tabs>
          <w:tab w:val="left" w:pos="851"/>
        </w:tabs>
        <w:spacing w:before="0" w:after="0" w:line="360" w:lineRule="auto"/>
        <w:ind w:left="0" w:firstLine="567"/>
        <w:jc w:val="both"/>
        <w:rPr>
          <w:color w:val="auto"/>
          <w:sz w:val="28"/>
          <w:szCs w:val="28"/>
        </w:rPr>
      </w:pPr>
      <w:r>
        <w:rPr>
          <w:color w:val="auto"/>
          <w:sz w:val="28"/>
          <w:szCs w:val="28"/>
        </w:rPr>
        <w:t>п</w:t>
      </w:r>
      <w:r w:rsidR="006B7E23" w:rsidRPr="00953C65">
        <w:rPr>
          <w:color w:val="auto"/>
          <w:sz w:val="28"/>
          <w:szCs w:val="28"/>
        </w:rPr>
        <w:t>олное наименование товаров, комплектность;</w:t>
      </w:r>
    </w:p>
    <w:p w:rsidR="006B7E23" w:rsidRPr="00953C65" w:rsidRDefault="00E0186F" w:rsidP="00E0186F">
      <w:pPr>
        <w:pStyle w:val="ad"/>
        <w:numPr>
          <w:ilvl w:val="0"/>
          <w:numId w:val="4"/>
        </w:numPr>
        <w:tabs>
          <w:tab w:val="left" w:pos="851"/>
        </w:tabs>
        <w:spacing w:before="0" w:after="0" w:line="360" w:lineRule="auto"/>
        <w:ind w:left="0" w:firstLine="567"/>
        <w:jc w:val="both"/>
        <w:rPr>
          <w:color w:val="auto"/>
          <w:sz w:val="28"/>
          <w:szCs w:val="28"/>
        </w:rPr>
      </w:pPr>
      <w:r>
        <w:rPr>
          <w:color w:val="auto"/>
          <w:sz w:val="28"/>
          <w:szCs w:val="28"/>
        </w:rPr>
        <w:t>с</w:t>
      </w:r>
      <w:r w:rsidR="006B7E23" w:rsidRPr="00953C65">
        <w:rPr>
          <w:color w:val="auto"/>
          <w:sz w:val="28"/>
          <w:szCs w:val="28"/>
        </w:rPr>
        <w:t>трана происхождения;</w:t>
      </w:r>
    </w:p>
    <w:p w:rsidR="006B7E23" w:rsidRPr="00953C65" w:rsidRDefault="00E0186F" w:rsidP="00E0186F">
      <w:pPr>
        <w:pStyle w:val="ad"/>
        <w:numPr>
          <w:ilvl w:val="0"/>
          <w:numId w:val="4"/>
        </w:numPr>
        <w:tabs>
          <w:tab w:val="left" w:pos="851"/>
        </w:tabs>
        <w:spacing w:before="0" w:after="0" w:line="360" w:lineRule="auto"/>
        <w:ind w:left="0" w:firstLine="567"/>
        <w:jc w:val="both"/>
        <w:rPr>
          <w:color w:val="auto"/>
          <w:sz w:val="28"/>
          <w:szCs w:val="28"/>
        </w:rPr>
      </w:pPr>
      <w:r>
        <w:rPr>
          <w:color w:val="auto"/>
          <w:sz w:val="28"/>
          <w:szCs w:val="28"/>
        </w:rPr>
        <w:t>д</w:t>
      </w:r>
      <w:r w:rsidR="006B7E23" w:rsidRPr="00953C65">
        <w:rPr>
          <w:color w:val="auto"/>
          <w:sz w:val="28"/>
          <w:szCs w:val="28"/>
        </w:rPr>
        <w:t>анные о количестве, весе, упаковке, другие сведение в зависимости от вида продукции;</w:t>
      </w:r>
    </w:p>
    <w:p w:rsidR="006B7E23" w:rsidRPr="00953C65" w:rsidRDefault="00E0186F" w:rsidP="00E0186F">
      <w:pPr>
        <w:pStyle w:val="ad"/>
        <w:numPr>
          <w:ilvl w:val="0"/>
          <w:numId w:val="4"/>
        </w:numPr>
        <w:tabs>
          <w:tab w:val="left" w:pos="851"/>
        </w:tabs>
        <w:spacing w:before="0" w:after="0" w:line="360" w:lineRule="auto"/>
        <w:ind w:left="0" w:firstLine="567"/>
        <w:jc w:val="both"/>
        <w:rPr>
          <w:color w:val="auto"/>
          <w:sz w:val="28"/>
          <w:szCs w:val="28"/>
        </w:rPr>
      </w:pPr>
      <w:r>
        <w:rPr>
          <w:color w:val="auto"/>
          <w:sz w:val="28"/>
          <w:szCs w:val="28"/>
        </w:rPr>
        <w:t>о</w:t>
      </w:r>
      <w:r w:rsidR="006B7E23" w:rsidRPr="00953C65">
        <w:rPr>
          <w:color w:val="auto"/>
          <w:sz w:val="28"/>
          <w:szCs w:val="28"/>
        </w:rPr>
        <w:t>бщая сумма контракта и цена за единицу товара;</w:t>
      </w:r>
    </w:p>
    <w:p w:rsidR="006B7E23" w:rsidRPr="00953C65" w:rsidRDefault="00E0186F" w:rsidP="00E0186F">
      <w:pPr>
        <w:pStyle w:val="ad"/>
        <w:numPr>
          <w:ilvl w:val="0"/>
          <w:numId w:val="4"/>
        </w:numPr>
        <w:tabs>
          <w:tab w:val="left" w:pos="851"/>
        </w:tabs>
        <w:spacing w:before="0" w:after="0" w:line="360" w:lineRule="auto"/>
        <w:ind w:left="0" w:firstLine="567"/>
        <w:jc w:val="both"/>
        <w:rPr>
          <w:color w:val="auto"/>
          <w:sz w:val="28"/>
          <w:szCs w:val="28"/>
        </w:rPr>
      </w:pPr>
      <w:r>
        <w:rPr>
          <w:color w:val="auto"/>
          <w:sz w:val="28"/>
          <w:szCs w:val="28"/>
        </w:rPr>
        <w:t>н</w:t>
      </w:r>
      <w:r w:rsidR="006B7E23" w:rsidRPr="00953C65">
        <w:rPr>
          <w:color w:val="auto"/>
          <w:sz w:val="28"/>
          <w:szCs w:val="28"/>
        </w:rPr>
        <w:t>аименование базиса пост</w:t>
      </w:r>
      <w:r w:rsidR="00E5466B">
        <w:rPr>
          <w:color w:val="auto"/>
          <w:sz w:val="28"/>
          <w:szCs w:val="28"/>
        </w:rPr>
        <w:t xml:space="preserve">авки в соответствии с Инкотермс </w:t>
      </w:r>
      <w:r w:rsidR="006B7E23" w:rsidRPr="00953C65">
        <w:rPr>
          <w:color w:val="auto"/>
          <w:sz w:val="28"/>
          <w:szCs w:val="28"/>
        </w:rPr>
        <w:t>с указанием редакции Инкотермс;</w:t>
      </w:r>
    </w:p>
    <w:p w:rsidR="006B7E23" w:rsidRPr="00953C65" w:rsidRDefault="00E0186F" w:rsidP="00E0186F">
      <w:pPr>
        <w:pStyle w:val="ad"/>
        <w:numPr>
          <w:ilvl w:val="0"/>
          <w:numId w:val="4"/>
        </w:numPr>
        <w:tabs>
          <w:tab w:val="left" w:pos="851"/>
        </w:tabs>
        <w:spacing w:before="0" w:after="0" w:line="360" w:lineRule="auto"/>
        <w:ind w:left="0" w:firstLine="567"/>
        <w:jc w:val="both"/>
        <w:rPr>
          <w:color w:val="auto"/>
          <w:sz w:val="28"/>
          <w:szCs w:val="28"/>
        </w:rPr>
      </w:pPr>
      <w:r>
        <w:rPr>
          <w:color w:val="auto"/>
          <w:sz w:val="28"/>
          <w:szCs w:val="28"/>
        </w:rPr>
        <w:t>н</w:t>
      </w:r>
      <w:r w:rsidR="006B7E23" w:rsidRPr="00953C65">
        <w:rPr>
          <w:color w:val="auto"/>
          <w:sz w:val="28"/>
          <w:szCs w:val="28"/>
        </w:rPr>
        <w:t>аименование валюты;</w:t>
      </w:r>
    </w:p>
    <w:p w:rsidR="006B7E23" w:rsidRPr="00953C65" w:rsidRDefault="00E0186F" w:rsidP="00E0186F">
      <w:pPr>
        <w:pStyle w:val="ad"/>
        <w:numPr>
          <w:ilvl w:val="0"/>
          <w:numId w:val="4"/>
        </w:numPr>
        <w:tabs>
          <w:tab w:val="left" w:pos="851"/>
        </w:tabs>
        <w:spacing w:before="0" w:after="0" w:line="360" w:lineRule="auto"/>
        <w:ind w:left="0" w:firstLine="567"/>
        <w:jc w:val="both"/>
        <w:rPr>
          <w:color w:val="auto"/>
          <w:sz w:val="28"/>
          <w:szCs w:val="28"/>
        </w:rPr>
      </w:pPr>
      <w:r>
        <w:rPr>
          <w:color w:val="auto"/>
          <w:sz w:val="28"/>
          <w:szCs w:val="28"/>
        </w:rPr>
        <w:t>с</w:t>
      </w:r>
      <w:r w:rsidR="006B7E23" w:rsidRPr="00953C65">
        <w:rPr>
          <w:color w:val="auto"/>
          <w:sz w:val="28"/>
          <w:szCs w:val="28"/>
        </w:rPr>
        <w:t>роки оплаты, платежные реквизиты;</w:t>
      </w:r>
    </w:p>
    <w:p w:rsidR="006B7E23" w:rsidRPr="00953C65" w:rsidRDefault="00E0186F" w:rsidP="00E0186F">
      <w:pPr>
        <w:pStyle w:val="ad"/>
        <w:numPr>
          <w:ilvl w:val="0"/>
          <w:numId w:val="4"/>
        </w:numPr>
        <w:tabs>
          <w:tab w:val="left" w:pos="851"/>
        </w:tabs>
        <w:spacing w:before="0" w:after="0" w:line="360" w:lineRule="auto"/>
        <w:ind w:left="0" w:firstLine="567"/>
        <w:jc w:val="both"/>
        <w:rPr>
          <w:color w:val="auto"/>
          <w:sz w:val="28"/>
          <w:szCs w:val="28"/>
        </w:rPr>
      </w:pPr>
      <w:r>
        <w:rPr>
          <w:color w:val="auto"/>
          <w:sz w:val="28"/>
          <w:szCs w:val="28"/>
        </w:rPr>
        <w:t>о</w:t>
      </w:r>
      <w:r w:rsidR="006B7E23" w:rsidRPr="00953C65">
        <w:rPr>
          <w:color w:val="auto"/>
          <w:sz w:val="28"/>
          <w:szCs w:val="28"/>
        </w:rPr>
        <w:t>бязательный перечень документов подтверждающих факт отгрузки товара, которые продавец должен передать покупателю;</w:t>
      </w:r>
    </w:p>
    <w:p w:rsidR="006B7E23" w:rsidRPr="00953C65" w:rsidRDefault="00E0186F" w:rsidP="00E0186F">
      <w:pPr>
        <w:pStyle w:val="ad"/>
        <w:numPr>
          <w:ilvl w:val="0"/>
          <w:numId w:val="4"/>
        </w:numPr>
        <w:tabs>
          <w:tab w:val="left" w:pos="851"/>
        </w:tabs>
        <w:spacing w:before="0" w:after="0" w:line="360" w:lineRule="auto"/>
        <w:ind w:left="0" w:firstLine="567"/>
        <w:jc w:val="both"/>
        <w:rPr>
          <w:color w:val="auto"/>
          <w:sz w:val="28"/>
          <w:szCs w:val="28"/>
        </w:rPr>
      </w:pPr>
      <w:r>
        <w:rPr>
          <w:color w:val="auto"/>
          <w:sz w:val="28"/>
          <w:szCs w:val="28"/>
        </w:rPr>
        <w:t>с</w:t>
      </w:r>
      <w:r w:rsidR="006B7E23" w:rsidRPr="00953C65">
        <w:rPr>
          <w:color w:val="auto"/>
          <w:sz w:val="28"/>
          <w:szCs w:val="28"/>
        </w:rPr>
        <w:t>анкции за просрочку оплаты товара покупателем;</w:t>
      </w:r>
    </w:p>
    <w:p w:rsidR="006B7E23" w:rsidRPr="00953C65" w:rsidRDefault="00E0186F" w:rsidP="00E0186F">
      <w:pPr>
        <w:pStyle w:val="ad"/>
        <w:numPr>
          <w:ilvl w:val="0"/>
          <w:numId w:val="4"/>
        </w:numPr>
        <w:tabs>
          <w:tab w:val="left" w:pos="851"/>
        </w:tabs>
        <w:spacing w:before="0" w:after="0" w:line="360" w:lineRule="auto"/>
        <w:ind w:left="0" w:firstLine="567"/>
        <w:jc w:val="both"/>
        <w:rPr>
          <w:color w:val="auto"/>
          <w:sz w:val="28"/>
          <w:szCs w:val="28"/>
        </w:rPr>
      </w:pPr>
      <w:r>
        <w:rPr>
          <w:color w:val="auto"/>
          <w:sz w:val="28"/>
          <w:szCs w:val="28"/>
        </w:rPr>
        <w:lastRenderedPageBreak/>
        <w:t>м</w:t>
      </w:r>
      <w:r w:rsidR="006B7E23" w:rsidRPr="00953C65">
        <w:rPr>
          <w:color w:val="auto"/>
          <w:sz w:val="28"/>
          <w:szCs w:val="28"/>
        </w:rPr>
        <w:t xml:space="preserve">омент перехода права собственности на товар. Дата перехода права собственности на товар определяет, когда компания должна отразить выручку в </w:t>
      </w:r>
      <w:r w:rsidR="002648E8">
        <w:rPr>
          <w:color w:val="auto"/>
          <w:sz w:val="28"/>
          <w:szCs w:val="28"/>
        </w:rPr>
        <w:t>налоговом и бухгалтерском учете;</w:t>
      </w:r>
    </w:p>
    <w:p w:rsidR="006B7E23" w:rsidRPr="00953C65" w:rsidRDefault="00E0186F" w:rsidP="00E0186F">
      <w:pPr>
        <w:pStyle w:val="ad"/>
        <w:numPr>
          <w:ilvl w:val="0"/>
          <w:numId w:val="4"/>
        </w:numPr>
        <w:tabs>
          <w:tab w:val="left" w:pos="851"/>
        </w:tabs>
        <w:spacing w:before="0" w:after="0" w:line="360" w:lineRule="auto"/>
        <w:ind w:left="0" w:firstLine="567"/>
        <w:jc w:val="both"/>
        <w:rPr>
          <w:color w:val="auto"/>
          <w:sz w:val="28"/>
          <w:szCs w:val="28"/>
        </w:rPr>
      </w:pPr>
      <w:r>
        <w:rPr>
          <w:color w:val="auto"/>
          <w:sz w:val="28"/>
          <w:szCs w:val="28"/>
        </w:rPr>
        <w:t>п</w:t>
      </w:r>
      <w:r w:rsidR="006B7E23" w:rsidRPr="00953C65">
        <w:rPr>
          <w:color w:val="auto"/>
          <w:sz w:val="28"/>
          <w:szCs w:val="28"/>
        </w:rPr>
        <w:t>орядок поставки товаров: сроки график отгрузки конкретных партий, порядок приемки товара по количеству и качеству;</w:t>
      </w:r>
    </w:p>
    <w:p w:rsidR="006B7E23" w:rsidRPr="00953C65" w:rsidRDefault="00E0186F" w:rsidP="00E0186F">
      <w:pPr>
        <w:pStyle w:val="ad"/>
        <w:numPr>
          <w:ilvl w:val="0"/>
          <w:numId w:val="4"/>
        </w:numPr>
        <w:tabs>
          <w:tab w:val="left" w:pos="851"/>
        </w:tabs>
        <w:spacing w:before="0" w:after="0" w:line="360" w:lineRule="auto"/>
        <w:ind w:left="0" w:firstLine="567"/>
        <w:jc w:val="both"/>
        <w:rPr>
          <w:color w:val="auto"/>
          <w:sz w:val="28"/>
          <w:szCs w:val="28"/>
        </w:rPr>
      </w:pPr>
      <w:r>
        <w:rPr>
          <w:color w:val="auto"/>
          <w:sz w:val="28"/>
          <w:szCs w:val="28"/>
        </w:rPr>
        <w:t>р</w:t>
      </w:r>
      <w:r w:rsidR="006B7E23" w:rsidRPr="00953C65">
        <w:rPr>
          <w:color w:val="auto"/>
          <w:sz w:val="28"/>
          <w:szCs w:val="28"/>
        </w:rPr>
        <w:t>еквизиты сторон, подписи лиц уполномоченных заключить контракт с расшифровкой подписи и заверенные печатью.</w:t>
      </w:r>
    </w:p>
    <w:p w:rsidR="006B7E23" w:rsidRPr="00953C65" w:rsidRDefault="006B7E23" w:rsidP="00E0186F">
      <w:pPr>
        <w:pStyle w:val="ad"/>
        <w:tabs>
          <w:tab w:val="left" w:pos="851"/>
        </w:tabs>
        <w:spacing w:before="0" w:after="0" w:line="360" w:lineRule="auto"/>
        <w:ind w:firstLine="567"/>
        <w:jc w:val="both"/>
        <w:rPr>
          <w:color w:val="auto"/>
          <w:sz w:val="28"/>
          <w:szCs w:val="28"/>
        </w:rPr>
      </w:pPr>
      <w:r w:rsidRPr="00953C65">
        <w:rPr>
          <w:color w:val="auto"/>
          <w:sz w:val="28"/>
          <w:szCs w:val="28"/>
        </w:rPr>
        <w:t>На каждый экспортный контракт необходимо открыть в уполномоченном банке паспорт сделки.</w:t>
      </w:r>
    </w:p>
    <w:p w:rsidR="006B7E23" w:rsidRPr="00953C65" w:rsidRDefault="006B7E23" w:rsidP="006B7E23">
      <w:pPr>
        <w:pStyle w:val="ad"/>
        <w:spacing w:before="0" w:after="0" w:line="360" w:lineRule="auto"/>
        <w:ind w:firstLine="709"/>
        <w:jc w:val="both"/>
        <w:rPr>
          <w:color w:val="auto"/>
        </w:rPr>
      </w:pPr>
      <w:r w:rsidRPr="00953C65">
        <w:rPr>
          <w:color w:val="auto"/>
          <w:sz w:val="28"/>
          <w:szCs w:val="28"/>
        </w:rPr>
        <w:t>Организация бухгалтерского учета экспортных операций  в организации определяется рядом факторов: порядком перехода права собственности на товар от продавца к покупателю, формой расчетов, сложившейся практикой реализации товаров.</w:t>
      </w:r>
    </w:p>
    <w:p w:rsidR="003D529C" w:rsidRPr="00953C65" w:rsidRDefault="003D529C" w:rsidP="003D529C">
      <w:pPr>
        <w:pStyle w:val="ad"/>
        <w:spacing w:before="0" w:after="0" w:line="360" w:lineRule="auto"/>
        <w:ind w:firstLine="709"/>
        <w:jc w:val="both"/>
        <w:rPr>
          <w:color w:val="auto"/>
          <w:sz w:val="28"/>
          <w:szCs w:val="28"/>
        </w:rPr>
      </w:pPr>
      <w:r w:rsidRPr="00953C65">
        <w:rPr>
          <w:color w:val="auto"/>
          <w:sz w:val="28"/>
          <w:szCs w:val="28"/>
        </w:rPr>
        <w:t>А.П. Бархатов</w:t>
      </w:r>
      <w:r w:rsidR="00A12DEC">
        <w:rPr>
          <w:color w:val="auto"/>
          <w:sz w:val="28"/>
          <w:szCs w:val="28"/>
        </w:rPr>
        <w:t xml:space="preserve"> </w:t>
      </w:r>
      <w:r w:rsidRPr="00953C65">
        <w:rPr>
          <w:color w:val="auto"/>
          <w:sz w:val="28"/>
          <w:szCs w:val="28"/>
        </w:rPr>
        <w:t xml:space="preserve">бухгалтерский учет </w:t>
      </w:r>
      <w:r w:rsidR="00A12DEC">
        <w:rPr>
          <w:color w:val="auto"/>
          <w:sz w:val="28"/>
          <w:szCs w:val="28"/>
        </w:rPr>
        <w:t>экспортных операци</w:t>
      </w:r>
      <w:r w:rsidR="00203DF2">
        <w:rPr>
          <w:color w:val="auto"/>
          <w:sz w:val="28"/>
          <w:szCs w:val="28"/>
        </w:rPr>
        <w:t>й</w:t>
      </w:r>
      <w:r w:rsidRPr="00953C65">
        <w:rPr>
          <w:color w:val="auto"/>
          <w:sz w:val="28"/>
          <w:szCs w:val="28"/>
        </w:rPr>
        <w:t xml:space="preserve"> </w:t>
      </w:r>
      <w:r w:rsidR="00A12DEC">
        <w:rPr>
          <w:color w:val="auto"/>
          <w:sz w:val="28"/>
          <w:szCs w:val="28"/>
        </w:rPr>
        <w:t>разделяет</w:t>
      </w:r>
      <w:r w:rsidRPr="00953C65">
        <w:rPr>
          <w:color w:val="auto"/>
          <w:sz w:val="28"/>
          <w:szCs w:val="28"/>
        </w:rPr>
        <w:t xml:space="preserve"> на 2 этапа:</w:t>
      </w:r>
    </w:p>
    <w:p w:rsidR="003D529C" w:rsidRPr="00953C65" w:rsidRDefault="003D529C" w:rsidP="003D529C">
      <w:pPr>
        <w:pStyle w:val="ad"/>
        <w:spacing w:before="0" w:after="0" w:line="360" w:lineRule="auto"/>
        <w:ind w:firstLine="709"/>
        <w:jc w:val="both"/>
        <w:rPr>
          <w:color w:val="auto"/>
          <w:sz w:val="28"/>
          <w:szCs w:val="28"/>
        </w:rPr>
      </w:pPr>
      <w:r w:rsidRPr="00953C65">
        <w:rPr>
          <w:color w:val="auto"/>
          <w:sz w:val="28"/>
          <w:szCs w:val="28"/>
        </w:rPr>
        <w:t>1) учет движения экспортного товара от поставщика к поку</w:t>
      </w:r>
      <w:r w:rsidR="003B0453" w:rsidRPr="00953C65">
        <w:rPr>
          <w:color w:val="auto"/>
          <w:sz w:val="28"/>
          <w:szCs w:val="28"/>
        </w:rPr>
        <w:t>п</w:t>
      </w:r>
      <w:r w:rsidRPr="00953C65">
        <w:rPr>
          <w:color w:val="auto"/>
          <w:sz w:val="28"/>
          <w:szCs w:val="28"/>
        </w:rPr>
        <w:t>ателю-импотеру и связанных с этим процессом накладных ра</w:t>
      </w:r>
      <w:r w:rsidR="003B0453" w:rsidRPr="00953C65">
        <w:rPr>
          <w:color w:val="auto"/>
          <w:sz w:val="28"/>
          <w:szCs w:val="28"/>
        </w:rPr>
        <w:t>с</w:t>
      </w:r>
      <w:r w:rsidRPr="00953C65">
        <w:rPr>
          <w:color w:val="auto"/>
          <w:sz w:val="28"/>
          <w:szCs w:val="28"/>
        </w:rPr>
        <w:t>ходов;</w:t>
      </w:r>
    </w:p>
    <w:p w:rsidR="003D529C" w:rsidRPr="00953C65" w:rsidRDefault="003D529C" w:rsidP="003D529C">
      <w:pPr>
        <w:pStyle w:val="ad"/>
        <w:spacing w:before="0" w:after="0" w:line="360" w:lineRule="auto"/>
        <w:ind w:firstLine="709"/>
        <w:jc w:val="both"/>
        <w:rPr>
          <w:color w:val="auto"/>
          <w:sz w:val="28"/>
          <w:szCs w:val="28"/>
        </w:rPr>
      </w:pPr>
      <w:r w:rsidRPr="00953C65">
        <w:rPr>
          <w:color w:val="auto"/>
          <w:sz w:val="28"/>
          <w:szCs w:val="28"/>
        </w:rPr>
        <w:t>2) учет продажи и расчетов с иностранными покупателями-импортерами [</w:t>
      </w:r>
      <w:r w:rsidR="002648E8">
        <w:rPr>
          <w:color w:val="auto"/>
          <w:sz w:val="28"/>
          <w:szCs w:val="28"/>
        </w:rPr>
        <w:t>19</w:t>
      </w:r>
      <w:r w:rsidRPr="00953C65">
        <w:rPr>
          <w:color w:val="auto"/>
          <w:sz w:val="28"/>
          <w:szCs w:val="28"/>
        </w:rPr>
        <w:t>].</w:t>
      </w:r>
    </w:p>
    <w:p w:rsidR="003D529C" w:rsidRPr="00953C65" w:rsidRDefault="003D529C" w:rsidP="003D529C">
      <w:pPr>
        <w:pStyle w:val="ad"/>
        <w:spacing w:before="0" w:after="0" w:line="360" w:lineRule="auto"/>
        <w:ind w:firstLine="709"/>
        <w:jc w:val="both"/>
        <w:rPr>
          <w:color w:val="auto"/>
          <w:sz w:val="28"/>
          <w:szCs w:val="28"/>
        </w:rPr>
      </w:pPr>
      <w:r w:rsidRPr="00953C65">
        <w:rPr>
          <w:color w:val="auto"/>
          <w:sz w:val="28"/>
          <w:szCs w:val="28"/>
        </w:rPr>
        <w:t>Первый этап бухгалтерского учета ведется, как правило, по одной и той же схеме, а второй этап учета отражается в зависимости от видов и форм расчетов с иностранными покупателями, а также от формы выходы поставщика на внешний рынок – самостоятельно или через посредника.</w:t>
      </w:r>
    </w:p>
    <w:p w:rsidR="006B7E23" w:rsidRPr="00953C65" w:rsidRDefault="006B7E23" w:rsidP="006B7E23">
      <w:pPr>
        <w:pStyle w:val="ad"/>
        <w:spacing w:before="0" w:after="0" w:line="360" w:lineRule="auto"/>
        <w:ind w:firstLine="709"/>
        <w:jc w:val="both"/>
        <w:rPr>
          <w:color w:val="auto"/>
          <w:sz w:val="28"/>
          <w:szCs w:val="28"/>
        </w:rPr>
      </w:pPr>
      <w:r w:rsidRPr="00953C65">
        <w:rPr>
          <w:color w:val="auto"/>
          <w:sz w:val="28"/>
          <w:szCs w:val="28"/>
        </w:rPr>
        <w:t>Производитель экспортной продукции</w:t>
      </w:r>
      <w:r w:rsidR="00A12DEC">
        <w:rPr>
          <w:color w:val="auto"/>
          <w:sz w:val="28"/>
          <w:szCs w:val="28"/>
        </w:rPr>
        <w:t xml:space="preserve"> может</w:t>
      </w:r>
      <w:r w:rsidRPr="00953C65">
        <w:rPr>
          <w:color w:val="auto"/>
          <w:sz w:val="28"/>
          <w:szCs w:val="28"/>
        </w:rPr>
        <w:t xml:space="preserve"> </w:t>
      </w:r>
      <w:r w:rsidR="00A12DEC">
        <w:rPr>
          <w:color w:val="auto"/>
          <w:sz w:val="28"/>
          <w:szCs w:val="28"/>
        </w:rPr>
        <w:t>вести</w:t>
      </w:r>
      <w:r w:rsidRPr="00953C65">
        <w:rPr>
          <w:color w:val="auto"/>
          <w:sz w:val="28"/>
          <w:szCs w:val="28"/>
        </w:rPr>
        <w:t xml:space="preserve"> учет по фактической производственной себестоимости</w:t>
      </w:r>
      <w:r w:rsidR="00A12DEC">
        <w:rPr>
          <w:color w:val="auto"/>
          <w:sz w:val="28"/>
          <w:szCs w:val="28"/>
        </w:rPr>
        <w:t>, по средней себестоимости, по себестоимости каждой единицы</w:t>
      </w:r>
      <w:r w:rsidRPr="00953C65">
        <w:rPr>
          <w:color w:val="auto"/>
          <w:sz w:val="28"/>
          <w:szCs w:val="28"/>
        </w:rPr>
        <w:t>.</w:t>
      </w:r>
    </w:p>
    <w:p w:rsidR="006B7E23" w:rsidRPr="00953C65" w:rsidRDefault="006B7E23" w:rsidP="006B7E23">
      <w:pPr>
        <w:pStyle w:val="ad"/>
        <w:spacing w:before="0" w:after="0" w:line="360" w:lineRule="auto"/>
        <w:ind w:firstLine="709"/>
        <w:jc w:val="both"/>
        <w:rPr>
          <w:color w:val="auto"/>
          <w:sz w:val="28"/>
          <w:szCs w:val="28"/>
        </w:rPr>
      </w:pPr>
      <w:r w:rsidRPr="00953C65">
        <w:rPr>
          <w:color w:val="auto"/>
          <w:sz w:val="28"/>
          <w:szCs w:val="28"/>
        </w:rPr>
        <w:t>Фактическая себестоимость продукции и товара на счета 45 «Товары отгруженные» учитывается только в рублях и не подлежит переоценке при изменении курса рубля.</w:t>
      </w:r>
    </w:p>
    <w:p w:rsidR="006B7E23" w:rsidRPr="00953C65" w:rsidRDefault="006B7E23" w:rsidP="006B7E23">
      <w:pPr>
        <w:pStyle w:val="ad"/>
        <w:spacing w:before="0" w:after="0" w:line="360" w:lineRule="auto"/>
        <w:ind w:firstLine="709"/>
        <w:jc w:val="both"/>
        <w:rPr>
          <w:color w:val="auto"/>
          <w:sz w:val="28"/>
          <w:szCs w:val="28"/>
        </w:rPr>
      </w:pPr>
      <w:r w:rsidRPr="00953C65">
        <w:rPr>
          <w:color w:val="auto"/>
          <w:sz w:val="28"/>
          <w:szCs w:val="28"/>
        </w:rPr>
        <w:lastRenderedPageBreak/>
        <w:t>При необходимости аналитический  учет можно вести по местам нахождения экспортируемого товара: товары экспортируемые, отгруженные в порту, на границе и т.д.</w:t>
      </w:r>
    </w:p>
    <w:p w:rsidR="006B7E23" w:rsidRDefault="00A12DEC" w:rsidP="00A12DEC">
      <w:pPr>
        <w:pStyle w:val="ad"/>
        <w:spacing w:before="0" w:after="0" w:line="360" w:lineRule="auto"/>
        <w:ind w:firstLine="709"/>
        <w:jc w:val="both"/>
        <w:rPr>
          <w:color w:val="auto"/>
          <w:sz w:val="28"/>
          <w:szCs w:val="28"/>
        </w:rPr>
      </w:pPr>
      <w:r>
        <w:rPr>
          <w:color w:val="auto"/>
          <w:sz w:val="28"/>
          <w:szCs w:val="28"/>
        </w:rPr>
        <w:t>Рассмотрим два подхода к раскрытию субсчетов счета</w:t>
      </w:r>
      <w:r w:rsidR="006B7E23" w:rsidRPr="00953C65">
        <w:rPr>
          <w:color w:val="auto"/>
          <w:sz w:val="28"/>
          <w:szCs w:val="28"/>
        </w:rPr>
        <w:t xml:space="preserve"> 45 «Товары отгруженные</w:t>
      </w:r>
      <w:r>
        <w:rPr>
          <w:color w:val="auto"/>
          <w:sz w:val="28"/>
          <w:szCs w:val="28"/>
        </w:rPr>
        <w:t>».</w:t>
      </w:r>
    </w:p>
    <w:p w:rsidR="00203DF2" w:rsidRDefault="00203DF2" w:rsidP="00203DF2">
      <w:pPr>
        <w:pStyle w:val="ad"/>
        <w:spacing w:before="0" w:after="0" w:line="360" w:lineRule="auto"/>
        <w:ind w:firstLine="709"/>
        <w:jc w:val="both"/>
        <w:rPr>
          <w:color w:val="auto"/>
          <w:sz w:val="28"/>
          <w:szCs w:val="28"/>
        </w:rPr>
      </w:pPr>
      <w:r>
        <w:rPr>
          <w:color w:val="auto"/>
          <w:sz w:val="28"/>
          <w:szCs w:val="28"/>
        </w:rPr>
        <w:t xml:space="preserve">В первом подходе, </w:t>
      </w:r>
      <w:r w:rsidRPr="00203DF2">
        <w:rPr>
          <w:color w:val="auto"/>
          <w:sz w:val="28"/>
          <w:szCs w:val="28"/>
        </w:rPr>
        <w:t xml:space="preserve">А.П. Бархатов </w:t>
      </w:r>
      <w:r>
        <w:rPr>
          <w:color w:val="auto"/>
          <w:sz w:val="28"/>
          <w:szCs w:val="28"/>
        </w:rPr>
        <w:t xml:space="preserve">выделяет </w:t>
      </w:r>
      <w:r w:rsidR="00A12DEC" w:rsidRPr="00A12DEC">
        <w:rPr>
          <w:color w:val="auto"/>
          <w:sz w:val="28"/>
          <w:szCs w:val="28"/>
        </w:rPr>
        <w:t xml:space="preserve">к счету </w:t>
      </w:r>
      <w:r w:rsidRPr="00203DF2">
        <w:rPr>
          <w:color w:val="auto"/>
          <w:sz w:val="28"/>
          <w:szCs w:val="28"/>
        </w:rPr>
        <w:t>45 «Товары отгруженные»</w:t>
      </w:r>
      <w:r w:rsidR="00A12DEC" w:rsidRPr="00A12DEC">
        <w:rPr>
          <w:color w:val="auto"/>
          <w:sz w:val="28"/>
          <w:szCs w:val="28"/>
        </w:rPr>
        <w:t xml:space="preserve"> </w:t>
      </w:r>
      <w:r>
        <w:rPr>
          <w:color w:val="auto"/>
          <w:sz w:val="28"/>
          <w:szCs w:val="28"/>
        </w:rPr>
        <w:t>следующие субсчета:</w:t>
      </w:r>
    </w:p>
    <w:p w:rsidR="00203DF2" w:rsidRDefault="00A12DEC" w:rsidP="00203DF2">
      <w:pPr>
        <w:pStyle w:val="ad"/>
        <w:numPr>
          <w:ilvl w:val="0"/>
          <w:numId w:val="29"/>
        </w:numPr>
        <w:spacing w:before="0" w:after="0" w:line="360" w:lineRule="auto"/>
        <w:jc w:val="both"/>
        <w:rPr>
          <w:color w:val="auto"/>
          <w:sz w:val="28"/>
          <w:szCs w:val="28"/>
        </w:rPr>
      </w:pPr>
      <w:r w:rsidRPr="00A12DEC">
        <w:rPr>
          <w:color w:val="auto"/>
          <w:sz w:val="28"/>
          <w:szCs w:val="28"/>
        </w:rPr>
        <w:t>45</w:t>
      </w:r>
      <w:r w:rsidR="00203DF2">
        <w:rPr>
          <w:color w:val="auto"/>
          <w:sz w:val="28"/>
          <w:szCs w:val="28"/>
        </w:rPr>
        <w:t>/</w:t>
      </w:r>
      <w:r w:rsidRPr="00A12DEC">
        <w:rPr>
          <w:color w:val="auto"/>
          <w:sz w:val="28"/>
          <w:szCs w:val="28"/>
        </w:rPr>
        <w:t>12 - экспортные товары по прямым поставкам;</w:t>
      </w:r>
      <w:r w:rsidRPr="00203DF2">
        <w:rPr>
          <w:color w:val="auto"/>
          <w:sz w:val="28"/>
          <w:szCs w:val="28"/>
        </w:rPr>
        <w:t xml:space="preserve"> </w:t>
      </w:r>
    </w:p>
    <w:p w:rsidR="00203DF2" w:rsidRDefault="00A12DEC" w:rsidP="00203DF2">
      <w:pPr>
        <w:pStyle w:val="ad"/>
        <w:numPr>
          <w:ilvl w:val="0"/>
          <w:numId w:val="29"/>
        </w:numPr>
        <w:spacing w:before="0" w:after="0" w:line="360" w:lineRule="auto"/>
        <w:jc w:val="both"/>
        <w:rPr>
          <w:color w:val="auto"/>
          <w:sz w:val="28"/>
          <w:szCs w:val="28"/>
        </w:rPr>
      </w:pPr>
      <w:r w:rsidRPr="00203DF2">
        <w:rPr>
          <w:color w:val="auto"/>
          <w:sz w:val="28"/>
          <w:szCs w:val="28"/>
        </w:rPr>
        <w:t>45</w:t>
      </w:r>
      <w:r w:rsidR="00203DF2">
        <w:rPr>
          <w:color w:val="auto"/>
          <w:sz w:val="28"/>
          <w:szCs w:val="28"/>
        </w:rPr>
        <w:t>/</w:t>
      </w:r>
      <w:r w:rsidRPr="00203DF2">
        <w:rPr>
          <w:color w:val="auto"/>
          <w:sz w:val="28"/>
          <w:szCs w:val="28"/>
        </w:rPr>
        <w:t>13 - экспортные товары в пути в СНГ;</w:t>
      </w:r>
    </w:p>
    <w:p w:rsidR="00203DF2" w:rsidRDefault="00A12DEC" w:rsidP="00203DF2">
      <w:pPr>
        <w:pStyle w:val="ad"/>
        <w:numPr>
          <w:ilvl w:val="0"/>
          <w:numId w:val="29"/>
        </w:numPr>
        <w:spacing w:before="0" w:after="0" w:line="360" w:lineRule="auto"/>
        <w:jc w:val="both"/>
        <w:rPr>
          <w:color w:val="auto"/>
          <w:sz w:val="28"/>
          <w:szCs w:val="28"/>
        </w:rPr>
      </w:pPr>
      <w:r w:rsidRPr="00203DF2">
        <w:rPr>
          <w:color w:val="auto"/>
          <w:sz w:val="28"/>
          <w:szCs w:val="28"/>
        </w:rPr>
        <w:t>45</w:t>
      </w:r>
      <w:r w:rsidR="00203DF2">
        <w:rPr>
          <w:color w:val="auto"/>
          <w:sz w:val="28"/>
          <w:szCs w:val="28"/>
        </w:rPr>
        <w:t>/</w:t>
      </w:r>
      <w:r w:rsidRPr="00203DF2">
        <w:rPr>
          <w:color w:val="auto"/>
          <w:sz w:val="28"/>
          <w:szCs w:val="28"/>
        </w:rPr>
        <w:t>14 - экспортные товары в портах и на складах СНГ;</w:t>
      </w:r>
    </w:p>
    <w:p w:rsidR="00203DF2" w:rsidRDefault="00A12DEC" w:rsidP="00203DF2">
      <w:pPr>
        <w:pStyle w:val="ad"/>
        <w:numPr>
          <w:ilvl w:val="0"/>
          <w:numId w:val="29"/>
        </w:numPr>
        <w:spacing w:before="0" w:after="0" w:line="360" w:lineRule="auto"/>
        <w:jc w:val="both"/>
        <w:rPr>
          <w:color w:val="auto"/>
          <w:sz w:val="28"/>
          <w:szCs w:val="28"/>
        </w:rPr>
      </w:pPr>
      <w:r w:rsidRPr="00203DF2">
        <w:rPr>
          <w:color w:val="auto"/>
          <w:sz w:val="28"/>
          <w:szCs w:val="28"/>
        </w:rPr>
        <w:t>45</w:t>
      </w:r>
      <w:r w:rsidR="00203DF2">
        <w:rPr>
          <w:color w:val="auto"/>
          <w:sz w:val="28"/>
          <w:szCs w:val="28"/>
        </w:rPr>
        <w:t>/</w:t>
      </w:r>
      <w:r w:rsidRPr="00203DF2">
        <w:rPr>
          <w:color w:val="auto"/>
          <w:sz w:val="28"/>
          <w:szCs w:val="28"/>
        </w:rPr>
        <w:t>15 - экспортные товары в пути за границу;</w:t>
      </w:r>
    </w:p>
    <w:p w:rsidR="00203DF2" w:rsidRDefault="00A12DEC" w:rsidP="00203DF2">
      <w:pPr>
        <w:pStyle w:val="ad"/>
        <w:numPr>
          <w:ilvl w:val="0"/>
          <w:numId w:val="29"/>
        </w:numPr>
        <w:spacing w:before="0" w:after="0" w:line="360" w:lineRule="auto"/>
        <w:jc w:val="both"/>
        <w:rPr>
          <w:color w:val="auto"/>
          <w:sz w:val="28"/>
          <w:szCs w:val="28"/>
        </w:rPr>
      </w:pPr>
      <w:r w:rsidRPr="00203DF2">
        <w:rPr>
          <w:color w:val="auto"/>
          <w:sz w:val="28"/>
          <w:szCs w:val="28"/>
        </w:rPr>
        <w:t>45</w:t>
      </w:r>
      <w:r w:rsidR="00203DF2">
        <w:rPr>
          <w:color w:val="auto"/>
          <w:sz w:val="28"/>
          <w:szCs w:val="28"/>
        </w:rPr>
        <w:t>/</w:t>
      </w:r>
      <w:r w:rsidRPr="00203DF2">
        <w:rPr>
          <w:color w:val="auto"/>
          <w:sz w:val="28"/>
          <w:szCs w:val="28"/>
        </w:rPr>
        <w:t>16 - экспортные товары в переработке и на комиссии за границей;</w:t>
      </w:r>
    </w:p>
    <w:p w:rsidR="00203DF2" w:rsidRDefault="00A12DEC" w:rsidP="00203DF2">
      <w:pPr>
        <w:pStyle w:val="ad"/>
        <w:numPr>
          <w:ilvl w:val="0"/>
          <w:numId w:val="29"/>
        </w:numPr>
        <w:spacing w:before="0" w:after="0" w:line="360" w:lineRule="auto"/>
        <w:jc w:val="both"/>
        <w:rPr>
          <w:color w:val="auto"/>
          <w:sz w:val="28"/>
          <w:szCs w:val="28"/>
        </w:rPr>
      </w:pPr>
      <w:r w:rsidRPr="00203DF2">
        <w:rPr>
          <w:color w:val="auto"/>
          <w:sz w:val="28"/>
          <w:szCs w:val="28"/>
        </w:rPr>
        <w:t>45</w:t>
      </w:r>
      <w:r w:rsidR="00203DF2">
        <w:rPr>
          <w:color w:val="auto"/>
          <w:sz w:val="28"/>
          <w:szCs w:val="28"/>
        </w:rPr>
        <w:t>/</w:t>
      </w:r>
      <w:r w:rsidRPr="00203DF2">
        <w:rPr>
          <w:color w:val="auto"/>
          <w:sz w:val="28"/>
          <w:szCs w:val="28"/>
        </w:rPr>
        <w:t>17 - экспортные товары, снятые с экспорта;</w:t>
      </w:r>
    </w:p>
    <w:p w:rsidR="00A12DEC" w:rsidRPr="00203DF2" w:rsidRDefault="00A12DEC" w:rsidP="00203DF2">
      <w:pPr>
        <w:pStyle w:val="ad"/>
        <w:numPr>
          <w:ilvl w:val="0"/>
          <w:numId w:val="29"/>
        </w:numPr>
        <w:spacing w:before="0" w:after="0" w:line="360" w:lineRule="auto"/>
        <w:jc w:val="both"/>
        <w:rPr>
          <w:color w:val="auto"/>
          <w:sz w:val="28"/>
          <w:szCs w:val="28"/>
        </w:rPr>
      </w:pPr>
      <w:r w:rsidRPr="00203DF2">
        <w:rPr>
          <w:color w:val="auto"/>
          <w:sz w:val="28"/>
          <w:szCs w:val="28"/>
        </w:rPr>
        <w:t>45</w:t>
      </w:r>
      <w:r w:rsidR="00203DF2">
        <w:rPr>
          <w:color w:val="auto"/>
          <w:sz w:val="28"/>
          <w:szCs w:val="28"/>
        </w:rPr>
        <w:t>/</w:t>
      </w:r>
      <w:r w:rsidRPr="00203DF2">
        <w:rPr>
          <w:color w:val="auto"/>
          <w:sz w:val="28"/>
          <w:szCs w:val="28"/>
        </w:rPr>
        <w:t>18 - экспортные товары отгруженные, но не отфактурованные.</w:t>
      </w:r>
    </w:p>
    <w:p w:rsidR="00203DF2" w:rsidRDefault="00A12DEC" w:rsidP="00203DF2">
      <w:pPr>
        <w:pStyle w:val="ad"/>
        <w:spacing w:before="0" w:after="0" w:line="360" w:lineRule="auto"/>
        <w:ind w:firstLine="709"/>
        <w:jc w:val="both"/>
        <w:rPr>
          <w:color w:val="auto"/>
          <w:sz w:val="28"/>
          <w:szCs w:val="28"/>
        </w:rPr>
      </w:pPr>
      <w:r w:rsidRPr="00A12DEC">
        <w:rPr>
          <w:color w:val="auto"/>
          <w:sz w:val="28"/>
          <w:szCs w:val="28"/>
        </w:rPr>
        <w:t>Счет 45</w:t>
      </w:r>
      <w:r w:rsidR="00203DF2">
        <w:rPr>
          <w:color w:val="auto"/>
          <w:sz w:val="28"/>
          <w:szCs w:val="28"/>
        </w:rPr>
        <w:t>/</w:t>
      </w:r>
      <w:r w:rsidRPr="00A12DEC">
        <w:rPr>
          <w:color w:val="auto"/>
          <w:sz w:val="28"/>
          <w:szCs w:val="28"/>
        </w:rPr>
        <w:t xml:space="preserve">12 применяется тогда, когда со странами-экспортерами имеются соглашения, определяющие поставку продукции в прямом грузовом международном сообщении без переоформления транспортных документов. Товар принимается на учет и сразу списывается на реализацию. В таких случаях эти операции </w:t>
      </w:r>
      <w:r w:rsidR="00203DF2">
        <w:rPr>
          <w:color w:val="auto"/>
          <w:sz w:val="28"/>
          <w:szCs w:val="28"/>
        </w:rPr>
        <w:t xml:space="preserve">отражаются проводками: </w:t>
      </w:r>
    </w:p>
    <w:p w:rsidR="00203DF2" w:rsidRPr="00A12DEC" w:rsidRDefault="00203DF2" w:rsidP="00203DF2">
      <w:pPr>
        <w:pStyle w:val="ad"/>
        <w:spacing w:before="0" w:after="0" w:line="360" w:lineRule="auto"/>
        <w:ind w:firstLine="709"/>
        <w:jc w:val="both"/>
        <w:rPr>
          <w:color w:val="auto"/>
          <w:sz w:val="28"/>
          <w:szCs w:val="28"/>
        </w:rPr>
      </w:pPr>
      <w:r>
        <w:rPr>
          <w:color w:val="auto"/>
          <w:sz w:val="28"/>
          <w:szCs w:val="28"/>
        </w:rPr>
        <w:t>Дт 45/</w:t>
      </w:r>
      <w:r w:rsidR="00A12DEC" w:rsidRPr="00A12DEC">
        <w:rPr>
          <w:color w:val="auto"/>
          <w:sz w:val="28"/>
          <w:szCs w:val="28"/>
        </w:rPr>
        <w:t>12 «Экспортн</w:t>
      </w:r>
      <w:r>
        <w:rPr>
          <w:color w:val="auto"/>
          <w:sz w:val="28"/>
          <w:szCs w:val="28"/>
        </w:rPr>
        <w:t>ые товары по прямым поставкам»,</w:t>
      </w:r>
      <w:r w:rsidR="00A12DEC" w:rsidRPr="00A12DEC">
        <w:rPr>
          <w:color w:val="auto"/>
          <w:sz w:val="28"/>
          <w:szCs w:val="28"/>
        </w:rPr>
        <w:t xml:space="preserve"> Кт 43 «Готовая продукция»;</w:t>
      </w:r>
    </w:p>
    <w:p w:rsidR="00A12DEC" w:rsidRPr="00A12DEC" w:rsidRDefault="00A12DEC" w:rsidP="00203DF2">
      <w:pPr>
        <w:pStyle w:val="ad"/>
        <w:spacing w:before="0" w:after="0" w:line="360" w:lineRule="auto"/>
        <w:ind w:firstLine="709"/>
        <w:jc w:val="both"/>
        <w:rPr>
          <w:color w:val="auto"/>
          <w:sz w:val="28"/>
          <w:szCs w:val="28"/>
        </w:rPr>
      </w:pPr>
      <w:r w:rsidRPr="00A12DEC">
        <w:rPr>
          <w:color w:val="auto"/>
          <w:sz w:val="28"/>
          <w:szCs w:val="28"/>
        </w:rPr>
        <w:t xml:space="preserve"> Дт 90</w:t>
      </w:r>
      <w:r w:rsidR="00203DF2">
        <w:rPr>
          <w:color w:val="auto"/>
          <w:sz w:val="28"/>
          <w:szCs w:val="28"/>
        </w:rPr>
        <w:t>/</w:t>
      </w:r>
      <w:r w:rsidRPr="00A12DEC">
        <w:rPr>
          <w:color w:val="auto"/>
          <w:sz w:val="28"/>
          <w:szCs w:val="28"/>
        </w:rPr>
        <w:t>2 «Продажа»; Кт 45</w:t>
      </w:r>
      <w:r w:rsidR="00203DF2">
        <w:rPr>
          <w:color w:val="auto"/>
          <w:sz w:val="28"/>
          <w:szCs w:val="28"/>
        </w:rPr>
        <w:t>/</w:t>
      </w:r>
      <w:r w:rsidRPr="00A12DEC">
        <w:rPr>
          <w:color w:val="auto"/>
          <w:sz w:val="28"/>
          <w:szCs w:val="28"/>
        </w:rPr>
        <w:t>12 «Экспортн</w:t>
      </w:r>
      <w:r w:rsidR="00203DF2">
        <w:rPr>
          <w:color w:val="auto"/>
          <w:sz w:val="28"/>
          <w:szCs w:val="28"/>
        </w:rPr>
        <w:t>ые товары по прямым поставкам».</w:t>
      </w:r>
    </w:p>
    <w:p w:rsidR="00A12DEC" w:rsidRPr="00A12DEC" w:rsidRDefault="00A12DEC" w:rsidP="00A12DEC">
      <w:pPr>
        <w:pStyle w:val="ad"/>
        <w:spacing w:before="0" w:after="0" w:line="360" w:lineRule="auto"/>
        <w:ind w:firstLine="709"/>
        <w:jc w:val="both"/>
        <w:rPr>
          <w:color w:val="auto"/>
          <w:sz w:val="28"/>
          <w:szCs w:val="28"/>
        </w:rPr>
      </w:pPr>
      <w:r w:rsidRPr="00A12DEC">
        <w:rPr>
          <w:color w:val="auto"/>
          <w:sz w:val="28"/>
          <w:szCs w:val="28"/>
        </w:rPr>
        <w:t>Счет 45</w:t>
      </w:r>
      <w:r w:rsidR="00203DF2">
        <w:rPr>
          <w:color w:val="auto"/>
          <w:sz w:val="28"/>
          <w:szCs w:val="28"/>
        </w:rPr>
        <w:t>/</w:t>
      </w:r>
      <w:r w:rsidRPr="00A12DEC">
        <w:rPr>
          <w:color w:val="auto"/>
          <w:sz w:val="28"/>
          <w:szCs w:val="28"/>
        </w:rPr>
        <w:t xml:space="preserve">13 содержит информацию об отгрузке товаров на выходные станции стран СНГ. В портах и на пограничных станциях осуществляется перегрузка товара, и в случае отсутствия международного соглашения о </w:t>
      </w:r>
      <w:r w:rsidRPr="00A12DEC">
        <w:rPr>
          <w:color w:val="auto"/>
          <w:sz w:val="28"/>
          <w:szCs w:val="28"/>
        </w:rPr>
        <w:lastRenderedPageBreak/>
        <w:t>прямом транспортном сообщении производится переоформление документации.</w:t>
      </w:r>
    </w:p>
    <w:p w:rsidR="00203DF2" w:rsidRDefault="00A12DEC" w:rsidP="00E5466B">
      <w:pPr>
        <w:pStyle w:val="ad"/>
        <w:spacing w:before="0" w:after="0" w:line="360" w:lineRule="auto"/>
        <w:ind w:firstLine="709"/>
        <w:jc w:val="both"/>
        <w:rPr>
          <w:color w:val="auto"/>
          <w:sz w:val="28"/>
          <w:szCs w:val="28"/>
        </w:rPr>
      </w:pPr>
      <w:r w:rsidRPr="00A12DEC">
        <w:rPr>
          <w:color w:val="auto"/>
          <w:sz w:val="28"/>
          <w:szCs w:val="28"/>
        </w:rPr>
        <w:t>Счет 45</w:t>
      </w:r>
      <w:r w:rsidR="00203DF2">
        <w:rPr>
          <w:color w:val="auto"/>
          <w:sz w:val="28"/>
          <w:szCs w:val="28"/>
        </w:rPr>
        <w:t>/</w:t>
      </w:r>
      <w:r w:rsidRPr="00A12DEC">
        <w:rPr>
          <w:color w:val="auto"/>
          <w:sz w:val="28"/>
          <w:szCs w:val="28"/>
        </w:rPr>
        <w:t>14 учитывает наличие товаров в выходных пунктах из стран СНГ для последующей транспортировки иностранному покупателю. Принятие таких товаров для хранения в учете отражается записью:</w:t>
      </w:r>
    </w:p>
    <w:p w:rsidR="00A12DEC" w:rsidRPr="00A12DEC" w:rsidRDefault="00A12DEC" w:rsidP="00203DF2">
      <w:pPr>
        <w:pStyle w:val="ad"/>
        <w:spacing w:before="0" w:after="0" w:line="360" w:lineRule="auto"/>
        <w:ind w:firstLine="709"/>
        <w:jc w:val="both"/>
        <w:rPr>
          <w:color w:val="auto"/>
          <w:sz w:val="28"/>
          <w:szCs w:val="28"/>
        </w:rPr>
      </w:pPr>
      <w:r w:rsidRPr="00A12DEC">
        <w:rPr>
          <w:color w:val="auto"/>
          <w:sz w:val="28"/>
          <w:szCs w:val="28"/>
        </w:rPr>
        <w:t>Дт 45</w:t>
      </w:r>
      <w:r w:rsidR="00203DF2">
        <w:rPr>
          <w:color w:val="auto"/>
          <w:sz w:val="28"/>
          <w:szCs w:val="28"/>
        </w:rPr>
        <w:t>/</w:t>
      </w:r>
      <w:r w:rsidRPr="00A12DEC">
        <w:rPr>
          <w:color w:val="auto"/>
          <w:sz w:val="28"/>
          <w:szCs w:val="28"/>
        </w:rPr>
        <w:t>14 «Экспортные товары в портах и на складах СНГ»,</w:t>
      </w:r>
      <w:r w:rsidR="00203DF2">
        <w:rPr>
          <w:color w:val="auto"/>
          <w:sz w:val="28"/>
          <w:szCs w:val="28"/>
        </w:rPr>
        <w:t xml:space="preserve"> </w:t>
      </w:r>
      <w:r w:rsidRPr="00A12DEC">
        <w:rPr>
          <w:color w:val="auto"/>
          <w:sz w:val="28"/>
          <w:szCs w:val="28"/>
        </w:rPr>
        <w:t>Кт 45</w:t>
      </w:r>
      <w:r w:rsidR="00203DF2">
        <w:rPr>
          <w:color w:val="auto"/>
          <w:sz w:val="28"/>
          <w:szCs w:val="28"/>
        </w:rPr>
        <w:t>/</w:t>
      </w:r>
      <w:r w:rsidRPr="00A12DEC">
        <w:rPr>
          <w:color w:val="auto"/>
          <w:sz w:val="28"/>
          <w:szCs w:val="28"/>
        </w:rPr>
        <w:t>13 «Экспортные товары в пути в СНГ».</w:t>
      </w:r>
    </w:p>
    <w:p w:rsidR="00203DF2" w:rsidRDefault="00A12DEC" w:rsidP="00203DF2">
      <w:pPr>
        <w:pStyle w:val="ad"/>
        <w:spacing w:before="0" w:after="0" w:line="360" w:lineRule="auto"/>
        <w:ind w:firstLine="709"/>
        <w:jc w:val="both"/>
        <w:rPr>
          <w:color w:val="auto"/>
          <w:sz w:val="28"/>
          <w:szCs w:val="28"/>
        </w:rPr>
      </w:pPr>
      <w:r w:rsidRPr="00A12DEC">
        <w:rPr>
          <w:color w:val="auto"/>
          <w:sz w:val="28"/>
          <w:szCs w:val="28"/>
        </w:rPr>
        <w:t>Счет 45</w:t>
      </w:r>
      <w:r w:rsidR="00203DF2">
        <w:rPr>
          <w:color w:val="auto"/>
          <w:sz w:val="28"/>
          <w:szCs w:val="28"/>
        </w:rPr>
        <w:t>/</w:t>
      </w:r>
      <w:r w:rsidRPr="00A12DEC">
        <w:rPr>
          <w:color w:val="auto"/>
          <w:sz w:val="28"/>
          <w:szCs w:val="28"/>
        </w:rPr>
        <w:t>15 содержит сведения об отгрузке товаров, проследовавших в выходные пункты стран СНГ и находящиеся в пути следования до иностранного конечного покупателя. В учете подобная информация формируется на основании записи:</w:t>
      </w:r>
    </w:p>
    <w:p w:rsidR="00A12DEC" w:rsidRPr="00A12DEC" w:rsidRDefault="00A12DEC" w:rsidP="00203DF2">
      <w:pPr>
        <w:pStyle w:val="ad"/>
        <w:spacing w:before="0" w:after="0" w:line="360" w:lineRule="auto"/>
        <w:ind w:firstLine="709"/>
        <w:jc w:val="both"/>
        <w:rPr>
          <w:color w:val="auto"/>
          <w:sz w:val="28"/>
          <w:szCs w:val="28"/>
        </w:rPr>
      </w:pPr>
      <w:r w:rsidRPr="00A12DEC">
        <w:rPr>
          <w:color w:val="auto"/>
          <w:sz w:val="28"/>
          <w:szCs w:val="28"/>
        </w:rPr>
        <w:t>Дт 45</w:t>
      </w:r>
      <w:r w:rsidR="001877B0">
        <w:rPr>
          <w:color w:val="auto"/>
          <w:sz w:val="28"/>
          <w:szCs w:val="28"/>
        </w:rPr>
        <w:t>/</w:t>
      </w:r>
      <w:r w:rsidRPr="00A12DEC">
        <w:rPr>
          <w:color w:val="auto"/>
          <w:sz w:val="28"/>
          <w:szCs w:val="28"/>
        </w:rPr>
        <w:t>15 «Экспортные товары в пути за границей»,</w:t>
      </w:r>
      <w:r w:rsidR="00203DF2">
        <w:rPr>
          <w:color w:val="auto"/>
          <w:sz w:val="28"/>
          <w:szCs w:val="28"/>
        </w:rPr>
        <w:t xml:space="preserve"> </w:t>
      </w:r>
      <w:r w:rsidRPr="00A12DEC">
        <w:rPr>
          <w:color w:val="auto"/>
          <w:sz w:val="28"/>
          <w:szCs w:val="28"/>
        </w:rPr>
        <w:t>Кт 45</w:t>
      </w:r>
      <w:r w:rsidR="001877B0">
        <w:rPr>
          <w:color w:val="auto"/>
          <w:sz w:val="28"/>
          <w:szCs w:val="28"/>
        </w:rPr>
        <w:t>/</w:t>
      </w:r>
      <w:r w:rsidRPr="00A12DEC">
        <w:rPr>
          <w:color w:val="auto"/>
          <w:sz w:val="28"/>
          <w:szCs w:val="28"/>
        </w:rPr>
        <w:t>14 «Экспортные товары в портах и на складах СНГ»</w:t>
      </w:r>
      <w:r w:rsidR="001877B0">
        <w:rPr>
          <w:color w:val="auto"/>
          <w:sz w:val="28"/>
          <w:szCs w:val="28"/>
        </w:rPr>
        <w:t>.</w:t>
      </w:r>
    </w:p>
    <w:p w:rsidR="00A12DEC" w:rsidRPr="00A12DEC" w:rsidRDefault="00A12DEC" w:rsidP="00A12DEC">
      <w:pPr>
        <w:pStyle w:val="ad"/>
        <w:spacing w:before="0" w:after="0" w:line="360" w:lineRule="auto"/>
        <w:ind w:firstLine="709"/>
        <w:jc w:val="both"/>
        <w:rPr>
          <w:color w:val="auto"/>
          <w:sz w:val="28"/>
          <w:szCs w:val="28"/>
        </w:rPr>
      </w:pPr>
      <w:r w:rsidRPr="00A12DEC">
        <w:rPr>
          <w:color w:val="auto"/>
          <w:sz w:val="28"/>
          <w:szCs w:val="28"/>
        </w:rPr>
        <w:t>Счет 45</w:t>
      </w:r>
      <w:r w:rsidR="001877B0">
        <w:rPr>
          <w:color w:val="auto"/>
          <w:sz w:val="28"/>
          <w:szCs w:val="28"/>
        </w:rPr>
        <w:t>/</w:t>
      </w:r>
      <w:r w:rsidRPr="00A12DEC">
        <w:rPr>
          <w:color w:val="auto"/>
          <w:sz w:val="28"/>
          <w:szCs w:val="28"/>
        </w:rPr>
        <w:t>16 обобщает сведения о товарах, поступивших в переработку и на комиссию за границей (чаще всего машин, оборудования, запасных частей в адрес посреднических или брокерских фирм, с которыми заключается контракт на их получение и реализацию). Кроме этого, на данном субсчете учитываются товары, отправленные на ярмарки, выставки, доработку с возвратом или последующей реализацией непосредственно на рынке иностранного покупателя.</w:t>
      </w:r>
    </w:p>
    <w:p w:rsidR="00A12DEC" w:rsidRPr="00A12DEC" w:rsidRDefault="00A12DEC" w:rsidP="00A12DEC">
      <w:pPr>
        <w:pStyle w:val="ad"/>
        <w:spacing w:before="0" w:after="0" w:line="360" w:lineRule="auto"/>
        <w:ind w:firstLine="709"/>
        <w:jc w:val="both"/>
        <w:rPr>
          <w:color w:val="auto"/>
          <w:sz w:val="28"/>
          <w:szCs w:val="28"/>
        </w:rPr>
      </w:pPr>
      <w:r w:rsidRPr="00A12DEC">
        <w:rPr>
          <w:color w:val="auto"/>
          <w:sz w:val="28"/>
          <w:szCs w:val="28"/>
        </w:rPr>
        <w:t>Поставка товаров на экспорт на доработку с возвратом, а в ряде случаев и без возврата предусматривает проведение дополнительных затрат по дизайну, улучшению технико-экономических характеристик данных товаров, отвечающих требованиям внутреннего или внешнего рынка. Эти работы проводятся зарубежным партнером на условиях, предусмотренных двусторонним соглашением. Оприходование подобных товаров фиксируется в учете записью:</w:t>
      </w:r>
    </w:p>
    <w:p w:rsidR="00A12DEC" w:rsidRPr="00A12DEC" w:rsidRDefault="00A12DEC" w:rsidP="001877B0">
      <w:pPr>
        <w:pStyle w:val="ad"/>
        <w:spacing w:before="0" w:after="0" w:line="360" w:lineRule="auto"/>
        <w:ind w:firstLine="709"/>
        <w:jc w:val="both"/>
        <w:rPr>
          <w:color w:val="auto"/>
          <w:sz w:val="28"/>
          <w:szCs w:val="28"/>
        </w:rPr>
      </w:pPr>
      <w:r w:rsidRPr="00A12DEC">
        <w:rPr>
          <w:color w:val="auto"/>
          <w:sz w:val="28"/>
          <w:szCs w:val="28"/>
        </w:rPr>
        <w:t>Дт 45</w:t>
      </w:r>
      <w:r w:rsidR="001877B0">
        <w:rPr>
          <w:color w:val="auto"/>
          <w:sz w:val="28"/>
          <w:szCs w:val="28"/>
        </w:rPr>
        <w:t>/</w:t>
      </w:r>
      <w:r w:rsidRPr="00A12DEC">
        <w:rPr>
          <w:color w:val="auto"/>
          <w:sz w:val="28"/>
          <w:szCs w:val="28"/>
        </w:rPr>
        <w:t>16 «Экспортные товары в перерабо</w:t>
      </w:r>
      <w:r w:rsidR="001877B0">
        <w:rPr>
          <w:color w:val="auto"/>
          <w:sz w:val="28"/>
          <w:szCs w:val="28"/>
        </w:rPr>
        <w:t xml:space="preserve">тке и на комиссии за границей», </w:t>
      </w:r>
      <w:r w:rsidRPr="00A12DEC">
        <w:rPr>
          <w:color w:val="auto"/>
          <w:sz w:val="28"/>
          <w:szCs w:val="28"/>
        </w:rPr>
        <w:t>Кт 45</w:t>
      </w:r>
      <w:r w:rsidR="001877B0">
        <w:rPr>
          <w:color w:val="auto"/>
          <w:sz w:val="28"/>
          <w:szCs w:val="28"/>
        </w:rPr>
        <w:t>/</w:t>
      </w:r>
      <w:r w:rsidRPr="00A12DEC">
        <w:rPr>
          <w:color w:val="auto"/>
          <w:sz w:val="28"/>
          <w:szCs w:val="28"/>
        </w:rPr>
        <w:t>15 «Экспортные товары в пути за границей».</w:t>
      </w:r>
    </w:p>
    <w:p w:rsidR="00A12DEC" w:rsidRPr="00A12DEC" w:rsidRDefault="00A12DEC" w:rsidP="000200C3">
      <w:pPr>
        <w:pStyle w:val="ad"/>
        <w:spacing w:before="0" w:after="0" w:line="360" w:lineRule="auto"/>
        <w:ind w:firstLine="709"/>
        <w:jc w:val="both"/>
        <w:rPr>
          <w:color w:val="auto"/>
          <w:sz w:val="28"/>
          <w:szCs w:val="28"/>
        </w:rPr>
      </w:pPr>
      <w:r w:rsidRPr="00A12DEC">
        <w:rPr>
          <w:color w:val="auto"/>
          <w:sz w:val="28"/>
          <w:szCs w:val="28"/>
        </w:rPr>
        <w:lastRenderedPageBreak/>
        <w:t>Счет 45</w:t>
      </w:r>
      <w:r w:rsidR="001877B0">
        <w:rPr>
          <w:color w:val="auto"/>
          <w:sz w:val="28"/>
          <w:szCs w:val="28"/>
        </w:rPr>
        <w:t>/</w:t>
      </w:r>
      <w:r w:rsidRPr="00A12DEC">
        <w:rPr>
          <w:color w:val="auto"/>
          <w:sz w:val="28"/>
          <w:szCs w:val="28"/>
        </w:rPr>
        <w:t>17 отражает стоимость товаров по аннулированным контрактам при отказе покупателе</w:t>
      </w:r>
      <w:r w:rsidR="000200C3">
        <w:rPr>
          <w:color w:val="auto"/>
          <w:sz w:val="28"/>
          <w:szCs w:val="28"/>
        </w:rPr>
        <w:t>й по различным причинам и т. п.</w:t>
      </w:r>
    </w:p>
    <w:p w:rsidR="00A12DEC" w:rsidRPr="00953C65" w:rsidRDefault="00A12DEC" w:rsidP="00A12DEC">
      <w:pPr>
        <w:pStyle w:val="ad"/>
        <w:spacing w:before="0" w:after="0" w:line="360" w:lineRule="auto"/>
        <w:ind w:firstLine="709"/>
        <w:jc w:val="both"/>
        <w:rPr>
          <w:color w:val="auto"/>
          <w:sz w:val="28"/>
          <w:szCs w:val="28"/>
        </w:rPr>
      </w:pPr>
      <w:r w:rsidRPr="00A12DEC">
        <w:rPr>
          <w:color w:val="auto"/>
          <w:sz w:val="28"/>
          <w:szCs w:val="28"/>
        </w:rPr>
        <w:t>Счет 45</w:t>
      </w:r>
      <w:r w:rsidR="001877B0">
        <w:rPr>
          <w:color w:val="auto"/>
          <w:sz w:val="28"/>
          <w:szCs w:val="28"/>
        </w:rPr>
        <w:t>/</w:t>
      </w:r>
      <w:r w:rsidRPr="00A12DEC">
        <w:rPr>
          <w:color w:val="auto"/>
          <w:sz w:val="28"/>
          <w:szCs w:val="28"/>
        </w:rPr>
        <w:t>18 показывает стоимость товаров, отгруженных иностранным покупателям, но не оформленных соответствующими документами.</w:t>
      </w:r>
    </w:p>
    <w:p w:rsidR="006B7E23" w:rsidRPr="00953C65" w:rsidRDefault="001877B0" w:rsidP="00A12DEC">
      <w:pPr>
        <w:pStyle w:val="ad"/>
        <w:spacing w:before="0" w:after="0" w:line="360" w:lineRule="auto"/>
        <w:ind w:firstLine="709"/>
        <w:jc w:val="both"/>
        <w:rPr>
          <w:color w:val="auto"/>
          <w:sz w:val="28"/>
          <w:szCs w:val="28"/>
        </w:rPr>
      </w:pPr>
      <w:r>
        <w:rPr>
          <w:color w:val="auto"/>
          <w:sz w:val="28"/>
          <w:szCs w:val="28"/>
        </w:rPr>
        <w:t>Во втором подходе Е.В. Морозова и И.В. Лотоцкая предлагают к</w:t>
      </w:r>
      <w:r w:rsidR="006B7E23" w:rsidRPr="00953C65">
        <w:rPr>
          <w:color w:val="auto"/>
          <w:sz w:val="28"/>
          <w:szCs w:val="28"/>
        </w:rPr>
        <w:t xml:space="preserve"> счету 45 «</w:t>
      </w:r>
      <w:r>
        <w:rPr>
          <w:color w:val="auto"/>
          <w:sz w:val="28"/>
          <w:szCs w:val="28"/>
        </w:rPr>
        <w:t>Т</w:t>
      </w:r>
      <w:r w:rsidR="006B7E23" w:rsidRPr="00953C65">
        <w:rPr>
          <w:color w:val="auto"/>
          <w:sz w:val="28"/>
          <w:szCs w:val="28"/>
        </w:rPr>
        <w:t>овары отгруженные» открывать субсчета в зависимости от места нахождения товара</w:t>
      </w:r>
      <w:r w:rsidR="00130600">
        <w:rPr>
          <w:color w:val="auto"/>
          <w:sz w:val="28"/>
          <w:szCs w:val="28"/>
        </w:rPr>
        <w:t xml:space="preserve"> </w:t>
      </w:r>
      <w:r w:rsidR="006B7E23" w:rsidRPr="00953C65">
        <w:rPr>
          <w:color w:val="auto"/>
          <w:sz w:val="28"/>
          <w:szCs w:val="28"/>
        </w:rPr>
        <w:t>[10]:</w:t>
      </w:r>
    </w:p>
    <w:p w:rsidR="006B7E23" w:rsidRPr="00953C65" w:rsidRDefault="000200C3" w:rsidP="000200C3">
      <w:pPr>
        <w:pStyle w:val="ad"/>
        <w:numPr>
          <w:ilvl w:val="0"/>
          <w:numId w:val="6"/>
        </w:numPr>
        <w:tabs>
          <w:tab w:val="left" w:pos="284"/>
        </w:tabs>
        <w:spacing w:before="0" w:after="0" w:line="360" w:lineRule="auto"/>
        <w:ind w:left="284" w:firstLine="283"/>
        <w:jc w:val="both"/>
        <w:rPr>
          <w:color w:val="auto"/>
          <w:sz w:val="28"/>
          <w:szCs w:val="28"/>
        </w:rPr>
      </w:pPr>
      <w:r>
        <w:rPr>
          <w:color w:val="auto"/>
          <w:sz w:val="28"/>
          <w:szCs w:val="28"/>
        </w:rPr>
        <w:t xml:space="preserve"> </w:t>
      </w:r>
      <w:r w:rsidR="006B7E23" w:rsidRPr="00953C65">
        <w:rPr>
          <w:color w:val="auto"/>
          <w:sz w:val="28"/>
          <w:szCs w:val="28"/>
        </w:rPr>
        <w:t>45</w:t>
      </w:r>
      <w:r w:rsidR="001877B0">
        <w:rPr>
          <w:color w:val="auto"/>
          <w:sz w:val="28"/>
          <w:szCs w:val="28"/>
        </w:rPr>
        <w:t>/</w:t>
      </w:r>
      <w:r w:rsidR="006B7E23" w:rsidRPr="00953C65">
        <w:rPr>
          <w:color w:val="auto"/>
          <w:sz w:val="28"/>
          <w:szCs w:val="28"/>
        </w:rPr>
        <w:t>13</w:t>
      </w:r>
      <w:r w:rsidR="001877B0">
        <w:rPr>
          <w:color w:val="auto"/>
          <w:sz w:val="28"/>
          <w:szCs w:val="28"/>
        </w:rPr>
        <w:t xml:space="preserve"> </w:t>
      </w:r>
      <w:r w:rsidR="006B7E23" w:rsidRPr="00953C65">
        <w:rPr>
          <w:color w:val="auto"/>
          <w:sz w:val="28"/>
          <w:szCs w:val="28"/>
        </w:rPr>
        <w:t>- Экспортные товар</w:t>
      </w:r>
      <w:r>
        <w:rPr>
          <w:color w:val="auto"/>
          <w:sz w:val="28"/>
          <w:szCs w:val="28"/>
        </w:rPr>
        <w:t>ы в пути в Российской Федерации;</w:t>
      </w:r>
    </w:p>
    <w:p w:rsidR="006B7E23" w:rsidRPr="00953C65" w:rsidRDefault="000200C3" w:rsidP="000200C3">
      <w:pPr>
        <w:pStyle w:val="ad"/>
        <w:numPr>
          <w:ilvl w:val="0"/>
          <w:numId w:val="6"/>
        </w:numPr>
        <w:tabs>
          <w:tab w:val="left" w:pos="284"/>
        </w:tabs>
        <w:spacing w:before="0" w:after="0" w:line="360" w:lineRule="auto"/>
        <w:ind w:left="284" w:firstLine="283"/>
        <w:jc w:val="both"/>
        <w:rPr>
          <w:color w:val="auto"/>
          <w:sz w:val="28"/>
          <w:szCs w:val="28"/>
        </w:rPr>
      </w:pPr>
      <w:r>
        <w:rPr>
          <w:color w:val="auto"/>
          <w:sz w:val="28"/>
          <w:szCs w:val="28"/>
        </w:rPr>
        <w:t xml:space="preserve"> </w:t>
      </w:r>
      <w:r w:rsidR="006B7E23" w:rsidRPr="00953C65">
        <w:rPr>
          <w:color w:val="auto"/>
          <w:sz w:val="28"/>
          <w:szCs w:val="28"/>
        </w:rPr>
        <w:t>45</w:t>
      </w:r>
      <w:r w:rsidR="001877B0">
        <w:rPr>
          <w:color w:val="auto"/>
          <w:sz w:val="28"/>
          <w:szCs w:val="28"/>
        </w:rPr>
        <w:t>/</w:t>
      </w:r>
      <w:r w:rsidR="006B7E23" w:rsidRPr="00953C65">
        <w:rPr>
          <w:color w:val="auto"/>
          <w:sz w:val="28"/>
          <w:szCs w:val="28"/>
        </w:rPr>
        <w:t>14</w:t>
      </w:r>
      <w:r w:rsidR="001877B0">
        <w:rPr>
          <w:color w:val="auto"/>
          <w:sz w:val="28"/>
          <w:szCs w:val="28"/>
        </w:rPr>
        <w:t xml:space="preserve"> - </w:t>
      </w:r>
      <w:r w:rsidR="001877B0" w:rsidRPr="00953C65">
        <w:rPr>
          <w:color w:val="auto"/>
          <w:sz w:val="28"/>
          <w:szCs w:val="28"/>
        </w:rPr>
        <w:t>Экспортные товары</w:t>
      </w:r>
      <w:r w:rsidR="006B7E23" w:rsidRPr="00953C65">
        <w:rPr>
          <w:color w:val="auto"/>
          <w:sz w:val="28"/>
          <w:szCs w:val="28"/>
        </w:rPr>
        <w:t xml:space="preserve"> в порт</w:t>
      </w:r>
      <w:r>
        <w:rPr>
          <w:color w:val="auto"/>
          <w:sz w:val="28"/>
          <w:szCs w:val="28"/>
        </w:rPr>
        <w:t>ах и на пограничных ж.д. пункта;</w:t>
      </w:r>
      <w:r w:rsidR="006B7E23" w:rsidRPr="00953C65">
        <w:rPr>
          <w:color w:val="auto"/>
          <w:sz w:val="28"/>
          <w:szCs w:val="28"/>
        </w:rPr>
        <w:t>.</w:t>
      </w:r>
    </w:p>
    <w:p w:rsidR="006B7E23" w:rsidRPr="00953C65" w:rsidRDefault="000200C3" w:rsidP="000200C3">
      <w:pPr>
        <w:pStyle w:val="ad"/>
        <w:numPr>
          <w:ilvl w:val="0"/>
          <w:numId w:val="6"/>
        </w:numPr>
        <w:tabs>
          <w:tab w:val="left" w:pos="284"/>
        </w:tabs>
        <w:spacing w:before="0" w:after="0" w:line="360" w:lineRule="auto"/>
        <w:ind w:left="284" w:firstLine="283"/>
        <w:jc w:val="both"/>
        <w:rPr>
          <w:color w:val="auto"/>
          <w:sz w:val="28"/>
          <w:szCs w:val="28"/>
        </w:rPr>
      </w:pPr>
      <w:r>
        <w:rPr>
          <w:color w:val="auto"/>
          <w:sz w:val="28"/>
          <w:szCs w:val="28"/>
        </w:rPr>
        <w:t xml:space="preserve"> </w:t>
      </w:r>
      <w:r w:rsidR="006B7E23" w:rsidRPr="00953C65">
        <w:rPr>
          <w:color w:val="auto"/>
          <w:sz w:val="28"/>
          <w:szCs w:val="28"/>
        </w:rPr>
        <w:t>45</w:t>
      </w:r>
      <w:r w:rsidR="001877B0">
        <w:rPr>
          <w:color w:val="auto"/>
          <w:sz w:val="28"/>
          <w:szCs w:val="28"/>
        </w:rPr>
        <w:t>/</w:t>
      </w:r>
      <w:r w:rsidR="006B7E23" w:rsidRPr="00953C65">
        <w:rPr>
          <w:color w:val="auto"/>
          <w:sz w:val="28"/>
          <w:szCs w:val="28"/>
        </w:rPr>
        <w:t>15 - Экспо</w:t>
      </w:r>
      <w:r>
        <w:rPr>
          <w:color w:val="auto"/>
          <w:sz w:val="28"/>
          <w:szCs w:val="28"/>
        </w:rPr>
        <w:t>ртные товары в пути за границей;</w:t>
      </w:r>
    </w:p>
    <w:p w:rsidR="006B7E23" w:rsidRPr="00953C65" w:rsidRDefault="000200C3" w:rsidP="000200C3">
      <w:pPr>
        <w:pStyle w:val="ad"/>
        <w:numPr>
          <w:ilvl w:val="0"/>
          <w:numId w:val="6"/>
        </w:numPr>
        <w:tabs>
          <w:tab w:val="left" w:pos="284"/>
        </w:tabs>
        <w:spacing w:before="0" w:after="0" w:line="360" w:lineRule="auto"/>
        <w:ind w:left="284" w:firstLine="283"/>
        <w:jc w:val="both"/>
        <w:rPr>
          <w:color w:val="auto"/>
          <w:sz w:val="28"/>
          <w:szCs w:val="28"/>
        </w:rPr>
      </w:pPr>
      <w:r>
        <w:rPr>
          <w:color w:val="auto"/>
          <w:sz w:val="28"/>
          <w:szCs w:val="28"/>
        </w:rPr>
        <w:t xml:space="preserve"> </w:t>
      </w:r>
      <w:r w:rsidR="006B7E23" w:rsidRPr="00953C65">
        <w:rPr>
          <w:color w:val="auto"/>
          <w:sz w:val="28"/>
          <w:szCs w:val="28"/>
        </w:rPr>
        <w:t>45</w:t>
      </w:r>
      <w:r w:rsidR="001877B0">
        <w:rPr>
          <w:color w:val="auto"/>
          <w:sz w:val="28"/>
          <w:szCs w:val="28"/>
        </w:rPr>
        <w:t>/</w:t>
      </w:r>
      <w:r w:rsidR="006B7E23" w:rsidRPr="00953C65">
        <w:rPr>
          <w:color w:val="auto"/>
          <w:sz w:val="28"/>
          <w:szCs w:val="28"/>
        </w:rPr>
        <w:t>16</w:t>
      </w:r>
      <w:r w:rsidR="001877B0">
        <w:rPr>
          <w:color w:val="auto"/>
          <w:sz w:val="28"/>
          <w:szCs w:val="28"/>
        </w:rPr>
        <w:t xml:space="preserve"> </w:t>
      </w:r>
      <w:r w:rsidR="006B7E23" w:rsidRPr="00953C65">
        <w:rPr>
          <w:color w:val="auto"/>
          <w:sz w:val="28"/>
          <w:szCs w:val="28"/>
        </w:rPr>
        <w:t>- Экспортные товары в переработке и на комиссии за границей.</w:t>
      </w:r>
      <w:r w:rsidR="0091580D">
        <w:rPr>
          <w:color w:val="auto"/>
          <w:sz w:val="28"/>
          <w:szCs w:val="28"/>
        </w:rPr>
        <w:t xml:space="preserve"> </w:t>
      </w:r>
    </w:p>
    <w:p w:rsidR="006B7E23" w:rsidRPr="00953C65" w:rsidRDefault="006B7E23" w:rsidP="00A12DEC">
      <w:pPr>
        <w:pStyle w:val="ad"/>
        <w:spacing w:before="0" w:after="0" w:line="360" w:lineRule="auto"/>
        <w:ind w:firstLine="709"/>
        <w:jc w:val="both"/>
        <w:rPr>
          <w:color w:val="auto"/>
          <w:sz w:val="28"/>
          <w:szCs w:val="28"/>
        </w:rPr>
      </w:pPr>
      <w:r w:rsidRPr="00953C65">
        <w:rPr>
          <w:color w:val="auto"/>
          <w:sz w:val="28"/>
          <w:szCs w:val="28"/>
        </w:rPr>
        <w:t xml:space="preserve">Операцию по отгрузке товара можно представить следующим образом (таблица </w:t>
      </w:r>
      <w:r w:rsidR="008B36AE" w:rsidRPr="00953C65">
        <w:rPr>
          <w:color w:val="auto"/>
          <w:sz w:val="28"/>
          <w:szCs w:val="28"/>
        </w:rPr>
        <w:t>1</w:t>
      </w:r>
      <w:r w:rsidRPr="00953C65">
        <w:rPr>
          <w:color w:val="auto"/>
          <w:sz w:val="28"/>
          <w:szCs w:val="28"/>
        </w:rPr>
        <w:t>).</w:t>
      </w:r>
    </w:p>
    <w:p w:rsidR="006B7E23" w:rsidRPr="00953C65" w:rsidRDefault="006B7E23" w:rsidP="006B7E23">
      <w:pPr>
        <w:pStyle w:val="ad"/>
        <w:spacing w:before="0" w:after="0" w:line="360" w:lineRule="auto"/>
        <w:ind w:firstLine="709"/>
        <w:jc w:val="both"/>
        <w:rPr>
          <w:color w:val="auto"/>
          <w:sz w:val="28"/>
          <w:szCs w:val="28"/>
        </w:rPr>
      </w:pPr>
      <w:r w:rsidRPr="00953C65">
        <w:rPr>
          <w:color w:val="auto"/>
          <w:sz w:val="28"/>
          <w:szCs w:val="28"/>
        </w:rPr>
        <w:t xml:space="preserve">Таблица </w:t>
      </w:r>
      <w:r w:rsidR="008B36AE" w:rsidRPr="00953C65">
        <w:rPr>
          <w:color w:val="auto"/>
          <w:sz w:val="28"/>
          <w:szCs w:val="28"/>
        </w:rPr>
        <w:t>1</w:t>
      </w:r>
      <w:r w:rsidR="001877B0">
        <w:rPr>
          <w:color w:val="auto"/>
          <w:sz w:val="28"/>
          <w:szCs w:val="28"/>
        </w:rPr>
        <w:t xml:space="preserve"> - </w:t>
      </w:r>
      <w:r w:rsidRPr="00953C65">
        <w:rPr>
          <w:color w:val="auto"/>
          <w:sz w:val="28"/>
          <w:szCs w:val="28"/>
        </w:rPr>
        <w:t>Операция по отгрузке экспортного товара</w:t>
      </w:r>
    </w:p>
    <w:tbl>
      <w:tblPr>
        <w:tblW w:w="9571"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8" w:type="dxa"/>
        </w:tblCellMar>
        <w:tblLook w:val="04A0" w:firstRow="1" w:lastRow="0" w:firstColumn="1" w:lastColumn="0" w:noHBand="0" w:noVBand="1"/>
      </w:tblPr>
      <w:tblGrid>
        <w:gridCol w:w="553"/>
        <w:gridCol w:w="973"/>
        <w:gridCol w:w="992"/>
        <w:gridCol w:w="7053"/>
      </w:tblGrid>
      <w:tr w:rsidR="00953C65" w:rsidRPr="00953C65" w:rsidTr="00E0186F">
        <w:tc>
          <w:tcPr>
            <w:tcW w:w="55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6B7E23" w:rsidRPr="00953C65" w:rsidRDefault="001877B0" w:rsidP="00E0186F">
            <w:pPr>
              <w:pStyle w:val="ad"/>
              <w:spacing w:before="0" w:after="0"/>
              <w:jc w:val="center"/>
              <w:rPr>
                <w:color w:val="auto"/>
              </w:rPr>
            </w:pPr>
            <w:r>
              <w:rPr>
                <w:color w:val="auto"/>
              </w:rPr>
              <w:t>№</w:t>
            </w:r>
            <w:r w:rsidR="006B7E23" w:rsidRPr="00953C65">
              <w:rPr>
                <w:color w:val="auto"/>
              </w:rPr>
              <w:t xml:space="preserve"> п.п</w:t>
            </w:r>
            <w:r>
              <w:rPr>
                <w:color w:val="auto"/>
              </w:rPr>
              <w:t>.</w:t>
            </w:r>
          </w:p>
        </w:tc>
        <w:tc>
          <w:tcPr>
            <w:tcW w:w="97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6B7E23" w:rsidRPr="00953C65" w:rsidRDefault="001877B0" w:rsidP="00E0186F">
            <w:pPr>
              <w:pStyle w:val="ad"/>
              <w:spacing w:before="0" w:after="0"/>
              <w:jc w:val="center"/>
              <w:rPr>
                <w:color w:val="auto"/>
              </w:rPr>
            </w:pPr>
            <w:r>
              <w:rPr>
                <w:color w:val="auto"/>
              </w:rPr>
              <w:t>Д</w:t>
            </w:r>
            <w:r w:rsidR="006B7E23" w:rsidRPr="00953C65">
              <w:rPr>
                <w:color w:val="auto"/>
              </w:rPr>
              <w:t>ебет</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6B7E23" w:rsidRPr="00953C65" w:rsidRDefault="001877B0" w:rsidP="00E0186F">
            <w:pPr>
              <w:pStyle w:val="ad"/>
              <w:spacing w:before="0" w:after="0"/>
              <w:jc w:val="center"/>
              <w:rPr>
                <w:color w:val="auto"/>
              </w:rPr>
            </w:pPr>
            <w:r>
              <w:rPr>
                <w:color w:val="auto"/>
              </w:rPr>
              <w:t>К</w:t>
            </w:r>
            <w:r w:rsidR="006B7E23" w:rsidRPr="00953C65">
              <w:rPr>
                <w:color w:val="auto"/>
              </w:rPr>
              <w:t>редит</w:t>
            </w:r>
          </w:p>
        </w:tc>
        <w:tc>
          <w:tcPr>
            <w:tcW w:w="705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6B7E23" w:rsidRPr="00953C65" w:rsidRDefault="006B7E23" w:rsidP="00E0186F">
            <w:pPr>
              <w:pStyle w:val="ad"/>
              <w:spacing w:before="0" w:after="0"/>
              <w:jc w:val="center"/>
              <w:rPr>
                <w:color w:val="auto"/>
              </w:rPr>
            </w:pPr>
            <w:r w:rsidRPr="00953C65">
              <w:rPr>
                <w:color w:val="auto"/>
              </w:rPr>
              <w:t>Основание для бухгалтерской записи</w:t>
            </w:r>
          </w:p>
        </w:tc>
      </w:tr>
      <w:tr w:rsidR="00953C65" w:rsidRPr="00953C65" w:rsidTr="00E0186F">
        <w:tc>
          <w:tcPr>
            <w:tcW w:w="55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6B7E23" w:rsidRPr="00953C65" w:rsidRDefault="006B7E23" w:rsidP="00E0186F">
            <w:pPr>
              <w:pStyle w:val="ad"/>
              <w:spacing w:before="0" w:after="0"/>
              <w:jc w:val="center"/>
              <w:rPr>
                <w:color w:val="auto"/>
              </w:rPr>
            </w:pPr>
            <w:r w:rsidRPr="00953C65">
              <w:rPr>
                <w:color w:val="auto"/>
              </w:rPr>
              <w:t>1</w:t>
            </w:r>
          </w:p>
        </w:tc>
        <w:tc>
          <w:tcPr>
            <w:tcW w:w="97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6B7E23" w:rsidRPr="00953C65" w:rsidRDefault="006B7E23" w:rsidP="00E0186F">
            <w:pPr>
              <w:pStyle w:val="ad"/>
              <w:spacing w:before="0" w:after="0"/>
              <w:jc w:val="center"/>
              <w:rPr>
                <w:color w:val="auto"/>
              </w:rPr>
            </w:pPr>
            <w:r w:rsidRPr="00953C65">
              <w:rPr>
                <w:color w:val="auto"/>
              </w:rPr>
              <w:t>45</w:t>
            </w:r>
            <w:r w:rsidR="001877B0">
              <w:rPr>
                <w:color w:val="auto"/>
              </w:rPr>
              <w:t>/</w:t>
            </w:r>
            <w:r w:rsidRPr="00953C65">
              <w:rPr>
                <w:color w:val="auto"/>
              </w:rPr>
              <w:t>13</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6B7E23" w:rsidRPr="00953C65" w:rsidRDefault="006B7E23" w:rsidP="00E0186F">
            <w:pPr>
              <w:pStyle w:val="ad"/>
              <w:spacing w:before="0" w:after="0"/>
              <w:jc w:val="center"/>
              <w:rPr>
                <w:color w:val="auto"/>
              </w:rPr>
            </w:pPr>
            <w:r w:rsidRPr="00953C65">
              <w:rPr>
                <w:color w:val="auto"/>
              </w:rPr>
              <w:t>4</w:t>
            </w:r>
            <w:r w:rsidR="00B0062F">
              <w:rPr>
                <w:color w:val="auto"/>
              </w:rPr>
              <w:t>3</w:t>
            </w:r>
            <w:r w:rsidRPr="00953C65">
              <w:rPr>
                <w:color w:val="auto"/>
              </w:rPr>
              <w:t>/1</w:t>
            </w:r>
          </w:p>
        </w:tc>
        <w:tc>
          <w:tcPr>
            <w:tcW w:w="705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6B7E23" w:rsidRPr="00953C65" w:rsidRDefault="001D1C2D" w:rsidP="006B7E23">
            <w:pPr>
              <w:pStyle w:val="ad"/>
              <w:spacing w:before="0" w:after="0"/>
              <w:jc w:val="both"/>
              <w:rPr>
                <w:color w:val="auto"/>
              </w:rPr>
            </w:pPr>
            <w:r>
              <w:rPr>
                <w:color w:val="auto"/>
              </w:rPr>
              <w:t>Н</w:t>
            </w:r>
            <w:r w:rsidRPr="00953C65">
              <w:rPr>
                <w:color w:val="auto"/>
              </w:rPr>
              <w:t>акладная,</w:t>
            </w:r>
            <w:r w:rsidR="006B7E23" w:rsidRPr="00953C65">
              <w:rPr>
                <w:color w:val="auto"/>
              </w:rPr>
              <w:t xml:space="preserve"> выданная в пункте отправления</w:t>
            </w:r>
          </w:p>
        </w:tc>
      </w:tr>
      <w:tr w:rsidR="00953C65" w:rsidRPr="00953C65" w:rsidTr="00E0186F">
        <w:tc>
          <w:tcPr>
            <w:tcW w:w="55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6B7E23" w:rsidRPr="00953C65" w:rsidRDefault="006B7E23" w:rsidP="00E0186F">
            <w:pPr>
              <w:pStyle w:val="ad"/>
              <w:spacing w:before="0" w:after="0"/>
              <w:jc w:val="center"/>
              <w:rPr>
                <w:color w:val="auto"/>
              </w:rPr>
            </w:pPr>
            <w:r w:rsidRPr="00953C65">
              <w:rPr>
                <w:color w:val="auto"/>
              </w:rPr>
              <w:t>2</w:t>
            </w:r>
          </w:p>
        </w:tc>
        <w:tc>
          <w:tcPr>
            <w:tcW w:w="97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6B7E23" w:rsidRPr="00953C65" w:rsidRDefault="006B7E23" w:rsidP="00E0186F">
            <w:pPr>
              <w:pStyle w:val="ad"/>
              <w:spacing w:before="0" w:after="0"/>
              <w:jc w:val="center"/>
              <w:rPr>
                <w:color w:val="auto"/>
              </w:rPr>
            </w:pPr>
            <w:r w:rsidRPr="00953C65">
              <w:rPr>
                <w:color w:val="auto"/>
              </w:rPr>
              <w:t>45</w:t>
            </w:r>
            <w:r w:rsidR="001877B0">
              <w:rPr>
                <w:color w:val="auto"/>
              </w:rPr>
              <w:t>/</w:t>
            </w:r>
            <w:r w:rsidRPr="00953C65">
              <w:rPr>
                <w:color w:val="auto"/>
              </w:rPr>
              <w:t>14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6B7E23" w:rsidRPr="00953C65" w:rsidRDefault="006B7E23" w:rsidP="00E0186F">
            <w:pPr>
              <w:pStyle w:val="ad"/>
              <w:spacing w:before="0" w:after="0"/>
              <w:jc w:val="center"/>
              <w:rPr>
                <w:color w:val="auto"/>
              </w:rPr>
            </w:pPr>
            <w:r w:rsidRPr="00953C65">
              <w:rPr>
                <w:color w:val="auto"/>
              </w:rPr>
              <w:t>45</w:t>
            </w:r>
            <w:r w:rsidR="001877B0">
              <w:rPr>
                <w:color w:val="auto"/>
              </w:rPr>
              <w:t>/</w:t>
            </w:r>
            <w:r w:rsidRPr="00953C65">
              <w:rPr>
                <w:color w:val="auto"/>
              </w:rPr>
              <w:t>13</w:t>
            </w:r>
          </w:p>
        </w:tc>
        <w:tc>
          <w:tcPr>
            <w:tcW w:w="705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6B7E23" w:rsidRPr="00953C65" w:rsidRDefault="006B7E23" w:rsidP="006B7E23">
            <w:pPr>
              <w:pStyle w:val="ad"/>
              <w:spacing w:before="0" w:after="0"/>
              <w:jc w:val="both"/>
              <w:rPr>
                <w:color w:val="auto"/>
              </w:rPr>
            </w:pPr>
            <w:r w:rsidRPr="00953C65">
              <w:rPr>
                <w:color w:val="auto"/>
              </w:rPr>
              <w:t>Акт сдачи  приемки груза в порту или на пограничном ж.д. пункте</w:t>
            </w:r>
          </w:p>
        </w:tc>
      </w:tr>
      <w:tr w:rsidR="00953C65" w:rsidRPr="00953C65" w:rsidTr="00E0186F">
        <w:tc>
          <w:tcPr>
            <w:tcW w:w="55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6B7E23" w:rsidRPr="00953C65" w:rsidRDefault="006B7E23" w:rsidP="00E0186F">
            <w:pPr>
              <w:pStyle w:val="ad"/>
              <w:spacing w:before="0" w:after="0"/>
              <w:jc w:val="center"/>
              <w:rPr>
                <w:color w:val="auto"/>
              </w:rPr>
            </w:pPr>
            <w:r w:rsidRPr="00953C65">
              <w:rPr>
                <w:color w:val="auto"/>
              </w:rPr>
              <w:t>3</w:t>
            </w:r>
          </w:p>
        </w:tc>
        <w:tc>
          <w:tcPr>
            <w:tcW w:w="97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6B7E23" w:rsidRPr="00953C65" w:rsidRDefault="006B7E23" w:rsidP="00E0186F">
            <w:pPr>
              <w:pStyle w:val="ad"/>
              <w:spacing w:before="0" w:after="0"/>
              <w:jc w:val="center"/>
              <w:rPr>
                <w:color w:val="auto"/>
              </w:rPr>
            </w:pPr>
            <w:r w:rsidRPr="00953C65">
              <w:rPr>
                <w:color w:val="auto"/>
              </w:rPr>
              <w:t>45</w:t>
            </w:r>
            <w:r w:rsidR="001877B0">
              <w:rPr>
                <w:color w:val="auto"/>
              </w:rPr>
              <w:t>/</w:t>
            </w:r>
            <w:r w:rsidRPr="00953C65">
              <w:rPr>
                <w:color w:val="auto"/>
              </w:rPr>
              <w:t>15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6B7E23" w:rsidRPr="00953C65" w:rsidRDefault="006B7E23" w:rsidP="00E0186F">
            <w:pPr>
              <w:pStyle w:val="ad"/>
              <w:spacing w:before="0" w:after="0"/>
              <w:jc w:val="center"/>
              <w:rPr>
                <w:color w:val="auto"/>
              </w:rPr>
            </w:pPr>
            <w:r w:rsidRPr="00953C65">
              <w:rPr>
                <w:color w:val="auto"/>
              </w:rPr>
              <w:t>45</w:t>
            </w:r>
            <w:r w:rsidR="001877B0">
              <w:rPr>
                <w:color w:val="auto"/>
              </w:rPr>
              <w:t>/</w:t>
            </w:r>
            <w:r w:rsidRPr="00953C65">
              <w:rPr>
                <w:color w:val="auto"/>
              </w:rPr>
              <w:t>14</w:t>
            </w:r>
          </w:p>
        </w:tc>
        <w:tc>
          <w:tcPr>
            <w:tcW w:w="705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6B7E23" w:rsidRPr="00953C65" w:rsidRDefault="006B7E23" w:rsidP="006B7E23">
            <w:pPr>
              <w:pStyle w:val="ad"/>
              <w:spacing w:before="0" w:after="0"/>
              <w:jc w:val="both"/>
              <w:rPr>
                <w:color w:val="auto"/>
              </w:rPr>
            </w:pPr>
            <w:r w:rsidRPr="00953C65">
              <w:rPr>
                <w:color w:val="auto"/>
              </w:rPr>
              <w:t>Коносамент или дубликат международной  железнодорожной накладной</w:t>
            </w:r>
          </w:p>
        </w:tc>
      </w:tr>
      <w:tr w:rsidR="00953C65" w:rsidRPr="00953C65" w:rsidTr="00E0186F">
        <w:tc>
          <w:tcPr>
            <w:tcW w:w="55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6B7E23" w:rsidRPr="00953C65" w:rsidRDefault="006B7E23" w:rsidP="00E0186F">
            <w:pPr>
              <w:pStyle w:val="ad"/>
              <w:spacing w:before="0" w:after="0"/>
              <w:jc w:val="center"/>
              <w:rPr>
                <w:color w:val="auto"/>
              </w:rPr>
            </w:pPr>
            <w:r w:rsidRPr="00953C65">
              <w:rPr>
                <w:color w:val="auto"/>
              </w:rPr>
              <w:t>4</w:t>
            </w:r>
          </w:p>
        </w:tc>
        <w:tc>
          <w:tcPr>
            <w:tcW w:w="97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6B7E23" w:rsidRPr="00953C65" w:rsidRDefault="006B7E23" w:rsidP="00E0186F">
            <w:pPr>
              <w:pStyle w:val="ad"/>
              <w:spacing w:before="0" w:after="0"/>
              <w:jc w:val="center"/>
              <w:rPr>
                <w:color w:val="auto"/>
              </w:rPr>
            </w:pPr>
            <w:r w:rsidRPr="00953C65">
              <w:rPr>
                <w:color w:val="auto"/>
              </w:rPr>
              <w:t>45</w:t>
            </w:r>
            <w:r w:rsidR="001877B0">
              <w:rPr>
                <w:color w:val="auto"/>
              </w:rPr>
              <w:t>/</w:t>
            </w:r>
            <w:r w:rsidRPr="00953C65">
              <w:rPr>
                <w:color w:val="auto"/>
              </w:rPr>
              <w:t>16</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6B7E23" w:rsidRPr="00953C65" w:rsidRDefault="006B7E23" w:rsidP="00E0186F">
            <w:pPr>
              <w:pStyle w:val="ad"/>
              <w:spacing w:before="0" w:after="0"/>
              <w:jc w:val="center"/>
              <w:rPr>
                <w:color w:val="auto"/>
              </w:rPr>
            </w:pPr>
            <w:r w:rsidRPr="00953C65">
              <w:rPr>
                <w:color w:val="auto"/>
              </w:rPr>
              <w:t>45</w:t>
            </w:r>
            <w:r w:rsidR="001877B0">
              <w:rPr>
                <w:color w:val="auto"/>
              </w:rPr>
              <w:t>/</w:t>
            </w:r>
            <w:r w:rsidRPr="00953C65">
              <w:rPr>
                <w:color w:val="auto"/>
              </w:rPr>
              <w:t>15</w:t>
            </w:r>
          </w:p>
        </w:tc>
        <w:tc>
          <w:tcPr>
            <w:tcW w:w="705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6B7E23" w:rsidRPr="00953C65" w:rsidRDefault="006B7E23" w:rsidP="006B7E23">
            <w:pPr>
              <w:pStyle w:val="ad"/>
              <w:spacing w:before="0" w:after="0"/>
              <w:jc w:val="both"/>
              <w:rPr>
                <w:color w:val="auto"/>
              </w:rPr>
            </w:pPr>
            <w:r w:rsidRPr="00953C65">
              <w:rPr>
                <w:color w:val="auto"/>
              </w:rPr>
              <w:t>Складская расписка о приеме груза на хранение</w:t>
            </w:r>
          </w:p>
        </w:tc>
      </w:tr>
    </w:tbl>
    <w:p w:rsidR="00163F24" w:rsidRDefault="00163F24" w:rsidP="006B7E23">
      <w:pPr>
        <w:pStyle w:val="ad"/>
        <w:spacing w:before="0" w:after="0" w:line="360" w:lineRule="auto"/>
        <w:ind w:firstLine="709"/>
        <w:jc w:val="both"/>
        <w:rPr>
          <w:color w:val="auto"/>
          <w:sz w:val="28"/>
          <w:szCs w:val="28"/>
        </w:rPr>
      </w:pPr>
    </w:p>
    <w:p w:rsidR="006B7E23" w:rsidRPr="00953C65" w:rsidRDefault="001877B0" w:rsidP="006B7E23">
      <w:pPr>
        <w:pStyle w:val="ad"/>
        <w:spacing w:before="0" w:after="0" w:line="360" w:lineRule="auto"/>
        <w:ind w:firstLine="709"/>
        <w:jc w:val="both"/>
        <w:rPr>
          <w:color w:val="auto"/>
          <w:sz w:val="28"/>
          <w:szCs w:val="28"/>
        </w:rPr>
      </w:pPr>
      <w:r>
        <w:rPr>
          <w:color w:val="auto"/>
          <w:sz w:val="28"/>
          <w:szCs w:val="28"/>
        </w:rPr>
        <w:t xml:space="preserve">Е.А. Еленевская рассматривает другие субсчета. </w:t>
      </w:r>
      <w:r w:rsidR="0091580D">
        <w:rPr>
          <w:color w:val="auto"/>
          <w:sz w:val="28"/>
          <w:szCs w:val="28"/>
        </w:rPr>
        <w:t>На субсчете 45/</w:t>
      </w:r>
      <w:r w:rsidR="006B7E23" w:rsidRPr="00953C65">
        <w:rPr>
          <w:color w:val="auto"/>
          <w:sz w:val="28"/>
          <w:szCs w:val="28"/>
        </w:rPr>
        <w:t>1 «Товары</w:t>
      </w:r>
      <w:r w:rsidR="0091580D">
        <w:rPr>
          <w:color w:val="auto"/>
          <w:sz w:val="28"/>
          <w:szCs w:val="28"/>
        </w:rPr>
        <w:t>,</w:t>
      </w:r>
      <w:r w:rsidR="006B7E23" w:rsidRPr="00953C65">
        <w:rPr>
          <w:color w:val="auto"/>
          <w:sz w:val="28"/>
          <w:szCs w:val="28"/>
        </w:rPr>
        <w:t xml:space="preserve"> отгруженные экспортные» отгруженная на экспорт продукция находится до момента реализации, после чего списывается с этого счета на себестоимость продаж</w:t>
      </w:r>
      <w:r w:rsidRPr="001877B0">
        <w:rPr>
          <w:color w:val="auto"/>
          <w:sz w:val="28"/>
          <w:szCs w:val="28"/>
        </w:rPr>
        <w:t xml:space="preserve"> [</w:t>
      </w:r>
      <w:r w:rsidR="0091580D">
        <w:rPr>
          <w:color w:val="auto"/>
          <w:sz w:val="28"/>
          <w:szCs w:val="28"/>
        </w:rPr>
        <w:t>2</w:t>
      </w:r>
      <w:r w:rsidR="00163F24">
        <w:rPr>
          <w:color w:val="auto"/>
          <w:sz w:val="28"/>
          <w:szCs w:val="28"/>
        </w:rPr>
        <w:t>2</w:t>
      </w:r>
      <w:r w:rsidRPr="001877B0">
        <w:rPr>
          <w:color w:val="auto"/>
          <w:sz w:val="28"/>
          <w:szCs w:val="28"/>
        </w:rPr>
        <w:t>]</w:t>
      </w:r>
      <w:r w:rsidR="006B7E23" w:rsidRPr="00953C65">
        <w:rPr>
          <w:color w:val="auto"/>
          <w:sz w:val="28"/>
          <w:szCs w:val="28"/>
        </w:rPr>
        <w:t>.</w:t>
      </w:r>
    </w:p>
    <w:p w:rsidR="006B7E23" w:rsidRPr="00953C65" w:rsidRDefault="006B7E23" w:rsidP="006B7E23">
      <w:pPr>
        <w:pStyle w:val="ad"/>
        <w:spacing w:before="0" w:after="0" w:line="360" w:lineRule="auto"/>
        <w:ind w:firstLine="709"/>
        <w:jc w:val="both"/>
        <w:rPr>
          <w:color w:val="auto"/>
          <w:sz w:val="28"/>
          <w:szCs w:val="28"/>
        </w:rPr>
      </w:pPr>
      <w:r w:rsidRPr="00953C65">
        <w:rPr>
          <w:color w:val="auto"/>
          <w:sz w:val="28"/>
          <w:szCs w:val="28"/>
        </w:rPr>
        <w:t>За это время на пути от поставщика к покупателю экспортный товар проходит несколько этапов: следует по территории  Российской Федерации, затем прибывает в порт или на пограничный железнодорожный пункт. Затем после отгрузки из порта или с пограничного железнодорожного пункта находится в пути за границей.</w:t>
      </w:r>
    </w:p>
    <w:p w:rsidR="006B7E23" w:rsidRPr="00953C65" w:rsidRDefault="006B7E23" w:rsidP="006B7E23">
      <w:pPr>
        <w:pStyle w:val="ad"/>
        <w:spacing w:before="0" w:after="0" w:line="360" w:lineRule="auto"/>
        <w:ind w:firstLine="709"/>
        <w:jc w:val="both"/>
        <w:rPr>
          <w:color w:val="auto"/>
          <w:sz w:val="28"/>
          <w:szCs w:val="28"/>
        </w:rPr>
      </w:pPr>
      <w:r w:rsidRPr="00953C65">
        <w:rPr>
          <w:color w:val="auto"/>
          <w:sz w:val="28"/>
          <w:szCs w:val="28"/>
        </w:rPr>
        <w:lastRenderedPageBreak/>
        <w:t>В зависимости от выбранных базисных условий поставки часть расходов ложится на покупателя, часть на продавца и оплачивается в составе контрактной цены товара.</w:t>
      </w:r>
    </w:p>
    <w:p w:rsidR="006B7E23" w:rsidRPr="00953C65" w:rsidRDefault="006B7E23" w:rsidP="006B7E23">
      <w:pPr>
        <w:pStyle w:val="ad"/>
        <w:spacing w:before="0" w:after="0" w:line="360" w:lineRule="auto"/>
        <w:ind w:firstLine="709"/>
        <w:jc w:val="both"/>
        <w:rPr>
          <w:color w:val="auto"/>
          <w:sz w:val="28"/>
          <w:szCs w:val="28"/>
        </w:rPr>
      </w:pPr>
      <w:r w:rsidRPr="00953C65">
        <w:rPr>
          <w:color w:val="auto"/>
          <w:sz w:val="28"/>
          <w:szCs w:val="28"/>
        </w:rPr>
        <w:t>В состав коммерческих расходов при экспорте товара включают следующие затраты:</w:t>
      </w:r>
    </w:p>
    <w:p w:rsidR="006B7E23" w:rsidRPr="00953C65" w:rsidRDefault="00E0186F" w:rsidP="0091580D">
      <w:pPr>
        <w:pStyle w:val="ad"/>
        <w:numPr>
          <w:ilvl w:val="0"/>
          <w:numId w:val="8"/>
        </w:numPr>
        <w:spacing w:before="0" w:after="0" w:line="360" w:lineRule="auto"/>
        <w:ind w:left="0" w:firstLine="426"/>
        <w:jc w:val="both"/>
        <w:rPr>
          <w:color w:val="auto"/>
          <w:sz w:val="28"/>
          <w:szCs w:val="28"/>
        </w:rPr>
      </w:pPr>
      <w:r>
        <w:rPr>
          <w:color w:val="auto"/>
          <w:sz w:val="28"/>
          <w:szCs w:val="28"/>
        </w:rPr>
        <w:t>н</w:t>
      </w:r>
      <w:r w:rsidR="006B7E23" w:rsidRPr="00953C65">
        <w:rPr>
          <w:color w:val="auto"/>
          <w:sz w:val="28"/>
          <w:szCs w:val="28"/>
        </w:rPr>
        <w:t>а погрузку товара и продукции на перевозочные с</w:t>
      </w:r>
      <w:r w:rsidR="0091580D">
        <w:rPr>
          <w:color w:val="auto"/>
          <w:sz w:val="28"/>
          <w:szCs w:val="28"/>
        </w:rPr>
        <w:t>редства внутреннего перевозчика;</w:t>
      </w:r>
    </w:p>
    <w:p w:rsidR="006B7E23" w:rsidRPr="00953C65" w:rsidRDefault="00E0186F" w:rsidP="0091580D">
      <w:pPr>
        <w:pStyle w:val="ad"/>
        <w:numPr>
          <w:ilvl w:val="0"/>
          <w:numId w:val="8"/>
        </w:numPr>
        <w:spacing w:before="0" w:after="0" w:line="360" w:lineRule="auto"/>
        <w:ind w:left="0" w:firstLine="426"/>
        <w:jc w:val="both"/>
        <w:rPr>
          <w:color w:val="auto"/>
          <w:sz w:val="28"/>
          <w:szCs w:val="28"/>
        </w:rPr>
      </w:pPr>
      <w:r>
        <w:rPr>
          <w:color w:val="auto"/>
          <w:sz w:val="28"/>
          <w:szCs w:val="28"/>
        </w:rPr>
        <w:t>н</w:t>
      </w:r>
      <w:r w:rsidR="006B7E23" w:rsidRPr="00953C65">
        <w:rPr>
          <w:color w:val="auto"/>
          <w:sz w:val="28"/>
          <w:szCs w:val="28"/>
        </w:rPr>
        <w:t>а перевозку товара к</w:t>
      </w:r>
      <w:r w:rsidR="0091580D">
        <w:rPr>
          <w:color w:val="auto"/>
          <w:sz w:val="28"/>
          <w:szCs w:val="28"/>
        </w:rPr>
        <w:t xml:space="preserve"> месту назначения внутри страны;</w:t>
      </w:r>
    </w:p>
    <w:p w:rsidR="006B7E23" w:rsidRPr="00953C65" w:rsidRDefault="00E0186F" w:rsidP="0091580D">
      <w:pPr>
        <w:pStyle w:val="ad"/>
        <w:numPr>
          <w:ilvl w:val="0"/>
          <w:numId w:val="8"/>
        </w:numPr>
        <w:spacing w:before="0" w:after="0" w:line="360" w:lineRule="auto"/>
        <w:ind w:left="0" w:firstLine="426"/>
        <w:jc w:val="both"/>
        <w:rPr>
          <w:color w:val="auto"/>
          <w:sz w:val="28"/>
          <w:szCs w:val="28"/>
        </w:rPr>
      </w:pPr>
      <w:r>
        <w:rPr>
          <w:color w:val="auto"/>
          <w:sz w:val="28"/>
          <w:szCs w:val="28"/>
        </w:rPr>
        <w:t>н</w:t>
      </w:r>
      <w:r w:rsidR="006B7E23" w:rsidRPr="00953C65">
        <w:rPr>
          <w:color w:val="auto"/>
          <w:sz w:val="28"/>
          <w:szCs w:val="28"/>
        </w:rPr>
        <w:t>а погрузку то</w:t>
      </w:r>
      <w:r w:rsidR="0091580D">
        <w:rPr>
          <w:color w:val="auto"/>
          <w:sz w:val="28"/>
          <w:szCs w:val="28"/>
        </w:rPr>
        <w:t>вара на международный транспорт;</w:t>
      </w:r>
    </w:p>
    <w:p w:rsidR="006B7E23" w:rsidRPr="00953C65" w:rsidRDefault="00E0186F" w:rsidP="0091580D">
      <w:pPr>
        <w:pStyle w:val="ad"/>
        <w:numPr>
          <w:ilvl w:val="0"/>
          <w:numId w:val="8"/>
        </w:numPr>
        <w:spacing w:before="0" w:after="0" w:line="360" w:lineRule="auto"/>
        <w:ind w:left="0" w:firstLine="426"/>
        <w:jc w:val="both"/>
        <w:rPr>
          <w:color w:val="auto"/>
          <w:sz w:val="28"/>
          <w:szCs w:val="28"/>
        </w:rPr>
      </w:pPr>
      <w:r>
        <w:rPr>
          <w:color w:val="auto"/>
          <w:sz w:val="28"/>
          <w:szCs w:val="28"/>
        </w:rPr>
        <w:t>п</w:t>
      </w:r>
      <w:r w:rsidR="006B7E23" w:rsidRPr="00953C65">
        <w:rPr>
          <w:color w:val="auto"/>
          <w:sz w:val="28"/>
          <w:szCs w:val="28"/>
        </w:rPr>
        <w:t>о пере</w:t>
      </w:r>
      <w:r w:rsidR="0091580D">
        <w:rPr>
          <w:color w:val="auto"/>
          <w:sz w:val="28"/>
          <w:szCs w:val="28"/>
        </w:rPr>
        <w:t>возке международным транспортом;</w:t>
      </w:r>
    </w:p>
    <w:p w:rsidR="006B7E23" w:rsidRPr="00953C65" w:rsidRDefault="00E0186F" w:rsidP="0091580D">
      <w:pPr>
        <w:pStyle w:val="ad"/>
        <w:numPr>
          <w:ilvl w:val="0"/>
          <w:numId w:val="8"/>
        </w:numPr>
        <w:spacing w:before="0" w:after="0" w:line="360" w:lineRule="auto"/>
        <w:ind w:left="0" w:firstLine="426"/>
        <w:jc w:val="both"/>
        <w:rPr>
          <w:color w:val="auto"/>
          <w:sz w:val="28"/>
          <w:szCs w:val="28"/>
        </w:rPr>
      </w:pPr>
      <w:r>
        <w:rPr>
          <w:color w:val="auto"/>
          <w:sz w:val="28"/>
          <w:szCs w:val="28"/>
        </w:rPr>
        <w:t>п</w:t>
      </w:r>
      <w:r w:rsidR="004E4F68">
        <w:rPr>
          <w:color w:val="auto"/>
          <w:sz w:val="28"/>
          <w:szCs w:val="28"/>
        </w:rPr>
        <w:t>о страхованию в пути;</w:t>
      </w:r>
    </w:p>
    <w:p w:rsidR="006B7E23" w:rsidRPr="00953C65" w:rsidRDefault="00E0186F" w:rsidP="0091580D">
      <w:pPr>
        <w:pStyle w:val="ad"/>
        <w:numPr>
          <w:ilvl w:val="0"/>
          <w:numId w:val="8"/>
        </w:numPr>
        <w:spacing w:before="0" w:after="0" w:line="360" w:lineRule="auto"/>
        <w:ind w:left="0" w:firstLine="426"/>
        <w:jc w:val="both"/>
        <w:rPr>
          <w:color w:val="auto"/>
          <w:sz w:val="28"/>
          <w:szCs w:val="28"/>
        </w:rPr>
      </w:pPr>
      <w:r>
        <w:rPr>
          <w:color w:val="auto"/>
          <w:sz w:val="28"/>
          <w:szCs w:val="28"/>
        </w:rPr>
        <w:t>п</w:t>
      </w:r>
      <w:r w:rsidR="004E4F68">
        <w:rPr>
          <w:color w:val="auto"/>
          <w:sz w:val="28"/>
          <w:szCs w:val="28"/>
        </w:rPr>
        <w:t>о хранению товара в пути;</w:t>
      </w:r>
    </w:p>
    <w:p w:rsidR="006B7E23" w:rsidRPr="00953C65" w:rsidRDefault="00E0186F" w:rsidP="0091580D">
      <w:pPr>
        <w:pStyle w:val="ad"/>
        <w:numPr>
          <w:ilvl w:val="0"/>
          <w:numId w:val="8"/>
        </w:numPr>
        <w:spacing w:before="0" w:after="0" w:line="360" w:lineRule="auto"/>
        <w:ind w:left="0" w:firstLine="426"/>
        <w:jc w:val="both"/>
        <w:rPr>
          <w:color w:val="auto"/>
          <w:sz w:val="28"/>
          <w:szCs w:val="28"/>
        </w:rPr>
      </w:pPr>
      <w:r>
        <w:rPr>
          <w:color w:val="auto"/>
          <w:sz w:val="28"/>
          <w:szCs w:val="28"/>
        </w:rPr>
        <w:t>п</w:t>
      </w:r>
      <w:r w:rsidR="006B7E23" w:rsidRPr="00953C65">
        <w:rPr>
          <w:color w:val="auto"/>
          <w:sz w:val="28"/>
          <w:szCs w:val="28"/>
        </w:rPr>
        <w:t>о пе</w:t>
      </w:r>
      <w:r w:rsidR="004E4F68">
        <w:rPr>
          <w:color w:val="auto"/>
          <w:sz w:val="28"/>
          <w:szCs w:val="28"/>
        </w:rPr>
        <w:t>регрузке выгрузке товара в пути;</w:t>
      </w:r>
    </w:p>
    <w:p w:rsidR="006B7E23" w:rsidRPr="00953C65" w:rsidRDefault="00E0186F" w:rsidP="0091580D">
      <w:pPr>
        <w:pStyle w:val="ad"/>
        <w:numPr>
          <w:ilvl w:val="0"/>
          <w:numId w:val="8"/>
        </w:numPr>
        <w:spacing w:before="0" w:after="0" w:line="360" w:lineRule="auto"/>
        <w:ind w:left="0" w:firstLine="426"/>
        <w:jc w:val="both"/>
        <w:rPr>
          <w:color w:val="auto"/>
          <w:sz w:val="28"/>
          <w:szCs w:val="28"/>
        </w:rPr>
      </w:pPr>
      <w:r>
        <w:rPr>
          <w:color w:val="auto"/>
          <w:sz w:val="28"/>
          <w:szCs w:val="28"/>
        </w:rPr>
        <w:t>п</w:t>
      </w:r>
      <w:r w:rsidR="006B7E23" w:rsidRPr="00953C65">
        <w:rPr>
          <w:color w:val="auto"/>
          <w:sz w:val="28"/>
          <w:szCs w:val="28"/>
        </w:rPr>
        <w:t>о перегрузке выг</w:t>
      </w:r>
      <w:r w:rsidR="004E4F68">
        <w:rPr>
          <w:color w:val="auto"/>
          <w:sz w:val="28"/>
          <w:szCs w:val="28"/>
        </w:rPr>
        <w:t>рузке товара в месте назначения;</w:t>
      </w:r>
    </w:p>
    <w:p w:rsidR="006B7E23" w:rsidRPr="00953C65" w:rsidRDefault="00E0186F" w:rsidP="0091580D">
      <w:pPr>
        <w:pStyle w:val="ad"/>
        <w:numPr>
          <w:ilvl w:val="0"/>
          <w:numId w:val="8"/>
        </w:numPr>
        <w:spacing w:before="0" w:after="0" w:line="360" w:lineRule="auto"/>
        <w:ind w:left="0" w:firstLine="426"/>
        <w:jc w:val="both"/>
        <w:rPr>
          <w:color w:val="auto"/>
          <w:sz w:val="28"/>
          <w:szCs w:val="28"/>
        </w:rPr>
      </w:pPr>
      <w:r>
        <w:rPr>
          <w:color w:val="auto"/>
          <w:sz w:val="28"/>
          <w:szCs w:val="28"/>
        </w:rPr>
        <w:t>п</w:t>
      </w:r>
      <w:r w:rsidR="006B7E23" w:rsidRPr="00953C65">
        <w:rPr>
          <w:color w:val="auto"/>
          <w:sz w:val="28"/>
          <w:szCs w:val="28"/>
        </w:rPr>
        <w:t>о доставке товара на склад покупателя</w:t>
      </w:r>
      <w:r w:rsidR="004E4F68">
        <w:rPr>
          <w:color w:val="auto"/>
          <w:sz w:val="28"/>
          <w:szCs w:val="28"/>
        </w:rPr>
        <w:t>;</w:t>
      </w:r>
    </w:p>
    <w:p w:rsidR="006B7E23" w:rsidRPr="00953C65" w:rsidRDefault="00E0186F" w:rsidP="0091580D">
      <w:pPr>
        <w:pStyle w:val="ad"/>
        <w:numPr>
          <w:ilvl w:val="0"/>
          <w:numId w:val="8"/>
        </w:numPr>
        <w:spacing w:before="0" w:after="0" w:line="360" w:lineRule="auto"/>
        <w:ind w:left="0" w:firstLine="426"/>
        <w:jc w:val="both"/>
        <w:rPr>
          <w:color w:val="auto"/>
          <w:sz w:val="28"/>
          <w:szCs w:val="28"/>
        </w:rPr>
      </w:pPr>
      <w:r>
        <w:rPr>
          <w:color w:val="auto"/>
          <w:sz w:val="28"/>
          <w:szCs w:val="28"/>
        </w:rPr>
        <w:t>п</w:t>
      </w:r>
      <w:r w:rsidR="006B7E23" w:rsidRPr="00953C65">
        <w:rPr>
          <w:color w:val="auto"/>
          <w:sz w:val="28"/>
          <w:szCs w:val="28"/>
        </w:rPr>
        <w:t>о оплате комиссионных транспор</w:t>
      </w:r>
      <w:r w:rsidR="004E4F68">
        <w:rPr>
          <w:color w:val="auto"/>
          <w:sz w:val="28"/>
          <w:szCs w:val="28"/>
        </w:rPr>
        <w:t>тно-экспедиционным организациям;</w:t>
      </w:r>
    </w:p>
    <w:p w:rsidR="006B7E23" w:rsidRPr="00953C65" w:rsidRDefault="00E0186F" w:rsidP="0091580D">
      <w:pPr>
        <w:pStyle w:val="ad"/>
        <w:numPr>
          <w:ilvl w:val="0"/>
          <w:numId w:val="8"/>
        </w:numPr>
        <w:spacing w:before="0" w:after="0" w:line="360" w:lineRule="auto"/>
        <w:ind w:left="0" w:firstLine="426"/>
        <w:jc w:val="both"/>
        <w:rPr>
          <w:color w:val="auto"/>
          <w:sz w:val="28"/>
          <w:szCs w:val="28"/>
        </w:rPr>
      </w:pPr>
      <w:r>
        <w:rPr>
          <w:color w:val="auto"/>
          <w:sz w:val="28"/>
          <w:szCs w:val="28"/>
        </w:rPr>
        <w:t>п</w:t>
      </w:r>
      <w:r w:rsidR="006B7E23" w:rsidRPr="00953C65">
        <w:rPr>
          <w:color w:val="auto"/>
          <w:sz w:val="28"/>
          <w:szCs w:val="28"/>
        </w:rPr>
        <w:t>о оплате таможенных пошлин и сборов и др.</w:t>
      </w:r>
    </w:p>
    <w:p w:rsidR="006B7E23" w:rsidRPr="00953C65" w:rsidRDefault="006B7E23" w:rsidP="006B7E23">
      <w:pPr>
        <w:pStyle w:val="ad"/>
        <w:spacing w:before="0" w:after="0" w:line="360" w:lineRule="auto"/>
        <w:ind w:firstLine="709"/>
        <w:jc w:val="both"/>
        <w:rPr>
          <w:color w:val="auto"/>
          <w:sz w:val="28"/>
          <w:szCs w:val="28"/>
        </w:rPr>
      </w:pPr>
      <w:r w:rsidRPr="00953C65">
        <w:rPr>
          <w:color w:val="auto"/>
          <w:sz w:val="28"/>
          <w:szCs w:val="28"/>
        </w:rPr>
        <w:t>Учет расходов ведется на счет 44 «Коммерческие расходы» по их видам на основании первичных учетных документов.</w:t>
      </w:r>
    </w:p>
    <w:p w:rsidR="006B7E23" w:rsidRPr="00953C65" w:rsidRDefault="006B7E23" w:rsidP="006B7E23">
      <w:pPr>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При разграничении коммерческих обязанностей сторон ориентируются на базисные условия поставок (обмена товарами). С  учетом базисных условий поставок о</w:t>
      </w:r>
      <w:r w:rsidR="003C5139">
        <w:rPr>
          <w:rFonts w:ascii="Nimbus Roman No9 L" w:hAnsi="Nimbus Roman No9 L"/>
          <w:sz w:val="28"/>
          <w:szCs w:val="28"/>
        </w:rPr>
        <w:t xml:space="preserve">пределяются обязанности сторон </w:t>
      </w:r>
      <w:r w:rsidRPr="00953C65">
        <w:rPr>
          <w:rFonts w:ascii="Nimbus Roman No9 L" w:hAnsi="Nimbus Roman No9 L"/>
          <w:sz w:val="28"/>
          <w:szCs w:val="28"/>
        </w:rPr>
        <w:t>–</w:t>
      </w:r>
      <w:r w:rsidR="003C5139">
        <w:rPr>
          <w:rFonts w:ascii="Nimbus Roman No9 L" w:hAnsi="Nimbus Roman No9 L"/>
          <w:sz w:val="28"/>
          <w:szCs w:val="28"/>
        </w:rPr>
        <w:t xml:space="preserve"> </w:t>
      </w:r>
      <w:r w:rsidRPr="00953C65">
        <w:rPr>
          <w:rFonts w:ascii="Nimbus Roman No9 L" w:hAnsi="Nimbus Roman No9 L"/>
          <w:sz w:val="28"/>
          <w:szCs w:val="28"/>
        </w:rPr>
        <w:t>продавцов и покупателей. В частности, определяется, кто и за чей счет обеспечивает транспортировку товаров по территории стран продавца (покупателя), транзитных стран, морем и воздухом, каковы обязанности сторон по страхованию грузов, упаковке и маркировке, по оформлению коммерческой документации, место и время перехода с продавца на покупателя рисков случайного повреждения или утраты товара.</w:t>
      </w:r>
    </w:p>
    <w:p w:rsidR="004E4F68" w:rsidRDefault="006B7E23" w:rsidP="006B7E23">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lastRenderedPageBreak/>
        <w:t>В настоящее время в мировой практике при определении условий поставки пользуются международными правилами Инкотермс, где сформированы базисные условия поставки товаров</w:t>
      </w:r>
      <w:r w:rsidR="00547F25">
        <w:rPr>
          <w:rFonts w:ascii="Nimbus Roman No9 L" w:hAnsi="Nimbus Roman No9 L"/>
          <w:sz w:val="28"/>
          <w:szCs w:val="28"/>
        </w:rPr>
        <w:t xml:space="preserve"> </w:t>
      </w:r>
      <w:r w:rsidR="00547F25" w:rsidRPr="00547F25">
        <w:rPr>
          <w:rFonts w:ascii="Nimbus Roman No9 L" w:hAnsi="Nimbus Roman No9 L"/>
          <w:sz w:val="28"/>
          <w:szCs w:val="28"/>
        </w:rPr>
        <w:t>[15]</w:t>
      </w:r>
      <w:r w:rsidRPr="00953C65">
        <w:rPr>
          <w:rFonts w:ascii="Nimbus Roman No9 L" w:hAnsi="Nimbus Roman No9 L"/>
          <w:sz w:val="28"/>
          <w:szCs w:val="28"/>
        </w:rPr>
        <w:t xml:space="preserve">. </w:t>
      </w:r>
    </w:p>
    <w:p w:rsidR="006B7E23" w:rsidRPr="00953C65" w:rsidRDefault="006B7E23" w:rsidP="006B7E23">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Согласно Инкотермс базисные условия поставок разбиты на 4 группы:</w:t>
      </w:r>
    </w:p>
    <w:p w:rsidR="006B7E23" w:rsidRPr="00953C65" w:rsidRDefault="006B7E23" w:rsidP="006B7E23">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Е – имеет одно условие «франко – завод продавца», при котором в обязанности продавца входит лишь предоставление товара, а все расходы и риски от завода продавца (т. е. от его склада) несет покупатель;</w:t>
      </w:r>
    </w:p>
    <w:p w:rsidR="006B7E23" w:rsidRPr="00953C65" w:rsidRDefault="006B7E23" w:rsidP="006B7E23">
      <w:pPr>
        <w:pStyle w:val="ab"/>
        <w:spacing w:after="0" w:line="360" w:lineRule="auto"/>
        <w:ind w:firstLine="709"/>
        <w:jc w:val="both"/>
      </w:pPr>
      <w:r w:rsidRPr="00953C65">
        <w:rPr>
          <w:rFonts w:ascii="Nimbus Roman No9 L" w:hAnsi="Nimbus Roman No9 L"/>
          <w:sz w:val="28"/>
          <w:szCs w:val="28"/>
          <w:lang w:val="en-US"/>
        </w:rPr>
        <w:t>F</w:t>
      </w:r>
      <w:r w:rsidRPr="00953C65">
        <w:rPr>
          <w:rFonts w:ascii="Nimbus Roman No9 L" w:hAnsi="Nimbus Roman No9 L"/>
          <w:sz w:val="28"/>
          <w:szCs w:val="28"/>
        </w:rPr>
        <w:t xml:space="preserve"> – содержит три условия поставок (</w:t>
      </w:r>
      <w:r w:rsidRPr="00953C65">
        <w:rPr>
          <w:rFonts w:ascii="Nimbus Roman No9 L" w:hAnsi="Nimbus Roman No9 L"/>
          <w:sz w:val="28"/>
          <w:szCs w:val="28"/>
          <w:lang w:val="en-US"/>
        </w:rPr>
        <w:t>FCA</w:t>
      </w:r>
      <w:r w:rsidRPr="00953C65">
        <w:rPr>
          <w:rFonts w:ascii="Nimbus Roman No9 L" w:hAnsi="Nimbus Roman No9 L"/>
          <w:sz w:val="28"/>
          <w:szCs w:val="28"/>
        </w:rPr>
        <w:t xml:space="preserve">, </w:t>
      </w:r>
      <w:r w:rsidRPr="00953C65">
        <w:rPr>
          <w:rFonts w:ascii="Nimbus Roman No9 L" w:hAnsi="Nimbus Roman No9 L"/>
          <w:sz w:val="28"/>
          <w:szCs w:val="28"/>
          <w:lang w:val="en-US"/>
        </w:rPr>
        <w:t>FAS</w:t>
      </w:r>
      <w:r w:rsidRPr="00953C65">
        <w:rPr>
          <w:rFonts w:ascii="Nimbus Roman No9 L" w:hAnsi="Nimbus Roman No9 L"/>
          <w:sz w:val="28"/>
          <w:szCs w:val="28"/>
        </w:rPr>
        <w:t xml:space="preserve">, </w:t>
      </w:r>
      <w:r w:rsidRPr="00953C65">
        <w:rPr>
          <w:rFonts w:ascii="Nimbus Roman No9 L" w:hAnsi="Nimbus Roman No9 L"/>
          <w:sz w:val="28"/>
          <w:szCs w:val="28"/>
          <w:lang w:val="en-US"/>
        </w:rPr>
        <w:t>FOB</w:t>
      </w:r>
      <w:r w:rsidRPr="00953C65">
        <w:rPr>
          <w:rFonts w:ascii="Nimbus Roman No9 L" w:hAnsi="Nimbus Roman No9 L"/>
          <w:sz w:val="28"/>
          <w:szCs w:val="28"/>
        </w:rPr>
        <w:t>), которые требуют от продавца передать товар перевозчику в определенном месте (в стране отгрузки), указанном покупателем. Заключение договора перевозки входит в обязанности покупателя. Все расходы и риски с момента передачи товара перевозчику несет покупатель, и с этого момент</w:t>
      </w:r>
      <w:r w:rsidR="004E4F68">
        <w:rPr>
          <w:rFonts w:ascii="Nimbus Roman No9 L" w:hAnsi="Nimbus Roman No9 L"/>
          <w:sz w:val="28"/>
          <w:szCs w:val="28"/>
        </w:rPr>
        <w:t>а переходит право собственности;</w:t>
      </w:r>
    </w:p>
    <w:p w:rsidR="006B7E23" w:rsidRPr="00953C65" w:rsidRDefault="006B7E23" w:rsidP="006B7E23">
      <w:pPr>
        <w:pStyle w:val="ab"/>
        <w:spacing w:after="0" w:line="360" w:lineRule="auto"/>
        <w:ind w:firstLine="709"/>
        <w:jc w:val="both"/>
      </w:pPr>
      <w:r w:rsidRPr="00953C65">
        <w:rPr>
          <w:rFonts w:ascii="Nimbus Roman No9 L" w:hAnsi="Nimbus Roman No9 L"/>
          <w:sz w:val="28"/>
          <w:szCs w:val="28"/>
          <w:lang w:val="en-US"/>
        </w:rPr>
        <w:t>FCA</w:t>
      </w:r>
      <w:r w:rsidRPr="00953C65">
        <w:rPr>
          <w:rFonts w:ascii="Nimbus Roman No9 L" w:hAnsi="Nimbus Roman No9 L"/>
          <w:sz w:val="28"/>
          <w:szCs w:val="28"/>
        </w:rPr>
        <w:t xml:space="preserve"> – с момента </w:t>
      </w:r>
      <w:r w:rsidR="00130600" w:rsidRPr="00953C65">
        <w:rPr>
          <w:rFonts w:ascii="Nimbus Roman No9 L" w:hAnsi="Nimbus Roman No9 L"/>
          <w:sz w:val="28"/>
          <w:szCs w:val="28"/>
        </w:rPr>
        <w:t>передач</w:t>
      </w:r>
      <w:r w:rsidR="00130600">
        <w:rPr>
          <w:rFonts w:ascii="Nimbus Roman No9 L" w:hAnsi="Nimbus Roman No9 L"/>
          <w:sz w:val="28"/>
          <w:szCs w:val="28"/>
        </w:rPr>
        <w:t>и</w:t>
      </w:r>
      <w:r w:rsidRPr="00953C65">
        <w:rPr>
          <w:rFonts w:ascii="Nimbus Roman No9 L" w:hAnsi="Nimbus Roman No9 L"/>
          <w:sz w:val="28"/>
          <w:szCs w:val="28"/>
        </w:rPr>
        <w:t xml:space="preserve"> перевозчику в обусловленном пункте при всех видах перевозок;</w:t>
      </w:r>
    </w:p>
    <w:p w:rsidR="006B7E23" w:rsidRPr="00953C65" w:rsidRDefault="006B7E23" w:rsidP="006B7E23">
      <w:pPr>
        <w:pStyle w:val="ab"/>
        <w:spacing w:after="0" w:line="360" w:lineRule="auto"/>
        <w:ind w:firstLine="709"/>
        <w:jc w:val="both"/>
      </w:pPr>
      <w:r w:rsidRPr="00953C65">
        <w:rPr>
          <w:rFonts w:ascii="Nimbus Roman No9 L" w:hAnsi="Nimbus Roman No9 L"/>
          <w:sz w:val="28"/>
          <w:szCs w:val="28"/>
          <w:lang w:val="en-US"/>
        </w:rPr>
        <w:t>FAS</w:t>
      </w:r>
      <w:r w:rsidRPr="00953C65">
        <w:rPr>
          <w:rFonts w:ascii="Nimbus Roman No9 L" w:hAnsi="Nimbus Roman No9 L"/>
          <w:sz w:val="28"/>
          <w:szCs w:val="28"/>
        </w:rPr>
        <w:t xml:space="preserve"> – до порта при морских перевозках;</w:t>
      </w:r>
    </w:p>
    <w:p w:rsidR="006B7E23" w:rsidRPr="00953C65" w:rsidRDefault="006B7E23" w:rsidP="006B7E23">
      <w:pPr>
        <w:pStyle w:val="ab"/>
        <w:spacing w:after="0" w:line="360" w:lineRule="auto"/>
        <w:ind w:firstLine="709"/>
        <w:jc w:val="both"/>
      </w:pPr>
      <w:r w:rsidRPr="00953C65">
        <w:rPr>
          <w:rFonts w:ascii="Nimbus Roman No9 L" w:hAnsi="Nimbus Roman No9 L"/>
          <w:sz w:val="28"/>
          <w:szCs w:val="28"/>
          <w:lang w:val="en-US"/>
        </w:rPr>
        <w:t>FOB</w:t>
      </w:r>
      <w:r w:rsidRPr="00953C65">
        <w:rPr>
          <w:rFonts w:ascii="Nimbus Roman No9 L" w:hAnsi="Nimbus Roman No9 L"/>
          <w:sz w:val="28"/>
          <w:szCs w:val="28"/>
        </w:rPr>
        <w:t xml:space="preserve"> – с погрузкой </w:t>
      </w:r>
      <w:r w:rsidR="004E4F68">
        <w:rPr>
          <w:rFonts w:ascii="Nimbus Roman No9 L" w:hAnsi="Nimbus Roman No9 L"/>
          <w:sz w:val="28"/>
          <w:szCs w:val="28"/>
        </w:rPr>
        <w:t>на судно при морских перевозках;</w:t>
      </w:r>
    </w:p>
    <w:p w:rsidR="006B7E23" w:rsidRPr="00953C65" w:rsidRDefault="006B7E23" w:rsidP="006B7E23">
      <w:pPr>
        <w:pStyle w:val="ab"/>
        <w:spacing w:after="0" w:line="360" w:lineRule="auto"/>
        <w:ind w:firstLine="709"/>
        <w:jc w:val="both"/>
      </w:pPr>
      <w:r w:rsidRPr="00953C65">
        <w:rPr>
          <w:rFonts w:ascii="Nimbus Roman No9 L" w:hAnsi="Nimbus Roman No9 L"/>
          <w:sz w:val="28"/>
          <w:szCs w:val="28"/>
        </w:rPr>
        <w:t>С – включает четыре условия поставки (</w:t>
      </w:r>
      <w:r w:rsidRPr="00953C65">
        <w:rPr>
          <w:rFonts w:ascii="Nimbus Roman No9 L" w:hAnsi="Nimbus Roman No9 L"/>
          <w:sz w:val="28"/>
          <w:szCs w:val="28"/>
          <w:lang w:val="en-US"/>
        </w:rPr>
        <w:t>CFR</w:t>
      </w:r>
      <w:r w:rsidRPr="00953C65">
        <w:rPr>
          <w:rFonts w:ascii="Nimbus Roman No9 L" w:hAnsi="Nimbus Roman No9 L"/>
          <w:sz w:val="28"/>
          <w:szCs w:val="28"/>
        </w:rPr>
        <w:t xml:space="preserve">, </w:t>
      </w:r>
      <w:r w:rsidRPr="00953C65">
        <w:rPr>
          <w:rFonts w:ascii="Nimbus Roman No9 L" w:hAnsi="Nimbus Roman No9 L"/>
          <w:sz w:val="28"/>
          <w:szCs w:val="28"/>
          <w:lang w:val="en-US"/>
        </w:rPr>
        <w:t>CIF</w:t>
      </w:r>
      <w:r w:rsidRPr="00953C65">
        <w:rPr>
          <w:rFonts w:ascii="Nimbus Roman No9 L" w:hAnsi="Nimbus Roman No9 L"/>
          <w:sz w:val="28"/>
          <w:szCs w:val="28"/>
        </w:rPr>
        <w:t xml:space="preserve">, </w:t>
      </w:r>
      <w:r w:rsidRPr="00953C65">
        <w:rPr>
          <w:rFonts w:ascii="Nimbus Roman No9 L" w:hAnsi="Nimbus Roman No9 L"/>
          <w:sz w:val="28"/>
          <w:szCs w:val="28"/>
          <w:lang w:val="en-US"/>
        </w:rPr>
        <w:t>CPT</w:t>
      </w:r>
      <w:r w:rsidRPr="00953C65">
        <w:rPr>
          <w:rFonts w:ascii="Nimbus Roman No9 L" w:hAnsi="Nimbus Roman No9 L"/>
          <w:sz w:val="28"/>
          <w:szCs w:val="28"/>
        </w:rPr>
        <w:t xml:space="preserve">, </w:t>
      </w:r>
      <w:r w:rsidRPr="00953C65">
        <w:rPr>
          <w:rFonts w:ascii="Nimbus Roman No9 L" w:hAnsi="Nimbus Roman No9 L"/>
          <w:sz w:val="28"/>
          <w:szCs w:val="28"/>
          <w:lang w:val="en-US"/>
        </w:rPr>
        <w:t>CIP</w:t>
      </w:r>
      <w:r w:rsidRPr="00953C65">
        <w:rPr>
          <w:rFonts w:ascii="Nimbus Roman No9 L" w:hAnsi="Nimbus Roman No9 L"/>
          <w:sz w:val="28"/>
          <w:szCs w:val="28"/>
        </w:rPr>
        <w:t>), при которых продавец обязан заключить договор перевозки и обеспечить перевозку товаров, но не должен принимать на себя риск случайной гибели или повреждения товара, а также нести дополнительные расходы с момента отгр</w:t>
      </w:r>
      <w:r w:rsidR="004E4F68">
        <w:rPr>
          <w:rFonts w:ascii="Nimbus Roman No9 L" w:hAnsi="Nimbus Roman No9 L"/>
          <w:sz w:val="28"/>
          <w:szCs w:val="28"/>
        </w:rPr>
        <w:t>узки товара (в стране отгрузки). Т</w:t>
      </w:r>
      <w:r w:rsidRPr="00953C65">
        <w:rPr>
          <w:rFonts w:ascii="Nimbus Roman No9 L" w:hAnsi="Nimbus Roman No9 L"/>
          <w:sz w:val="28"/>
          <w:szCs w:val="28"/>
        </w:rPr>
        <w:t xml:space="preserve">.е. продавец несет расходы только до пункта отгрузки, указанного в договоре, и обеспечивает отгрузку, т.е. оплачивает фрахт, а при условии </w:t>
      </w:r>
      <w:r w:rsidRPr="00953C65">
        <w:rPr>
          <w:rFonts w:ascii="Nimbus Roman No9 L" w:hAnsi="Nimbus Roman No9 L"/>
          <w:sz w:val="28"/>
          <w:szCs w:val="28"/>
          <w:lang w:val="en-US"/>
        </w:rPr>
        <w:t>CIF</w:t>
      </w:r>
      <w:r w:rsidRPr="00953C65">
        <w:rPr>
          <w:rFonts w:ascii="Nimbus Roman No9 L" w:hAnsi="Nimbus Roman No9 L"/>
          <w:sz w:val="28"/>
          <w:szCs w:val="28"/>
        </w:rPr>
        <w:t xml:space="preserve"> также </w:t>
      </w:r>
      <w:r w:rsidR="004E4F68">
        <w:rPr>
          <w:rFonts w:ascii="Nimbus Roman No9 L" w:hAnsi="Nimbus Roman No9 L"/>
          <w:sz w:val="28"/>
          <w:szCs w:val="28"/>
        </w:rPr>
        <w:t>осуществляет страхование грузов;</w:t>
      </w:r>
    </w:p>
    <w:p w:rsidR="006B7E23" w:rsidRPr="00953C65" w:rsidRDefault="006B7E23" w:rsidP="006B7E23">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Д – включает пять условий поставок, обязывающих продавца нести все расходы, а также риски до момента доставки товара в страну назначения, т.е. до согласованного пункта или порта назначения:</w:t>
      </w:r>
    </w:p>
    <w:p w:rsidR="006B7E23" w:rsidRPr="00953C65" w:rsidRDefault="006B7E23" w:rsidP="006B7E23">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 до пункта на границе;</w:t>
      </w:r>
    </w:p>
    <w:p w:rsidR="006B7E23" w:rsidRPr="00953C65" w:rsidRDefault="006B7E23" w:rsidP="006B7E23">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 до порта назначения;</w:t>
      </w:r>
    </w:p>
    <w:p w:rsidR="006B7E23" w:rsidRPr="00953C65" w:rsidRDefault="006B7E23" w:rsidP="006B7E23">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lastRenderedPageBreak/>
        <w:t>- до пункта в стране ввоза с оплатой или без оплаты пошлины и т.п</w:t>
      </w:r>
      <w:r w:rsidR="00547F25">
        <w:rPr>
          <w:rFonts w:ascii="Nimbus Roman No9 L" w:hAnsi="Nimbus Roman No9 L"/>
          <w:sz w:val="28"/>
          <w:szCs w:val="28"/>
        </w:rPr>
        <w:t>.</w:t>
      </w:r>
      <w:r w:rsidR="00547F25" w:rsidRPr="00547F25">
        <w:rPr>
          <w:rFonts w:ascii="Nimbus Roman No9 L" w:hAnsi="Nimbus Roman No9 L"/>
          <w:sz w:val="28"/>
          <w:szCs w:val="28"/>
        </w:rPr>
        <w:t xml:space="preserve"> [</w:t>
      </w:r>
      <w:r w:rsidR="004E4F68">
        <w:rPr>
          <w:rFonts w:ascii="Nimbus Roman No9 L" w:hAnsi="Nimbus Roman No9 L"/>
          <w:sz w:val="28"/>
          <w:szCs w:val="28"/>
        </w:rPr>
        <w:t>3</w:t>
      </w:r>
      <w:r w:rsidR="00163F24">
        <w:rPr>
          <w:rFonts w:ascii="Nimbus Roman No9 L" w:hAnsi="Nimbus Roman No9 L"/>
          <w:sz w:val="28"/>
          <w:szCs w:val="28"/>
        </w:rPr>
        <w:t>8</w:t>
      </w:r>
      <w:r w:rsidR="00547F25" w:rsidRPr="00547F25">
        <w:rPr>
          <w:rFonts w:ascii="Nimbus Roman No9 L" w:hAnsi="Nimbus Roman No9 L"/>
          <w:sz w:val="28"/>
          <w:szCs w:val="28"/>
        </w:rPr>
        <w:t>]</w:t>
      </w:r>
      <w:r w:rsidRPr="00953C65">
        <w:rPr>
          <w:rFonts w:ascii="Nimbus Roman No9 L" w:hAnsi="Nimbus Roman No9 L"/>
          <w:sz w:val="28"/>
          <w:szCs w:val="28"/>
        </w:rPr>
        <w:t>.</w:t>
      </w:r>
    </w:p>
    <w:p w:rsidR="006B7E23" w:rsidRPr="00953C65" w:rsidRDefault="006B7E23" w:rsidP="006B7E23">
      <w:pPr>
        <w:pStyle w:val="ad"/>
        <w:spacing w:before="0" w:after="0" w:line="360" w:lineRule="auto"/>
        <w:ind w:firstLine="709"/>
        <w:jc w:val="both"/>
        <w:rPr>
          <w:color w:val="auto"/>
          <w:sz w:val="28"/>
          <w:szCs w:val="28"/>
        </w:rPr>
      </w:pPr>
      <w:r w:rsidRPr="00953C65">
        <w:rPr>
          <w:color w:val="auto"/>
          <w:sz w:val="28"/>
          <w:szCs w:val="28"/>
        </w:rPr>
        <w:t>По окончании месяца расходы</w:t>
      </w:r>
      <w:r w:rsidR="004E4F68">
        <w:rPr>
          <w:color w:val="auto"/>
          <w:sz w:val="28"/>
          <w:szCs w:val="28"/>
        </w:rPr>
        <w:t>,</w:t>
      </w:r>
      <w:r w:rsidRPr="00953C65">
        <w:rPr>
          <w:color w:val="auto"/>
          <w:sz w:val="28"/>
          <w:szCs w:val="28"/>
        </w:rPr>
        <w:t xml:space="preserve"> связанные со сбытом экспортной продукции списываются на счет 90 «Продажи». При этом в соответствии с Положением по бухгалтерскому учету (ПБУ 10/99) организации может выбрать в учетной политике один из двух вариантов списания коммерческих расходов: </w:t>
      </w:r>
    </w:p>
    <w:p w:rsidR="006B7E23" w:rsidRPr="00953C65" w:rsidRDefault="004E4F68" w:rsidP="004E4F68">
      <w:pPr>
        <w:pStyle w:val="ad"/>
        <w:numPr>
          <w:ilvl w:val="0"/>
          <w:numId w:val="9"/>
        </w:numPr>
        <w:spacing w:before="0" w:after="0" w:line="360" w:lineRule="auto"/>
        <w:ind w:left="0" w:firstLine="567"/>
        <w:jc w:val="both"/>
        <w:rPr>
          <w:color w:val="auto"/>
          <w:sz w:val="28"/>
          <w:szCs w:val="28"/>
        </w:rPr>
      </w:pPr>
      <w:r>
        <w:rPr>
          <w:color w:val="auto"/>
          <w:sz w:val="28"/>
          <w:szCs w:val="28"/>
        </w:rPr>
        <w:t xml:space="preserve"> </w:t>
      </w:r>
      <w:r w:rsidR="00E0186F">
        <w:rPr>
          <w:color w:val="auto"/>
          <w:sz w:val="28"/>
          <w:szCs w:val="28"/>
        </w:rPr>
        <w:t>е</w:t>
      </w:r>
      <w:r w:rsidR="006B7E23" w:rsidRPr="00953C65">
        <w:rPr>
          <w:color w:val="auto"/>
          <w:sz w:val="28"/>
          <w:szCs w:val="28"/>
        </w:rPr>
        <w:t>жемесячно в полном объеме списываются все коммерческие расходы;</w:t>
      </w:r>
    </w:p>
    <w:p w:rsidR="006B7E23" w:rsidRPr="00953C65" w:rsidRDefault="004E4F68" w:rsidP="004E4F68">
      <w:pPr>
        <w:pStyle w:val="ad"/>
        <w:numPr>
          <w:ilvl w:val="0"/>
          <w:numId w:val="9"/>
        </w:numPr>
        <w:spacing w:before="0" w:after="0" w:line="360" w:lineRule="auto"/>
        <w:ind w:left="0" w:firstLine="567"/>
        <w:jc w:val="both"/>
        <w:rPr>
          <w:color w:val="auto"/>
          <w:sz w:val="28"/>
          <w:szCs w:val="28"/>
        </w:rPr>
      </w:pPr>
      <w:r>
        <w:rPr>
          <w:color w:val="auto"/>
          <w:sz w:val="28"/>
          <w:szCs w:val="28"/>
        </w:rPr>
        <w:t xml:space="preserve"> </w:t>
      </w:r>
      <w:r w:rsidR="00E0186F">
        <w:rPr>
          <w:color w:val="auto"/>
          <w:sz w:val="28"/>
          <w:szCs w:val="28"/>
        </w:rPr>
        <w:t>с</w:t>
      </w:r>
      <w:r w:rsidR="006B7E23" w:rsidRPr="00953C65">
        <w:rPr>
          <w:color w:val="auto"/>
          <w:sz w:val="28"/>
          <w:szCs w:val="28"/>
        </w:rPr>
        <w:t>писываются все коммерческие расходы, кроме транспортных расходов и расходов на упаковку, которые списываются пропорционально реализованным товарам</w:t>
      </w:r>
      <w:r>
        <w:rPr>
          <w:color w:val="auto"/>
          <w:sz w:val="28"/>
          <w:szCs w:val="28"/>
        </w:rPr>
        <w:t xml:space="preserve"> </w:t>
      </w:r>
      <w:r w:rsidRPr="004E4F68">
        <w:rPr>
          <w:color w:val="auto"/>
          <w:sz w:val="28"/>
          <w:szCs w:val="28"/>
        </w:rPr>
        <w:t>[</w:t>
      </w:r>
      <w:r>
        <w:rPr>
          <w:color w:val="auto"/>
          <w:sz w:val="28"/>
          <w:szCs w:val="28"/>
        </w:rPr>
        <w:t>11</w:t>
      </w:r>
      <w:r w:rsidRPr="004E4F68">
        <w:rPr>
          <w:color w:val="auto"/>
          <w:sz w:val="28"/>
          <w:szCs w:val="28"/>
        </w:rPr>
        <w:t>]</w:t>
      </w:r>
      <w:r w:rsidR="006B7E23" w:rsidRPr="00953C65">
        <w:rPr>
          <w:color w:val="auto"/>
          <w:sz w:val="28"/>
          <w:szCs w:val="28"/>
        </w:rPr>
        <w:t>.</w:t>
      </w:r>
    </w:p>
    <w:p w:rsidR="006B7E23" w:rsidRPr="00953C65" w:rsidRDefault="006B7E23" w:rsidP="006B7E23">
      <w:pPr>
        <w:pStyle w:val="ad"/>
        <w:spacing w:before="0" w:after="0" w:line="360" w:lineRule="auto"/>
        <w:ind w:firstLine="709"/>
        <w:jc w:val="both"/>
        <w:rPr>
          <w:color w:val="auto"/>
        </w:rPr>
      </w:pPr>
      <w:r w:rsidRPr="00953C65">
        <w:rPr>
          <w:color w:val="auto"/>
          <w:sz w:val="28"/>
          <w:szCs w:val="28"/>
        </w:rPr>
        <w:t xml:space="preserve">Значительный удельный вес в коммерческих расходах занимают таможенные платежи, корреспонденция счетов по учету расходов на продажу по экспортным операциям приведена в таблице </w:t>
      </w:r>
      <w:r w:rsidR="008B36AE" w:rsidRPr="00953C65">
        <w:rPr>
          <w:color w:val="auto"/>
          <w:sz w:val="28"/>
          <w:szCs w:val="28"/>
        </w:rPr>
        <w:t>2</w:t>
      </w:r>
      <w:r w:rsidRPr="00953C65">
        <w:rPr>
          <w:color w:val="auto"/>
          <w:sz w:val="28"/>
          <w:szCs w:val="28"/>
        </w:rPr>
        <w:t>.</w:t>
      </w:r>
    </w:p>
    <w:p w:rsidR="006B7E23" w:rsidRPr="00953C65" w:rsidRDefault="006B7E23" w:rsidP="006B7E23">
      <w:pPr>
        <w:pStyle w:val="ad"/>
        <w:spacing w:before="0" w:after="0" w:line="360" w:lineRule="auto"/>
        <w:ind w:firstLine="709"/>
        <w:jc w:val="both"/>
        <w:rPr>
          <w:color w:val="auto"/>
          <w:sz w:val="28"/>
          <w:szCs w:val="28"/>
        </w:rPr>
      </w:pPr>
      <w:r w:rsidRPr="00953C65">
        <w:rPr>
          <w:color w:val="auto"/>
          <w:sz w:val="28"/>
          <w:szCs w:val="28"/>
        </w:rPr>
        <w:t xml:space="preserve">Таблица </w:t>
      </w:r>
      <w:r w:rsidR="008B36AE" w:rsidRPr="00953C65">
        <w:rPr>
          <w:color w:val="auto"/>
          <w:sz w:val="28"/>
          <w:szCs w:val="28"/>
        </w:rPr>
        <w:t>2</w:t>
      </w:r>
      <w:r w:rsidRPr="00953C65">
        <w:rPr>
          <w:color w:val="auto"/>
          <w:sz w:val="28"/>
          <w:szCs w:val="28"/>
        </w:rPr>
        <w:t xml:space="preserve"> - Корреспонденция счетов по учету расходов на продажу по экспортным операциям</w:t>
      </w:r>
    </w:p>
    <w:tbl>
      <w:tblPr>
        <w:tblW w:w="9464"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8" w:type="dxa"/>
        </w:tblCellMar>
        <w:tblLook w:val="04A0" w:firstRow="1" w:lastRow="0" w:firstColumn="1" w:lastColumn="0" w:noHBand="0" w:noVBand="1"/>
      </w:tblPr>
      <w:tblGrid>
        <w:gridCol w:w="3981"/>
        <w:gridCol w:w="805"/>
        <w:gridCol w:w="992"/>
        <w:gridCol w:w="3686"/>
      </w:tblGrid>
      <w:tr w:rsidR="001877B0" w:rsidRPr="00953C65" w:rsidTr="00E0186F">
        <w:tc>
          <w:tcPr>
            <w:tcW w:w="398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1877B0" w:rsidRPr="00953C65" w:rsidRDefault="001877B0" w:rsidP="006F7967">
            <w:pPr>
              <w:pStyle w:val="ad"/>
              <w:spacing w:before="0" w:after="0"/>
              <w:jc w:val="center"/>
              <w:rPr>
                <w:color w:val="auto"/>
              </w:rPr>
            </w:pPr>
            <w:r w:rsidRPr="00953C65">
              <w:rPr>
                <w:color w:val="auto"/>
              </w:rPr>
              <w:t>Содержание операции</w:t>
            </w:r>
          </w:p>
        </w:tc>
        <w:tc>
          <w:tcPr>
            <w:tcW w:w="805"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1877B0" w:rsidRPr="00953C65" w:rsidRDefault="006F7967" w:rsidP="00E0186F">
            <w:pPr>
              <w:pStyle w:val="ad"/>
              <w:spacing w:before="0" w:after="0"/>
              <w:jc w:val="center"/>
              <w:rPr>
                <w:color w:val="auto"/>
              </w:rPr>
            </w:pPr>
            <w:r>
              <w:rPr>
                <w:color w:val="auto"/>
              </w:rPr>
              <w:t>Д</w:t>
            </w:r>
            <w:r w:rsidR="001877B0" w:rsidRPr="00953C65">
              <w:rPr>
                <w:color w:val="auto"/>
              </w:rPr>
              <w:t>ебет</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1877B0" w:rsidRPr="00953C65" w:rsidRDefault="001877B0" w:rsidP="00E0186F">
            <w:pPr>
              <w:pStyle w:val="ad"/>
              <w:spacing w:before="0" w:after="0"/>
              <w:jc w:val="center"/>
              <w:rPr>
                <w:color w:val="auto"/>
              </w:rPr>
            </w:pPr>
            <w:r>
              <w:rPr>
                <w:color w:val="auto"/>
              </w:rPr>
              <w:t>К</w:t>
            </w:r>
            <w:r w:rsidRPr="00953C65">
              <w:rPr>
                <w:color w:val="auto"/>
              </w:rPr>
              <w:t>редит</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1877B0" w:rsidRPr="00953C65" w:rsidRDefault="001877B0" w:rsidP="006F7967">
            <w:pPr>
              <w:pStyle w:val="ad"/>
              <w:spacing w:before="0" w:after="0"/>
              <w:jc w:val="center"/>
              <w:rPr>
                <w:color w:val="auto"/>
              </w:rPr>
            </w:pPr>
            <w:r>
              <w:rPr>
                <w:color w:val="auto"/>
              </w:rPr>
              <w:t>Д</w:t>
            </w:r>
            <w:r w:rsidRPr="00953C65">
              <w:rPr>
                <w:color w:val="auto"/>
              </w:rPr>
              <w:t>окумент</w:t>
            </w:r>
          </w:p>
        </w:tc>
      </w:tr>
      <w:tr w:rsidR="001877B0" w:rsidRPr="00953C65" w:rsidTr="00E0186F">
        <w:tc>
          <w:tcPr>
            <w:tcW w:w="398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1877B0" w:rsidRPr="00953C65" w:rsidRDefault="001877B0" w:rsidP="006B7E23">
            <w:pPr>
              <w:pStyle w:val="ad"/>
              <w:spacing w:before="0" w:after="0"/>
              <w:rPr>
                <w:color w:val="auto"/>
              </w:rPr>
            </w:pPr>
            <w:r w:rsidRPr="00953C65">
              <w:rPr>
                <w:color w:val="auto"/>
              </w:rPr>
              <w:t>Начислены таможенные пошлины и сборы</w:t>
            </w:r>
          </w:p>
        </w:tc>
        <w:tc>
          <w:tcPr>
            <w:tcW w:w="805"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1877B0" w:rsidRPr="00953C65" w:rsidRDefault="001877B0" w:rsidP="00E0186F">
            <w:pPr>
              <w:pStyle w:val="ad"/>
              <w:spacing w:before="0" w:after="0"/>
              <w:jc w:val="center"/>
              <w:rPr>
                <w:color w:val="auto"/>
              </w:rPr>
            </w:pPr>
            <w:r w:rsidRPr="00953C65">
              <w:rPr>
                <w:color w:val="auto"/>
              </w:rPr>
              <w:t>44/2</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1877B0" w:rsidRPr="00953C65" w:rsidRDefault="001877B0" w:rsidP="00E0186F">
            <w:pPr>
              <w:pStyle w:val="ad"/>
              <w:spacing w:before="0" w:after="0"/>
              <w:jc w:val="center"/>
              <w:rPr>
                <w:color w:val="auto"/>
              </w:rPr>
            </w:pPr>
            <w:r w:rsidRPr="00953C65">
              <w:rPr>
                <w:color w:val="auto"/>
              </w:rPr>
              <w:t>76/2</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1877B0" w:rsidRPr="00953C65" w:rsidRDefault="001877B0" w:rsidP="006F7967">
            <w:pPr>
              <w:pStyle w:val="ad"/>
              <w:spacing w:before="0" w:after="0"/>
              <w:rPr>
                <w:color w:val="auto"/>
              </w:rPr>
            </w:pPr>
            <w:r w:rsidRPr="00953C65">
              <w:rPr>
                <w:color w:val="auto"/>
              </w:rPr>
              <w:t>Декларация на товар</w:t>
            </w:r>
          </w:p>
        </w:tc>
      </w:tr>
      <w:tr w:rsidR="001877B0" w:rsidRPr="00953C65" w:rsidTr="00E0186F">
        <w:tc>
          <w:tcPr>
            <w:tcW w:w="398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1877B0" w:rsidRPr="00953C65" w:rsidRDefault="001877B0" w:rsidP="006B7E23">
            <w:pPr>
              <w:pStyle w:val="ad"/>
              <w:spacing w:before="0" w:after="0"/>
              <w:rPr>
                <w:color w:val="auto"/>
              </w:rPr>
            </w:pPr>
            <w:r w:rsidRPr="00953C65">
              <w:rPr>
                <w:color w:val="auto"/>
              </w:rPr>
              <w:t xml:space="preserve">Списаны расходы по </w:t>
            </w:r>
            <w:r w:rsidR="00B0062F">
              <w:rPr>
                <w:color w:val="auto"/>
              </w:rPr>
              <w:t>доставке экспортируемого груза (в</w:t>
            </w:r>
            <w:r w:rsidRPr="00953C65">
              <w:rPr>
                <w:color w:val="auto"/>
              </w:rPr>
              <w:t xml:space="preserve"> рублях</w:t>
            </w:r>
            <w:r w:rsidR="00B0062F">
              <w:rPr>
                <w:color w:val="auto"/>
              </w:rPr>
              <w:t>, в</w:t>
            </w:r>
            <w:r w:rsidRPr="00953C65">
              <w:rPr>
                <w:color w:val="auto"/>
              </w:rPr>
              <w:t xml:space="preserve"> иностранной валюте</w:t>
            </w:r>
            <w:r w:rsidR="00B0062F">
              <w:rPr>
                <w:color w:val="auto"/>
              </w:rPr>
              <w:t>)</w:t>
            </w:r>
          </w:p>
        </w:tc>
        <w:tc>
          <w:tcPr>
            <w:tcW w:w="805"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1877B0" w:rsidRPr="00953C65" w:rsidRDefault="001877B0" w:rsidP="00E0186F">
            <w:pPr>
              <w:pStyle w:val="ad"/>
              <w:spacing w:before="0" w:after="0"/>
              <w:jc w:val="center"/>
              <w:rPr>
                <w:color w:val="auto"/>
              </w:rPr>
            </w:pPr>
            <w:r w:rsidRPr="00953C65">
              <w:rPr>
                <w:color w:val="auto"/>
              </w:rPr>
              <w:t>44/2</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1877B0" w:rsidRPr="00953C65" w:rsidRDefault="001877B0" w:rsidP="00E0186F">
            <w:pPr>
              <w:pStyle w:val="ad"/>
              <w:spacing w:before="0" w:after="0"/>
              <w:jc w:val="center"/>
              <w:rPr>
                <w:color w:val="auto"/>
              </w:rPr>
            </w:pPr>
            <w:r w:rsidRPr="00953C65">
              <w:rPr>
                <w:color w:val="auto"/>
              </w:rPr>
              <w:t>60</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1877B0" w:rsidRPr="00953C65" w:rsidRDefault="001877B0" w:rsidP="006F7967">
            <w:pPr>
              <w:pStyle w:val="ad"/>
              <w:spacing w:before="0" w:after="0"/>
              <w:rPr>
                <w:color w:val="auto"/>
              </w:rPr>
            </w:pPr>
            <w:r w:rsidRPr="00953C65">
              <w:rPr>
                <w:color w:val="auto"/>
              </w:rPr>
              <w:t>Отчеты экспедиторов</w:t>
            </w:r>
            <w:r w:rsidR="006F7967">
              <w:rPr>
                <w:color w:val="auto"/>
              </w:rPr>
              <w:t xml:space="preserve">, </w:t>
            </w:r>
            <w:r w:rsidRPr="00953C65">
              <w:rPr>
                <w:color w:val="auto"/>
              </w:rPr>
              <w:t>Международные или вн</w:t>
            </w:r>
            <w:r w:rsidR="006F7967">
              <w:rPr>
                <w:color w:val="auto"/>
              </w:rPr>
              <w:t>утренние перевозочные документы</w:t>
            </w:r>
          </w:p>
        </w:tc>
      </w:tr>
      <w:tr w:rsidR="001877B0" w:rsidRPr="00953C65" w:rsidTr="00E0186F">
        <w:tc>
          <w:tcPr>
            <w:tcW w:w="398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1877B0" w:rsidRPr="00953C65" w:rsidRDefault="001877B0" w:rsidP="006B7E23">
            <w:pPr>
              <w:pStyle w:val="ad"/>
              <w:spacing w:before="0" w:after="0"/>
              <w:rPr>
                <w:color w:val="auto"/>
              </w:rPr>
            </w:pPr>
            <w:r w:rsidRPr="00953C65">
              <w:rPr>
                <w:color w:val="auto"/>
              </w:rPr>
              <w:t>Списаны услуги по</w:t>
            </w:r>
            <w:r w:rsidR="00B0062F">
              <w:rPr>
                <w:color w:val="auto"/>
              </w:rPr>
              <w:t xml:space="preserve"> разгрузке, погрузке, перевалке (в</w:t>
            </w:r>
            <w:r w:rsidRPr="00953C65">
              <w:rPr>
                <w:color w:val="auto"/>
              </w:rPr>
              <w:t xml:space="preserve"> рублях</w:t>
            </w:r>
            <w:r w:rsidR="00B0062F">
              <w:rPr>
                <w:color w:val="auto"/>
              </w:rPr>
              <w:t>, в</w:t>
            </w:r>
            <w:r w:rsidRPr="00953C65">
              <w:rPr>
                <w:color w:val="auto"/>
              </w:rPr>
              <w:t xml:space="preserve"> иностранной валюте</w:t>
            </w:r>
            <w:r w:rsidR="00B0062F">
              <w:rPr>
                <w:color w:val="auto"/>
              </w:rPr>
              <w:t>)</w:t>
            </w:r>
          </w:p>
        </w:tc>
        <w:tc>
          <w:tcPr>
            <w:tcW w:w="805"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1877B0" w:rsidRPr="00953C65" w:rsidRDefault="001877B0" w:rsidP="00E0186F">
            <w:pPr>
              <w:pStyle w:val="ad"/>
              <w:spacing w:before="0" w:after="0"/>
              <w:jc w:val="center"/>
              <w:rPr>
                <w:color w:val="auto"/>
              </w:rPr>
            </w:pPr>
            <w:r w:rsidRPr="00953C65">
              <w:rPr>
                <w:color w:val="auto"/>
              </w:rPr>
              <w:t>44/2</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1877B0" w:rsidRPr="00953C65" w:rsidRDefault="001877B0" w:rsidP="00E0186F">
            <w:pPr>
              <w:pStyle w:val="ad"/>
              <w:spacing w:before="0" w:after="0"/>
              <w:jc w:val="center"/>
              <w:rPr>
                <w:color w:val="auto"/>
              </w:rPr>
            </w:pPr>
            <w:r w:rsidRPr="00953C65">
              <w:rPr>
                <w:color w:val="auto"/>
              </w:rPr>
              <w:t>60</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1877B0" w:rsidRPr="00953C65" w:rsidRDefault="001877B0" w:rsidP="006F7967">
            <w:pPr>
              <w:pStyle w:val="ad"/>
              <w:spacing w:before="0" w:after="0"/>
              <w:rPr>
                <w:color w:val="auto"/>
              </w:rPr>
            </w:pPr>
            <w:r w:rsidRPr="00953C65">
              <w:rPr>
                <w:color w:val="auto"/>
              </w:rPr>
              <w:t>Акты приемки работ</w:t>
            </w:r>
          </w:p>
        </w:tc>
      </w:tr>
      <w:tr w:rsidR="001877B0" w:rsidRPr="00953C65" w:rsidTr="00E0186F">
        <w:tc>
          <w:tcPr>
            <w:tcW w:w="398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1877B0" w:rsidRPr="00953C65" w:rsidRDefault="001877B0" w:rsidP="006B7E23">
            <w:pPr>
              <w:pStyle w:val="ad"/>
              <w:spacing w:before="0" w:after="0"/>
              <w:rPr>
                <w:color w:val="auto"/>
              </w:rPr>
            </w:pPr>
            <w:r w:rsidRPr="00953C65">
              <w:rPr>
                <w:color w:val="auto"/>
              </w:rPr>
              <w:t>Списаны затраты по страхованию экспортных грузов</w:t>
            </w:r>
          </w:p>
        </w:tc>
        <w:tc>
          <w:tcPr>
            <w:tcW w:w="805"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1877B0" w:rsidRPr="00953C65" w:rsidRDefault="001877B0" w:rsidP="00E0186F">
            <w:pPr>
              <w:pStyle w:val="ad"/>
              <w:spacing w:before="0" w:after="0"/>
              <w:jc w:val="center"/>
              <w:rPr>
                <w:color w:val="auto"/>
              </w:rPr>
            </w:pPr>
            <w:r w:rsidRPr="00953C65">
              <w:rPr>
                <w:color w:val="auto"/>
              </w:rPr>
              <w:t>44/2</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1877B0" w:rsidRPr="00953C65" w:rsidRDefault="001877B0" w:rsidP="00E0186F">
            <w:pPr>
              <w:pStyle w:val="ad"/>
              <w:spacing w:before="0" w:after="0"/>
              <w:jc w:val="center"/>
              <w:rPr>
                <w:color w:val="auto"/>
              </w:rPr>
            </w:pPr>
            <w:r w:rsidRPr="00953C65">
              <w:rPr>
                <w:color w:val="auto"/>
              </w:rPr>
              <w:t>76</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1877B0" w:rsidRPr="00953C65" w:rsidRDefault="001877B0" w:rsidP="006F7967">
            <w:pPr>
              <w:pStyle w:val="ad"/>
              <w:spacing w:before="0" w:after="0"/>
              <w:rPr>
                <w:color w:val="auto"/>
              </w:rPr>
            </w:pPr>
            <w:r w:rsidRPr="00953C65">
              <w:rPr>
                <w:color w:val="auto"/>
              </w:rPr>
              <w:t>Страховой полис, страховой сертификат</w:t>
            </w:r>
          </w:p>
        </w:tc>
      </w:tr>
    </w:tbl>
    <w:p w:rsidR="00163F24" w:rsidRDefault="00163F24" w:rsidP="006B7E23">
      <w:pPr>
        <w:pStyle w:val="ad"/>
        <w:spacing w:before="0" w:after="0" w:line="360" w:lineRule="auto"/>
        <w:ind w:firstLine="709"/>
        <w:jc w:val="both"/>
        <w:rPr>
          <w:color w:val="auto"/>
          <w:sz w:val="28"/>
          <w:szCs w:val="28"/>
        </w:rPr>
      </w:pPr>
    </w:p>
    <w:p w:rsidR="006B7E23" w:rsidRPr="00953C65" w:rsidRDefault="006B7E23" w:rsidP="006B7E23">
      <w:pPr>
        <w:pStyle w:val="ad"/>
        <w:spacing w:before="0" w:after="0" w:line="360" w:lineRule="auto"/>
        <w:ind w:firstLine="709"/>
        <w:jc w:val="both"/>
        <w:rPr>
          <w:color w:val="auto"/>
          <w:sz w:val="28"/>
          <w:szCs w:val="28"/>
        </w:rPr>
      </w:pPr>
      <w:r w:rsidRPr="00953C65">
        <w:rPr>
          <w:color w:val="auto"/>
          <w:sz w:val="28"/>
          <w:szCs w:val="28"/>
        </w:rPr>
        <w:t>Отгрузив товар в адрес иностранного покупателя, экспортер собирает документы, подтверждающие о</w:t>
      </w:r>
      <w:r w:rsidR="001D1C2D">
        <w:rPr>
          <w:color w:val="auto"/>
          <w:sz w:val="28"/>
          <w:szCs w:val="28"/>
        </w:rPr>
        <w:t>тгрузку товара, для предъявления</w:t>
      </w:r>
      <w:r w:rsidRPr="00953C65">
        <w:rPr>
          <w:color w:val="auto"/>
          <w:sz w:val="28"/>
          <w:szCs w:val="28"/>
        </w:rPr>
        <w:t xml:space="preserve"> их к оплате.</w:t>
      </w:r>
    </w:p>
    <w:p w:rsidR="006B7E23" w:rsidRPr="00953C65" w:rsidRDefault="006B7E23" w:rsidP="006B7E23">
      <w:pPr>
        <w:pStyle w:val="ad"/>
        <w:spacing w:before="0" w:after="0" w:line="360" w:lineRule="auto"/>
        <w:ind w:firstLine="709"/>
        <w:jc w:val="both"/>
        <w:rPr>
          <w:color w:val="auto"/>
          <w:sz w:val="28"/>
          <w:szCs w:val="28"/>
        </w:rPr>
      </w:pPr>
      <w:r w:rsidRPr="00953C65">
        <w:rPr>
          <w:color w:val="auto"/>
          <w:sz w:val="28"/>
          <w:szCs w:val="28"/>
        </w:rPr>
        <w:t>Документы, необходимые для расчетов с иностранными покупателями, можно разделить на две группы: финансовые (векселя, чеки),  коммерческие</w:t>
      </w:r>
      <w:r w:rsidR="00E0186F">
        <w:rPr>
          <w:color w:val="auto"/>
          <w:sz w:val="28"/>
          <w:szCs w:val="28"/>
        </w:rPr>
        <w:t>:</w:t>
      </w:r>
    </w:p>
    <w:p w:rsidR="006B7E23" w:rsidRPr="00953C65" w:rsidRDefault="00E0186F" w:rsidP="00E0186F">
      <w:pPr>
        <w:pStyle w:val="ad"/>
        <w:numPr>
          <w:ilvl w:val="0"/>
          <w:numId w:val="7"/>
        </w:numPr>
        <w:tabs>
          <w:tab w:val="left" w:pos="1134"/>
        </w:tabs>
        <w:spacing w:before="0" w:after="0" w:line="360" w:lineRule="auto"/>
        <w:ind w:left="0" w:firstLine="709"/>
        <w:jc w:val="both"/>
        <w:rPr>
          <w:color w:val="auto"/>
        </w:rPr>
      </w:pPr>
      <w:r>
        <w:rPr>
          <w:color w:val="auto"/>
          <w:sz w:val="28"/>
          <w:szCs w:val="28"/>
        </w:rPr>
        <w:t>д</w:t>
      </w:r>
      <w:r w:rsidR="006B7E23" w:rsidRPr="00953C65">
        <w:rPr>
          <w:color w:val="auto"/>
          <w:sz w:val="28"/>
          <w:szCs w:val="28"/>
        </w:rPr>
        <w:t>ля продукции и товара – отгрузочные, передаточные ведомости и перевоз</w:t>
      </w:r>
      <w:r w:rsidR="001D1C2D">
        <w:rPr>
          <w:color w:val="auto"/>
          <w:sz w:val="28"/>
          <w:szCs w:val="28"/>
        </w:rPr>
        <w:t>очные документы, железнодорожные</w:t>
      </w:r>
      <w:r w:rsidR="006B7E23" w:rsidRPr="00953C65">
        <w:rPr>
          <w:color w:val="auto"/>
          <w:sz w:val="28"/>
          <w:szCs w:val="28"/>
        </w:rPr>
        <w:t xml:space="preserve"> квитанции, коносаменты, международные товарно-транспортные</w:t>
      </w:r>
      <w:r w:rsidR="001D1C2D">
        <w:rPr>
          <w:color w:val="auto"/>
          <w:sz w:val="28"/>
          <w:szCs w:val="28"/>
        </w:rPr>
        <w:t xml:space="preserve"> накладные,  почтовые квитанции;</w:t>
      </w:r>
    </w:p>
    <w:p w:rsidR="006B7E23" w:rsidRPr="00953C65" w:rsidRDefault="00E0186F" w:rsidP="00E0186F">
      <w:pPr>
        <w:pStyle w:val="ad"/>
        <w:numPr>
          <w:ilvl w:val="0"/>
          <w:numId w:val="7"/>
        </w:numPr>
        <w:tabs>
          <w:tab w:val="left" w:pos="1134"/>
        </w:tabs>
        <w:spacing w:before="0" w:after="0" w:line="360" w:lineRule="auto"/>
        <w:ind w:left="0" w:firstLine="709"/>
        <w:jc w:val="both"/>
        <w:rPr>
          <w:color w:val="auto"/>
          <w:sz w:val="28"/>
          <w:szCs w:val="28"/>
        </w:rPr>
      </w:pPr>
      <w:r>
        <w:rPr>
          <w:color w:val="auto"/>
          <w:sz w:val="28"/>
          <w:szCs w:val="28"/>
        </w:rPr>
        <w:t>д</w:t>
      </w:r>
      <w:r w:rsidR="006B7E23" w:rsidRPr="00953C65">
        <w:rPr>
          <w:color w:val="auto"/>
          <w:sz w:val="28"/>
          <w:szCs w:val="28"/>
        </w:rPr>
        <w:t xml:space="preserve">ля работ и услуг – </w:t>
      </w:r>
      <w:r w:rsidR="001D1C2D">
        <w:rPr>
          <w:color w:val="auto"/>
          <w:sz w:val="28"/>
          <w:szCs w:val="28"/>
        </w:rPr>
        <w:t>акты о выполнении работ и услуг;</w:t>
      </w:r>
    </w:p>
    <w:p w:rsidR="006B7E23" w:rsidRPr="006F7967" w:rsidRDefault="00E0186F" w:rsidP="00E0186F">
      <w:pPr>
        <w:pStyle w:val="ad"/>
        <w:numPr>
          <w:ilvl w:val="0"/>
          <w:numId w:val="7"/>
        </w:numPr>
        <w:tabs>
          <w:tab w:val="left" w:pos="1134"/>
          <w:tab w:val="left" w:pos="1418"/>
        </w:tabs>
        <w:spacing w:before="0" w:after="0" w:line="360" w:lineRule="auto"/>
        <w:ind w:left="0" w:firstLine="709"/>
        <w:jc w:val="both"/>
        <w:rPr>
          <w:color w:val="auto"/>
          <w:sz w:val="28"/>
          <w:szCs w:val="28"/>
        </w:rPr>
      </w:pPr>
      <w:r>
        <w:rPr>
          <w:color w:val="auto"/>
          <w:sz w:val="28"/>
          <w:szCs w:val="28"/>
        </w:rPr>
        <w:t>п</w:t>
      </w:r>
      <w:r w:rsidR="006B7E23" w:rsidRPr="00953C65">
        <w:rPr>
          <w:color w:val="auto"/>
          <w:sz w:val="28"/>
          <w:szCs w:val="28"/>
        </w:rPr>
        <w:t>рочие документы – спецификации, упаковочные листы</w:t>
      </w:r>
      <w:r w:rsidR="006F7967">
        <w:rPr>
          <w:color w:val="auto"/>
          <w:sz w:val="28"/>
          <w:szCs w:val="28"/>
        </w:rPr>
        <w:t>, т</w:t>
      </w:r>
      <w:r w:rsidR="006B7E23" w:rsidRPr="00953C65">
        <w:rPr>
          <w:color w:val="auto"/>
          <w:sz w:val="28"/>
          <w:szCs w:val="28"/>
        </w:rPr>
        <w:t>ехническая</w:t>
      </w:r>
      <w:r w:rsidR="006F7967">
        <w:rPr>
          <w:color w:val="auto"/>
          <w:sz w:val="28"/>
          <w:szCs w:val="28"/>
        </w:rPr>
        <w:t xml:space="preserve"> </w:t>
      </w:r>
      <w:r w:rsidR="006B7E23" w:rsidRPr="006F7967">
        <w:rPr>
          <w:color w:val="auto"/>
          <w:sz w:val="28"/>
          <w:szCs w:val="28"/>
        </w:rPr>
        <w:t>документация, различные сертификаты. Если по условиям контракта груз страхует продавец, то нужен страховой полис.</w:t>
      </w:r>
    </w:p>
    <w:p w:rsidR="006B7E23" w:rsidRPr="00953C65" w:rsidRDefault="006B7E23" w:rsidP="006B7E23">
      <w:pPr>
        <w:pStyle w:val="ad"/>
        <w:spacing w:before="0" w:after="0" w:line="360" w:lineRule="auto"/>
        <w:ind w:firstLine="709"/>
        <w:jc w:val="both"/>
        <w:rPr>
          <w:color w:val="auto"/>
        </w:rPr>
      </w:pPr>
      <w:r w:rsidRPr="00953C65">
        <w:rPr>
          <w:color w:val="auto"/>
          <w:sz w:val="28"/>
          <w:szCs w:val="28"/>
        </w:rPr>
        <w:t>На сумму платежа выписывается счет-фактура (инвойс) в количестве экземпляров, оговоренных в контракте на оговоренном языке. К счету прикладывается комплект необходимых документов и в зависимости от формы расчетов, счет вместе с документами сдается в банк (при документарном аккредитиве и документарном инкассо) или высылается покупателю по почте (при расчете банковским переводом).</w:t>
      </w:r>
    </w:p>
    <w:p w:rsidR="006B7E23" w:rsidRPr="00953C65" w:rsidRDefault="006B7E23" w:rsidP="006B7E23">
      <w:pPr>
        <w:pStyle w:val="ad"/>
        <w:spacing w:before="0" w:after="0" w:line="360" w:lineRule="auto"/>
        <w:ind w:firstLine="709"/>
        <w:jc w:val="both"/>
        <w:rPr>
          <w:color w:val="auto"/>
          <w:sz w:val="28"/>
          <w:szCs w:val="28"/>
        </w:rPr>
      </w:pPr>
      <w:r w:rsidRPr="00953C65">
        <w:rPr>
          <w:color w:val="auto"/>
          <w:sz w:val="28"/>
          <w:szCs w:val="28"/>
        </w:rPr>
        <w:t>С этого момента документы считаются предъявленными к оплате.</w:t>
      </w:r>
    </w:p>
    <w:p w:rsidR="006B7E23" w:rsidRPr="00953C65" w:rsidRDefault="006B7E23" w:rsidP="006B7E23">
      <w:pPr>
        <w:pStyle w:val="ad"/>
        <w:spacing w:before="0" w:after="0" w:line="360" w:lineRule="auto"/>
        <w:ind w:firstLine="709"/>
        <w:jc w:val="both"/>
        <w:rPr>
          <w:color w:val="auto"/>
          <w:sz w:val="28"/>
          <w:szCs w:val="28"/>
        </w:rPr>
      </w:pPr>
      <w:r w:rsidRPr="00953C65">
        <w:rPr>
          <w:color w:val="auto"/>
          <w:sz w:val="28"/>
          <w:szCs w:val="28"/>
        </w:rPr>
        <w:t>На день перехода права собственности и выставления счета-фактуры (инвойса) иностранному покупателю возникает задолженность покупателя.</w:t>
      </w:r>
    </w:p>
    <w:p w:rsidR="006B7E23" w:rsidRPr="00953C65" w:rsidRDefault="006B7E23" w:rsidP="006B7E23">
      <w:pPr>
        <w:pStyle w:val="ad"/>
        <w:spacing w:before="0" w:after="0" w:line="360" w:lineRule="auto"/>
        <w:ind w:firstLine="709"/>
        <w:jc w:val="both"/>
        <w:rPr>
          <w:color w:val="auto"/>
          <w:sz w:val="28"/>
          <w:szCs w:val="28"/>
        </w:rPr>
      </w:pPr>
      <w:r w:rsidRPr="00953C65">
        <w:rPr>
          <w:color w:val="auto"/>
          <w:sz w:val="28"/>
          <w:szCs w:val="28"/>
        </w:rPr>
        <w:t xml:space="preserve">Международные стандарты расчетов требуют считать моментом реализации дату отгрузки товара, поэтому выписка счета иностранному покупателю может осуществляться одновременно с предварительной оплатой части стоимости контракта наличными средствами, представлением векселя и т.п. Задолженность покупателя по отгруженной продукции в таком </w:t>
      </w:r>
      <w:r w:rsidR="001D1C2D">
        <w:rPr>
          <w:color w:val="auto"/>
          <w:sz w:val="28"/>
          <w:szCs w:val="28"/>
        </w:rPr>
        <w:t>случае учитывается на счете 62 «</w:t>
      </w:r>
      <w:r w:rsidRPr="00953C65">
        <w:rPr>
          <w:color w:val="auto"/>
          <w:sz w:val="28"/>
          <w:szCs w:val="28"/>
        </w:rPr>
        <w:t>Расчеты</w:t>
      </w:r>
      <w:r w:rsidR="001D1C2D">
        <w:rPr>
          <w:color w:val="auto"/>
          <w:sz w:val="28"/>
          <w:szCs w:val="28"/>
        </w:rPr>
        <w:t xml:space="preserve"> с покупателями и заказчиками»</w:t>
      </w:r>
      <w:r w:rsidR="006F7967">
        <w:rPr>
          <w:color w:val="auto"/>
          <w:sz w:val="28"/>
          <w:szCs w:val="28"/>
        </w:rPr>
        <w:t>.</w:t>
      </w:r>
    </w:p>
    <w:p w:rsidR="006B7E23" w:rsidRPr="00953C65" w:rsidRDefault="006B7E23" w:rsidP="006B7E23">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Существует несколько схем проводок бухгалтерского учета экспортных операций в зависимости от вида расчета, предусмотренного контрактом (наличный расчет или в кредит) и формы платежа (аккредитив, документарное инкассо или банковский перевод):</w:t>
      </w:r>
    </w:p>
    <w:p w:rsidR="006B7E23" w:rsidRPr="00953C65" w:rsidRDefault="006B7E23" w:rsidP="006B7E23">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 общая схема проводок экспортных операций;</w:t>
      </w:r>
    </w:p>
    <w:p w:rsidR="006B7E23" w:rsidRPr="00953C65" w:rsidRDefault="006B7E23" w:rsidP="006B7E23">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 схема проводок учета предприятием-экспортером операций по экспорту с предоставлением коммерческого кредита;</w:t>
      </w:r>
    </w:p>
    <w:p w:rsidR="006B7E23" w:rsidRPr="00953C65" w:rsidRDefault="006B7E23" w:rsidP="006B7E23">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 схема проводок учета экспортных операций посредником;</w:t>
      </w:r>
    </w:p>
    <w:p w:rsidR="006B7E23" w:rsidRDefault="006B7E23" w:rsidP="006B7E23">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 схема проводок учета экспорта товара через посредника за наличный расчет.</w:t>
      </w:r>
    </w:p>
    <w:p w:rsidR="00B0062F" w:rsidRPr="00B0062F" w:rsidRDefault="00B0062F" w:rsidP="00B0062F">
      <w:pPr>
        <w:pStyle w:val="ab"/>
        <w:spacing w:after="0" w:line="360" w:lineRule="auto"/>
        <w:ind w:firstLine="709"/>
        <w:jc w:val="both"/>
        <w:rPr>
          <w:rFonts w:ascii="Nimbus Roman No9 L" w:hAnsi="Nimbus Roman No9 L"/>
          <w:sz w:val="28"/>
          <w:szCs w:val="28"/>
        </w:rPr>
      </w:pPr>
      <w:r w:rsidRPr="00B0062F">
        <w:rPr>
          <w:rFonts w:ascii="Nimbus Roman No9 L" w:hAnsi="Nimbus Roman No9 L"/>
          <w:sz w:val="28"/>
          <w:szCs w:val="28"/>
        </w:rPr>
        <w:t xml:space="preserve">Безналичные средства организации в иностранной валюте и операции с ними учитываются на счете 52 </w:t>
      </w:r>
      <w:r>
        <w:rPr>
          <w:rFonts w:ascii="Nimbus Roman No9 L" w:hAnsi="Nimbus Roman No9 L"/>
          <w:sz w:val="28"/>
          <w:szCs w:val="28"/>
        </w:rPr>
        <w:t>«</w:t>
      </w:r>
      <w:r w:rsidRPr="00B0062F">
        <w:rPr>
          <w:rFonts w:ascii="Nimbus Roman No9 L" w:hAnsi="Nimbus Roman No9 L"/>
          <w:sz w:val="28"/>
          <w:szCs w:val="28"/>
        </w:rPr>
        <w:t>Валютные счета</w:t>
      </w:r>
      <w:r>
        <w:rPr>
          <w:rFonts w:ascii="Nimbus Roman No9 L" w:hAnsi="Nimbus Roman No9 L"/>
          <w:sz w:val="28"/>
          <w:szCs w:val="28"/>
        </w:rPr>
        <w:t>»</w:t>
      </w:r>
      <w:r w:rsidRPr="00B0062F">
        <w:rPr>
          <w:rFonts w:ascii="Nimbus Roman No9 L" w:hAnsi="Nimbus Roman No9 L"/>
          <w:sz w:val="28"/>
          <w:szCs w:val="28"/>
        </w:rPr>
        <w:t>, записи операций на котором ведутся в валюте платежа и ее рублевом эквиваленте по курсу Банка России, действующему на дату поступления (списания) средств. Этот счет предназначен для обобщения информации о наличии и движении денежных средств в иностранных валютах на валютных счетах организации, открытых в кредитных организациях на территории Российской Федерации и за ее пределами.</w:t>
      </w:r>
    </w:p>
    <w:p w:rsidR="00B0062F" w:rsidRDefault="00B0062F" w:rsidP="00B0062F">
      <w:pPr>
        <w:pStyle w:val="ab"/>
        <w:spacing w:after="0" w:line="360" w:lineRule="auto"/>
        <w:ind w:firstLine="709"/>
        <w:jc w:val="both"/>
        <w:rPr>
          <w:rFonts w:ascii="Nimbus Roman No9 L" w:hAnsi="Nimbus Roman No9 L"/>
          <w:sz w:val="28"/>
          <w:szCs w:val="28"/>
        </w:rPr>
      </w:pPr>
      <w:r w:rsidRPr="00B0062F">
        <w:rPr>
          <w:rFonts w:ascii="Nimbus Roman No9 L" w:hAnsi="Nimbus Roman No9 L"/>
          <w:sz w:val="28"/>
          <w:szCs w:val="28"/>
        </w:rPr>
        <w:t xml:space="preserve">По дебету счета 52 </w:t>
      </w:r>
      <w:r>
        <w:rPr>
          <w:rFonts w:ascii="Nimbus Roman No9 L" w:hAnsi="Nimbus Roman No9 L"/>
          <w:sz w:val="28"/>
          <w:szCs w:val="28"/>
        </w:rPr>
        <w:t>«</w:t>
      </w:r>
      <w:r w:rsidRPr="00B0062F">
        <w:rPr>
          <w:rFonts w:ascii="Nimbus Roman No9 L" w:hAnsi="Nimbus Roman No9 L"/>
          <w:sz w:val="28"/>
          <w:szCs w:val="28"/>
        </w:rPr>
        <w:t>Валютные счета</w:t>
      </w:r>
      <w:r>
        <w:rPr>
          <w:rFonts w:ascii="Nimbus Roman No9 L" w:hAnsi="Nimbus Roman No9 L"/>
          <w:sz w:val="28"/>
          <w:szCs w:val="28"/>
        </w:rPr>
        <w:t>»</w:t>
      </w:r>
      <w:r w:rsidRPr="00B0062F">
        <w:rPr>
          <w:rFonts w:ascii="Nimbus Roman No9 L" w:hAnsi="Nimbus Roman No9 L"/>
          <w:sz w:val="28"/>
          <w:szCs w:val="28"/>
        </w:rPr>
        <w:t xml:space="preserve"> отражается поступление денежных средств на валютные счета организации. По кредиту счета 52 </w:t>
      </w:r>
      <w:r>
        <w:rPr>
          <w:rFonts w:ascii="Nimbus Roman No9 L" w:hAnsi="Nimbus Roman No9 L"/>
          <w:sz w:val="28"/>
          <w:szCs w:val="28"/>
        </w:rPr>
        <w:t>«</w:t>
      </w:r>
      <w:r w:rsidRPr="00B0062F">
        <w:rPr>
          <w:rFonts w:ascii="Nimbus Roman No9 L" w:hAnsi="Nimbus Roman No9 L"/>
          <w:sz w:val="28"/>
          <w:szCs w:val="28"/>
        </w:rPr>
        <w:t>Валютные счета</w:t>
      </w:r>
      <w:r>
        <w:rPr>
          <w:rFonts w:ascii="Nimbus Roman No9 L" w:hAnsi="Nimbus Roman No9 L"/>
          <w:sz w:val="28"/>
          <w:szCs w:val="28"/>
        </w:rPr>
        <w:t>»</w:t>
      </w:r>
      <w:r w:rsidRPr="00B0062F">
        <w:rPr>
          <w:rFonts w:ascii="Nimbus Roman No9 L" w:hAnsi="Nimbus Roman No9 L"/>
          <w:sz w:val="28"/>
          <w:szCs w:val="28"/>
        </w:rPr>
        <w:t xml:space="preserve"> списываются денежные средства с валютных счетов организации. </w:t>
      </w:r>
    </w:p>
    <w:p w:rsidR="00B0062F" w:rsidRPr="00B0062F" w:rsidRDefault="00B0062F" w:rsidP="00B0062F">
      <w:pPr>
        <w:pStyle w:val="ab"/>
        <w:spacing w:after="0" w:line="360" w:lineRule="auto"/>
        <w:ind w:firstLine="709"/>
        <w:jc w:val="both"/>
        <w:rPr>
          <w:rFonts w:ascii="Nimbus Roman No9 L" w:hAnsi="Nimbus Roman No9 L"/>
          <w:sz w:val="28"/>
          <w:szCs w:val="28"/>
        </w:rPr>
      </w:pPr>
      <w:r w:rsidRPr="00B0062F">
        <w:rPr>
          <w:rFonts w:ascii="Nimbus Roman No9 L" w:hAnsi="Nimbus Roman No9 L"/>
          <w:sz w:val="28"/>
          <w:szCs w:val="28"/>
        </w:rPr>
        <w:t xml:space="preserve">К счету 52 </w:t>
      </w:r>
      <w:r>
        <w:rPr>
          <w:rFonts w:ascii="Nimbus Roman No9 L" w:hAnsi="Nimbus Roman No9 L"/>
          <w:sz w:val="28"/>
          <w:szCs w:val="28"/>
        </w:rPr>
        <w:t>«</w:t>
      </w:r>
      <w:r w:rsidRPr="00B0062F">
        <w:rPr>
          <w:rFonts w:ascii="Nimbus Roman No9 L" w:hAnsi="Nimbus Roman No9 L"/>
          <w:sz w:val="28"/>
          <w:szCs w:val="28"/>
        </w:rPr>
        <w:t>Валютные счета</w:t>
      </w:r>
      <w:r>
        <w:rPr>
          <w:rFonts w:ascii="Nimbus Roman No9 L" w:hAnsi="Nimbus Roman No9 L"/>
          <w:sz w:val="28"/>
          <w:szCs w:val="28"/>
        </w:rPr>
        <w:t>»</w:t>
      </w:r>
      <w:r w:rsidRPr="00B0062F">
        <w:rPr>
          <w:rFonts w:ascii="Nimbus Roman No9 L" w:hAnsi="Nimbus Roman No9 L"/>
          <w:sz w:val="28"/>
          <w:szCs w:val="28"/>
        </w:rPr>
        <w:t xml:space="preserve"> могут быть открыты следующие субсчета:</w:t>
      </w:r>
    </w:p>
    <w:p w:rsidR="00B0062F" w:rsidRPr="00B0062F" w:rsidRDefault="00B0062F" w:rsidP="00B0062F">
      <w:pPr>
        <w:pStyle w:val="ab"/>
        <w:spacing w:after="0" w:line="360" w:lineRule="auto"/>
        <w:ind w:firstLine="709"/>
        <w:jc w:val="both"/>
        <w:rPr>
          <w:rFonts w:ascii="Nimbus Roman No9 L" w:hAnsi="Nimbus Roman No9 L"/>
          <w:sz w:val="28"/>
          <w:szCs w:val="28"/>
        </w:rPr>
      </w:pPr>
      <w:r w:rsidRPr="00B0062F">
        <w:rPr>
          <w:rFonts w:ascii="Nimbus Roman No9 L" w:hAnsi="Nimbus Roman No9 L"/>
          <w:sz w:val="28"/>
          <w:szCs w:val="28"/>
        </w:rPr>
        <w:t>52</w:t>
      </w:r>
      <w:r>
        <w:rPr>
          <w:rFonts w:ascii="Nimbus Roman No9 L" w:hAnsi="Nimbus Roman No9 L"/>
          <w:sz w:val="28"/>
          <w:szCs w:val="28"/>
        </w:rPr>
        <w:t>/</w:t>
      </w:r>
      <w:r w:rsidRPr="00B0062F">
        <w:rPr>
          <w:rFonts w:ascii="Nimbus Roman No9 L" w:hAnsi="Nimbus Roman No9 L"/>
          <w:sz w:val="28"/>
          <w:szCs w:val="28"/>
        </w:rPr>
        <w:t xml:space="preserve">1 </w:t>
      </w:r>
      <w:r>
        <w:rPr>
          <w:rFonts w:ascii="Nimbus Roman No9 L" w:hAnsi="Nimbus Roman No9 L"/>
          <w:sz w:val="28"/>
          <w:szCs w:val="28"/>
        </w:rPr>
        <w:t>«</w:t>
      </w:r>
      <w:r w:rsidRPr="00B0062F">
        <w:rPr>
          <w:rFonts w:ascii="Nimbus Roman No9 L" w:hAnsi="Nimbus Roman No9 L"/>
          <w:sz w:val="28"/>
          <w:szCs w:val="28"/>
        </w:rPr>
        <w:t>Валютные счета внутри страны</w:t>
      </w:r>
      <w:r>
        <w:rPr>
          <w:rFonts w:ascii="Nimbus Roman No9 L" w:hAnsi="Nimbus Roman No9 L"/>
          <w:sz w:val="28"/>
          <w:szCs w:val="28"/>
        </w:rPr>
        <w:t>»</w:t>
      </w:r>
      <w:r w:rsidRPr="00B0062F">
        <w:rPr>
          <w:rFonts w:ascii="Nimbus Roman No9 L" w:hAnsi="Nimbus Roman No9 L"/>
          <w:sz w:val="28"/>
          <w:szCs w:val="28"/>
        </w:rPr>
        <w:t>;</w:t>
      </w:r>
    </w:p>
    <w:p w:rsidR="00B0062F" w:rsidRPr="00B0062F" w:rsidRDefault="00B0062F" w:rsidP="00B0062F">
      <w:pPr>
        <w:pStyle w:val="ab"/>
        <w:spacing w:after="0" w:line="360" w:lineRule="auto"/>
        <w:ind w:firstLine="709"/>
        <w:jc w:val="both"/>
        <w:rPr>
          <w:rFonts w:ascii="Nimbus Roman No9 L" w:hAnsi="Nimbus Roman No9 L"/>
          <w:sz w:val="28"/>
          <w:szCs w:val="28"/>
        </w:rPr>
      </w:pPr>
      <w:r w:rsidRPr="00B0062F">
        <w:rPr>
          <w:rFonts w:ascii="Nimbus Roman No9 L" w:hAnsi="Nimbus Roman No9 L"/>
          <w:sz w:val="28"/>
          <w:szCs w:val="28"/>
        </w:rPr>
        <w:t>52</w:t>
      </w:r>
      <w:r>
        <w:rPr>
          <w:rFonts w:ascii="Nimbus Roman No9 L" w:hAnsi="Nimbus Roman No9 L"/>
          <w:sz w:val="28"/>
          <w:szCs w:val="28"/>
        </w:rPr>
        <w:t>/</w:t>
      </w:r>
      <w:r w:rsidRPr="00B0062F">
        <w:rPr>
          <w:rFonts w:ascii="Nimbus Roman No9 L" w:hAnsi="Nimbus Roman No9 L"/>
          <w:sz w:val="28"/>
          <w:szCs w:val="28"/>
        </w:rPr>
        <w:t xml:space="preserve">2 </w:t>
      </w:r>
      <w:r>
        <w:rPr>
          <w:rFonts w:ascii="Nimbus Roman No9 L" w:hAnsi="Nimbus Roman No9 L"/>
          <w:sz w:val="28"/>
          <w:szCs w:val="28"/>
        </w:rPr>
        <w:t>«</w:t>
      </w:r>
      <w:r w:rsidRPr="00B0062F">
        <w:rPr>
          <w:rFonts w:ascii="Nimbus Roman No9 L" w:hAnsi="Nimbus Roman No9 L"/>
          <w:sz w:val="28"/>
          <w:szCs w:val="28"/>
        </w:rPr>
        <w:t>Валютные счета за рубежом</w:t>
      </w:r>
      <w:r>
        <w:rPr>
          <w:rFonts w:ascii="Nimbus Roman No9 L" w:hAnsi="Nimbus Roman No9 L"/>
          <w:sz w:val="28"/>
          <w:szCs w:val="28"/>
        </w:rPr>
        <w:t xml:space="preserve">» </w:t>
      </w:r>
      <w:r w:rsidRPr="00B0062F">
        <w:rPr>
          <w:rFonts w:ascii="Nimbus Roman No9 L" w:hAnsi="Nimbus Roman No9 L"/>
          <w:sz w:val="28"/>
          <w:szCs w:val="28"/>
        </w:rPr>
        <w:t>[</w:t>
      </w:r>
      <w:r w:rsidR="00163F24">
        <w:rPr>
          <w:rFonts w:ascii="Nimbus Roman No9 L" w:hAnsi="Nimbus Roman No9 L"/>
          <w:sz w:val="28"/>
          <w:szCs w:val="28"/>
        </w:rPr>
        <w:t>20</w:t>
      </w:r>
      <w:r w:rsidRPr="00B0062F">
        <w:rPr>
          <w:rFonts w:ascii="Nimbus Roman No9 L" w:hAnsi="Nimbus Roman No9 L"/>
          <w:sz w:val="28"/>
          <w:szCs w:val="28"/>
        </w:rPr>
        <w:t>].</w:t>
      </w:r>
    </w:p>
    <w:p w:rsidR="00B0062F" w:rsidRDefault="00B0062F" w:rsidP="00B0062F">
      <w:pPr>
        <w:pStyle w:val="ab"/>
        <w:spacing w:after="0" w:line="360" w:lineRule="auto"/>
        <w:ind w:firstLine="709"/>
        <w:jc w:val="both"/>
        <w:rPr>
          <w:rFonts w:ascii="Nimbus Roman No9 L" w:hAnsi="Nimbus Roman No9 L"/>
          <w:sz w:val="28"/>
          <w:szCs w:val="28"/>
        </w:rPr>
      </w:pPr>
      <w:r w:rsidRPr="00B0062F">
        <w:rPr>
          <w:rFonts w:ascii="Nimbus Roman No9 L" w:hAnsi="Nimbus Roman No9 L"/>
          <w:sz w:val="28"/>
          <w:szCs w:val="28"/>
        </w:rPr>
        <w:t xml:space="preserve">Аналитический учет по счету 52 </w:t>
      </w:r>
      <w:r>
        <w:rPr>
          <w:rFonts w:ascii="Nimbus Roman No9 L" w:hAnsi="Nimbus Roman No9 L"/>
          <w:sz w:val="28"/>
          <w:szCs w:val="28"/>
        </w:rPr>
        <w:t>«</w:t>
      </w:r>
      <w:r w:rsidRPr="00B0062F">
        <w:rPr>
          <w:rFonts w:ascii="Nimbus Roman No9 L" w:hAnsi="Nimbus Roman No9 L"/>
          <w:sz w:val="28"/>
          <w:szCs w:val="28"/>
        </w:rPr>
        <w:t>Валютные счета</w:t>
      </w:r>
      <w:r>
        <w:rPr>
          <w:rFonts w:ascii="Nimbus Roman No9 L" w:hAnsi="Nimbus Roman No9 L"/>
          <w:sz w:val="28"/>
          <w:szCs w:val="28"/>
        </w:rPr>
        <w:t>»</w:t>
      </w:r>
      <w:r w:rsidRPr="00B0062F">
        <w:rPr>
          <w:rFonts w:ascii="Nimbus Roman No9 L" w:hAnsi="Nimbus Roman No9 L"/>
          <w:sz w:val="28"/>
          <w:szCs w:val="28"/>
        </w:rPr>
        <w:t xml:space="preserve"> ведется по каждому счету, открытому для хранения денежных средств в иностранной валюте.</w:t>
      </w:r>
    </w:p>
    <w:p w:rsidR="00B0062F" w:rsidRPr="00B0062F" w:rsidRDefault="00B0062F" w:rsidP="00B0062F">
      <w:pPr>
        <w:pStyle w:val="ab"/>
        <w:spacing w:after="0" w:line="360" w:lineRule="auto"/>
        <w:ind w:firstLine="709"/>
        <w:jc w:val="both"/>
        <w:rPr>
          <w:rFonts w:ascii="Nimbus Roman No9 L" w:hAnsi="Nimbus Roman No9 L"/>
          <w:sz w:val="28"/>
          <w:szCs w:val="28"/>
        </w:rPr>
      </w:pPr>
      <w:r w:rsidRPr="00B0062F">
        <w:rPr>
          <w:rFonts w:ascii="Nimbus Roman No9 L" w:hAnsi="Nimbus Roman No9 L"/>
          <w:sz w:val="28"/>
          <w:szCs w:val="28"/>
        </w:rPr>
        <w:t>Операция продажи излишка иностранной валюты, имеющегося на валютном счете организации, отражается следующими записями:</w:t>
      </w:r>
    </w:p>
    <w:p w:rsidR="00B0062F" w:rsidRPr="00B0062F" w:rsidRDefault="00B0062F" w:rsidP="00B0062F">
      <w:pPr>
        <w:pStyle w:val="ab"/>
        <w:spacing w:after="0" w:line="360" w:lineRule="auto"/>
        <w:ind w:firstLine="709"/>
        <w:jc w:val="both"/>
        <w:rPr>
          <w:rFonts w:ascii="Nimbus Roman No9 L" w:hAnsi="Nimbus Roman No9 L"/>
          <w:sz w:val="28"/>
          <w:szCs w:val="28"/>
        </w:rPr>
      </w:pPr>
      <w:r>
        <w:rPr>
          <w:rFonts w:ascii="Nimbus Roman No9 L" w:hAnsi="Nimbus Roman No9 L"/>
          <w:sz w:val="28"/>
          <w:szCs w:val="28"/>
        </w:rPr>
        <w:t>Д</w:t>
      </w:r>
      <w:r w:rsidRPr="00B0062F">
        <w:rPr>
          <w:rFonts w:ascii="Nimbus Roman No9 L" w:hAnsi="Nimbus Roman No9 L"/>
          <w:sz w:val="28"/>
          <w:szCs w:val="28"/>
        </w:rPr>
        <w:t xml:space="preserve">т 91 </w:t>
      </w:r>
      <w:r>
        <w:rPr>
          <w:rFonts w:ascii="Nimbus Roman No9 L" w:hAnsi="Nimbus Roman No9 L"/>
          <w:sz w:val="28"/>
          <w:szCs w:val="28"/>
        </w:rPr>
        <w:t>«</w:t>
      </w:r>
      <w:r w:rsidRPr="00B0062F">
        <w:rPr>
          <w:rFonts w:ascii="Nimbus Roman No9 L" w:hAnsi="Nimbus Roman No9 L"/>
          <w:sz w:val="28"/>
          <w:szCs w:val="28"/>
        </w:rPr>
        <w:t>Прочие доходы и расходы</w:t>
      </w:r>
      <w:r>
        <w:rPr>
          <w:rFonts w:ascii="Nimbus Roman No9 L" w:hAnsi="Nimbus Roman No9 L"/>
          <w:sz w:val="28"/>
          <w:szCs w:val="28"/>
        </w:rPr>
        <w:t>» К</w:t>
      </w:r>
      <w:r w:rsidRPr="00B0062F">
        <w:rPr>
          <w:rFonts w:ascii="Nimbus Roman No9 L" w:hAnsi="Nimbus Roman No9 L"/>
          <w:sz w:val="28"/>
          <w:szCs w:val="28"/>
        </w:rPr>
        <w:t xml:space="preserve">т 52 </w:t>
      </w:r>
      <w:r>
        <w:rPr>
          <w:rFonts w:ascii="Nimbus Roman No9 L" w:hAnsi="Nimbus Roman No9 L"/>
          <w:sz w:val="28"/>
          <w:szCs w:val="28"/>
        </w:rPr>
        <w:t>«</w:t>
      </w:r>
      <w:r w:rsidRPr="00B0062F">
        <w:rPr>
          <w:rFonts w:ascii="Nimbus Roman No9 L" w:hAnsi="Nimbus Roman No9 L"/>
          <w:sz w:val="28"/>
          <w:szCs w:val="28"/>
        </w:rPr>
        <w:t>Валютные счета</w:t>
      </w:r>
      <w:r>
        <w:rPr>
          <w:rFonts w:ascii="Nimbus Roman No9 L" w:hAnsi="Nimbus Roman No9 L"/>
          <w:sz w:val="28"/>
          <w:szCs w:val="28"/>
        </w:rPr>
        <w:t>»</w:t>
      </w:r>
      <w:r w:rsidRPr="00B0062F">
        <w:rPr>
          <w:rFonts w:ascii="Nimbus Roman No9 L" w:hAnsi="Nimbus Roman No9 L"/>
          <w:sz w:val="28"/>
          <w:szCs w:val="28"/>
        </w:rPr>
        <w:t xml:space="preserve"> - списана проданная иностранная валюта;</w:t>
      </w:r>
    </w:p>
    <w:p w:rsidR="00B0062F" w:rsidRPr="00B0062F" w:rsidRDefault="00B0062F" w:rsidP="00B0062F">
      <w:pPr>
        <w:pStyle w:val="ab"/>
        <w:spacing w:after="0" w:line="360" w:lineRule="auto"/>
        <w:ind w:firstLine="709"/>
        <w:jc w:val="both"/>
        <w:rPr>
          <w:rFonts w:ascii="Nimbus Roman No9 L" w:hAnsi="Nimbus Roman No9 L"/>
          <w:sz w:val="28"/>
          <w:szCs w:val="28"/>
        </w:rPr>
      </w:pPr>
      <w:r>
        <w:rPr>
          <w:rFonts w:ascii="Nimbus Roman No9 L" w:hAnsi="Nimbus Roman No9 L"/>
          <w:sz w:val="28"/>
          <w:szCs w:val="28"/>
        </w:rPr>
        <w:t>Д</w:t>
      </w:r>
      <w:r w:rsidRPr="00B0062F">
        <w:rPr>
          <w:rFonts w:ascii="Nimbus Roman No9 L" w:hAnsi="Nimbus Roman No9 L"/>
          <w:sz w:val="28"/>
          <w:szCs w:val="28"/>
        </w:rPr>
        <w:t xml:space="preserve">т 51 </w:t>
      </w:r>
      <w:r>
        <w:rPr>
          <w:rFonts w:ascii="Nimbus Roman No9 L" w:hAnsi="Nimbus Roman No9 L"/>
          <w:sz w:val="28"/>
          <w:szCs w:val="28"/>
        </w:rPr>
        <w:t>«</w:t>
      </w:r>
      <w:r w:rsidRPr="00B0062F">
        <w:rPr>
          <w:rFonts w:ascii="Nimbus Roman No9 L" w:hAnsi="Nimbus Roman No9 L"/>
          <w:sz w:val="28"/>
          <w:szCs w:val="28"/>
        </w:rPr>
        <w:t>Расчетны</w:t>
      </w:r>
      <w:r>
        <w:rPr>
          <w:rFonts w:ascii="Nimbus Roman No9 L" w:hAnsi="Nimbus Roman No9 L"/>
          <w:sz w:val="28"/>
          <w:szCs w:val="28"/>
        </w:rPr>
        <w:t>е</w:t>
      </w:r>
      <w:r w:rsidRPr="00B0062F">
        <w:rPr>
          <w:rFonts w:ascii="Nimbus Roman No9 L" w:hAnsi="Nimbus Roman No9 L"/>
          <w:sz w:val="28"/>
          <w:szCs w:val="28"/>
        </w:rPr>
        <w:t xml:space="preserve"> счет</w:t>
      </w:r>
      <w:r>
        <w:rPr>
          <w:rFonts w:ascii="Nimbus Roman No9 L" w:hAnsi="Nimbus Roman No9 L"/>
          <w:sz w:val="28"/>
          <w:szCs w:val="28"/>
        </w:rPr>
        <w:t>а» К</w:t>
      </w:r>
      <w:r w:rsidRPr="00B0062F">
        <w:rPr>
          <w:rFonts w:ascii="Nimbus Roman No9 L" w:hAnsi="Nimbus Roman No9 L"/>
          <w:sz w:val="28"/>
          <w:szCs w:val="28"/>
        </w:rPr>
        <w:t xml:space="preserve">т 91 </w:t>
      </w:r>
      <w:r>
        <w:rPr>
          <w:rFonts w:ascii="Nimbus Roman No9 L" w:hAnsi="Nimbus Roman No9 L"/>
          <w:sz w:val="28"/>
          <w:szCs w:val="28"/>
        </w:rPr>
        <w:t>«</w:t>
      </w:r>
      <w:r w:rsidRPr="00B0062F">
        <w:rPr>
          <w:rFonts w:ascii="Nimbus Roman No9 L" w:hAnsi="Nimbus Roman No9 L"/>
          <w:sz w:val="28"/>
          <w:szCs w:val="28"/>
        </w:rPr>
        <w:t>Прочие доходы и расходы</w:t>
      </w:r>
      <w:r>
        <w:rPr>
          <w:rFonts w:ascii="Nimbus Roman No9 L" w:hAnsi="Nimbus Roman No9 L"/>
          <w:sz w:val="28"/>
          <w:szCs w:val="28"/>
        </w:rPr>
        <w:t>»</w:t>
      </w:r>
      <w:r w:rsidRPr="00B0062F">
        <w:rPr>
          <w:rFonts w:ascii="Nimbus Roman No9 L" w:hAnsi="Nimbus Roman No9 L"/>
          <w:sz w:val="28"/>
          <w:szCs w:val="28"/>
        </w:rPr>
        <w:t xml:space="preserve"> - оприходована рублевая выручка от продажи;</w:t>
      </w:r>
    </w:p>
    <w:p w:rsidR="00B0062F" w:rsidRPr="00B0062F" w:rsidRDefault="00B0062F" w:rsidP="00B0062F">
      <w:pPr>
        <w:pStyle w:val="ab"/>
        <w:spacing w:after="0" w:line="360" w:lineRule="auto"/>
        <w:ind w:firstLine="709"/>
        <w:jc w:val="both"/>
        <w:rPr>
          <w:rFonts w:ascii="Nimbus Roman No9 L" w:hAnsi="Nimbus Roman No9 L"/>
          <w:sz w:val="28"/>
          <w:szCs w:val="28"/>
        </w:rPr>
      </w:pPr>
      <w:r>
        <w:rPr>
          <w:rFonts w:ascii="Nimbus Roman No9 L" w:hAnsi="Nimbus Roman No9 L"/>
          <w:sz w:val="28"/>
          <w:szCs w:val="28"/>
        </w:rPr>
        <w:t>Д</w:t>
      </w:r>
      <w:r w:rsidRPr="00B0062F">
        <w:rPr>
          <w:rFonts w:ascii="Nimbus Roman No9 L" w:hAnsi="Nimbus Roman No9 L"/>
          <w:sz w:val="28"/>
          <w:szCs w:val="28"/>
        </w:rPr>
        <w:t xml:space="preserve">т 91 </w:t>
      </w:r>
      <w:r>
        <w:rPr>
          <w:rFonts w:ascii="Nimbus Roman No9 L" w:hAnsi="Nimbus Roman No9 L"/>
          <w:sz w:val="28"/>
          <w:szCs w:val="28"/>
        </w:rPr>
        <w:t>«</w:t>
      </w:r>
      <w:r w:rsidRPr="00B0062F">
        <w:rPr>
          <w:rFonts w:ascii="Nimbus Roman No9 L" w:hAnsi="Nimbus Roman No9 L"/>
          <w:sz w:val="28"/>
          <w:szCs w:val="28"/>
        </w:rPr>
        <w:t>Прочие доходы и расходы</w:t>
      </w:r>
      <w:r>
        <w:rPr>
          <w:rFonts w:ascii="Nimbus Roman No9 L" w:hAnsi="Nimbus Roman No9 L"/>
          <w:sz w:val="28"/>
          <w:szCs w:val="28"/>
        </w:rPr>
        <w:t>» К</w:t>
      </w:r>
      <w:r w:rsidRPr="00B0062F">
        <w:rPr>
          <w:rFonts w:ascii="Nimbus Roman No9 L" w:hAnsi="Nimbus Roman No9 L"/>
          <w:sz w:val="28"/>
          <w:szCs w:val="28"/>
        </w:rPr>
        <w:t xml:space="preserve">т 99 </w:t>
      </w:r>
      <w:r>
        <w:rPr>
          <w:rFonts w:ascii="Nimbus Roman No9 L" w:hAnsi="Nimbus Roman No9 L"/>
          <w:sz w:val="28"/>
          <w:szCs w:val="28"/>
        </w:rPr>
        <w:t>«</w:t>
      </w:r>
      <w:r w:rsidRPr="00B0062F">
        <w:rPr>
          <w:rFonts w:ascii="Nimbus Roman No9 L" w:hAnsi="Nimbus Roman No9 L"/>
          <w:sz w:val="28"/>
          <w:szCs w:val="28"/>
        </w:rPr>
        <w:t>Прибыли и убытки</w:t>
      </w:r>
      <w:r>
        <w:rPr>
          <w:rFonts w:ascii="Nimbus Roman No9 L" w:hAnsi="Nimbus Roman No9 L"/>
          <w:sz w:val="28"/>
          <w:szCs w:val="28"/>
        </w:rPr>
        <w:t>»</w:t>
      </w:r>
      <w:r w:rsidRPr="00B0062F">
        <w:rPr>
          <w:rFonts w:ascii="Nimbus Roman No9 L" w:hAnsi="Nimbus Roman No9 L"/>
          <w:sz w:val="28"/>
          <w:szCs w:val="28"/>
        </w:rPr>
        <w:t xml:space="preserve"> - отражена положительная курсовая разница или</w:t>
      </w:r>
    </w:p>
    <w:p w:rsidR="00B0062F" w:rsidRDefault="00B0062F" w:rsidP="00B0062F">
      <w:pPr>
        <w:pStyle w:val="ab"/>
        <w:spacing w:after="0" w:line="360" w:lineRule="auto"/>
        <w:ind w:firstLine="709"/>
        <w:jc w:val="both"/>
        <w:rPr>
          <w:rFonts w:ascii="Nimbus Roman No9 L" w:hAnsi="Nimbus Roman No9 L"/>
          <w:sz w:val="28"/>
          <w:szCs w:val="28"/>
        </w:rPr>
      </w:pPr>
      <w:r>
        <w:rPr>
          <w:rFonts w:ascii="Nimbus Roman No9 L" w:hAnsi="Nimbus Roman No9 L"/>
          <w:sz w:val="28"/>
          <w:szCs w:val="28"/>
        </w:rPr>
        <w:t>Дт 99 «</w:t>
      </w:r>
      <w:r w:rsidRPr="00B0062F">
        <w:rPr>
          <w:rFonts w:ascii="Nimbus Roman No9 L" w:hAnsi="Nimbus Roman No9 L"/>
          <w:sz w:val="28"/>
          <w:szCs w:val="28"/>
        </w:rPr>
        <w:t>Прибыли и убытки</w:t>
      </w:r>
      <w:r>
        <w:rPr>
          <w:rFonts w:ascii="Nimbus Roman No9 L" w:hAnsi="Nimbus Roman No9 L"/>
          <w:sz w:val="28"/>
          <w:szCs w:val="28"/>
        </w:rPr>
        <w:t>»</w:t>
      </w:r>
      <w:r w:rsidRPr="00B0062F">
        <w:rPr>
          <w:rFonts w:ascii="Nimbus Roman No9 L" w:hAnsi="Nimbus Roman No9 L"/>
          <w:sz w:val="28"/>
          <w:szCs w:val="28"/>
        </w:rPr>
        <w:t xml:space="preserve"> К</w:t>
      </w:r>
      <w:r>
        <w:rPr>
          <w:rFonts w:ascii="Nimbus Roman No9 L" w:hAnsi="Nimbus Roman No9 L"/>
          <w:sz w:val="28"/>
          <w:szCs w:val="28"/>
        </w:rPr>
        <w:t>т 91 «</w:t>
      </w:r>
      <w:r w:rsidRPr="00B0062F">
        <w:rPr>
          <w:rFonts w:ascii="Nimbus Roman No9 L" w:hAnsi="Nimbus Roman No9 L"/>
          <w:sz w:val="28"/>
          <w:szCs w:val="28"/>
        </w:rPr>
        <w:t>Прочие доходы и расходы</w:t>
      </w:r>
      <w:r>
        <w:rPr>
          <w:rFonts w:ascii="Nimbus Roman No9 L" w:hAnsi="Nimbus Roman No9 L"/>
          <w:sz w:val="28"/>
          <w:szCs w:val="28"/>
        </w:rPr>
        <w:t>»</w:t>
      </w:r>
      <w:r w:rsidRPr="00B0062F">
        <w:rPr>
          <w:rFonts w:ascii="Nimbus Roman No9 L" w:hAnsi="Nimbus Roman No9 L"/>
          <w:sz w:val="28"/>
          <w:szCs w:val="28"/>
        </w:rPr>
        <w:t xml:space="preserve"> - отражена отрицательная курсовая разница.</w:t>
      </w:r>
    </w:p>
    <w:p w:rsidR="00206D98" w:rsidRDefault="008165C9" w:rsidP="00206D98">
      <w:pPr>
        <w:pStyle w:val="ab"/>
        <w:spacing w:after="0" w:line="360" w:lineRule="auto"/>
        <w:ind w:firstLine="709"/>
        <w:jc w:val="both"/>
        <w:rPr>
          <w:rFonts w:ascii="Nimbus Roman No9 L" w:hAnsi="Nimbus Roman No9 L"/>
          <w:sz w:val="28"/>
          <w:szCs w:val="28"/>
        </w:rPr>
      </w:pPr>
      <w:r>
        <w:rPr>
          <w:rFonts w:ascii="Nimbus Roman No9 L" w:hAnsi="Nimbus Roman No9 L"/>
          <w:sz w:val="28"/>
          <w:szCs w:val="28"/>
        </w:rPr>
        <w:t>Для отражения информации о доходах и расходах, связанных с экспортными операциями, используется счет 90 «Продажи».</w:t>
      </w:r>
      <w:r w:rsidR="00206D98">
        <w:rPr>
          <w:rFonts w:ascii="Nimbus Roman No9 L" w:hAnsi="Nimbus Roman No9 L"/>
          <w:sz w:val="28"/>
          <w:szCs w:val="28"/>
        </w:rPr>
        <w:t xml:space="preserve"> Счет операционный, сопоставляющий, операционно-результативный, бессальдовый, активно-пассивный.</w:t>
      </w:r>
    </w:p>
    <w:p w:rsidR="00206D98" w:rsidRPr="00206D98" w:rsidRDefault="00206D98" w:rsidP="00206D98">
      <w:pPr>
        <w:pStyle w:val="ab"/>
        <w:spacing w:after="0" w:line="360" w:lineRule="auto"/>
        <w:ind w:firstLine="709"/>
        <w:jc w:val="both"/>
        <w:rPr>
          <w:rFonts w:ascii="Nimbus Roman No9 L" w:hAnsi="Nimbus Roman No9 L"/>
          <w:sz w:val="28"/>
          <w:szCs w:val="28"/>
        </w:rPr>
      </w:pPr>
      <w:r w:rsidRPr="00206D98">
        <w:rPr>
          <w:rFonts w:ascii="Nimbus Roman No9 L" w:hAnsi="Nimbus Roman No9 L"/>
          <w:sz w:val="28"/>
          <w:szCs w:val="28"/>
        </w:rPr>
        <w:t>К счету 90 «Продажи» могут быть открыты субсчета:</w:t>
      </w:r>
    </w:p>
    <w:p w:rsidR="00206D98" w:rsidRPr="00206D98" w:rsidRDefault="00206D98" w:rsidP="00206D98">
      <w:pPr>
        <w:pStyle w:val="ab"/>
        <w:spacing w:after="0" w:line="360" w:lineRule="auto"/>
        <w:ind w:firstLine="709"/>
        <w:jc w:val="both"/>
        <w:rPr>
          <w:rFonts w:ascii="Nimbus Roman No9 L" w:hAnsi="Nimbus Roman No9 L"/>
          <w:sz w:val="28"/>
          <w:szCs w:val="28"/>
        </w:rPr>
      </w:pPr>
      <w:r w:rsidRPr="00206D98">
        <w:rPr>
          <w:rFonts w:ascii="Nimbus Roman No9 L" w:hAnsi="Nimbus Roman No9 L"/>
          <w:sz w:val="28"/>
          <w:szCs w:val="28"/>
        </w:rPr>
        <w:t>90/1 – «Выручка»;</w:t>
      </w:r>
    </w:p>
    <w:p w:rsidR="00206D98" w:rsidRPr="00206D98" w:rsidRDefault="00206D98" w:rsidP="00206D98">
      <w:pPr>
        <w:pStyle w:val="ab"/>
        <w:spacing w:after="0" w:line="360" w:lineRule="auto"/>
        <w:ind w:firstLine="709"/>
        <w:jc w:val="both"/>
        <w:rPr>
          <w:rFonts w:ascii="Nimbus Roman No9 L" w:hAnsi="Nimbus Roman No9 L"/>
          <w:sz w:val="28"/>
          <w:szCs w:val="28"/>
        </w:rPr>
      </w:pPr>
      <w:r w:rsidRPr="00206D98">
        <w:rPr>
          <w:rFonts w:ascii="Nimbus Roman No9 L" w:hAnsi="Nimbus Roman No9 L"/>
          <w:sz w:val="28"/>
          <w:szCs w:val="28"/>
        </w:rPr>
        <w:t>90/2 – «Себестоимость продаж»;</w:t>
      </w:r>
    </w:p>
    <w:p w:rsidR="00206D98" w:rsidRPr="00206D98" w:rsidRDefault="00206D98" w:rsidP="00206D98">
      <w:pPr>
        <w:pStyle w:val="ab"/>
        <w:spacing w:after="0" w:line="360" w:lineRule="auto"/>
        <w:ind w:firstLine="709"/>
        <w:jc w:val="both"/>
        <w:rPr>
          <w:rFonts w:ascii="Nimbus Roman No9 L" w:hAnsi="Nimbus Roman No9 L"/>
          <w:sz w:val="28"/>
          <w:szCs w:val="28"/>
        </w:rPr>
      </w:pPr>
      <w:r w:rsidRPr="00206D98">
        <w:rPr>
          <w:rFonts w:ascii="Nimbus Roman No9 L" w:hAnsi="Nimbus Roman No9 L"/>
          <w:sz w:val="28"/>
          <w:szCs w:val="28"/>
        </w:rPr>
        <w:t>90/3 – «Налог на добавленную стоимость»;</w:t>
      </w:r>
    </w:p>
    <w:p w:rsidR="00206D98" w:rsidRPr="00206D98" w:rsidRDefault="00206D98" w:rsidP="00206D98">
      <w:pPr>
        <w:pStyle w:val="ab"/>
        <w:spacing w:after="0" w:line="360" w:lineRule="auto"/>
        <w:ind w:firstLine="709"/>
        <w:jc w:val="both"/>
        <w:rPr>
          <w:rFonts w:ascii="Nimbus Roman No9 L" w:hAnsi="Nimbus Roman No9 L"/>
          <w:sz w:val="28"/>
          <w:szCs w:val="28"/>
        </w:rPr>
      </w:pPr>
      <w:r w:rsidRPr="00206D98">
        <w:rPr>
          <w:rFonts w:ascii="Nimbus Roman No9 L" w:hAnsi="Nimbus Roman No9 L"/>
          <w:sz w:val="28"/>
          <w:szCs w:val="28"/>
        </w:rPr>
        <w:t>90/4 – «Акцизы»;</w:t>
      </w:r>
    </w:p>
    <w:p w:rsidR="00206D98" w:rsidRPr="00206D98" w:rsidRDefault="00206D98" w:rsidP="00206D98">
      <w:pPr>
        <w:pStyle w:val="ab"/>
        <w:spacing w:after="0" w:line="360" w:lineRule="auto"/>
        <w:ind w:firstLine="709"/>
        <w:jc w:val="both"/>
        <w:rPr>
          <w:rFonts w:ascii="Nimbus Roman No9 L" w:hAnsi="Nimbus Roman No9 L"/>
          <w:sz w:val="28"/>
          <w:szCs w:val="28"/>
        </w:rPr>
      </w:pPr>
      <w:r w:rsidRPr="00206D98">
        <w:rPr>
          <w:rFonts w:ascii="Nimbus Roman No9 L" w:hAnsi="Nimbus Roman No9 L"/>
          <w:sz w:val="28"/>
          <w:szCs w:val="28"/>
        </w:rPr>
        <w:t>90/5 – «Экспортные пошлины»;</w:t>
      </w:r>
    </w:p>
    <w:p w:rsidR="00206D98" w:rsidRDefault="00206D98" w:rsidP="00206D98">
      <w:pPr>
        <w:pStyle w:val="ab"/>
        <w:spacing w:after="0" w:line="360" w:lineRule="auto"/>
        <w:ind w:firstLine="709"/>
        <w:jc w:val="both"/>
        <w:rPr>
          <w:rFonts w:ascii="Nimbus Roman No9 L" w:hAnsi="Nimbus Roman No9 L"/>
          <w:sz w:val="28"/>
          <w:szCs w:val="28"/>
        </w:rPr>
      </w:pPr>
      <w:r w:rsidRPr="00206D98">
        <w:rPr>
          <w:rFonts w:ascii="Nimbus Roman No9 L" w:hAnsi="Nimbus Roman No9 L"/>
          <w:sz w:val="28"/>
          <w:szCs w:val="28"/>
        </w:rPr>
        <w:t>90/9 – «Прибыль/убыток от продаж»</w:t>
      </w:r>
      <w:r w:rsidR="00E646AF">
        <w:rPr>
          <w:rFonts w:ascii="Nimbus Roman No9 L" w:hAnsi="Nimbus Roman No9 L"/>
          <w:sz w:val="28"/>
          <w:szCs w:val="28"/>
        </w:rPr>
        <w:t xml:space="preserve"> </w:t>
      </w:r>
      <w:r w:rsidR="00E646AF" w:rsidRPr="00E646AF">
        <w:rPr>
          <w:rFonts w:ascii="Nimbus Roman No9 L" w:hAnsi="Nimbus Roman No9 L"/>
          <w:sz w:val="28"/>
          <w:szCs w:val="28"/>
        </w:rPr>
        <w:t>[</w:t>
      </w:r>
      <w:r w:rsidR="00163F24">
        <w:rPr>
          <w:rFonts w:ascii="Nimbus Roman No9 L" w:hAnsi="Nimbus Roman No9 L"/>
          <w:sz w:val="28"/>
          <w:szCs w:val="28"/>
        </w:rPr>
        <w:t>35</w:t>
      </w:r>
      <w:r w:rsidR="00E646AF" w:rsidRPr="00E646AF">
        <w:rPr>
          <w:rFonts w:ascii="Nimbus Roman No9 L" w:hAnsi="Nimbus Roman No9 L"/>
          <w:sz w:val="28"/>
          <w:szCs w:val="28"/>
        </w:rPr>
        <w:t>]</w:t>
      </w:r>
      <w:r w:rsidRPr="00206D98">
        <w:rPr>
          <w:rFonts w:ascii="Nimbus Roman No9 L" w:hAnsi="Nimbus Roman No9 L"/>
          <w:sz w:val="28"/>
          <w:szCs w:val="28"/>
        </w:rPr>
        <w:t>.</w:t>
      </w:r>
    </w:p>
    <w:p w:rsidR="00206D98" w:rsidRPr="00206D98" w:rsidRDefault="00206D98" w:rsidP="00206D98">
      <w:pPr>
        <w:pStyle w:val="ab"/>
        <w:spacing w:after="0" w:line="360" w:lineRule="auto"/>
        <w:ind w:firstLine="709"/>
        <w:jc w:val="both"/>
        <w:rPr>
          <w:rFonts w:ascii="Nimbus Roman No9 L" w:hAnsi="Nimbus Roman No9 L"/>
          <w:sz w:val="28"/>
          <w:szCs w:val="28"/>
        </w:rPr>
      </w:pPr>
      <w:r>
        <w:rPr>
          <w:rFonts w:ascii="Nimbus Roman No9 L" w:hAnsi="Nimbus Roman No9 L"/>
          <w:sz w:val="28"/>
          <w:szCs w:val="28"/>
        </w:rPr>
        <w:t>По окончании месяца сопоставлением кредитового оборота и дебетового оборота выводится финансовый результат (прибыль или убыток от продаж), который списывается на счет 99 «Прибыли и убытки».</w:t>
      </w:r>
      <w:r w:rsidRPr="00206D98">
        <w:t xml:space="preserve"> </w:t>
      </w:r>
      <w:r w:rsidRPr="00206D98">
        <w:rPr>
          <w:rFonts w:ascii="Nimbus Roman No9 L" w:hAnsi="Nimbus Roman No9 L"/>
          <w:sz w:val="28"/>
          <w:szCs w:val="28"/>
        </w:rPr>
        <w:t xml:space="preserve"> При этом делается запись:</w:t>
      </w:r>
    </w:p>
    <w:p w:rsidR="00206D98" w:rsidRPr="00206D98" w:rsidRDefault="00206D98" w:rsidP="00206D98">
      <w:pPr>
        <w:pStyle w:val="ab"/>
        <w:spacing w:after="0" w:line="360" w:lineRule="auto"/>
        <w:ind w:firstLine="709"/>
        <w:jc w:val="both"/>
        <w:rPr>
          <w:rFonts w:ascii="Nimbus Roman No9 L" w:hAnsi="Nimbus Roman No9 L"/>
          <w:sz w:val="28"/>
          <w:szCs w:val="28"/>
        </w:rPr>
      </w:pPr>
      <w:r w:rsidRPr="00206D98">
        <w:rPr>
          <w:rFonts w:ascii="Nimbus Roman No9 L" w:hAnsi="Nimbus Roman No9 L"/>
          <w:sz w:val="28"/>
          <w:szCs w:val="28"/>
        </w:rPr>
        <w:t>Дт 90/9 Кт 99 – на сумму прибыли</w:t>
      </w:r>
      <w:r>
        <w:rPr>
          <w:rFonts w:ascii="Nimbus Roman No9 L" w:hAnsi="Nimbus Roman No9 L"/>
          <w:sz w:val="28"/>
          <w:szCs w:val="28"/>
        </w:rPr>
        <w:t>;</w:t>
      </w:r>
    </w:p>
    <w:p w:rsidR="00206D98" w:rsidRDefault="00206D98" w:rsidP="00206D98">
      <w:pPr>
        <w:pStyle w:val="ab"/>
        <w:spacing w:after="0" w:line="360" w:lineRule="auto"/>
        <w:ind w:firstLine="709"/>
        <w:jc w:val="both"/>
        <w:rPr>
          <w:rFonts w:ascii="Nimbus Roman No9 L" w:hAnsi="Nimbus Roman No9 L"/>
          <w:sz w:val="28"/>
          <w:szCs w:val="28"/>
        </w:rPr>
      </w:pPr>
      <w:r w:rsidRPr="00206D98">
        <w:rPr>
          <w:rFonts w:ascii="Nimbus Roman No9 L" w:hAnsi="Nimbus Roman No9 L"/>
          <w:sz w:val="28"/>
          <w:szCs w:val="28"/>
        </w:rPr>
        <w:t>Дт 99 Кт 90/9 – на сумму убытка.</w:t>
      </w:r>
    </w:p>
    <w:p w:rsidR="006B7E23" w:rsidRDefault="006B7E23" w:rsidP="008165C9">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 xml:space="preserve">Наиболее распространенной является общая схема учета экспортных операций. На экспортера, по условиям контракта, может распространяться ответственность, связанная с оплатой расходов по транспортировке, перевозке, хранению товаров на складах за пределами своей таможенной территории. Эти затраты наряду с издержками по таможенному оформлению (таможенная пошлина, брокерские услуги, другие таможенные сборы) формируют его расходы по сбыту и в конечном итоге являются частью фактической себестоимости реализованного товара. В дальнейшем указанные накладные расходы исключаются из валовой экспортной выручки (выручки-брутто). Общая схема учета экспортных операций приведена в таблице </w:t>
      </w:r>
      <w:r w:rsidR="008B36AE" w:rsidRPr="00953C65">
        <w:rPr>
          <w:rFonts w:ascii="Nimbus Roman No9 L" w:hAnsi="Nimbus Roman No9 L"/>
          <w:sz w:val="28"/>
          <w:szCs w:val="28"/>
        </w:rPr>
        <w:t>3</w:t>
      </w:r>
      <w:r w:rsidR="001D1C2D">
        <w:rPr>
          <w:rFonts w:ascii="Nimbus Roman No9 L" w:hAnsi="Nimbus Roman No9 L"/>
          <w:sz w:val="28"/>
          <w:szCs w:val="28"/>
        </w:rPr>
        <w:t xml:space="preserve"> [2</w:t>
      </w:r>
      <w:r w:rsidR="00163F24">
        <w:rPr>
          <w:rFonts w:ascii="Nimbus Roman No9 L" w:hAnsi="Nimbus Roman No9 L"/>
          <w:sz w:val="28"/>
          <w:szCs w:val="28"/>
        </w:rPr>
        <w:t>2</w:t>
      </w:r>
      <w:r w:rsidRPr="00953C65">
        <w:rPr>
          <w:rFonts w:ascii="Nimbus Roman No9 L" w:hAnsi="Nimbus Roman No9 L"/>
          <w:sz w:val="28"/>
          <w:szCs w:val="28"/>
        </w:rPr>
        <w:t>].</w:t>
      </w:r>
    </w:p>
    <w:p w:rsidR="00C60F80" w:rsidRDefault="00C60F80" w:rsidP="008165C9">
      <w:pPr>
        <w:pStyle w:val="ab"/>
        <w:spacing w:after="0" w:line="360" w:lineRule="auto"/>
        <w:ind w:firstLine="709"/>
        <w:jc w:val="both"/>
        <w:rPr>
          <w:rFonts w:ascii="Nimbus Roman No9 L" w:hAnsi="Nimbus Roman No9 L"/>
          <w:sz w:val="28"/>
          <w:szCs w:val="28"/>
        </w:rPr>
      </w:pPr>
    </w:p>
    <w:p w:rsidR="00C60F80" w:rsidRPr="00953C65" w:rsidRDefault="00C60F80" w:rsidP="008165C9">
      <w:pPr>
        <w:pStyle w:val="ab"/>
        <w:spacing w:after="0" w:line="360" w:lineRule="auto"/>
        <w:ind w:firstLine="709"/>
        <w:jc w:val="both"/>
      </w:pPr>
    </w:p>
    <w:p w:rsidR="006B7E23" w:rsidRPr="00953C65" w:rsidRDefault="006B7E23" w:rsidP="006B7E23">
      <w:pPr>
        <w:pStyle w:val="ad"/>
        <w:spacing w:before="0" w:after="0" w:line="360" w:lineRule="auto"/>
        <w:ind w:firstLine="709"/>
        <w:rPr>
          <w:color w:val="auto"/>
        </w:rPr>
      </w:pPr>
      <w:r w:rsidRPr="00953C65">
        <w:rPr>
          <w:color w:val="auto"/>
          <w:sz w:val="28"/>
          <w:szCs w:val="28"/>
        </w:rPr>
        <w:t xml:space="preserve">Таблица </w:t>
      </w:r>
      <w:r w:rsidR="008B36AE" w:rsidRPr="00953C65">
        <w:rPr>
          <w:color w:val="auto"/>
          <w:sz w:val="28"/>
          <w:szCs w:val="28"/>
        </w:rPr>
        <w:t>3</w:t>
      </w:r>
      <w:r w:rsidRPr="00953C65">
        <w:rPr>
          <w:color w:val="auto"/>
          <w:sz w:val="28"/>
          <w:szCs w:val="28"/>
        </w:rPr>
        <w:t xml:space="preserve"> - Схема бухгалтерского учета экспортных операций</w:t>
      </w:r>
    </w:p>
    <w:tbl>
      <w:tblPr>
        <w:tblW w:w="9492" w:type="dxa"/>
        <w:tblInd w:w="36" w:type="dxa"/>
        <w:tblBorders>
          <w:top w:val="single" w:sz="2" w:space="0" w:color="000001"/>
          <w:left w:val="single" w:sz="2" w:space="0" w:color="000001"/>
          <w:bottom w:val="single" w:sz="2" w:space="0" w:color="000001"/>
          <w:insideH w:val="single" w:sz="2" w:space="0" w:color="000001"/>
        </w:tblBorders>
        <w:tblCellMar>
          <w:top w:w="55" w:type="dxa"/>
          <w:left w:w="30" w:type="dxa"/>
          <w:bottom w:w="55" w:type="dxa"/>
          <w:right w:w="55" w:type="dxa"/>
        </w:tblCellMar>
        <w:tblLook w:val="04A0" w:firstRow="1" w:lastRow="0" w:firstColumn="1" w:lastColumn="0" w:noHBand="0" w:noVBand="1"/>
      </w:tblPr>
      <w:tblGrid>
        <w:gridCol w:w="5948"/>
        <w:gridCol w:w="1984"/>
        <w:gridCol w:w="1560"/>
      </w:tblGrid>
      <w:tr w:rsidR="006F7967" w:rsidRPr="00953C65" w:rsidTr="00E0186F">
        <w:tc>
          <w:tcPr>
            <w:tcW w:w="5948" w:type="dxa"/>
            <w:vMerge w:val="restart"/>
            <w:tcBorders>
              <w:top w:val="single" w:sz="2" w:space="0" w:color="000001"/>
              <w:left w:val="single" w:sz="2" w:space="0" w:color="000001"/>
              <w:bottom w:val="single" w:sz="2" w:space="0" w:color="000001"/>
            </w:tcBorders>
            <w:shd w:val="clear" w:color="auto" w:fill="FFFFFF"/>
            <w:tcMar>
              <w:left w:w="30" w:type="dxa"/>
            </w:tcMar>
            <w:vAlign w:val="center"/>
          </w:tcPr>
          <w:p w:rsidR="006F7967" w:rsidRPr="00953C65" w:rsidRDefault="006F7967" w:rsidP="00E646A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Содержание операции</w:t>
            </w:r>
          </w:p>
        </w:tc>
        <w:tc>
          <w:tcPr>
            <w:tcW w:w="3544" w:type="dxa"/>
            <w:gridSpan w:val="2"/>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Корреспонденция счетов</w:t>
            </w:r>
          </w:p>
        </w:tc>
      </w:tr>
      <w:tr w:rsidR="006F7967" w:rsidRPr="00953C65" w:rsidTr="00E0186F">
        <w:trPr>
          <w:trHeight w:val="192"/>
        </w:trPr>
        <w:tc>
          <w:tcPr>
            <w:tcW w:w="5948" w:type="dxa"/>
            <w:vMerge/>
            <w:tcBorders>
              <w:top w:val="single" w:sz="2" w:space="0" w:color="000001"/>
              <w:left w:val="single" w:sz="2" w:space="0" w:color="000001"/>
              <w:bottom w:val="single" w:sz="2" w:space="0" w:color="000001"/>
            </w:tcBorders>
            <w:shd w:val="clear" w:color="auto" w:fill="FFFFFF"/>
            <w:tcMar>
              <w:left w:w="30" w:type="dxa"/>
            </w:tcMar>
          </w:tcPr>
          <w:p w:rsidR="006F7967" w:rsidRPr="00953C65" w:rsidRDefault="006F7967" w:rsidP="00E646AF">
            <w:pPr>
              <w:spacing w:after="0" w:line="240" w:lineRule="auto"/>
              <w:rPr>
                <w:sz w:val="24"/>
                <w:szCs w:val="24"/>
              </w:rPr>
            </w:pPr>
          </w:p>
        </w:tc>
        <w:tc>
          <w:tcPr>
            <w:tcW w:w="1984" w:type="dxa"/>
            <w:tcBorders>
              <w:top w:val="single" w:sz="2" w:space="0" w:color="000001"/>
              <w:left w:val="single" w:sz="2" w:space="0" w:color="000001"/>
              <w:bottom w:val="single" w:sz="2" w:space="0" w:color="000001"/>
            </w:tcBorders>
            <w:shd w:val="clear" w:color="auto" w:fill="FFFFFF"/>
            <w:tcMar>
              <w:left w:w="30" w:type="dxa"/>
            </w:tcMar>
            <w:vAlign w:val="center"/>
          </w:tcPr>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Дт</w:t>
            </w:r>
          </w:p>
        </w:tc>
        <w:tc>
          <w:tcPr>
            <w:tcW w:w="1560"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Кт</w:t>
            </w:r>
          </w:p>
        </w:tc>
      </w:tr>
      <w:tr w:rsidR="006F7967" w:rsidRPr="00953C65" w:rsidTr="00E0186F">
        <w:trPr>
          <w:trHeight w:val="202"/>
        </w:trPr>
        <w:tc>
          <w:tcPr>
            <w:tcW w:w="5948" w:type="dxa"/>
            <w:tcBorders>
              <w:top w:val="single" w:sz="2" w:space="0" w:color="000001"/>
              <w:left w:val="single" w:sz="2" w:space="0" w:color="000001"/>
              <w:bottom w:val="single" w:sz="2" w:space="0" w:color="000001"/>
            </w:tcBorders>
            <w:shd w:val="clear" w:color="auto" w:fill="FFFFFF"/>
            <w:tcMar>
              <w:left w:w="30" w:type="dxa"/>
            </w:tcMar>
          </w:tcPr>
          <w:p w:rsidR="006F7967" w:rsidRPr="00953C65" w:rsidRDefault="006F7967" w:rsidP="00E646AF">
            <w:pPr>
              <w:pStyle w:val="ae"/>
              <w:spacing w:after="0" w:line="240" w:lineRule="auto"/>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Отгружена партия товара</w:t>
            </w:r>
          </w:p>
        </w:tc>
        <w:tc>
          <w:tcPr>
            <w:tcW w:w="1984" w:type="dxa"/>
            <w:tcBorders>
              <w:top w:val="single" w:sz="2" w:space="0" w:color="000001"/>
              <w:left w:val="single" w:sz="2" w:space="0" w:color="000001"/>
              <w:bottom w:val="single" w:sz="2" w:space="0" w:color="000001"/>
            </w:tcBorders>
            <w:shd w:val="clear" w:color="auto" w:fill="FFFFFF"/>
            <w:tcMar>
              <w:left w:w="30" w:type="dxa"/>
            </w:tcMar>
            <w:vAlign w:val="center"/>
          </w:tcPr>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45</w:t>
            </w:r>
          </w:p>
        </w:tc>
        <w:tc>
          <w:tcPr>
            <w:tcW w:w="1560"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43</w:t>
            </w:r>
          </w:p>
        </w:tc>
      </w:tr>
      <w:tr w:rsidR="006F7967" w:rsidRPr="00953C65" w:rsidTr="00E0186F">
        <w:tc>
          <w:tcPr>
            <w:tcW w:w="5948" w:type="dxa"/>
            <w:tcBorders>
              <w:top w:val="single" w:sz="2" w:space="0" w:color="000001"/>
              <w:left w:val="single" w:sz="2" w:space="0" w:color="000001"/>
              <w:bottom w:val="single" w:sz="2" w:space="0" w:color="000001"/>
            </w:tcBorders>
            <w:shd w:val="clear" w:color="auto" w:fill="FFFFFF"/>
            <w:tcMar>
              <w:left w:w="30" w:type="dxa"/>
            </w:tcMar>
          </w:tcPr>
          <w:p w:rsidR="006F7967" w:rsidRPr="00953C65" w:rsidRDefault="006F7967" w:rsidP="00E646AF">
            <w:pPr>
              <w:pStyle w:val="ae"/>
              <w:spacing w:after="0" w:line="240" w:lineRule="auto"/>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Выставлен счет иностранному покупателю на дату перехода права собственности</w:t>
            </w:r>
          </w:p>
        </w:tc>
        <w:tc>
          <w:tcPr>
            <w:tcW w:w="1984" w:type="dxa"/>
            <w:tcBorders>
              <w:top w:val="single" w:sz="2" w:space="0" w:color="000001"/>
              <w:left w:val="single" w:sz="2" w:space="0" w:color="000001"/>
              <w:bottom w:val="single" w:sz="2" w:space="0" w:color="000001"/>
            </w:tcBorders>
            <w:shd w:val="clear" w:color="auto" w:fill="FFFFFF"/>
            <w:tcMar>
              <w:left w:w="30" w:type="dxa"/>
            </w:tcMar>
            <w:vAlign w:val="center"/>
          </w:tcPr>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62</w:t>
            </w:r>
          </w:p>
        </w:tc>
        <w:tc>
          <w:tcPr>
            <w:tcW w:w="1560"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90/1</w:t>
            </w:r>
          </w:p>
        </w:tc>
      </w:tr>
      <w:tr w:rsidR="006F7967" w:rsidRPr="00953C65" w:rsidTr="00E0186F">
        <w:tc>
          <w:tcPr>
            <w:tcW w:w="5948" w:type="dxa"/>
            <w:tcBorders>
              <w:top w:val="single" w:sz="2" w:space="0" w:color="000001"/>
              <w:left w:val="single" w:sz="2" w:space="0" w:color="000001"/>
              <w:bottom w:val="single" w:sz="2" w:space="0" w:color="000001"/>
            </w:tcBorders>
            <w:shd w:val="clear" w:color="auto" w:fill="FFFFFF"/>
            <w:tcMar>
              <w:left w:w="30" w:type="dxa"/>
            </w:tcMar>
          </w:tcPr>
          <w:p w:rsidR="006F7967" w:rsidRPr="00953C65" w:rsidRDefault="006F7967" w:rsidP="00E646AF">
            <w:pPr>
              <w:pStyle w:val="ae"/>
              <w:spacing w:after="0" w:line="240" w:lineRule="auto"/>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Списан на реализацию отгруженный товар</w:t>
            </w:r>
          </w:p>
          <w:p w:rsidR="006F7967" w:rsidRPr="00953C65" w:rsidRDefault="006F7967" w:rsidP="00E646AF">
            <w:pPr>
              <w:pStyle w:val="ae"/>
              <w:spacing w:after="0" w:line="240" w:lineRule="auto"/>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(готовая продукция)</w:t>
            </w:r>
          </w:p>
        </w:tc>
        <w:tc>
          <w:tcPr>
            <w:tcW w:w="1984" w:type="dxa"/>
            <w:tcBorders>
              <w:top w:val="single" w:sz="2" w:space="0" w:color="000001"/>
              <w:left w:val="single" w:sz="2" w:space="0" w:color="000001"/>
              <w:bottom w:val="single" w:sz="2" w:space="0" w:color="000001"/>
            </w:tcBorders>
            <w:shd w:val="clear" w:color="auto" w:fill="FFFFFF"/>
            <w:tcMar>
              <w:left w:w="30" w:type="dxa"/>
            </w:tcMar>
            <w:vAlign w:val="center"/>
          </w:tcPr>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90/2</w:t>
            </w:r>
          </w:p>
        </w:tc>
        <w:tc>
          <w:tcPr>
            <w:tcW w:w="1560"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45</w:t>
            </w:r>
          </w:p>
        </w:tc>
      </w:tr>
      <w:tr w:rsidR="006F7967" w:rsidRPr="00953C65" w:rsidTr="00E0186F">
        <w:tc>
          <w:tcPr>
            <w:tcW w:w="5948" w:type="dxa"/>
            <w:tcBorders>
              <w:top w:val="single" w:sz="2" w:space="0" w:color="000001"/>
              <w:left w:val="single" w:sz="2" w:space="0" w:color="000001"/>
              <w:bottom w:val="single" w:sz="2" w:space="0" w:color="000001"/>
            </w:tcBorders>
            <w:shd w:val="clear" w:color="auto" w:fill="FFFFFF"/>
            <w:tcMar>
              <w:left w:w="30" w:type="dxa"/>
            </w:tcMar>
          </w:tcPr>
          <w:p w:rsidR="006F7967" w:rsidRPr="00953C65" w:rsidRDefault="006F7967" w:rsidP="00E646AF">
            <w:pPr>
              <w:pStyle w:val="ae"/>
              <w:spacing w:after="0" w:line="240" w:lineRule="auto"/>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Начислены таможенные платежи:</w:t>
            </w:r>
          </w:p>
          <w:p w:rsidR="006F7967" w:rsidRPr="00953C65" w:rsidRDefault="006F7967" w:rsidP="00E646AF">
            <w:pPr>
              <w:pStyle w:val="ae"/>
              <w:spacing w:after="0" w:line="240" w:lineRule="auto"/>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пошлина</w:t>
            </w:r>
          </w:p>
          <w:p w:rsidR="006F7967" w:rsidRPr="00953C65" w:rsidRDefault="006F7967" w:rsidP="00E646AF">
            <w:pPr>
              <w:pStyle w:val="ae"/>
              <w:spacing w:after="0" w:line="240" w:lineRule="auto"/>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таможенный сбор в рублях</w:t>
            </w:r>
          </w:p>
        </w:tc>
        <w:tc>
          <w:tcPr>
            <w:tcW w:w="1984" w:type="dxa"/>
            <w:tcBorders>
              <w:top w:val="single" w:sz="2" w:space="0" w:color="000001"/>
              <w:left w:val="single" w:sz="2" w:space="0" w:color="000001"/>
              <w:bottom w:val="single" w:sz="2" w:space="0" w:color="000001"/>
            </w:tcBorders>
            <w:shd w:val="clear" w:color="auto" w:fill="FFFFFF"/>
            <w:tcMar>
              <w:left w:w="30" w:type="dxa"/>
            </w:tcMar>
            <w:vAlign w:val="center"/>
          </w:tcPr>
          <w:p w:rsidR="001D1C2D" w:rsidRDefault="001D1C2D" w:rsidP="00E0186F">
            <w:pPr>
              <w:pStyle w:val="ae"/>
              <w:spacing w:after="0" w:line="240" w:lineRule="auto"/>
              <w:jc w:val="center"/>
              <w:rPr>
                <w:rFonts w:ascii="Times New Roman" w:eastAsia="Times New Roman" w:hAnsi="Times New Roman" w:cs="Times New Roman"/>
                <w:color w:val="auto"/>
                <w:sz w:val="24"/>
                <w:szCs w:val="24"/>
              </w:rPr>
            </w:pPr>
          </w:p>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44</w:t>
            </w:r>
          </w:p>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44</w:t>
            </w:r>
          </w:p>
        </w:tc>
        <w:tc>
          <w:tcPr>
            <w:tcW w:w="1560"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rsidR="001D1C2D" w:rsidRDefault="001D1C2D" w:rsidP="00E0186F">
            <w:pPr>
              <w:pStyle w:val="ae"/>
              <w:spacing w:after="0" w:line="240" w:lineRule="auto"/>
              <w:jc w:val="center"/>
              <w:rPr>
                <w:rFonts w:ascii="Times New Roman" w:eastAsia="Times New Roman" w:hAnsi="Times New Roman" w:cs="Times New Roman"/>
                <w:color w:val="auto"/>
                <w:sz w:val="24"/>
                <w:szCs w:val="24"/>
              </w:rPr>
            </w:pPr>
          </w:p>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76</w:t>
            </w:r>
          </w:p>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76</w:t>
            </w:r>
          </w:p>
        </w:tc>
      </w:tr>
      <w:tr w:rsidR="006F7967" w:rsidRPr="00953C65" w:rsidTr="00E0186F">
        <w:tc>
          <w:tcPr>
            <w:tcW w:w="5948" w:type="dxa"/>
            <w:tcBorders>
              <w:top w:val="single" w:sz="2" w:space="0" w:color="000001"/>
              <w:left w:val="single" w:sz="2" w:space="0" w:color="000001"/>
              <w:bottom w:val="single" w:sz="2" w:space="0" w:color="000001"/>
            </w:tcBorders>
            <w:shd w:val="clear" w:color="auto" w:fill="FFFFFF"/>
            <w:tcMar>
              <w:left w:w="30" w:type="dxa"/>
            </w:tcMar>
          </w:tcPr>
          <w:p w:rsidR="006F7967" w:rsidRPr="00953C65" w:rsidRDefault="006F7967" w:rsidP="00E646AF">
            <w:pPr>
              <w:pStyle w:val="ae"/>
              <w:spacing w:after="0" w:line="240" w:lineRule="auto"/>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Оплачены таможенные платежи</w:t>
            </w:r>
          </w:p>
          <w:p w:rsidR="006F7967" w:rsidRPr="00953C65" w:rsidRDefault="006F7967" w:rsidP="00E646AF">
            <w:pPr>
              <w:pStyle w:val="ae"/>
              <w:spacing w:after="0" w:line="240" w:lineRule="auto"/>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пошлина</w:t>
            </w:r>
          </w:p>
          <w:p w:rsidR="006F7967" w:rsidRPr="00953C65" w:rsidRDefault="006F7967" w:rsidP="00E646AF">
            <w:pPr>
              <w:pStyle w:val="ae"/>
              <w:spacing w:after="0" w:line="240" w:lineRule="auto"/>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таможенный сбор в рублях</w:t>
            </w:r>
          </w:p>
        </w:tc>
        <w:tc>
          <w:tcPr>
            <w:tcW w:w="1984" w:type="dxa"/>
            <w:tcBorders>
              <w:top w:val="single" w:sz="2" w:space="0" w:color="000001"/>
              <w:left w:val="single" w:sz="2" w:space="0" w:color="000001"/>
              <w:bottom w:val="single" w:sz="2" w:space="0" w:color="000001"/>
            </w:tcBorders>
            <w:shd w:val="clear" w:color="auto" w:fill="FFFFFF"/>
            <w:tcMar>
              <w:left w:w="30" w:type="dxa"/>
            </w:tcMar>
            <w:vAlign w:val="center"/>
          </w:tcPr>
          <w:p w:rsidR="001D1C2D" w:rsidRDefault="001D1C2D" w:rsidP="00E0186F">
            <w:pPr>
              <w:pStyle w:val="ae"/>
              <w:spacing w:after="0" w:line="240" w:lineRule="auto"/>
              <w:jc w:val="center"/>
              <w:rPr>
                <w:rFonts w:ascii="Times New Roman" w:eastAsia="Times New Roman" w:hAnsi="Times New Roman" w:cs="Times New Roman"/>
                <w:color w:val="auto"/>
                <w:sz w:val="24"/>
                <w:szCs w:val="24"/>
              </w:rPr>
            </w:pPr>
          </w:p>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76</w:t>
            </w:r>
          </w:p>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76</w:t>
            </w:r>
          </w:p>
        </w:tc>
        <w:tc>
          <w:tcPr>
            <w:tcW w:w="1560"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rsidR="001D1C2D" w:rsidRDefault="001D1C2D" w:rsidP="00E0186F">
            <w:pPr>
              <w:pStyle w:val="ae"/>
              <w:spacing w:after="0" w:line="240" w:lineRule="auto"/>
              <w:jc w:val="center"/>
              <w:rPr>
                <w:rFonts w:ascii="Times New Roman" w:eastAsia="Times New Roman" w:hAnsi="Times New Roman" w:cs="Times New Roman"/>
                <w:color w:val="auto"/>
                <w:sz w:val="24"/>
                <w:szCs w:val="24"/>
              </w:rPr>
            </w:pPr>
          </w:p>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51</w:t>
            </w:r>
          </w:p>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51</w:t>
            </w:r>
          </w:p>
        </w:tc>
      </w:tr>
      <w:tr w:rsidR="006F7967" w:rsidRPr="00953C65" w:rsidTr="00E0186F">
        <w:tc>
          <w:tcPr>
            <w:tcW w:w="5948" w:type="dxa"/>
            <w:tcBorders>
              <w:top w:val="single" w:sz="2" w:space="0" w:color="000001"/>
              <w:left w:val="single" w:sz="2" w:space="0" w:color="000001"/>
              <w:bottom w:val="single" w:sz="2" w:space="0" w:color="000001"/>
            </w:tcBorders>
            <w:shd w:val="clear" w:color="auto" w:fill="FFFFFF"/>
            <w:tcMar>
              <w:left w:w="30" w:type="dxa"/>
            </w:tcMar>
          </w:tcPr>
          <w:p w:rsidR="006F7967" w:rsidRPr="00953C65" w:rsidRDefault="006F7967" w:rsidP="00E646AF">
            <w:pPr>
              <w:pStyle w:val="ae"/>
              <w:spacing w:after="0" w:line="240" w:lineRule="auto"/>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 xml:space="preserve">Экспортная выручка поступила от покупателя на транзитный валютный счет </w:t>
            </w:r>
          </w:p>
        </w:tc>
        <w:tc>
          <w:tcPr>
            <w:tcW w:w="1984" w:type="dxa"/>
            <w:tcBorders>
              <w:top w:val="single" w:sz="2" w:space="0" w:color="000001"/>
              <w:left w:val="single" w:sz="2" w:space="0" w:color="000001"/>
              <w:bottom w:val="single" w:sz="2" w:space="0" w:color="000001"/>
            </w:tcBorders>
            <w:shd w:val="clear" w:color="auto" w:fill="FFFFFF"/>
            <w:tcMar>
              <w:left w:w="30" w:type="dxa"/>
            </w:tcMar>
            <w:vAlign w:val="center"/>
          </w:tcPr>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52/2</w:t>
            </w:r>
          </w:p>
        </w:tc>
        <w:tc>
          <w:tcPr>
            <w:tcW w:w="1560"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62</w:t>
            </w:r>
          </w:p>
        </w:tc>
      </w:tr>
      <w:tr w:rsidR="006F7967" w:rsidRPr="00953C65" w:rsidTr="00E0186F">
        <w:tc>
          <w:tcPr>
            <w:tcW w:w="5948" w:type="dxa"/>
            <w:tcBorders>
              <w:top w:val="single" w:sz="2" w:space="0" w:color="000001"/>
              <w:left w:val="single" w:sz="2" w:space="0" w:color="000001"/>
              <w:bottom w:val="single" w:sz="2" w:space="0" w:color="000001"/>
            </w:tcBorders>
            <w:shd w:val="clear" w:color="auto" w:fill="FFFFFF"/>
            <w:tcMar>
              <w:left w:w="30" w:type="dxa"/>
            </w:tcMar>
          </w:tcPr>
          <w:p w:rsidR="006F7967" w:rsidRPr="00953C65" w:rsidRDefault="006F7967" w:rsidP="00E646AF">
            <w:pPr>
              <w:pStyle w:val="ae"/>
              <w:spacing w:after="0" w:line="240" w:lineRule="auto"/>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Отражена курсовая разница по расчетам с покупателями</w:t>
            </w:r>
          </w:p>
        </w:tc>
        <w:tc>
          <w:tcPr>
            <w:tcW w:w="1984" w:type="dxa"/>
            <w:tcBorders>
              <w:top w:val="single" w:sz="2" w:space="0" w:color="000001"/>
              <w:left w:val="single" w:sz="2" w:space="0" w:color="000001"/>
              <w:bottom w:val="single" w:sz="2" w:space="0" w:color="000001"/>
            </w:tcBorders>
            <w:shd w:val="clear" w:color="auto" w:fill="FFFFFF"/>
            <w:tcMar>
              <w:left w:w="30" w:type="dxa"/>
            </w:tcMar>
            <w:vAlign w:val="center"/>
          </w:tcPr>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62</w:t>
            </w:r>
          </w:p>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(91/2)</w:t>
            </w:r>
          </w:p>
        </w:tc>
        <w:tc>
          <w:tcPr>
            <w:tcW w:w="1560"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91/1</w:t>
            </w:r>
          </w:p>
          <w:p w:rsidR="006F7967" w:rsidRPr="00953C65" w:rsidRDefault="006F7967" w:rsidP="00E0186F">
            <w:pPr>
              <w:pStyle w:val="ae"/>
              <w:spacing w:after="0" w:line="240" w:lineRule="auto"/>
              <w:jc w:val="center"/>
              <w:rPr>
                <w:rFonts w:ascii="Times New Roman" w:eastAsia="Times New Roman" w:hAnsi="Times New Roman" w:cs="Times New Roman"/>
                <w:color w:val="auto"/>
                <w:sz w:val="24"/>
                <w:szCs w:val="24"/>
              </w:rPr>
            </w:pPr>
            <w:r w:rsidRPr="00953C65">
              <w:rPr>
                <w:rFonts w:ascii="Times New Roman" w:eastAsia="Times New Roman" w:hAnsi="Times New Roman" w:cs="Times New Roman"/>
                <w:color w:val="auto"/>
                <w:sz w:val="24"/>
                <w:szCs w:val="24"/>
              </w:rPr>
              <w:t>(62)</w:t>
            </w:r>
          </w:p>
        </w:tc>
      </w:tr>
    </w:tbl>
    <w:p w:rsidR="006B7E23" w:rsidRPr="00953C65" w:rsidRDefault="006B7E23" w:rsidP="00CB413B">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Часто для экспорта товаров привлекается посредник. Гражданский Кодекс РФ определяет три типа посреднических договоров: договор комиссии, договор поручения и агентский договор.</w:t>
      </w:r>
    </w:p>
    <w:p w:rsidR="006B7E23" w:rsidRPr="00953C65" w:rsidRDefault="006B7E23" w:rsidP="006B7E23">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Для всех этих договоров общим является то, что посредник действует по договору за счет и в интересах заказчика. Самый распространенный из посреднических дог</w:t>
      </w:r>
      <w:r w:rsidR="00547F25">
        <w:rPr>
          <w:rFonts w:ascii="Nimbus Roman No9 L" w:hAnsi="Nimbus Roman No9 L"/>
          <w:sz w:val="28"/>
          <w:szCs w:val="28"/>
        </w:rPr>
        <w:t>оворов – это договор комиссии [</w:t>
      </w:r>
      <w:r w:rsidR="001D1C2D">
        <w:rPr>
          <w:rFonts w:ascii="Nimbus Roman No9 L" w:hAnsi="Nimbus Roman No9 L"/>
          <w:sz w:val="28"/>
          <w:szCs w:val="28"/>
        </w:rPr>
        <w:t>2</w:t>
      </w:r>
      <w:r w:rsidR="00163F24">
        <w:rPr>
          <w:rFonts w:ascii="Nimbus Roman No9 L" w:hAnsi="Nimbus Roman No9 L"/>
          <w:sz w:val="28"/>
          <w:szCs w:val="28"/>
        </w:rPr>
        <w:t>2</w:t>
      </w:r>
      <w:r w:rsidRPr="00953C65">
        <w:rPr>
          <w:rFonts w:ascii="Nimbus Roman No9 L" w:hAnsi="Nimbus Roman No9 L"/>
          <w:sz w:val="28"/>
          <w:szCs w:val="28"/>
        </w:rPr>
        <w:t>].</w:t>
      </w:r>
    </w:p>
    <w:p w:rsidR="006B7E23" w:rsidRPr="00953C65" w:rsidRDefault="006B7E23" w:rsidP="006B7E23">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По договору комиссии экспортер (комитент) поручает посреднику (комиссионеру) продать продукцию иностранному покупателю, при этом посредник действует от своего имени, но за счет экспортера.</w:t>
      </w:r>
    </w:p>
    <w:p w:rsidR="006B7E23" w:rsidRPr="00953C65" w:rsidRDefault="006B7E23" w:rsidP="006B7E23">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 xml:space="preserve">По такому договору к комиссионеру (посреднику) не переходит право собственности на продаваемый товар. </w:t>
      </w:r>
    </w:p>
    <w:p w:rsidR="006B7E23" w:rsidRPr="00953C65" w:rsidRDefault="006B7E23" w:rsidP="006B7E23">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Расчеты с покупателем может проводить как комиссионер, так и комитент исходя из условий договора. Выручка от продажи товара проходит у комиссионера как кредиторская задолженность перед собственником товара (комитентом). За оказанные услуги комиссионер получает вознаграждение, которое и является для него выручкой от продажи услуг. Все расходы по сделке, даже если они оплачены комиссионером, должны быть ему возмещены комитентом.</w:t>
      </w:r>
    </w:p>
    <w:p w:rsidR="006B7E23" w:rsidRPr="00953C65" w:rsidRDefault="006B7E23" w:rsidP="006B7E23">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Экспорт по договору комиссии может происходить с завозом товара на склад комиссионера или же без него. Если договором предусмотрен завоз товара на склад комиссионера, то комиссионер принимае</w:t>
      </w:r>
      <w:r w:rsidR="001D1C2D">
        <w:rPr>
          <w:rFonts w:ascii="Nimbus Roman No9 L" w:hAnsi="Nimbus Roman No9 L"/>
          <w:sz w:val="28"/>
          <w:szCs w:val="28"/>
        </w:rPr>
        <w:t>т его на забалансовый счет 004 «Товары, принятые на комиссию»</w:t>
      </w:r>
      <w:r w:rsidRPr="00953C65">
        <w:rPr>
          <w:rFonts w:ascii="Nimbus Roman No9 L" w:hAnsi="Nimbus Roman No9 L"/>
          <w:sz w:val="28"/>
          <w:szCs w:val="28"/>
        </w:rPr>
        <w:t>. Также в договоре комиссии может быть предусмотрено как участие посредника в расчетах, так и неучастие.</w:t>
      </w:r>
    </w:p>
    <w:p w:rsidR="006B7E23" w:rsidRPr="00953C65" w:rsidRDefault="006B7E23" w:rsidP="003C5139">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Если посредник участвует в расчетах, то он</w:t>
      </w:r>
      <w:r w:rsidR="003C5139">
        <w:rPr>
          <w:rFonts w:ascii="Nimbus Roman No9 L" w:hAnsi="Nimbus Roman No9 L"/>
          <w:sz w:val="28"/>
          <w:szCs w:val="28"/>
        </w:rPr>
        <w:t xml:space="preserve"> производит следующее действие: </w:t>
      </w:r>
      <w:r w:rsidRPr="00953C65">
        <w:rPr>
          <w:rFonts w:ascii="Nimbus Roman No9 L" w:hAnsi="Nimbus Roman No9 L"/>
          <w:sz w:val="28"/>
          <w:szCs w:val="28"/>
        </w:rPr>
        <w:t>переводит выручку на счет резидента-поставщика экспортируемой продукции за вычетом свое</w:t>
      </w:r>
      <w:r w:rsidR="00D57CFF">
        <w:rPr>
          <w:rFonts w:ascii="Nimbus Roman No9 L" w:hAnsi="Nimbus Roman No9 L"/>
          <w:sz w:val="28"/>
          <w:szCs w:val="28"/>
        </w:rPr>
        <w:t>го комиссионного вознаграждения.</w:t>
      </w:r>
    </w:p>
    <w:p w:rsidR="006B7E23" w:rsidRPr="00953C65" w:rsidRDefault="006B7E23" w:rsidP="006B7E23">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Расчеты комитента с комиссионером провод</w:t>
      </w:r>
      <w:r w:rsidR="001D1C2D">
        <w:rPr>
          <w:rFonts w:ascii="Nimbus Roman No9 L" w:hAnsi="Nimbus Roman No9 L"/>
          <w:sz w:val="28"/>
          <w:szCs w:val="28"/>
        </w:rPr>
        <w:t>ятся с использованием счета 76 «</w:t>
      </w:r>
      <w:r w:rsidRPr="00953C65">
        <w:rPr>
          <w:rFonts w:ascii="Nimbus Roman No9 L" w:hAnsi="Nimbus Roman No9 L"/>
          <w:sz w:val="28"/>
          <w:szCs w:val="28"/>
        </w:rPr>
        <w:t>Расчеты с р</w:t>
      </w:r>
      <w:r w:rsidR="001D1C2D">
        <w:rPr>
          <w:rFonts w:ascii="Nimbus Roman No9 L" w:hAnsi="Nimbus Roman No9 L"/>
          <w:sz w:val="28"/>
          <w:szCs w:val="28"/>
        </w:rPr>
        <w:t>азными дебиторами и кредиторами»</w:t>
      </w:r>
      <w:r w:rsidRPr="00953C65">
        <w:rPr>
          <w:rFonts w:ascii="Nimbus Roman No9 L" w:hAnsi="Nimbus Roman No9 L"/>
          <w:sz w:val="28"/>
          <w:szCs w:val="28"/>
        </w:rPr>
        <w:t>, к которому открываются соответствующие субсчета.</w:t>
      </w:r>
    </w:p>
    <w:p w:rsidR="003C5139" w:rsidRPr="00547F25" w:rsidRDefault="006B7E23" w:rsidP="00547F25">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Экспорт с участием посредника может осуществляться без завоза экспортируемого товара непосредственно на склад посредника, но с участием его в расчетах. Тогда в бухгалтерском учете у экспортера комитента операции по продаже экспортных товаров будут отражены следующим образом (</w:t>
      </w:r>
      <w:r w:rsidR="008105A1">
        <w:rPr>
          <w:rFonts w:ascii="Nimbus Roman No9 L" w:hAnsi="Nimbus Roman No9 L"/>
          <w:sz w:val="28"/>
          <w:szCs w:val="28"/>
        </w:rPr>
        <w:t>Т</w:t>
      </w:r>
      <w:r w:rsidRPr="00953C65">
        <w:rPr>
          <w:rFonts w:ascii="Nimbus Roman No9 L" w:hAnsi="Nimbus Roman No9 L"/>
          <w:sz w:val="28"/>
          <w:szCs w:val="28"/>
        </w:rPr>
        <w:t xml:space="preserve">аблица </w:t>
      </w:r>
      <w:r w:rsidR="008B36AE" w:rsidRPr="00953C65">
        <w:rPr>
          <w:rFonts w:ascii="Nimbus Roman No9 L" w:hAnsi="Nimbus Roman No9 L"/>
          <w:sz w:val="28"/>
          <w:szCs w:val="28"/>
        </w:rPr>
        <w:t>4</w:t>
      </w:r>
      <w:r w:rsidRPr="00953C65">
        <w:rPr>
          <w:rFonts w:ascii="Nimbus Roman No9 L" w:hAnsi="Nimbus Roman No9 L"/>
          <w:sz w:val="28"/>
          <w:szCs w:val="28"/>
        </w:rPr>
        <w:t>) [</w:t>
      </w:r>
      <w:r w:rsidR="001D1C2D">
        <w:rPr>
          <w:rFonts w:ascii="Nimbus Roman No9 L" w:hAnsi="Nimbus Roman No9 L"/>
          <w:sz w:val="28"/>
          <w:szCs w:val="28"/>
        </w:rPr>
        <w:t>2</w:t>
      </w:r>
      <w:r w:rsidR="00163F24">
        <w:rPr>
          <w:rFonts w:ascii="Nimbus Roman No9 L" w:hAnsi="Nimbus Roman No9 L"/>
          <w:sz w:val="28"/>
          <w:szCs w:val="28"/>
        </w:rPr>
        <w:t>2</w:t>
      </w:r>
      <w:r w:rsidR="003C5139">
        <w:rPr>
          <w:rFonts w:ascii="Nimbus Roman No9 L" w:hAnsi="Nimbus Roman No9 L"/>
          <w:sz w:val="28"/>
          <w:szCs w:val="28"/>
        </w:rPr>
        <w:t>].</w:t>
      </w:r>
    </w:p>
    <w:p w:rsidR="006B7E23" w:rsidRPr="00953C65" w:rsidRDefault="006B7E23" w:rsidP="008B36AE">
      <w:pPr>
        <w:pStyle w:val="ab"/>
        <w:spacing w:after="0" w:line="360" w:lineRule="auto"/>
        <w:ind w:firstLine="709"/>
        <w:jc w:val="both"/>
      </w:pPr>
      <w:r w:rsidRPr="00953C65">
        <w:rPr>
          <w:rFonts w:ascii="Nimbus Roman No9 L" w:hAnsi="Nimbus Roman No9 L"/>
          <w:sz w:val="28"/>
          <w:szCs w:val="28"/>
        </w:rPr>
        <w:t xml:space="preserve">Таблица </w:t>
      </w:r>
      <w:r w:rsidR="008B36AE" w:rsidRPr="00953C65">
        <w:rPr>
          <w:rFonts w:ascii="Nimbus Roman No9 L" w:hAnsi="Nimbus Roman No9 L"/>
          <w:sz w:val="28"/>
          <w:szCs w:val="28"/>
        </w:rPr>
        <w:t>4</w:t>
      </w:r>
      <w:r w:rsidRPr="00953C65">
        <w:rPr>
          <w:rFonts w:ascii="Nimbus Roman No9 L" w:hAnsi="Nimbus Roman No9 L"/>
          <w:sz w:val="28"/>
          <w:szCs w:val="28"/>
        </w:rPr>
        <w:t xml:space="preserve">  − Бухгалтерский учет у комитента-экспортера</w:t>
      </w:r>
    </w:p>
    <w:tbl>
      <w:tblPr>
        <w:tblStyle w:val="a3"/>
        <w:tblW w:w="9464" w:type="dxa"/>
        <w:tblInd w:w="-5" w:type="dxa"/>
        <w:tblLayout w:type="fixed"/>
        <w:tblCellMar>
          <w:left w:w="103" w:type="dxa"/>
        </w:tblCellMar>
        <w:tblLook w:val="04A0" w:firstRow="1" w:lastRow="0" w:firstColumn="1" w:lastColumn="0" w:noHBand="0" w:noVBand="1"/>
      </w:tblPr>
      <w:tblGrid>
        <w:gridCol w:w="6487"/>
        <w:gridCol w:w="1559"/>
        <w:gridCol w:w="1418"/>
      </w:tblGrid>
      <w:tr w:rsidR="006F7967" w:rsidRPr="001D1C2D" w:rsidTr="00E0186F">
        <w:tc>
          <w:tcPr>
            <w:tcW w:w="6487" w:type="dxa"/>
            <w:vMerge w:val="restart"/>
            <w:shd w:val="clear" w:color="auto" w:fill="auto"/>
            <w:tcMar>
              <w:left w:w="103" w:type="dxa"/>
            </w:tcMar>
            <w:vAlign w:val="center"/>
          </w:tcPr>
          <w:p w:rsidR="006F7967" w:rsidRPr="001D1C2D" w:rsidRDefault="006F7967" w:rsidP="006F7967">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Содержание операции</w:t>
            </w:r>
          </w:p>
        </w:tc>
        <w:tc>
          <w:tcPr>
            <w:tcW w:w="2977" w:type="dxa"/>
            <w:gridSpan w:val="2"/>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Корреспонденция счетов</w:t>
            </w:r>
          </w:p>
        </w:tc>
      </w:tr>
      <w:tr w:rsidR="006F7967" w:rsidRPr="001D1C2D" w:rsidTr="00E0186F">
        <w:trPr>
          <w:trHeight w:val="101"/>
        </w:trPr>
        <w:tc>
          <w:tcPr>
            <w:tcW w:w="6487" w:type="dxa"/>
            <w:vMerge/>
            <w:shd w:val="clear" w:color="auto" w:fill="auto"/>
            <w:tcMar>
              <w:left w:w="103" w:type="dxa"/>
            </w:tcMar>
            <w:vAlign w:val="center"/>
          </w:tcPr>
          <w:p w:rsidR="006F7967" w:rsidRPr="001D1C2D" w:rsidRDefault="006F7967" w:rsidP="006F7967">
            <w:pPr>
              <w:pStyle w:val="ab"/>
              <w:spacing w:after="0"/>
              <w:jc w:val="center"/>
              <w:rPr>
                <w:rFonts w:ascii="Times New Roman" w:hAnsi="Times New Roman" w:cs="Times New Roman"/>
                <w:sz w:val="24"/>
                <w:szCs w:val="24"/>
              </w:rPr>
            </w:pPr>
          </w:p>
        </w:tc>
        <w:tc>
          <w:tcPr>
            <w:tcW w:w="1559"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Дебет</w:t>
            </w:r>
          </w:p>
        </w:tc>
        <w:tc>
          <w:tcPr>
            <w:tcW w:w="1418"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Кредит</w:t>
            </w:r>
          </w:p>
        </w:tc>
      </w:tr>
      <w:tr w:rsidR="006F7967" w:rsidRPr="001D1C2D" w:rsidTr="00E0186F">
        <w:tc>
          <w:tcPr>
            <w:tcW w:w="6487" w:type="dxa"/>
            <w:shd w:val="clear" w:color="auto" w:fill="auto"/>
            <w:tcMar>
              <w:left w:w="103" w:type="dxa"/>
            </w:tcMar>
          </w:tcPr>
          <w:p w:rsidR="006F7967" w:rsidRPr="001D1C2D" w:rsidRDefault="006F7967" w:rsidP="003C5139">
            <w:pPr>
              <w:pStyle w:val="ab"/>
              <w:spacing w:after="0"/>
              <w:jc w:val="both"/>
              <w:rPr>
                <w:rFonts w:ascii="Times New Roman" w:hAnsi="Times New Roman" w:cs="Times New Roman"/>
                <w:sz w:val="24"/>
                <w:szCs w:val="24"/>
              </w:rPr>
            </w:pPr>
            <w:r w:rsidRPr="001D1C2D">
              <w:rPr>
                <w:rFonts w:ascii="Times New Roman" w:hAnsi="Times New Roman" w:cs="Times New Roman"/>
                <w:sz w:val="24"/>
                <w:szCs w:val="24"/>
              </w:rPr>
              <w:t>Отгружен экспортный товар в адрес иностранного покупателя</w:t>
            </w:r>
          </w:p>
        </w:tc>
        <w:tc>
          <w:tcPr>
            <w:tcW w:w="1559"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45</w:t>
            </w:r>
          </w:p>
        </w:tc>
        <w:tc>
          <w:tcPr>
            <w:tcW w:w="1418"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43</w:t>
            </w:r>
          </w:p>
        </w:tc>
      </w:tr>
      <w:tr w:rsidR="006F7967" w:rsidRPr="001D1C2D" w:rsidTr="00E0186F">
        <w:tc>
          <w:tcPr>
            <w:tcW w:w="6487" w:type="dxa"/>
            <w:shd w:val="clear" w:color="auto" w:fill="auto"/>
            <w:tcMar>
              <w:left w:w="103" w:type="dxa"/>
            </w:tcMar>
          </w:tcPr>
          <w:p w:rsidR="006F7967" w:rsidRPr="001D1C2D" w:rsidRDefault="006F7967" w:rsidP="003C5139">
            <w:pPr>
              <w:pStyle w:val="ab"/>
              <w:spacing w:after="0"/>
              <w:jc w:val="both"/>
              <w:rPr>
                <w:rFonts w:ascii="Times New Roman" w:hAnsi="Times New Roman" w:cs="Times New Roman"/>
              </w:rPr>
            </w:pPr>
            <w:r w:rsidRPr="001D1C2D">
              <w:rPr>
                <w:rFonts w:ascii="Times New Roman" w:hAnsi="Times New Roman" w:cs="Times New Roman"/>
                <w:sz w:val="24"/>
                <w:szCs w:val="24"/>
              </w:rPr>
              <w:t>На дату перехода права собственности на товар к иностранному покупателю</w:t>
            </w:r>
          </w:p>
        </w:tc>
        <w:tc>
          <w:tcPr>
            <w:tcW w:w="1559"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76</w:t>
            </w:r>
          </w:p>
        </w:tc>
        <w:tc>
          <w:tcPr>
            <w:tcW w:w="1418"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90/1</w:t>
            </w:r>
          </w:p>
        </w:tc>
      </w:tr>
      <w:tr w:rsidR="006F7967" w:rsidRPr="001D1C2D" w:rsidTr="00E0186F">
        <w:tc>
          <w:tcPr>
            <w:tcW w:w="6487" w:type="dxa"/>
            <w:shd w:val="clear" w:color="auto" w:fill="auto"/>
            <w:tcMar>
              <w:left w:w="103" w:type="dxa"/>
            </w:tcMar>
          </w:tcPr>
          <w:p w:rsidR="006F7967" w:rsidRPr="001D1C2D" w:rsidRDefault="006F7967" w:rsidP="003C5139">
            <w:pPr>
              <w:pStyle w:val="ab"/>
              <w:spacing w:after="0"/>
              <w:jc w:val="both"/>
              <w:rPr>
                <w:rFonts w:ascii="Times New Roman" w:hAnsi="Times New Roman" w:cs="Times New Roman"/>
                <w:sz w:val="24"/>
                <w:szCs w:val="24"/>
              </w:rPr>
            </w:pPr>
            <w:r w:rsidRPr="001D1C2D">
              <w:rPr>
                <w:rFonts w:ascii="Times New Roman" w:hAnsi="Times New Roman" w:cs="Times New Roman"/>
                <w:sz w:val="24"/>
                <w:szCs w:val="24"/>
              </w:rPr>
              <w:t>Начислено комиссионное вознаграждение посреднику</w:t>
            </w:r>
          </w:p>
        </w:tc>
        <w:tc>
          <w:tcPr>
            <w:tcW w:w="1559"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44</w:t>
            </w:r>
          </w:p>
        </w:tc>
        <w:tc>
          <w:tcPr>
            <w:tcW w:w="1418"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76</w:t>
            </w:r>
          </w:p>
        </w:tc>
      </w:tr>
      <w:tr w:rsidR="006F7967" w:rsidRPr="001D1C2D" w:rsidTr="00E0186F">
        <w:tc>
          <w:tcPr>
            <w:tcW w:w="6487" w:type="dxa"/>
            <w:shd w:val="clear" w:color="auto" w:fill="auto"/>
            <w:tcMar>
              <w:left w:w="103" w:type="dxa"/>
            </w:tcMar>
          </w:tcPr>
          <w:p w:rsidR="006F7967" w:rsidRPr="001D1C2D" w:rsidRDefault="006F7967" w:rsidP="003C5139">
            <w:pPr>
              <w:pStyle w:val="ab"/>
              <w:spacing w:after="0"/>
              <w:jc w:val="both"/>
              <w:rPr>
                <w:rFonts w:ascii="Times New Roman" w:hAnsi="Times New Roman" w:cs="Times New Roman"/>
                <w:sz w:val="24"/>
                <w:szCs w:val="24"/>
              </w:rPr>
            </w:pPr>
            <w:r w:rsidRPr="001D1C2D">
              <w:rPr>
                <w:rFonts w:ascii="Times New Roman" w:hAnsi="Times New Roman" w:cs="Times New Roman"/>
                <w:sz w:val="24"/>
                <w:szCs w:val="24"/>
              </w:rPr>
              <w:t>Начислены расходы на продажу и таможенные сборы</w:t>
            </w:r>
          </w:p>
        </w:tc>
        <w:tc>
          <w:tcPr>
            <w:tcW w:w="1559"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44</w:t>
            </w:r>
          </w:p>
        </w:tc>
        <w:tc>
          <w:tcPr>
            <w:tcW w:w="1418"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76</w:t>
            </w:r>
          </w:p>
        </w:tc>
      </w:tr>
      <w:tr w:rsidR="006F7967" w:rsidRPr="001D1C2D" w:rsidTr="00E0186F">
        <w:tc>
          <w:tcPr>
            <w:tcW w:w="6487" w:type="dxa"/>
            <w:shd w:val="clear" w:color="auto" w:fill="auto"/>
            <w:tcMar>
              <w:left w:w="103" w:type="dxa"/>
            </w:tcMar>
          </w:tcPr>
          <w:p w:rsidR="006F7967" w:rsidRPr="001D1C2D" w:rsidRDefault="006F7967" w:rsidP="003C5139">
            <w:pPr>
              <w:pStyle w:val="ab"/>
              <w:spacing w:after="0"/>
              <w:jc w:val="both"/>
              <w:rPr>
                <w:rFonts w:ascii="Times New Roman" w:hAnsi="Times New Roman" w:cs="Times New Roman"/>
                <w:sz w:val="24"/>
                <w:szCs w:val="24"/>
              </w:rPr>
            </w:pPr>
            <w:r w:rsidRPr="001D1C2D">
              <w:rPr>
                <w:rFonts w:ascii="Times New Roman" w:hAnsi="Times New Roman" w:cs="Times New Roman"/>
                <w:sz w:val="24"/>
                <w:szCs w:val="24"/>
              </w:rPr>
              <w:t>Списаны на себестоимость продаж себестоимость экспортного товара и расходы на продажу</w:t>
            </w:r>
          </w:p>
        </w:tc>
        <w:tc>
          <w:tcPr>
            <w:tcW w:w="1559"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90/2</w:t>
            </w:r>
          </w:p>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90/2</w:t>
            </w:r>
          </w:p>
        </w:tc>
        <w:tc>
          <w:tcPr>
            <w:tcW w:w="1418"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45</w:t>
            </w:r>
          </w:p>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44</w:t>
            </w:r>
          </w:p>
        </w:tc>
      </w:tr>
      <w:tr w:rsidR="006F7967" w:rsidRPr="001D1C2D" w:rsidTr="00E0186F">
        <w:tc>
          <w:tcPr>
            <w:tcW w:w="6487" w:type="dxa"/>
            <w:shd w:val="clear" w:color="auto" w:fill="auto"/>
            <w:tcMar>
              <w:left w:w="103" w:type="dxa"/>
            </w:tcMar>
          </w:tcPr>
          <w:p w:rsidR="006F7967" w:rsidRPr="001D1C2D" w:rsidRDefault="006F7967" w:rsidP="003C5139">
            <w:pPr>
              <w:pStyle w:val="ab"/>
              <w:spacing w:after="0"/>
              <w:jc w:val="both"/>
              <w:rPr>
                <w:rFonts w:ascii="Times New Roman" w:hAnsi="Times New Roman" w:cs="Times New Roman"/>
                <w:sz w:val="24"/>
                <w:szCs w:val="24"/>
              </w:rPr>
            </w:pPr>
            <w:r w:rsidRPr="001D1C2D">
              <w:rPr>
                <w:rFonts w:ascii="Times New Roman" w:hAnsi="Times New Roman" w:cs="Times New Roman"/>
                <w:sz w:val="24"/>
                <w:szCs w:val="24"/>
              </w:rPr>
              <w:t>Определен финансовый результат</w:t>
            </w:r>
          </w:p>
        </w:tc>
        <w:tc>
          <w:tcPr>
            <w:tcW w:w="1559" w:type="dxa"/>
            <w:shd w:val="clear" w:color="auto" w:fill="auto"/>
            <w:tcMar>
              <w:left w:w="103" w:type="dxa"/>
            </w:tcMar>
            <w:vAlign w:val="center"/>
          </w:tcPr>
          <w:p w:rsidR="006F7967" w:rsidRPr="001D1C2D" w:rsidRDefault="006F7967" w:rsidP="00E0186F">
            <w:pPr>
              <w:pStyle w:val="ae"/>
              <w:jc w:val="center"/>
              <w:rPr>
                <w:rFonts w:ascii="Times New Roman" w:hAnsi="Times New Roman" w:cs="Times New Roman"/>
                <w:color w:val="auto"/>
                <w:sz w:val="24"/>
                <w:szCs w:val="24"/>
              </w:rPr>
            </w:pPr>
            <w:r w:rsidRPr="001D1C2D">
              <w:rPr>
                <w:rFonts w:ascii="Times New Roman" w:hAnsi="Times New Roman" w:cs="Times New Roman"/>
                <w:color w:val="auto"/>
                <w:sz w:val="24"/>
                <w:szCs w:val="24"/>
              </w:rPr>
              <w:t>90/9</w:t>
            </w:r>
          </w:p>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(99)</w:t>
            </w:r>
          </w:p>
        </w:tc>
        <w:tc>
          <w:tcPr>
            <w:tcW w:w="1418" w:type="dxa"/>
            <w:shd w:val="clear" w:color="auto" w:fill="auto"/>
            <w:tcMar>
              <w:left w:w="103" w:type="dxa"/>
            </w:tcMar>
            <w:vAlign w:val="center"/>
          </w:tcPr>
          <w:p w:rsidR="006F7967" w:rsidRPr="001D1C2D" w:rsidRDefault="006F7967" w:rsidP="00E0186F">
            <w:pPr>
              <w:pStyle w:val="ae"/>
              <w:jc w:val="center"/>
              <w:rPr>
                <w:rFonts w:ascii="Times New Roman" w:hAnsi="Times New Roman" w:cs="Times New Roman"/>
                <w:color w:val="auto"/>
                <w:sz w:val="24"/>
                <w:szCs w:val="24"/>
              </w:rPr>
            </w:pPr>
            <w:r w:rsidRPr="001D1C2D">
              <w:rPr>
                <w:rFonts w:ascii="Times New Roman" w:hAnsi="Times New Roman" w:cs="Times New Roman"/>
                <w:color w:val="auto"/>
                <w:sz w:val="24"/>
                <w:szCs w:val="24"/>
              </w:rPr>
              <w:t>99</w:t>
            </w:r>
          </w:p>
          <w:p w:rsidR="006F7967" w:rsidRPr="001D1C2D" w:rsidRDefault="006F7967" w:rsidP="00E0186F">
            <w:pPr>
              <w:pStyle w:val="ae"/>
              <w:jc w:val="center"/>
              <w:rPr>
                <w:rFonts w:ascii="Times New Roman" w:hAnsi="Times New Roman" w:cs="Times New Roman"/>
                <w:color w:val="auto"/>
                <w:sz w:val="24"/>
                <w:szCs w:val="24"/>
              </w:rPr>
            </w:pPr>
            <w:r w:rsidRPr="001D1C2D">
              <w:rPr>
                <w:rFonts w:ascii="Times New Roman" w:hAnsi="Times New Roman" w:cs="Times New Roman"/>
                <w:color w:val="auto"/>
                <w:sz w:val="24"/>
                <w:szCs w:val="24"/>
              </w:rPr>
              <w:t>(90/9)</w:t>
            </w:r>
          </w:p>
        </w:tc>
      </w:tr>
      <w:tr w:rsidR="006F7967" w:rsidRPr="001D1C2D" w:rsidTr="00E0186F">
        <w:tc>
          <w:tcPr>
            <w:tcW w:w="6487" w:type="dxa"/>
            <w:shd w:val="clear" w:color="auto" w:fill="auto"/>
            <w:tcMar>
              <w:left w:w="103" w:type="dxa"/>
            </w:tcMar>
          </w:tcPr>
          <w:p w:rsidR="006F7967" w:rsidRPr="001D1C2D" w:rsidRDefault="006F7967" w:rsidP="003C5139">
            <w:pPr>
              <w:pStyle w:val="ab"/>
              <w:spacing w:after="0"/>
              <w:jc w:val="both"/>
              <w:rPr>
                <w:rFonts w:ascii="Times New Roman" w:hAnsi="Times New Roman" w:cs="Times New Roman"/>
                <w:sz w:val="24"/>
                <w:szCs w:val="24"/>
              </w:rPr>
            </w:pPr>
            <w:r w:rsidRPr="001D1C2D">
              <w:rPr>
                <w:rFonts w:ascii="Times New Roman" w:hAnsi="Times New Roman" w:cs="Times New Roman"/>
                <w:sz w:val="24"/>
                <w:szCs w:val="24"/>
              </w:rPr>
              <w:t>Поступила на транзитный счет выручка от комиссионера за минусом комиссионного вознаграждения и прочих расходов</w:t>
            </w:r>
          </w:p>
        </w:tc>
        <w:tc>
          <w:tcPr>
            <w:tcW w:w="1559"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52/2</w:t>
            </w:r>
          </w:p>
        </w:tc>
        <w:tc>
          <w:tcPr>
            <w:tcW w:w="1418"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76</w:t>
            </w:r>
          </w:p>
        </w:tc>
      </w:tr>
      <w:tr w:rsidR="006F7967" w:rsidRPr="001D1C2D" w:rsidTr="00E0186F">
        <w:tc>
          <w:tcPr>
            <w:tcW w:w="6487" w:type="dxa"/>
            <w:shd w:val="clear" w:color="auto" w:fill="auto"/>
            <w:tcMar>
              <w:left w:w="103" w:type="dxa"/>
            </w:tcMar>
          </w:tcPr>
          <w:p w:rsidR="006F7967" w:rsidRPr="001D1C2D" w:rsidRDefault="006F7967" w:rsidP="003C5139">
            <w:pPr>
              <w:pStyle w:val="ab"/>
              <w:spacing w:after="0"/>
              <w:jc w:val="both"/>
              <w:rPr>
                <w:rFonts w:ascii="Times New Roman" w:hAnsi="Times New Roman" w:cs="Times New Roman"/>
                <w:sz w:val="24"/>
                <w:szCs w:val="24"/>
              </w:rPr>
            </w:pPr>
            <w:r w:rsidRPr="001D1C2D">
              <w:rPr>
                <w:rFonts w:ascii="Times New Roman" w:hAnsi="Times New Roman" w:cs="Times New Roman"/>
                <w:sz w:val="24"/>
                <w:szCs w:val="24"/>
              </w:rPr>
              <w:t>Перечислено в счет расчетов с комиссионером</w:t>
            </w:r>
          </w:p>
        </w:tc>
        <w:tc>
          <w:tcPr>
            <w:tcW w:w="1559" w:type="dxa"/>
            <w:shd w:val="clear" w:color="auto" w:fill="auto"/>
            <w:tcMar>
              <w:left w:w="103" w:type="dxa"/>
            </w:tcMar>
            <w:vAlign w:val="center"/>
          </w:tcPr>
          <w:p w:rsidR="006F7967" w:rsidRPr="001D1C2D" w:rsidRDefault="006F7967" w:rsidP="00E0186F">
            <w:pPr>
              <w:pStyle w:val="ae"/>
              <w:jc w:val="center"/>
              <w:rPr>
                <w:rFonts w:ascii="Times New Roman" w:hAnsi="Times New Roman" w:cs="Times New Roman"/>
                <w:color w:val="auto"/>
                <w:sz w:val="24"/>
                <w:szCs w:val="24"/>
              </w:rPr>
            </w:pPr>
            <w:r w:rsidRPr="001D1C2D">
              <w:rPr>
                <w:rFonts w:ascii="Times New Roman" w:hAnsi="Times New Roman" w:cs="Times New Roman"/>
                <w:color w:val="auto"/>
                <w:sz w:val="24"/>
                <w:szCs w:val="24"/>
              </w:rPr>
              <w:t>76</w:t>
            </w:r>
          </w:p>
        </w:tc>
        <w:tc>
          <w:tcPr>
            <w:tcW w:w="1418" w:type="dxa"/>
            <w:shd w:val="clear" w:color="auto" w:fill="auto"/>
            <w:tcMar>
              <w:left w:w="103" w:type="dxa"/>
            </w:tcMar>
            <w:vAlign w:val="center"/>
          </w:tcPr>
          <w:p w:rsidR="006F7967" w:rsidRPr="001D1C2D" w:rsidRDefault="006F7967" w:rsidP="00E0186F">
            <w:pPr>
              <w:pStyle w:val="ae"/>
              <w:jc w:val="center"/>
              <w:rPr>
                <w:rFonts w:ascii="Times New Roman" w:hAnsi="Times New Roman" w:cs="Times New Roman"/>
                <w:color w:val="auto"/>
                <w:sz w:val="24"/>
                <w:szCs w:val="24"/>
              </w:rPr>
            </w:pPr>
            <w:r w:rsidRPr="001D1C2D">
              <w:rPr>
                <w:rFonts w:ascii="Times New Roman" w:hAnsi="Times New Roman" w:cs="Times New Roman"/>
                <w:color w:val="auto"/>
                <w:sz w:val="24"/>
                <w:szCs w:val="24"/>
              </w:rPr>
              <w:t>51</w:t>
            </w:r>
          </w:p>
        </w:tc>
      </w:tr>
      <w:tr w:rsidR="006F7967" w:rsidRPr="001D1C2D" w:rsidTr="00E0186F">
        <w:tc>
          <w:tcPr>
            <w:tcW w:w="6487" w:type="dxa"/>
            <w:shd w:val="clear" w:color="auto" w:fill="auto"/>
            <w:tcMar>
              <w:left w:w="103" w:type="dxa"/>
            </w:tcMar>
          </w:tcPr>
          <w:p w:rsidR="006F7967" w:rsidRPr="001D1C2D" w:rsidRDefault="006F7967" w:rsidP="003C5139">
            <w:pPr>
              <w:pStyle w:val="ab"/>
              <w:spacing w:after="0"/>
              <w:jc w:val="both"/>
              <w:rPr>
                <w:rFonts w:ascii="Times New Roman" w:hAnsi="Times New Roman" w:cs="Times New Roman"/>
                <w:sz w:val="24"/>
                <w:szCs w:val="24"/>
              </w:rPr>
            </w:pPr>
            <w:r w:rsidRPr="001D1C2D">
              <w:rPr>
                <w:rFonts w:ascii="Times New Roman" w:hAnsi="Times New Roman" w:cs="Times New Roman"/>
                <w:sz w:val="24"/>
                <w:szCs w:val="24"/>
              </w:rPr>
              <w:t>Отражена курсовая разница по расчетам с комиссионером</w:t>
            </w:r>
          </w:p>
        </w:tc>
        <w:tc>
          <w:tcPr>
            <w:tcW w:w="1559" w:type="dxa"/>
            <w:shd w:val="clear" w:color="auto" w:fill="auto"/>
            <w:tcMar>
              <w:left w:w="103" w:type="dxa"/>
            </w:tcMar>
            <w:vAlign w:val="center"/>
          </w:tcPr>
          <w:p w:rsidR="006F7967" w:rsidRPr="00CB413B" w:rsidRDefault="006F7967" w:rsidP="00E0186F">
            <w:pPr>
              <w:pStyle w:val="ae"/>
              <w:jc w:val="center"/>
              <w:rPr>
                <w:rFonts w:ascii="Times New Roman" w:hAnsi="Times New Roman" w:cs="Times New Roman"/>
                <w:color w:val="auto"/>
                <w:sz w:val="24"/>
                <w:szCs w:val="24"/>
              </w:rPr>
            </w:pPr>
            <w:r w:rsidRPr="001D1C2D">
              <w:rPr>
                <w:rFonts w:ascii="Times New Roman" w:hAnsi="Times New Roman" w:cs="Times New Roman"/>
                <w:color w:val="auto"/>
                <w:sz w:val="24"/>
                <w:szCs w:val="24"/>
              </w:rPr>
              <w:t>76</w:t>
            </w:r>
            <w:r w:rsidR="00CB413B">
              <w:rPr>
                <w:rFonts w:ascii="Times New Roman" w:hAnsi="Times New Roman" w:cs="Times New Roman"/>
                <w:color w:val="auto"/>
                <w:sz w:val="24"/>
                <w:szCs w:val="24"/>
              </w:rPr>
              <w:t xml:space="preserve"> </w:t>
            </w:r>
            <w:r w:rsidRPr="001D1C2D">
              <w:rPr>
                <w:rFonts w:ascii="Times New Roman" w:hAnsi="Times New Roman" w:cs="Times New Roman"/>
                <w:sz w:val="24"/>
                <w:szCs w:val="24"/>
              </w:rPr>
              <w:t>(91/2)</w:t>
            </w:r>
          </w:p>
        </w:tc>
        <w:tc>
          <w:tcPr>
            <w:tcW w:w="1418" w:type="dxa"/>
            <w:shd w:val="clear" w:color="auto" w:fill="auto"/>
            <w:tcMar>
              <w:left w:w="103" w:type="dxa"/>
            </w:tcMar>
            <w:vAlign w:val="center"/>
          </w:tcPr>
          <w:p w:rsidR="006F7967" w:rsidRPr="00CB413B" w:rsidRDefault="006F7967" w:rsidP="00E0186F">
            <w:pPr>
              <w:pStyle w:val="ae"/>
              <w:jc w:val="center"/>
              <w:rPr>
                <w:rFonts w:ascii="Times New Roman" w:hAnsi="Times New Roman" w:cs="Times New Roman"/>
                <w:color w:val="auto"/>
                <w:sz w:val="24"/>
                <w:szCs w:val="24"/>
              </w:rPr>
            </w:pPr>
            <w:r w:rsidRPr="001D1C2D">
              <w:rPr>
                <w:rFonts w:ascii="Times New Roman" w:hAnsi="Times New Roman" w:cs="Times New Roman"/>
                <w:color w:val="auto"/>
                <w:sz w:val="24"/>
                <w:szCs w:val="24"/>
              </w:rPr>
              <w:t>91/1</w:t>
            </w:r>
            <w:r w:rsidRPr="001D1C2D">
              <w:rPr>
                <w:rFonts w:ascii="Times New Roman" w:hAnsi="Times New Roman" w:cs="Times New Roman"/>
                <w:sz w:val="24"/>
                <w:szCs w:val="24"/>
              </w:rPr>
              <w:t>(76)</w:t>
            </w:r>
          </w:p>
        </w:tc>
      </w:tr>
    </w:tbl>
    <w:p w:rsidR="008B36AE" w:rsidRPr="003C5139" w:rsidRDefault="006B7E23" w:rsidP="00CB413B">
      <w:pPr>
        <w:pStyle w:val="ab"/>
        <w:spacing w:after="0" w:line="360" w:lineRule="auto"/>
        <w:ind w:firstLine="709"/>
        <w:jc w:val="both"/>
      </w:pPr>
      <w:r w:rsidRPr="00953C65">
        <w:rPr>
          <w:rFonts w:ascii="Nimbus Roman No9 L" w:hAnsi="Nimbus Roman No9 L"/>
          <w:sz w:val="28"/>
          <w:szCs w:val="28"/>
        </w:rPr>
        <w:t>В свою очередь, посредник, принимающий участие в расчетах, будет отражать в своем учете операции по экспорту таким образом (</w:t>
      </w:r>
      <w:r w:rsidR="008105A1">
        <w:rPr>
          <w:rFonts w:ascii="Nimbus Roman No9 L" w:hAnsi="Nimbus Roman No9 L"/>
          <w:sz w:val="28"/>
          <w:szCs w:val="28"/>
        </w:rPr>
        <w:t>Т</w:t>
      </w:r>
      <w:r w:rsidRPr="00953C65">
        <w:rPr>
          <w:rFonts w:ascii="Nimbus Roman No9 L" w:hAnsi="Nimbus Roman No9 L"/>
          <w:sz w:val="28"/>
          <w:szCs w:val="28"/>
        </w:rPr>
        <w:t xml:space="preserve">аблица </w:t>
      </w:r>
      <w:r w:rsidR="008B36AE" w:rsidRPr="00953C65">
        <w:rPr>
          <w:rFonts w:ascii="Nimbus Roman No9 L" w:hAnsi="Nimbus Roman No9 L"/>
          <w:sz w:val="28"/>
          <w:szCs w:val="28"/>
        </w:rPr>
        <w:t>5</w:t>
      </w:r>
      <w:r w:rsidR="003C5139">
        <w:rPr>
          <w:rFonts w:ascii="Nimbus Roman No9 L" w:hAnsi="Nimbus Roman No9 L"/>
          <w:sz w:val="28"/>
          <w:szCs w:val="28"/>
        </w:rPr>
        <w:t>).</w:t>
      </w:r>
    </w:p>
    <w:p w:rsidR="006B7E23" w:rsidRPr="00953C65" w:rsidRDefault="006B7E23" w:rsidP="008105A1">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 xml:space="preserve">Таблица </w:t>
      </w:r>
      <w:r w:rsidR="008B36AE" w:rsidRPr="00953C65">
        <w:rPr>
          <w:rFonts w:ascii="Nimbus Roman No9 L" w:hAnsi="Nimbus Roman No9 L"/>
          <w:sz w:val="28"/>
          <w:szCs w:val="28"/>
        </w:rPr>
        <w:t>5</w:t>
      </w:r>
      <w:r w:rsidRPr="00953C65">
        <w:rPr>
          <w:rFonts w:ascii="Nimbus Roman No9 L" w:hAnsi="Nimbus Roman No9 L"/>
          <w:sz w:val="28"/>
          <w:szCs w:val="28"/>
        </w:rPr>
        <w:t xml:space="preserve"> − Бухгалтерский учет операций по экспорту у комиссионера</w:t>
      </w:r>
    </w:p>
    <w:tbl>
      <w:tblPr>
        <w:tblStyle w:val="a3"/>
        <w:tblW w:w="9464" w:type="dxa"/>
        <w:tblInd w:w="-5" w:type="dxa"/>
        <w:tblLayout w:type="fixed"/>
        <w:tblCellMar>
          <w:left w:w="103" w:type="dxa"/>
        </w:tblCellMar>
        <w:tblLook w:val="04A0" w:firstRow="1" w:lastRow="0" w:firstColumn="1" w:lastColumn="0" w:noHBand="0" w:noVBand="1"/>
      </w:tblPr>
      <w:tblGrid>
        <w:gridCol w:w="6487"/>
        <w:gridCol w:w="1843"/>
        <w:gridCol w:w="1134"/>
      </w:tblGrid>
      <w:tr w:rsidR="006F7967" w:rsidRPr="001D1C2D" w:rsidTr="00E0186F">
        <w:tc>
          <w:tcPr>
            <w:tcW w:w="6487" w:type="dxa"/>
            <w:vMerge w:val="restart"/>
            <w:shd w:val="clear" w:color="auto" w:fill="auto"/>
            <w:tcMar>
              <w:left w:w="103" w:type="dxa"/>
            </w:tcMar>
            <w:vAlign w:val="center"/>
          </w:tcPr>
          <w:p w:rsidR="006F7967" w:rsidRPr="001D1C2D" w:rsidRDefault="006F7967" w:rsidP="006F7967">
            <w:pPr>
              <w:pStyle w:val="ab"/>
              <w:spacing w:after="0"/>
              <w:jc w:val="center"/>
              <w:rPr>
                <w:rFonts w:ascii="Times New Roman" w:hAnsi="Times New Roman" w:cs="Times New Roman"/>
              </w:rPr>
            </w:pPr>
            <w:r w:rsidRPr="001D1C2D">
              <w:rPr>
                <w:rFonts w:ascii="Times New Roman" w:hAnsi="Times New Roman" w:cs="Times New Roman"/>
                <w:sz w:val="24"/>
                <w:szCs w:val="24"/>
              </w:rPr>
              <w:t>Содержание операции</w:t>
            </w:r>
          </w:p>
        </w:tc>
        <w:tc>
          <w:tcPr>
            <w:tcW w:w="2977" w:type="dxa"/>
            <w:gridSpan w:val="2"/>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rPr>
            </w:pPr>
            <w:r w:rsidRPr="001D1C2D">
              <w:rPr>
                <w:rFonts w:ascii="Times New Roman" w:hAnsi="Times New Roman" w:cs="Times New Roman"/>
                <w:sz w:val="24"/>
                <w:szCs w:val="24"/>
              </w:rPr>
              <w:t>Корреспонденция счетов</w:t>
            </w:r>
          </w:p>
        </w:tc>
      </w:tr>
      <w:tr w:rsidR="006F7967" w:rsidRPr="001D1C2D" w:rsidTr="00E0186F">
        <w:tc>
          <w:tcPr>
            <w:tcW w:w="6487" w:type="dxa"/>
            <w:vMerge/>
            <w:shd w:val="clear" w:color="auto" w:fill="auto"/>
            <w:tcMar>
              <w:left w:w="103" w:type="dxa"/>
            </w:tcMar>
            <w:vAlign w:val="center"/>
          </w:tcPr>
          <w:p w:rsidR="006F7967" w:rsidRPr="001D1C2D" w:rsidRDefault="006F7967" w:rsidP="006F7967">
            <w:pPr>
              <w:pStyle w:val="ab"/>
              <w:spacing w:after="0"/>
              <w:jc w:val="center"/>
              <w:rPr>
                <w:rFonts w:ascii="Times New Roman" w:hAnsi="Times New Roman" w:cs="Times New Roman"/>
              </w:rPr>
            </w:pPr>
          </w:p>
        </w:tc>
        <w:tc>
          <w:tcPr>
            <w:tcW w:w="1843"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rPr>
            </w:pPr>
            <w:r w:rsidRPr="001D1C2D">
              <w:rPr>
                <w:rFonts w:ascii="Times New Roman" w:hAnsi="Times New Roman" w:cs="Times New Roman"/>
                <w:sz w:val="24"/>
                <w:szCs w:val="24"/>
              </w:rPr>
              <w:t>Дебет</w:t>
            </w:r>
          </w:p>
        </w:tc>
        <w:tc>
          <w:tcPr>
            <w:tcW w:w="1134"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rPr>
            </w:pPr>
            <w:r w:rsidRPr="001D1C2D">
              <w:rPr>
                <w:rFonts w:ascii="Times New Roman" w:hAnsi="Times New Roman" w:cs="Times New Roman"/>
                <w:sz w:val="24"/>
                <w:szCs w:val="24"/>
              </w:rPr>
              <w:t>Кредит</w:t>
            </w:r>
          </w:p>
        </w:tc>
      </w:tr>
      <w:tr w:rsidR="006F7967" w:rsidRPr="001D1C2D" w:rsidTr="00E0186F">
        <w:tc>
          <w:tcPr>
            <w:tcW w:w="6487" w:type="dxa"/>
            <w:shd w:val="clear" w:color="auto" w:fill="auto"/>
            <w:tcMar>
              <w:left w:w="103" w:type="dxa"/>
            </w:tcMar>
          </w:tcPr>
          <w:p w:rsidR="006F7967" w:rsidRPr="001D1C2D" w:rsidRDefault="006F7967" w:rsidP="006B7E23">
            <w:pPr>
              <w:pStyle w:val="ab"/>
              <w:spacing w:after="0"/>
              <w:jc w:val="both"/>
              <w:rPr>
                <w:rFonts w:ascii="Times New Roman" w:hAnsi="Times New Roman" w:cs="Times New Roman"/>
              </w:rPr>
            </w:pPr>
            <w:r w:rsidRPr="001D1C2D">
              <w:rPr>
                <w:rFonts w:ascii="Times New Roman" w:hAnsi="Times New Roman" w:cs="Times New Roman"/>
                <w:sz w:val="24"/>
                <w:szCs w:val="24"/>
              </w:rPr>
              <w:t>Предъявлены покупателю документы к оплате</w:t>
            </w:r>
          </w:p>
        </w:tc>
        <w:tc>
          <w:tcPr>
            <w:tcW w:w="1843"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62</w:t>
            </w:r>
          </w:p>
        </w:tc>
        <w:tc>
          <w:tcPr>
            <w:tcW w:w="1134"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76</w:t>
            </w:r>
          </w:p>
        </w:tc>
      </w:tr>
      <w:tr w:rsidR="006F7967" w:rsidRPr="001D1C2D" w:rsidTr="00E0186F">
        <w:tc>
          <w:tcPr>
            <w:tcW w:w="6487" w:type="dxa"/>
            <w:shd w:val="clear" w:color="auto" w:fill="auto"/>
            <w:tcMar>
              <w:left w:w="103" w:type="dxa"/>
            </w:tcMar>
          </w:tcPr>
          <w:p w:rsidR="006F7967" w:rsidRPr="001D1C2D" w:rsidRDefault="006F7967" w:rsidP="006B7E23">
            <w:pPr>
              <w:pStyle w:val="ab"/>
              <w:spacing w:after="0"/>
              <w:jc w:val="both"/>
              <w:rPr>
                <w:rFonts w:ascii="Times New Roman" w:hAnsi="Times New Roman" w:cs="Times New Roman"/>
              </w:rPr>
            </w:pPr>
            <w:r w:rsidRPr="001D1C2D">
              <w:rPr>
                <w:rFonts w:ascii="Times New Roman" w:hAnsi="Times New Roman" w:cs="Times New Roman"/>
                <w:sz w:val="24"/>
                <w:szCs w:val="24"/>
              </w:rPr>
              <w:t>Поступила экспортная выручка от иностранного покупателя</w:t>
            </w:r>
          </w:p>
        </w:tc>
        <w:tc>
          <w:tcPr>
            <w:tcW w:w="1843"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52/2</w:t>
            </w:r>
          </w:p>
        </w:tc>
        <w:tc>
          <w:tcPr>
            <w:tcW w:w="1134"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62</w:t>
            </w:r>
          </w:p>
        </w:tc>
      </w:tr>
      <w:tr w:rsidR="006F7967" w:rsidRPr="001D1C2D" w:rsidTr="00E0186F">
        <w:tc>
          <w:tcPr>
            <w:tcW w:w="6487" w:type="dxa"/>
            <w:shd w:val="clear" w:color="auto" w:fill="auto"/>
            <w:tcMar>
              <w:left w:w="103" w:type="dxa"/>
            </w:tcMar>
          </w:tcPr>
          <w:p w:rsidR="006F7967" w:rsidRPr="001D1C2D" w:rsidRDefault="006F7967" w:rsidP="006B7E23">
            <w:pPr>
              <w:pStyle w:val="ab"/>
              <w:spacing w:after="0"/>
              <w:jc w:val="both"/>
              <w:rPr>
                <w:rFonts w:ascii="Times New Roman" w:hAnsi="Times New Roman" w:cs="Times New Roman"/>
              </w:rPr>
            </w:pPr>
            <w:r w:rsidRPr="001D1C2D">
              <w:rPr>
                <w:rFonts w:ascii="Times New Roman" w:hAnsi="Times New Roman" w:cs="Times New Roman"/>
                <w:sz w:val="24"/>
                <w:szCs w:val="24"/>
              </w:rPr>
              <w:t>На расчеты с комитентом отнесена курсовая разница по расчетам с покупателями</w:t>
            </w:r>
          </w:p>
        </w:tc>
        <w:tc>
          <w:tcPr>
            <w:tcW w:w="1843"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62</w:t>
            </w:r>
          </w:p>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(76)</w:t>
            </w:r>
          </w:p>
        </w:tc>
        <w:tc>
          <w:tcPr>
            <w:tcW w:w="1134"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76</w:t>
            </w:r>
          </w:p>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(62)</w:t>
            </w:r>
          </w:p>
        </w:tc>
      </w:tr>
      <w:tr w:rsidR="006F7967" w:rsidRPr="001D1C2D" w:rsidTr="00E0186F">
        <w:tc>
          <w:tcPr>
            <w:tcW w:w="6487" w:type="dxa"/>
            <w:shd w:val="clear" w:color="auto" w:fill="auto"/>
            <w:tcMar>
              <w:left w:w="103" w:type="dxa"/>
            </w:tcMar>
          </w:tcPr>
          <w:p w:rsidR="006F7967" w:rsidRPr="001D1C2D" w:rsidRDefault="006F7967" w:rsidP="006B7E23">
            <w:pPr>
              <w:pStyle w:val="ab"/>
              <w:spacing w:after="0"/>
              <w:jc w:val="both"/>
              <w:rPr>
                <w:rFonts w:ascii="Times New Roman" w:hAnsi="Times New Roman" w:cs="Times New Roman"/>
                <w:sz w:val="24"/>
                <w:szCs w:val="24"/>
              </w:rPr>
            </w:pPr>
            <w:r w:rsidRPr="001D1C2D">
              <w:rPr>
                <w:rFonts w:ascii="Times New Roman" w:hAnsi="Times New Roman" w:cs="Times New Roman"/>
                <w:sz w:val="24"/>
                <w:szCs w:val="24"/>
              </w:rPr>
              <w:t>Оплачены расходы на продажу, возмещаемые за счет комитента</w:t>
            </w:r>
          </w:p>
        </w:tc>
        <w:tc>
          <w:tcPr>
            <w:tcW w:w="1843"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76</w:t>
            </w:r>
          </w:p>
        </w:tc>
        <w:tc>
          <w:tcPr>
            <w:tcW w:w="1134" w:type="dxa"/>
            <w:shd w:val="clear" w:color="auto" w:fill="auto"/>
            <w:tcMar>
              <w:left w:w="103" w:type="dxa"/>
            </w:tcMar>
            <w:vAlign w:val="center"/>
          </w:tcPr>
          <w:p w:rsidR="006F7967" w:rsidRPr="001D1C2D" w:rsidRDefault="00D57CFF" w:rsidP="00E0186F">
            <w:pPr>
              <w:pStyle w:val="ab"/>
              <w:spacing w:after="0"/>
              <w:jc w:val="center"/>
              <w:rPr>
                <w:rFonts w:ascii="Times New Roman" w:hAnsi="Times New Roman" w:cs="Times New Roman"/>
                <w:sz w:val="24"/>
                <w:szCs w:val="24"/>
              </w:rPr>
            </w:pPr>
            <w:r>
              <w:rPr>
                <w:rFonts w:ascii="Times New Roman" w:hAnsi="Times New Roman" w:cs="Times New Roman"/>
                <w:sz w:val="24"/>
                <w:szCs w:val="24"/>
              </w:rPr>
              <w:t>52</w:t>
            </w:r>
          </w:p>
        </w:tc>
      </w:tr>
      <w:tr w:rsidR="006F7967" w:rsidRPr="001D1C2D" w:rsidTr="00E0186F">
        <w:tc>
          <w:tcPr>
            <w:tcW w:w="6487" w:type="dxa"/>
            <w:shd w:val="clear" w:color="auto" w:fill="auto"/>
            <w:tcMar>
              <w:left w:w="103" w:type="dxa"/>
            </w:tcMar>
          </w:tcPr>
          <w:p w:rsidR="006F7967" w:rsidRPr="001D1C2D" w:rsidRDefault="006F7967" w:rsidP="001D3769">
            <w:pPr>
              <w:pStyle w:val="ab"/>
              <w:spacing w:after="0"/>
              <w:jc w:val="both"/>
              <w:rPr>
                <w:rFonts w:ascii="Times New Roman" w:hAnsi="Times New Roman" w:cs="Times New Roman"/>
                <w:sz w:val="24"/>
                <w:szCs w:val="24"/>
              </w:rPr>
            </w:pPr>
            <w:r w:rsidRPr="001D1C2D">
              <w:rPr>
                <w:rFonts w:ascii="Times New Roman" w:hAnsi="Times New Roman" w:cs="Times New Roman"/>
                <w:sz w:val="24"/>
                <w:szCs w:val="24"/>
              </w:rPr>
              <w:t>Начислено комиссионное вознаграждение</w:t>
            </w:r>
          </w:p>
        </w:tc>
        <w:tc>
          <w:tcPr>
            <w:tcW w:w="1843"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76</w:t>
            </w:r>
          </w:p>
        </w:tc>
        <w:tc>
          <w:tcPr>
            <w:tcW w:w="1134"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90/1</w:t>
            </w:r>
          </w:p>
        </w:tc>
      </w:tr>
      <w:tr w:rsidR="006F7967" w:rsidRPr="001D1C2D" w:rsidTr="00E0186F">
        <w:tc>
          <w:tcPr>
            <w:tcW w:w="6487" w:type="dxa"/>
            <w:shd w:val="clear" w:color="auto" w:fill="auto"/>
            <w:tcMar>
              <w:left w:w="103" w:type="dxa"/>
            </w:tcMar>
            <w:vAlign w:val="center"/>
          </w:tcPr>
          <w:p w:rsidR="006F7967" w:rsidRPr="001D1C2D" w:rsidRDefault="006F7967" w:rsidP="001D3769">
            <w:pPr>
              <w:pStyle w:val="ae"/>
              <w:rPr>
                <w:rFonts w:ascii="Times New Roman" w:hAnsi="Times New Roman" w:cs="Times New Roman"/>
                <w:color w:val="auto"/>
                <w:sz w:val="24"/>
                <w:szCs w:val="24"/>
              </w:rPr>
            </w:pPr>
            <w:r w:rsidRPr="001D1C2D">
              <w:rPr>
                <w:rFonts w:ascii="Times New Roman" w:hAnsi="Times New Roman" w:cs="Times New Roman"/>
                <w:color w:val="auto"/>
                <w:sz w:val="24"/>
                <w:szCs w:val="24"/>
              </w:rPr>
              <w:t>Начислен НДС с комиссионного вознаграждения</w:t>
            </w:r>
          </w:p>
        </w:tc>
        <w:tc>
          <w:tcPr>
            <w:tcW w:w="1843"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90/3</w:t>
            </w:r>
          </w:p>
        </w:tc>
        <w:tc>
          <w:tcPr>
            <w:tcW w:w="1134"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68</w:t>
            </w:r>
          </w:p>
        </w:tc>
      </w:tr>
      <w:tr w:rsidR="006F7967" w:rsidRPr="001D1C2D" w:rsidTr="00E0186F">
        <w:tc>
          <w:tcPr>
            <w:tcW w:w="6487" w:type="dxa"/>
            <w:shd w:val="clear" w:color="auto" w:fill="auto"/>
            <w:tcMar>
              <w:left w:w="103" w:type="dxa"/>
            </w:tcMar>
          </w:tcPr>
          <w:p w:rsidR="006F7967" w:rsidRPr="001D1C2D" w:rsidRDefault="006F7967" w:rsidP="001D3769">
            <w:pPr>
              <w:pStyle w:val="ab"/>
              <w:spacing w:after="0"/>
              <w:jc w:val="both"/>
              <w:rPr>
                <w:rFonts w:ascii="Times New Roman" w:hAnsi="Times New Roman" w:cs="Times New Roman"/>
                <w:sz w:val="24"/>
                <w:szCs w:val="24"/>
              </w:rPr>
            </w:pPr>
            <w:r w:rsidRPr="001D1C2D">
              <w:rPr>
                <w:rFonts w:ascii="Times New Roman" w:hAnsi="Times New Roman" w:cs="Times New Roman"/>
                <w:sz w:val="24"/>
                <w:szCs w:val="24"/>
              </w:rPr>
              <w:t>Экспортная выручка, поступившая от покупателя, за минусом комиссионного вознаграждения и возмещаемых расходов на продажу перечисляется комитенту</w:t>
            </w:r>
          </w:p>
        </w:tc>
        <w:tc>
          <w:tcPr>
            <w:tcW w:w="1843"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76</w:t>
            </w:r>
          </w:p>
        </w:tc>
        <w:tc>
          <w:tcPr>
            <w:tcW w:w="1134"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52/2</w:t>
            </w:r>
          </w:p>
        </w:tc>
      </w:tr>
      <w:tr w:rsidR="006F7967" w:rsidRPr="001D1C2D" w:rsidTr="00E0186F">
        <w:tc>
          <w:tcPr>
            <w:tcW w:w="6487" w:type="dxa"/>
            <w:shd w:val="clear" w:color="auto" w:fill="auto"/>
            <w:tcMar>
              <w:left w:w="103" w:type="dxa"/>
            </w:tcMar>
          </w:tcPr>
          <w:p w:rsidR="006F7967" w:rsidRPr="001D1C2D" w:rsidRDefault="006F7967" w:rsidP="001D3769">
            <w:pPr>
              <w:pStyle w:val="ab"/>
              <w:spacing w:after="0"/>
              <w:jc w:val="both"/>
              <w:rPr>
                <w:rFonts w:ascii="Times New Roman" w:hAnsi="Times New Roman" w:cs="Times New Roman"/>
                <w:sz w:val="24"/>
                <w:szCs w:val="24"/>
              </w:rPr>
            </w:pPr>
            <w:r w:rsidRPr="001D1C2D">
              <w:rPr>
                <w:rFonts w:ascii="Times New Roman" w:hAnsi="Times New Roman" w:cs="Times New Roman"/>
                <w:sz w:val="24"/>
                <w:szCs w:val="24"/>
              </w:rPr>
              <w:t>Начислены не возмещаемые расходы</w:t>
            </w:r>
          </w:p>
        </w:tc>
        <w:tc>
          <w:tcPr>
            <w:tcW w:w="1843"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26</w:t>
            </w:r>
          </w:p>
        </w:tc>
        <w:tc>
          <w:tcPr>
            <w:tcW w:w="1134"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60,70,71,69</w:t>
            </w:r>
          </w:p>
        </w:tc>
      </w:tr>
      <w:tr w:rsidR="006F7967" w:rsidRPr="001D1C2D" w:rsidTr="00E0186F">
        <w:tc>
          <w:tcPr>
            <w:tcW w:w="6487" w:type="dxa"/>
            <w:shd w:val="clear" w:color="auto" w:fill="auto"/>
            <w:tcMar>
              <w:left w:w="103" w:type="dxa"/>
            </w:tcMar>
          </w:tcPr>
          <w:p w:rsidR="006F7967" w:rsidRPr="001D1C2D" w:rsidRDefault="006F7967" w:rsidP="001D3769">
            <w:pPr>
              <w:pStyle w:val="ab"/>
              <w:spacing w:after="0"/>
              <w:jc w:val="both"/>
              <w:rPr>
                <w:rFonts w:ascii="Times New Roman" w:hAnsi="Times New Roman" w:cs="Times New Roman"/>
                <w:sz w:val="24"/>
                <w:szCs w:val="24"/>
              </w:rPr>
            </w:pPr>
            <w:r w:rsidRPr="001D1C2D">
              <w:rPr>
                <w:rFonts w:ascii="Times New Roman" w:hAnsi="Times New Roman" w:cs="Times New Roman"/>
                <w:sz w:val="24"/>
                <w:szCs w:val="24"/>
              </w:rPr>
              <w:t>Не возмещаемые расходы списаны на себестоимость продаж</w:t>
            </w:r>
          </w:p>
        </w:tc>
        <w:tc>
          <w:tcPr>
            <w:tcW w:w="1843"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90/2</w:t>
            </w:r>
          </w:p>
        </w:tc>
        <w:tc>
          <w:tcPr>
            <w:tcW w:w="1134" w:type="dxa"/>
            <w:shd w:val="clear" w:color="auto" w:fill="auto"/>
            <w:tcMar>
              <w:left w:w="103" w:type="dxa"/>
            </w:tcMar>
            <w:vAlign w:val="center"/>
          </w:tcPr>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26</w:t>
            </w:r>
          </w:p>
        </w:tc>
      </w:tr>
      <w:tr w:rsidR="006F7967" w:rsidRPr="001D1C2D" w:rsidTr="00E0186F">
        <w:tc>
          <w:tcPr>
            <w:tcW w:w="6487" w:type="dxa"/>
            <w:shd w:val="clear" w:color="auto" w:fill="auto"/>
            <w:tcMar>
              <w:left w:w="103" w:type="dxa"/>
            </w:tcMar>
          </w:tcPr>
          <w:p w:rsidR="006F7967" w:rsidRPr="001D1C2D" w:rsidRDefault="006F7967" w:rsidP="001D3769">
            <w:pPr>
              <w:pStyle w:val="ab"/>
              <w:spacing w:after="0"/>
              <w:jc w:val="both"/>
              <w:rPr>
                <w:rFonts w:ascii="Times New Roman" w:hAnsi="Times New Roman" w:cs="Times New Roman"/>
                <w:sz w:val="24"/>
                <w:szCs w:val="24"/>
              </w:rPr>
            </w:pPr>
            <w:r w:rsidRPr="001D1C2D">
              <w:rPr>
                <w:rFonts w:ascii="Times New Roman" w:hAnsi="Times New Roman" w:cs="Times New Roman"/>
                <w:sz w:val="24"/>
                <w:szCs w:val="24"/>
              </w:rPr>
              <w:t>Определен финансовый результат</w:t>
            </w:r>
          </w:p>
        </w:tc>
        <w:tc>
          <w:tcPr>
            <w:tcW w:w="1843" w:type="dxa"/>
            <w:shd w:val="clear" w:color="auto" w:fill="auto"/>
            <w:tcMar>
              <w:left w:w="103" w:type="dxa"/>
            </w:tcMar>
            <w:vAlign w:val="center"/>
          </w:tcPr>
          <w:p w:rsid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90/9</w:t>
            </w:r>
          </w:p>
          <w:p w:rsidR="006F7967" w:rsidRPr="001D1C2D" w:rsidRDefault="006F7967" w:rsidP="00E0186F">
            <w:pPr>
              <w:pStyle w:val="ab"/>
              <w:spacing w:after="0"/>
              <w:jc w:val="center"/>
              <w:rPr>
                <w:rFonts w:ascii="Times New Roman" w:hAnsi="Times New Roman" w:cs="Times New Roman"/>
                <w:sz w:val="24"/>
                <w:szCs w:val="24"/>
              </w:rPr>
            </w:pPr>
            <w:r w:rsidRPr="001D1C2D">
              <w:rPr>
                <w:rFonts w:ascii="Times New Roman" w:hAnsi="Times New Roman" w:cs="Times New Roman"/>
                <w:sz w:val="24"/>
                <w:szCs w:val="24"/>
              </w:rPr>
              <w:t>(99)</w:t>
            </w:r>
          </w:p>
        </w:tc>
        <w:tc>
          <w:tcPr>
            <w:tcW w:w="1134" w:type="dxa"/>
            <w:shd w:val="clear" w:color="auto" w:fill="auto"/>
            <w:tcMar>
              <w:left w:w="103" w:type="dxa"/>
            </w:tcMar>
            <w:vAlign w:val="center"/>
          </w:tcPr>
          <w:p w:rsidR="001D1C2D" w:rsidRDefault="006F7967" w:rsidP="00E0186F">
            <w:pPr>
              <w:pStyle w:val="ae"/>
              <w:jc w:val="center"/>
              <w:rPr>
                <w:rFonts w:ascii="Times New Roman" w:hAnsi="Times New Roman" w:cs="Times New Roman"/>
                <w:color w:val="auto"/>
                <w:sz w:val="24"/>
                <w:szCs w:val="24"/>
              </w:rPr>
            </w:pPr>
            <w:r w:rsidRPr="001D1C2D">
              <w:rPr>
                <w:rFonts w:ascii="Times New Roman" w:hAnsi="Times New Roman" w:cs="Times New Roman"/>
                <w:color w:val="auto"/>
                <w:sz w:val="24"/>
                <w:szCs w:val="24"/>
              </w:rPr>
              <w:t>99</w:t>
            </w:r>
          </w:p>
          <w:p w:rsidR="006F7967" w:rsidRPr="001D1C2D" w:rsidRDefault="006F7967" w:rsidP="00E0186F">
            <w:pPr>
              <w:pStyle w:val="ae"/>
              <w:jc w:val="center"/>
              <w:rPr>
                <w:rFonts w:ascii="Times New Roman" w:hAnsi="Times New Roman" w:cs="Times New Roman"/>
                <w:color w:val="auto"/>
                <w:sz w:val="24"/>
                <w:szCs w:val="24"/>
              </w:rPr>
            </w:pPr>
            <w:r w:rsidRPr="001D1C2D">
              <w:rPr>
                <w:rFonts w:ascii="Times New Roman" w:hAnsi="Times New Roman" w:cs="Times New Roman"/>
                <w:color w:val="auto"/>
                <w:sz w:val="24"/>
                <w:szCs w:val="24"/>
              </w:rPr>
              <w:t>(90/9)</w:t>
            </w:r>
          </w:p>
        </w:tc>
      </w:tr>
    </w:tbl>
    <w:p w:rsidR="00163F24" w:rsidRDefault="00163F24" w:rsidP="006F7967">
      <w:pPr>
        <w:pStyle w:val="ab"/>
        <w:spacing w:after="0" w:line="360" w:lineRule="auto"/>
        <w:ind w:firstLine="709"/>
        <w:jc w:val="both"/>
        <w:rPr>
          <w:rFonts w:ascii="Nimbus Roman No9 L" w:hAnsi="Nimbus Roman No9 L"/>
          <w:sz w:val="28"/>
          <w:szCs w:val="28"/>
        </w:rPr>
      </w:pPr>
    </w:p>
    <w:p w:rsidR="006B7E23" w:rsidRPr="00953C65" w:rsidRDefault="006B7E23" w:rsidP="006F7967">
      <w:pPr>
        <w:pStyle w:val="ab"/>
        <w:spacing w:after="0" w:line="360" w:lineRule="auto"/>
        <w:ind w:firstLine="709"/>
        <w:jc w:val="both"/>
      </w:pPr>
      <w:r w:rsidRPr="00953C65">
        <w:rPr>
          <w:rFonts w:ascii="Nimbus Roman No9 L" w:hAnsi="Nimbus Roman No9 L"/>
          <w:sz w:val="28"/>
          <w:szCs w:val="28"/>
        </w:rPr>
        <w:t xml:space="preserve">Во внешней торговле широкое распространение получили консигнационные сделки. В отличие от обычного договора комиссии товары от экспортера (консигнанта) продаются иностранному покупателю через склад посредника (консигнатора) </w:t>
      </w:r>
      <w:r w:rsidRPr="00953C65">
        <w:rPr>
          <w:rFonts w:ascii="Times New Roman" w:hAnsi="Times New Roman" w:cs="Times New Roman"/>
          <w:sz w:val="28"/>
          <w:szCs w:val="28"/>
        </w:rPr>
        <w:t>[</w:t>
      </w:r>
      <w:r w:rsidR="002F76B6">
        <w:rPr>
          <w:rFonts w:ascii="Nimbus Roman No9 L" w:hAnsi="Nimbus Roman No9 L"/>
          <w:sz w:val="28"/>
          <w:szCs w:val="28"/>
        </w:rPr>
        <w:t>3</w:t>
      </w:r>
      <w:r w:rsidR="00163F24">
        <w:rPr>
          <w:rFonts w:ascii="Nimbus Roman No9 L" w:hAnsi="Nimbus Roman No9 L"/>
          <w:sz w:val="28"/>
          <w:szCs w:val="28"/>
        </w:rPr>
        <w:t>3</w:t>
      </w:r>
      <w:r w:rsidRPr="00953C65">
        <w:rPr>
          <w:rFonts w:ascii="Times New Roman" w:hAnsi="Times New Roman" w:cs="Times New Roman"/>
          <w:sz w:val="28"/>
          <w:szCs w:val="28"/>
        </w:rPr>
        <w:t>]</w:t>
      </w:r>
      <w:r w:rsidRPr="00953C65">
        <w:rPr>
          <w:rFonts w:ascii="Nimbus Roman No9 L" w:hAnsi="Nimbus Roman No9 L"/>
          <w:sz w:val="28"/>
          <w:szCs w:val="28"/>
        </w:rPr>
        <w:t>.</w:t>
      </w:r>
    </w:p>
    <w:p w:rsidR="006B7E23" w:rsidRPr="00953C65" w:rsidRDefault="006B7E23" w:rsidP="006B7E23">
      <w:pPr>
        <w:pStyle w:val="ab"/>
        <w:spacing w:after="0" w:line="360" w:lineRule="auto"/>
        <w:ind w:firstLine="709"/>
        <w:jc w:val="both"/>
        <w:rPr>
          <w:rFonts w:ascii="Nimbus Roman No9 L" w:hAnsi="Nimbus Roman No9 L"/>
          <w:sz w:val="28"/>
          <w:szCs w:val="28"/>
        </w:rPr>
      </w:pPr>
      <w:r w:rsidRPr="00953C65">
        <w:rPr>
          <w:rFonts w:ascii="Nimbus Roman No9 L" w:hAnsi="Nimbus Roman No9 L"/>
          <w:sz w:val="28"/>
          <w:szCs w:val="28"/>
        </w:rPr>
        <w:t>Учет экспортируемого товара у консигнатора ведется так же, как и у посредника, с использованием счета 004 "Товары, принятые на комиссию".</w:t>
      </w:r>
    </w:p>
    <w:p w:rsidR="006B7E23" w:rsidRPr="00953C65" w:rsidRDefault="006B7E23" w:rsidP="006B7E23">
      <w:pPr>
        <w:pStyle w:val="ab"/>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Все российские экспортеры с третьего квартала 2001 г. исчисляют НДС по налоговой ставке 0%. Исключение составляют экспортеры нефти, природного газа, стабильного газового конденсата в страны СНГ, которые облагаютс</w:t>
      </w:r>
      <w:r w:rsidR="00547F25">
        <w:rPr>
          <w:rFonts w:ascii="Times New Roman" w:hAnsi="Times New Roman" w:cs="Times New Roman"/>
          <w:sz w:val="28"/>
          <w:szCs w:val="28"/>
        </w:rPr>
        <w:t>я по общеустановленной ставке [2</w:t>
      </w:r>
      <w:r w:rsidR="00163F24">
        <w:rPr>
          <w:rFonts w:ascii="Times New Roman" w:hAnsi="Times New Roman" w:cs="Times New Roman"/>
          <w:sz w:val="28"/>
          <w:szCs w:val="28"/>
        </w:rPr>
        <w:t>4</w:t>
      </w:r>
      <w:r w:rsidRPr="00953C65">
        <w:rPr>
          <w:rFonts w:ascii="Times New Roman" w:hAnsi="Times New Roman" w:cs="Times New Roman"/>
          <w:sz w:val="28"/>
          <w:szCs w:val="28"/>
        </w:rPr>
        <w:t>].</w:t>
      </w:r>
    </w:p>
    <w:p w:rsidR="006B7E23" w:rsidRPr="00953C65" w:rsidRDefault="006B7E23" w:rsidP="006B7E23">
      <w:pPr>
        <w:pStyle w:val="ab"/>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Установленная ставка НДС 0% предусматривает, что все суммы НДС, уплаченные экспортером своим поставщикам и непосредственно относящиеся к затратам на производство и реализацию экспортером продукции (работ, услуг), должны быть представлены к возмещению из бюджета.</w:t>
      </w:r>
    </w:p>
    <w:p w:rsidR="006B7E23" w:rsidRPr="00953C65" w:rsidRDefault="006B7E23" w:rsidP="006B7E23">
      <w:pPr>
        <w:pStyle w:val="ab"/>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В современных условиях для расчета НДС по ставке 0% составляется отдельная декларация, которая ежеквартально до 20 числа сдается в налоговый орган вместе с основной декларацией по расчету НДС.</w:t>
      </w:r>
    </w:p>
    <w:p w:rsidR="006B7E23" w:rsidRPr="00953C65" w:rsidRDefault="006B7E23" w:rsidP="006B7E23">
      <w:pPr>
        <w:pStyle w:val="ab"/>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В целях возмещения НДС по затратам, приходящимся на экспортируемую продукцию, налоговому инспектору предоставляются для подтверждения обоснованности применения став</w:t>
      </w:r>
      <w:r w:rsidR="002F76B6">
        <w:rPr>
          <w:rFonts w:ascii="Times New Roman" w:hAnsi="Times New Roman" w:cs="Times New Roman"/>
          <w:sz w:val="28"/>
          <w:szCs w:val="28"/>
        </w:rPr>
        <w:t>ки 0% (согласно ст. 165 НК РФ) [2</w:t>
      </w:r>
      <w:r w:rsidRPr="00953C65">
        <w:rPr>
          <w:rFonts w:ascii="Times New Roman" w:hAnsi="Times New Roman" w:cs="Times New Roman"/>
          <w:sz w:val="28"/>
          <w:szCs w:val="28"/>
        </w:rPr>
        <w:t>] следующие документы:</w:t>
      </w:r>
    </w:p>
    <w:p w:rsidR="006B7E23" w:rsidRPr="00953C65" w:rsidRDefault="006B7E23" w:rsidP="006B7E23">
      <w:pPr>
        <w:pStyle w:val="ab"/>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1) контракт (копии контракта) налогоплательщика с иностранным лицом на поставку товара за пределами таможенной территории РФ;</w:t>
      </w:r>
    </w:p>
    <w:p w:rsidR="006B7E23" w:rsidRPr="00953C65" w:rsidRDefault="006B7E23" w:rsidP="006B7E23">
      <w:pPr>
        <w:pStyle w:val="ab"/>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2) выписка банка, подтверждающая фактическое поступление на счет налогоплательщика выручки от иностранного покупателя;</w:t>
      </w:r>
    </w:p>
    <w:p w:rsidR="006B7E23" w:rsidRPr="00953C65" w:rsidRDefault="006B7E23" w:rsidP="006B7E23">
      <w:pPr>
        <w:pStyle w:val="ab"/>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3) грузовая таможенная декларация (ее копия) с отметками российского таможенного органа, осуществляющего выпуск товаров в режиме экспорта;</w:t>
      </w:r>
    </w:p>
    <w:p w:rsidR="006B7E23" w:rsidRPr="00953C65" w:rsidRDefault="006B7E23" w:rsidP="006B7E23">
      <w:pPr>
        <w:pStyle w:val="ab"/>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4) копии транспортных, товаросопроводительных и (или) иных документов с отметками пограничных таможенных органов, подтверждающих вывоз товаров за пределы территории РФ.</w:t>
      </w:r>
    </w:p>
    <w:p w:rsidR="006B7E23" w:rsidRPr="00953C65" w:rsidRDefault="006B7E23" w:rsidP="006B7E23">
      <w:pPr>
        <w:pStyle w:val="ab"/>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Кроме того, налоговые органы требуют комплект документов, подтверждающих фактические затраты, относимые на себестоимость экспортируемой продукции, НДС по которым организация предъявляет к возмещению из бюджета.</w:t>
      </w:r>
    </w:p>
    <w:p w:rsidR="006B7E23" w:rsidRPr="00953C65" w:rsidRDefault="006B7E23" w:rsidP="006B7E23">
      <w:pPr>
        <w:pStyle w:val="ab"/>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Для возмещения НДС из бюджета при экспортных операциях указанные выше документы представляются налогоплательщиками для подтверждения обоснованности применения налоговой ставки 0% при реализации товаров в срок не позднее 180 дней с даты оформления грузовой таможенной декларации на вывоз груза в режиме экспорта.</w:t>
      </w:r>
    </w:p>
    <w:p w:rsidR="006B7E23" w:rsidRPr="00953C65" w:rsidRDefault="006B7E23" w:rsidP="006B7E23">
      <w:pPr>
        <w:pStyle w:val="ab"/>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Как правило, возмещение НДС из бюджета по экспортным операциям производится не позднее чем через 3 месяца, считая со дня представления декларации по налоговой ставке 0% и требуемых документов.</w:t>
      </w:r>
    </w:p>
    <w:p w:rsidR="006B7E23" w:rsidRPr="00953C65" w:rsidRDefault="006B7E23" w:rsidP="006B7E23">
      <w:pPr>
        <w:pStyle w:val="ab"/>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Мотивированное заключение об отказе в возмещении представляется налогоплательщику в течение 10 дней с момента вынесения такого решения.         Если заключение не представлено в указанный срок или решение не вынесено в течение 3 месяцев, то налоговый орган обязан принять решение о возмещении НДС</w:t>
      </w:r>
      <w:r w:rsidR="00547F25">
        <w:rPr>
          <w:rFonts w:ascii="Times New Roman" w:hAnsi="Times New Roman" w:cs="Times New Roman"/>
          <w:sz w:val="28"/>
          <w:szCs w:val="28"/>
        </w:rPr>
        <w:t xml:space="preserve"> </w:t>
      </w:r>
      <w:r w:rsidR="00547F25" w:rsidRPr="00547F25">
        <w:rPr>
          <w:rFonts w:ascii="Times New Roman" w:hAnsi="Times New Roman" w:cs="Times New Roman"/>
          <w:sz w:val="28"/>
          <w:szCs w:val="28"/>
        </w:rPr>
        <w:t>[</w:t>
      </w:r>
      <w:r w:rsidR="002F76B6">
        <w:rPr>
          <w:rFonts w:ascii="Times New Roman" w:hAnsi="Times New Roman" w:cs="Times New Roman"/>
          <w:sz w:val="28"/>
          <w:szCs w:val="28"/>
        </w:rPr>
        <w:t>2</w:t>
      </w:r>
      <w:r w:rsidR="00163F24">
        <w:rPr>
          <w:rFonts w:ascii="Times New Roman" w:hAnsi="Times New Roman" w:cs="Times New Roman"/>
          <w:sz w:val="28"/>
          <w:szCs w:val="28"/>
        </w:rPr>
        <w:t>4</w:t>
      </w:r>
      <w:r w:rsidR="00547F25" w:rsidRPr="00547F25">
        <w:rPr>
          <w:rFonts w:ascii="Times New Roman" w:hAnsi="Times New Roman" w:cs="Times New Roman"/>
          <w:sz w:val="28"/>
          <w:szCs w:val="28"/>
        </w:rPr>
        <w:t>]</w:t>
      </w:r>
      <w:r w:rsidRPr="00953C65">
        <w:rPr>
          <w:rFonts w:ascii="Times New Roman" w:hAnsi="Times New Roman" w:cs="Times New Roman"/>
          <w:sz w:val="28"/>
          <w:szCs w:val="28"/>
        </w:rPr>
        <w:t>.</w:t>
      </w:r>
    </w:p>
    <w:p w:rsidR="006B7E23" w:rsidRPr="00953C65" w:rsidRDefault="006B7E23" w:rsidP="006B7E23">
      <w:pPr>
        <w:pStyle w:val="ab"/>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В случаях, если в указанные сроки налогоплательщик не представил документы, подтверждающие фактический экспорт товаров, выполненные работы (услуги), непосредственно связанные с производством и реализацией товаров, то эти операции по поставке товаров подлежат налогообложению по установленным ставкам.</w:t>
      </w:r>
    </w:p>
    <w:p w:rsidR="006B7E23" w:rsidRDefault="006B7E23" w:rsidP="006B7E23">
      <w:pPr>
        <w:pStyle w:val="ab"/>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Если впоследствии налогоплательщик представляет в налоговые органы документы, обосновывающие применение налоговой ставки 0%, то уплаченные суммы налога подлежат возврату налогоплательщику.</w:t>
      </w:r>
    </w:p>
    <w:p w:rsidR="00C60F80" w:rsidRPr="00953C65" w:rsidRDefault="00CB413B" w:rsidP="008C414C">
      <w:pPr>
        <w:pStyle w:val="ab"/>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EA06F0">
        <w:rPr>
          <w:rFonts w:ascii="Times New Roman" w:hAnsi="Times New Roman" w:cs="Times New Roman"/>
          <w:sz w:val="28"/>
          <w:szCs w:val="28"/>
        </w:rPr>
        <w:t xml:space="preserve"> </w:t>
      </w:r>
      <w:r w:rsidR="00EA06F0" w:rsidRPr="00EA06F0">
        <w:rPr>
          <w:rFonts w:ascii="Times New Roman" w:hAnsi="Times New Roman" w:cs="Times New Roman"/>
          <w:sz w:val="28"/>
          <w:szCs w:val="28"/>
        </w:rPr>
        <w:t>учет экспортных операций</w:t>
      </w:r>
      <w:r w:rsidR="00EA06F0">
        <w:rPr>
          <w:rFonts w:ascii="Times New Roman" w:hAnsi="Times New Roman" w:cs="Times New Roman"/>
          <w:sz w:val="28"/>
          <w:szCs w:val="28"/>
        </w:rPr>
        <w:t xml:space="preserve"> </w:t>
      </w:r>
      <w:r w:rsidR="00EA06F0" w:rsidRPr="00EA06F0">
        <w:rPr>
          <w:rFonts w:ascii="Times New Roman" w:hAnsi="Times New Roman" w:cs="Times New Roman"/>
          <w:sz w:val="28"/>
          <w:szCs w:val="28"/>
        </w:rPr>
        <w:t>соответствует нормам действующего законодательства</w:t>
      </w:r>
      <w:r w:rsidR="00EA06F0">
        <w:rPr>
          <w:rFonts w:ascii="Times New Roman" w:hAnsi="Times New Roman" w:cs="Times New Roman"/>
          <w:sz w:val="28"/>
          <w:szCs w:val="28"/>
        </w:rPr>
        <w:t xml:space="preserve">. </w:t>
      </w:r>
      <w:r w:rsidR="00E646AF">
        <w:rPr>
          <w:rFonts w:ascii="Times New Roman" w:hAnsi="Times New Roman" w:cs="Times New Roman"/>
          <w:sz w:val="28"/>
          <w:szCs w:val="28"/>
        </w:rPr>
        <w:t xml:space="preserve">Установлены разные критерии </w:t>
      </w:r>
      <w:r w:rsidR="008C414C">
        <w:rPr>
          <w:rFonts w:ascii="Times New Roman" w:hAnsi="Times New Roman" w:cs="Times New Roman"/>
          <w:sz w:val="28"/>
          <w:szCs w:val="28"/>
        </w:rPr>
        <w:t>признания реализации товаров (продукции), работ, услуг экспортом в зависимости от вида государственного регулирования. Для с</w:t>
      </w:r>
      <w:r w:rsidR="008C414C" w:rsidRPr="008C414C">
        <w:rPr>
          <w:rFonts w:ascii="Times New Roman" w:hAnsi="Times New Roman" w:cs="Times New Roman"/>
          <w:sz w:val="28"/>
          <w:szCs w:val="28"/>
        </w:rPr>
        <w:t xml:space="preserve">овершения экспортных операций </w:t>
      </w:r>
      <w:r w:rsidR="008C414C">
        <w:rPr>
          <w:rFonts w:ascii="Times New Roman" w:hAnsi="Times New Roman" w:cs="Times New Roman"/>
          <w:sz w:val="28"/>
          <w:szCs w:val="28"/>
        </w:rPr>
        <w:t>необходимы следующие</w:t>
      </w:r>
      <w:r w:rsidR="008C414C" w:rsidRPr="008C414C">
        <w:rPr>
          <w:rFonts w:ascii="Times New Roman" w:hAnsi="Times New Roman" w:cs="Times New Roman"/>
          <w:sz w:val="28"/>
          <w:szCs w:val="28"/>
        </w:rPr>
        <w:t xml:space="preserve"> документ</w:t>
      </w:r>
      <w:r w:rsidR="008C414C">
        <w:rPr>
          <w:rFonts w:ascii="Times New Roman" w:hAnsi="Times New Roman" w:cs="Times New Roman"/>
          <w:sz w:val="28"/>
          <w:szCs w:val="28"/>
        </w:rPr>
        <w:t xml:space="preserve">ы: </w:t>
      </w:r>
      <w:r w:rsidR="008C414C" w:rsidRPr="008C414C">
        <w:rPr>
          <w:rFonts w:ascii="Times New Roman" w:hAnsi="Times New Roman" w:cs="Times New Roman"/>
          <w:sz w:val="28"/>
          <w:szCs w:val="28"/>
        </w:rPr>
        <w:t>внешнеэкономический контракт; паспорт сделки; справка о валютной операции (при поступлении экспортной выручки); таможенная декларация</w:t>
      </w:r>
      <w:r w:rsidR="008C414C">
        <w:rPr>
          <w:rFonts w:ascii="Times New Roman" w:hAnsi="Times New Roman" w:cs="Times New Roman"/>
          <w:sz w:val="28"/>
          <w:szCs w:val="28"/>
        </w:rPr>
        <w:t xml:space="preserve">. </w:t>
      </w:r>
      <w:r w:rsidR="00C64652">
        <w:rPr>
          <w:rFonts w:ascii="Times New Roman" w:hAnsi="Times New Roman" w:cs="Times New Roman"/>
          <w:sz w:val="28"/>
          <w:szCs w:val="28"/>
        </w:rPr>
        <w:t>Для учета экспортных операций используются разнообразные счета. Например, 45 «Товары отгруженные» - для учета товаров, предназначенных на экспорт; 52 «Валютные счета» - для отражения денежных средств в валюте; 62 «Расчеты с покупателями и заказчиками» - для расчетов с иностранными покупателями; 90 «Продажи» - для отражения доходов и расходов от экспортных операций.</w:t>
      </w:r>
    </w:p>
    <w:p w:rsidR="00F92D77" w:rsidRPr="00953C65" w:rsidRDefault="00F92D77" w:rsidP="006B7E23">
      <w:pPr>
        <w:spacing w:after="0" w:line="360" w:lineRule="auto"/>
        <w:ind w:firstLine="709"/>
        <w:jc w:val="both"/>
        <w:rPr>
          <w:rFonts w:ascii="Times New Roman" w:hAnsi="Times New Roman" w:cs="Times New Roman"/>
          <w:b/>
          <w:sz w:val="32"/>
          <w:szCs w:val="28"/>
        </w:rPr>
      </w:pPr>
      <w:r w:rsidRPr="00953C65">
        <w:rPr>
          <w:rFonts w:ascii="Times New Roman" w:hAnsi="Times New Roman" w:cs="Times New Roman"/>
          <w:b/>
          <w:sz w:val="32"/>
          <w:szCs w:val="28"/>
        </w:rPr>
        <w:br w:type="page"/>
      </w:r>
    </w:p>
    <w:p w:rsidR="00221223" w:rsidRPr="00953C65" w:rsidRDefault="00221223" w:rsidP="00244C51">
      <w:pPr>
        <w:spacing w:after="240" w:line="360" w:lineRule="auto"/>
        <w:jc w:val="both"/>
        <w:rPr>
          <w:rFonts w:ascii="Times New Roman" w:hAnsi="Times New Roman" w:cs="Times New Roman"/>
          <w:b/>
          <w:sz w:val="32"/>
          <w:szCs w:val="28"/>
        </w:rPr>
      </w:pPr>
      <w:r w:rsidRPr="00953C65">
        <w:rPr>
          <w:rFonts w:ascii="Times New Roman" w:hAnsi="Times New Roman" w:cs="Times New Roman"/>
          <w:b/>
          <w:sz w:val="32"/>
          <w:szCs w:val="28"/>
        </w:rPr>
        <w:t>2</w:t>
      </w:r>
      <w:r w:rsidR="003B5BA7" w:rsidRPr="00953C65">
        <w:rPr>
          <w:rFonts w:ascii="Times New Roman" w:hAnsi="Times New Roman" w:cs="Times New Roman"/>
          <w:b/>
          <w:sz w:val="32"/>
          <w:szCs w:val="28"/>
        </w:rPr>
        <w:t xml:space="preserve"> </w:t>
      </w:r>
      <w:r w:rsidR="00244C51" w:rsidRPr="00953C65">
        <w:rPr>
          <w:rFonts w:ascii="Times New Roman" w:hAnsi="Times New Roman" w:cs="Times New Roman"/>
          <w:b/>
          <w:sz w:val="32"/>
          <w:szCs w:val="28"/>
        </w:rPr>
        <w:t xml:space="preserve">Организационно – экономическая характеристика </w:t>
      </w:r>
      <w:r w:rsidRPr="00953C65">
        <w:rPr>
          <w:rFonts w:ascii="Times New Roman" w:hAnsi="Times New Roman" w:cs="Times New Roman"/>
          <w:b/>
          <w:sz w:val="32"/>
          <w:szCs w:val="28"/>
        </w:rPr>
        <w:t>АО «Майсклес»</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Акционерное общество «Майсклес», в дальнейшем именуемое Общество, является открытым акционерным обществом и учреждено на основании Указа президента Российской Федерации № 721 от 1.07.92 г. «Об организационных мерах по преобразованию государственных предприятий, добровольных объединений государственных предприятий в акционерное общество» и действует в порядке и соответствии с Гражданским Кодексом и Федеральным законом «Об акционерных обществах» от 01.01.1996 года.</w:t>
      </w:r>
    </w:p>
    <w:p w:rsidR="00221223" w:rsidRPr="00953C65" w:rsidRDefault="00A80A64" w:rsidP="00244C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 «Майсклес»</w:t>
      </w:r>
      <w:r w:rsidR="00221223" w:rsidRPr="00953C65">
        <w:rPr>
          <w:rFonts w:ascii="Times New Roman" w:hAnsi="Times New Roman" w:cs="Times New Roman"/>
          <w:sz w:val="28"/>
          <w:szCs w:val="28"/>
        </w:rPr>
        <w:t xml:space="preserve"> образовался на базе  нескольких лесозаготовительных предприятий Мурашинского район</w:t>
      </w:r>
      <w:r>
        <w:rPr>
          <w:rFonts w:ascii="Times New Roman" w:hAnsi="Times New Roman" w:cs="Times New Roman"/>
          <w:sz w:val="28"/>
          <w:szCs w:val="28"/>
        </w:rPr>
        <w:t>а: Мурашинского лесокомбината  «Лесзаглеспрома», Рогозинского лесоучастка «Главсахара»</w:t>
      </w:r>
      <w:r w:rsidR="00221223" w:rsidRPr="00953C65">
        <w:rPr>
          <w:rFonts w:ascii="Times New Roman" w:hAnsi="Times New Roman" w:cs="Times New Roman"/>
          <w:sz w:val="28"/>
          <w:szCs w:val="28"/>
        </w:rPr>
        <w:t>, Стахановского лесопункта. Стахановский лесопункт отличался от других лесопунктов своими масштабами, лесосырьевой базой, кадровым потенциалом, а также тем, что находился на значительном расстоянии от центральной базы. Поэтому можно считать логичным придание ему 18 июля 1940 года статуса самостоятельного предприятия. Именно эта дата и является фактическим рождением лесного промышленного хозяйс</w:t>
      </w:r>
      <w:r w:rsidR="008619B7" w:rsidRPr="00953C65">
        <w:rPr>
          <w:rFonts w:ascii="Times New Roman" w:hAnsi="Times New Roman" w:cs="Times New Roman"/>
          <w:sz w:val="28"/>
          <w:szCs w:val="28"/>
        </w:rPr>
        <w:t xml:space="preserve">тва, которое именуется сегодня </w:t>
      </w:r>
      <w:r w:rsidR="00221223" w:rsidRPr="00953C65">
        <w:rPr>
          <w:rFonts w:ascii="Times New Roman" w:hAnsi="Times New Roman" w:cs="Times New Roman"/>
          <w:sz w:val="28"/>
          <w:szCs w:val="28"/>
        </w:rPr>
        <w:t>АО «Майсклес».</w:t>
      </w:r>
    </w:p>
    <w:p w:rsidR="00221223" w:rsidRPr="00953C65" w:rsidRDefault="008619B7"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Юридический и почтовый адрес  </w:t>
      </w:r>
      <w:r w:rsidR="00221223" w:rsidRPr="00953C65">
        <w:rPr>
          <w:rFonts w:ascii="Times New Roman" w:hAnsi="Times New Roman" w:cs="Times New Roman"/>
          <w:sz w:val="28"/>
          <w:szCs w:val="28"/>
        </w:rPr>
        <w:t xml:space="preserve">АО «Майсклес»: </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613750   Кировская обл.  Мурашинский район,</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пос. Безбожник, ул. Почтовая, 23</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ИНН 4318000056, КПП 431801001</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Общество создано на неограниченный срок.</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Общество осуществляет свою  деятельность на основании Устава, утвержденного решением общего собрания  открытого акционерного общества «Майсклес» 30 июня 2002 года и законодательства Российской Федерации. Общество самостоятельно ведет оперативный бухгалтерский учет, налоговый и статистический учет.</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АО «Майсклес» является юридическим лицом. Имеет самостоятельный  баланс, печать со своим наименованием, фирменный знак, расчетные и иные счета в рублях и иностранной валюте в учреждениях банков. Общество является правопреемником обязательств арендного предприятия «Майский леспромхоз», который является учредителем Общества.</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Основной целью ОАО «Майсклес» является: осуществление производственной, торговой, коммерческой, торгово-посреднической и внешнеэкономической деятельности для получения прибыли. </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Основными видами деятельности Общества являются:</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производство продукции производственно-технического назначения</w:t>
      </w:r>
      <w:r w:rsidR="00393A5A" w:rsidRPr="00953C65">
        <w:rPr>
          <w:rFonts w:ascii="Times New Roman" w:hAnsi="Times New Roman" w:cs="Times New Roman"/>
          <w:sz w:val="28"/>
          <w:szCs w:val="28"/>
        </w:rPr>
        <w:t>;</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производство товаров народного потребления</w:t>
      </w:r>
      <w:r w:rsidR="00393A5A" w:rsidRPr="00953C65">
        <w:rPr>
          <w:rFonts w:ascii="Times New Roman" w:hAnsi="Times New Roman" w:cs="Times New Roman"/>
          <w:sz w:val="28"/>
          <w:szCs w:val="28"/>
        </w:rPr>
        <w:t>;</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оказание бытовых услуг и организация общественного питания</w:t>
      </w:r>
      <w:r w:rsidR="00393A5A" w:rsidRPr="00953C65">
        <w:rPr>
          <w:rFonts w:ascii="Times New Roman" w:hAnsi="Times New Roman" w:cs="Times New Roman"/>
          <w:sz w:val="28"/>
          <w:szCs w:val="28"/>
        </w:rPr>
        <w:t>;</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коммерческая и торгово-посредническая деятельность</w:t>
      </w:r>
      <w:r w:rsidR="00393A5A" w:rsidRPr="00953C65">
        <w:rPr>
          <w:rFonts w:ascii="Times New Roman" w:hAnsi="Times New Roman" w:cs="Times New Roman"/>
          <w:sz w:val="28"/>
          <w:szCs w:val="28"/>
        </w:rPr>
        <w:t>;</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организация внешнеэкономической деятельности</w:t>
      </w:r>
      <w:r w:rsidR="00393A5A" w:rsidRPr="00953C65">
        <w:rPr>
          <w:rFonts w:ascii="Times New Roman" w:hAnsi="Times New Roman" w:cs="Times New Roman"/>
          <w:sz w:val="28"/>
          <w:szCs w:val="28"/>
        </w:rPr>
        <w:t>;</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строительство</w:t>
      </w:r>
      <w:r w:rsidR="00393A5A" w:rsidRPr="00953C65">
        <w:rPr>
          <w:rFonts w:ascii="Times New Roman" w:hAnsi="Times New Roman" w:cs="Times New Roman"/>
          <w:sz w:val="28"/>
          <w:szCs w:val="28"/>
        </w:rPr>
        <w:t>;</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лесовосстановление</w:t>
      </w:r>
      <w:r w:rsidR="00393A5A" w:rsidRPr="00953C65">
        <w:rPr>
          <w:rFonts w:ascii="Times New Roman" w:hAnsi="Times New Roman" w:cs="Times New Roman"/>
          <w:sz w:val="28"/>
          <w:szCs w:val="28"/>
        </w:rPr>
        <w:t>.</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Уставный капитал АО «Ма</w:t>
      </w:r>
      <w:r w:rsidR="00A80A64">
        <w:rPr>
          <w:rFonts w:ascii="Times New Roman" w:hAnsi="Times New Roman" w:cs="Times New Roman"/>
          <w:sz w:val="28"/>
          <w:szCs w:val="28"/>
        </w:rPr>
        <w:t xml:space="preserve">йсклес» составляет 5709900 </w:t>
      </w:r>
      <w:r w:rsidRPr="00953C65">
        <w:rPr>
          <w:rFonts w:ascii="Times New Roman" w:hAnsi="Times New Roman" w:cs="Times New Roman"/>
          <w:sz w:val="28"/>
          <w:szCs w:val="28"/>
        </w:rPr>
        <w:t>руб. Уставный капитал разделен на акции одинаковой номинальной стоимостью 100 рублей.</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Привилегированные акции - 6907 шт.</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Обыкновенные акции - 50192 шт.</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Все акции являются бездокументарными, именными и размещены среди учредителей.</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По характеру технологических процессов АО «Майсклес» является обрабатывающим, поскольку производит обработку и переработку древесины в готовую продукцию для производственного и личного потребления. При этом производство является последовательным, т.к. конечный продукт образуется путем последовательного прохождения и обработки древесины через несколько фаз: заготовка, вывозка, производство круглых лесоматериалов, производство пиломатериалов.</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Ассортимент выпускаемой продукции ОАО «Майсклес»  следующий:</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пиловочник хвойный, осиновый, березовый;</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фанерный кряж;</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баланс лиственный, хвойный;</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телеграфные столбы окоренные;</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пиломатериалы хвойные, осиновые;</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горбыль деловой;</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доска обшивочная;</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доска половая строганая;</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блокхаус;</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плинтус;</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наличники;</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штакетник;</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опил;</w:t>
      </w:r>
    </w:p>
    <w:p w:rsidR="00221223" w:rsidRPr="00953C65" w:rsidRDefault="00221223" w:rsidP="00244C51">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техщепа.</w:t>
      </w:r>
    </w:p>
    <w:p w:rsidR="00902304" w:rsidRPr="00953C65" w:rsidRDefault="00393A5A" w:rsidP="002B11FD">
      <w:pPr>
        <w:pStyle w:val="a9"/>
        <w:tabs>
          <w:tab w:val="left" w:pos="0"/>
          <w:tab w:val="left" w:pos="9355"/>
        </w:tabs>
        <w:ind w:left="0" w:right="0" w:firstLine="709"/>
        <w:jc w:val="both"/>
        <w:rPr>
          <w:b w:val="0"/>
          <w:bCs w:val="0"/>
          <w:sz w:val="28"/>
          <w:szCs w:val="28"/>
        </w:rPr>
      </w:pPr>
      <w:r w:rsidRPr="00953C65">
        <w:rPr>
          <w:b w:val="0"/>
          <w:bCs w:val="0"/>
          <w:sz w:val="28"/>
          <w:szCs w:val="28"/>
        </w:rPr>
        <w:t xml:space="preserve">Организационная структура </w:t>
      </w:r>
      <w:r w:rsidR="00902304" w:rsidRPr="00953C65">
        <w:rPr>
          <w:b w:val="0"/>
          <w:bCs w:val="0"/>
          <w:sz w:val="28"/>
          <w:szCs w:val="28"/>
        </w:rPr>
        <w:t>АО «Майсклес» явля</w:t>
      </w:r>
      <w:r w:rsidR="00A80A64">
        <w:rPr>
          <w:b w:val="0"/>
          <w:bCs w:val="0"/>
          <w:sz w:val="28"/>
          <w:szCs w:val="28"/>
        </w:rPr>
        <w:t>ется линейно - функциональной и представлена в Приложении</w:t>
      </w:r>
      <w:r w:rsidR="002F76B6">
        <w:rPr>
          <w:b w:val="0"/>
          <w:bCs w:val="0"/>
          <w:sz w:val="28"/>
          <w:szCs w:val="28"/>
        </w:rPr>
        <w:t xml:space="preserve"> </w:t>
      </w:r>
      <w:r w:rsidR="009B0F39">
        <w:rPr>
          <w:b w:val="0"/>
          <w:bCs w:val="0"/>
          <w:sz w:val="28"/>
          <w:szCs w:val="28"/>
        </w:rPr>
        <w:t>А</w:t>
      </w:r>
      <w:r w:rsidR="00902304" w:rsidRPr="00953C65">
        <w:rPr>
          <w:b w:val="0"/>
          <w:bCs w:val="0"/>
          <w:sz w:val="28"/>
          <w:szCs w:val="28"/>
        </w:rPr>
        <w:t>.</w:t>
      </w:r>
    </w:p>
    <w:p w:rsidR="001E3C75" w:rsidRDefault="00B17309" w:rsidP="001E3C75">
      <w:pPr>
        <w:pStyle w:val="a9"/>
        <w:tabs>
          <w:tab w:val="left" w:pos="3346"/>
          <w:tab w:val="left" w:pos="9000"/>
        </w:tabs>
        <w:ind w:left="0" w:right="0" w:firstLine="709"/>
        <w:jc w:val="both"/>
        <w:rPr>
          <w:b w:val="0"/>
          <w:sz w:val="28"/>
          <w:szCs w:val="28"/>
        </w:rPr>
      </w:pPr>
      <w:r w:rsidRPr="00953C65">
        <w:rPr>
          <w:b w:val="0"/>
          <w:sz w:val="28"/>
          <w:szCs w:val="28"/>
        </w:rPr>
        <w:t>Данная структура является линейно-функциональной, которая имеет свои достоинства и недостатки. Достоинства заключаются в том, что управлять такой структурой просто, так как здесь всего один канал связи; каждый руководитель несет личную ответственность за результаты деятельности своих подчиненных; решения принимаются оперативно. Недостатки заключаются в том, что отделы могут быть более заинтересованы в реализации целей и задач своих подразделений, чем общих целей всей организации, это увеличивает возможность конфликтов между функциональными областями; предоставляются высокие требования к руководителю, он должен быть всесторонне подготовлен, чтобы эффективно управлят</w:t>
      </w:r>
      <w:r w:rsidR="001E3C75">
        <w:rPr>
          <w:b w:val="0"/>
          <w:sz w:val="28"/>
          <w:szCs w:val="28"/>
        </w:rPr>
        <w:t>ь таким  крупным  предприятием.</w:t>
      </w:r>
    </w:p>
    <w:p w:rsidR="00B17309" w:rsidRPr="00953C65" w:rsidRDefault="00902304" w:rsidP="001E3C75">
      <w:pPr>
        <w:pStyle w:val="a9"/>
        <w:tabs>
          <w:tab w:val="left" w:pos="3346"/>
          <w:tab w:val="left" w:pos="9000"/>
        </w:tabs>
        <w:ind w:left="0" w:right="0" w:firstLine="709"/>
        <w:jc w:val="both"/>
        <w:rPr>
          <w:b w:val="0"/>
          <w:sz w:val="28"/>
          <w:szCs w:val="28"/>
        </w:rPr>
      </w:pPr>
      <w:r w:rsidRPr="00953C65">
        <w:rPr>
          <w:b w:val="0"/>
          <w:sz w:val="28"/>
          <w:szCs w:val="28"/>
        </w:rPr>
        <w:t>Основными  звеньями  структуры  предприятия  являются  производственные  цеха:  лесозаготовительный  участок,  кобринская  УЖД,  автотранспортный  цех,  кобринский  нижний  склад, ремонтно-механические  мастерские,  которые  занимаются  лесозаготовкой и производством пиломатериалов.</w:t>
      </w:r>
    </w:p>
    <w:p w:rsidR="00902304" w:rsidRPr="00953C65" w:rsidRDefault="00B17309" w:rsidP="00B17309">
      <w:pPr>
        <w:pStyle w:val="a9"/>
        <w:tabs>
          <w:tab w:val="left" w:pos="3346"/>
          <w:tab w:val="left" w:pos="9000"/>
        </w:tabs>
        <w:ind w:left="0" w:right="0" w:firstLine="709"/>
        <w:jc w:val="both"/>
        <w:rPr>
          <w:b w:val="0"/>
          <w:sz w:val="28"/>
          <w:szCs w:val="28"/>
        </w:rPr>
      </w:pPr>
      <w:r w:rsidRPr="00953C65">
        <w:rPr>
          <w:b w:val="0"/>
          <w:sz w:val="28"/>
          <w:szCs w:val="28"/>
        </w:rPr>
        <w:t>Крупнейший цех – Нижний склад. Он насчитывает три поточные линии по переработке древесины. В производственных цехах работа ведется бригадами.</w:t>
      </w:r>
    </w:p>
    <w:p w:rsidR="00902304" w:rsidRPr="00953C65" w:rsidRDefault="00902304" w:rsidP="00B17309">
      <w:pPr>
        <w:pStyle w:val="a9"/>
        <w:tabs>
          <w:tab w:val="left" w:pos="3346"/>
          <w:tab w:val="left" w:pos="9000"/>
        </w:tabs>
        <w:ind w:left="0" w:right="0" w:firstLine="709"/>
        <w:jc w:val="both"/>
        <w:rPr>
          <w:b w:val="0"/>
          <w:sz w:val="28"/>
          <w:szCs w:val="28"/>
        </w:rPr>
      </w:pPr>
      <w:r w:rsidRPr="00953C65">
        <w:rPr>
          <w:b w:val="0"/>
          <w:sz w:val="28"/>
          <w:szCs w:val="28"/>
        </w:rPr>
        <w:t>Основными  отделами,  которые  вместе  с  руководителями  цехов  занимаются  организацией  производства,  являются  производственно-технический  отдел,  отдел  гл. механика  и  гл.  энергетика,  отдел  материально-технического  снабжения.</w:t>
      </w:r>
    </w:p>
    <w:p w:rsidR="00902304" w:rsidRPr="00953C65" w:rsidRDefault="00902304" w:rsidP="002B11FD">
      <w:pPr>
        <w:pStyle w:val="a9"/>
        <w:tabs>
          <w:tab w:val="left" w:pos="3346"/>
          <w:tab w:val="left" w:pos="9000"/>
        </w:tabs>
        <w:ind w:left="0" w:right="0" w:firstLine="709"/>
        <w:jc w:val="both"/>
        <w:rPr>
          <w:b w:val="0"/>
          <w:sz w:val="28"/>
          <w:szCs w:val="28"/>
        </w:rPr>
      </w:pPr>
      <w:r w:rsidRPr="00953C65">
        <w:rPr>
          <w:b w:val="0"/>
          <w:sz w:val="28"/>
          <w:szCs w:val="28"/>
        </w:rPr>
        <w:t xml:space="preserve">Бухгалтерия проводит все финансовые операции организации, работает с банками, производит расчет заработной платы работников и ее выдачу, составляет годовые отчеты  и баланс предприятия. </w:t>
      </w:r>
    </w:p>
    <w:p w:rsidR="00902304" w:rsidRPr="00953C65" w:rsidRDefault="00902304" w:rsidP="00B17309">
      <w:pPr>
        <w:pStyle w:val="a9"/>
        <w:tabs>
          <w:tab w:val="left" w:pos="3346"/>
          <w:tab w:val="left" w:pos="9000"/>
        </w:tabs>
        <w:ind w:left="0" w:right="0" w:firstLine="709"/>
        <w:jc w:val="both"/>
        <w:rPr>
          <w:b w:val="0"/>
          <w:sz w:val="28"/>
          <w:szCs w:val="28"/>
        </w:rPr>
      </w:pPr>
      <w:r w:rsidRPr="00953C65">
        <w:rPr>
          <w:b w:val="0"/>
          <w:sz w:val="28"/>
          <w:szCs w:val="28"/>
        </w:rPr>
        <w:t xml:space="preserve">Экономический  отдел  занимается  планированием  производства,  анализом  экономической  деятельности  предприятия,  разрабатывает  прогрессивные  формы  оплаты  труда,  составляет  статистическую  отчетность.                                                                              </w:t>
      </w:r>
    </w:p>
    <w:p w:rsidR="00902304" w:rsidRPr="00953C65" w:rsidRDefault="00902304" w:rsidP="00B17309">
      <w:pPr>
        <w:pStyle w:val="a9"/>
        <w:tabs>
          <w:tab w:val="left" w:pos="3346"/>
          <w:tab w:val="left" w:pos="9000"/>
        </w:tabs>
        <w:ind w:left="0" w:right="0" w:firstLine="709"/>
        <w:jc w:val="both"/>
        <w:rPr>
          <w:b w:val="0"/>
          <w:sz w:val="28"/>
          <w:szCs w:val="28"/>
        </w:rPr>
      </w:pPr>
      <w:r w:rsidRPr="00953C65">
        <w:rPr>
          <w:b w:val="0"/>
          <w:sz w:val="28"/>
          <w:szCs w:val="28"/>
        </w:rPr>
        <w:t xml:space="preserve">Так же в данной организации имеется отдел кадров. Он занимается подбором персонала, осуществляет прием персонала на работу. Так же он следит за деятельностью работников и проводит оценку результатов их деятельности. Кроме того, отдел кадров занимается планированием профессионального обучения персонала, т.е. направляет работников на курсы повышения квалификации, как управленческий, так и производственный персонал. Так же отдел кадров при согласовании с директором проводит сокращение численности персонала, если это необходимо. </w:t>
      </w:r>
    </w:p>
    <w:p w:rsidR="00902304" w:rsidRPr="00953C65" w:rsidRDefault="00902304" w:rsidP="00B17309">
      <w:pPr>
        <w:pStyle w:val="a9"/>
        <w:tabs>
          <w:tab w:val="left" w:pos="3346"/>
          <w:tab w:val="left" w:pos="9000"/>
        </w:tabs>
        <w:ind w:left="0" w:right="0" w:firstLine="709"/>
        <w:jc w:val="both"/>
        <w:rPr>
          <w:b w:val="0"/>
          <w:sz w:val="28"/>
          <w:szCs w:val="28"/>
        </w:rPr>
      </w:pPr>
      <w:r w:rsidRPr="00953C65">
        <w:rPr>
          <w:b w:val="0"/>
          <w:sz w:val="28"/>
          <w:szCs w:val="28"/>
        </w:rPr>
        <w:t xml:space="preserve">Отдел сбыта в соответствии со спецификой данного предприятия занимается непосредственно  сбытом  продукции. Он заключает договоры на поставку  потребителям  всех  производимых  видов  продукции, оформляет другие документы. Так же этот отдел  изучает  рынок сбыта  лесопродукции,  ищет  наиболее  выгодные  рынки  сбыта. </w:t>
      </w:r>
    </w:p>
    <w:p w:rsidR="00902304" w:rsidRPr="00953C65" w:rsidRDefault="00902304" w:rsidP="00B17309">
      <w:pPr>
        <w:pStyle w:val="a9"/>
        <w:tabs>
          <w:tab w:val="left" w:pos="3346"/>
          <w:tab w:val="left" w:pos="9000"/>
        </w:tabs>
        <w:ind w:left="0" w:right="0" w:firstLine="709"/>
        <w:jc w:val="both"/>
        <w:rPr>
          <w:b w:val="0"/>
          <w:sz w:val="28"/>
          <w:szCs w:val="28"/>
        </w:rPr>
      </w:pPr>
      <w:r w:rsidRPr="00953C65">
        <w:rPr>
          <w:b w:val="0"/>
          <w:sz w:val="28"/>
          <w:szCs w:val="28"/>
        </w:rPr>
        <w:t>Также  на  предприятии  имеется  ремонтно-строительный  участок,  которых  занимается  строительством  и  ремонтом  производственных  объектов.</w:t>
      </w:r>
    </w:p>
    <w:p w:rsidR="00902304" w:rsidRPr="00953C65" w:rsidRDefault="00902304" w:rsidP="00B17309">
      <w:pPr>
        <w:pStyle w:val="a9"/>
        <w:tabs>
          <w:tab w:val="left" w:pos="3346"/>
          <w:tab w:val="left" w:pos="9000"/>
        </w:tabs>
        <w:ind w:left="0" w:right="0" w:firstLine="709"/>
        <w:jc w:val="both"/>
        <w:rPr>
          <w:b w:val="0"/>
          <w:sz w:val="28"/>
          <w:szCs w:val="28"/>
        </w:rPr>
      </w:pPr>
      <w:r w:rsidRPr="00953C65">
        <w:rPr>
          <w:b w:val="0"/>
          <w:sz w:val="28"/>
          <w:szCs w:val="28"/>
        </w:rPr>
        <w:t xml:space="preserve">«Общепит»  -  это  сеть  рабочих  столовых  и  котлопунктов  на  мастерских  участках  в  лесу,  которые  обеспечивают  горячими  обедами  рабочих  предприятия. </w:t>
      </w:r>
    </w:p>
    <w:p w:rsidR="00902304" w:rsidRPr="00953C65" w:rsidRDefault="00902304" w:rsidP="00E62E48">
      <w:pPr>
        <w:pStyle w:val="a9"/>
        <w:tabs>
          <w:tab w:val="left" w:pos="3346"/>
          <w:tab w:val="left" w:pos="9000"/>
        </w:tabs>
        <w:ind w:left="0" w:right="0" w:firstLine="709"/>
        <w:jc w:val="both"/>
        <w:rPr>
          <w:b w:val="0"/>
          <w:sz w:val="28"/>
          <w:szCs w:val="28"/>
        </w:rPr>
      </w:pPr>
      <w:r w:rsidRPr="00953C65">
        <w:rPr>
          <w:b w:val="0"/>
          <w:sz w:val="28"/>
          <w:szCs w:val="28"/>
        </w:rPr>
        <w:t>Рассмотрим структуру управлен</w:t>
      </w:r>
      <w:r w:rsidR="002F76B6">
        <w:rPr>
          <w:b w:val="0"/>
          <w:sz w:val="28"/>
          <w:szCs w:val="28"/>
        </w:rPr>
        <w:t xml:space="preserve">ия </w:t>
      </w:r>
      <w:r w:rsidRPr="00953C65">
        <w:rPr>
          <w:b w:val="0"/>
          <w:sz w:val="28"/>
          <w:szCs w:val="28"/>
        </w:rPr>
        <w:t xml:space="preserve">АО «Майсклес», которая представлена </w:t>
      </w:r>
      <w:r w:rsidR="00A80A64">
        <w:rPr>
          <w:b w:val="0"/>
          <w:sz w:val="28"/>
          <w:szCs w:val="28"/>
        </w:rPr>
        <w:t xml:space="preserve">в Приложении </w:t>
      </w:r>
      <w:r w:rsidR="009B0F39">
        <w:rPr>
          <w:b w:val="0"/>
          <w:sz w:val="28"/>
          <w:szCs w:val="28"/>
        </w:rPr>
        <w:t>Б</w:t>
      </w:r>
      <w:r w:rsidRPr="00953C65">
        <w:rPr>
          <w:b w:val="0"/>
          <w:sz w:val="28"/>
          <w:szCs w:val="28"/>
        </w:rPr>
        <w:t>.</w:t>
      </w:r>
    </w:p>
    <w:p w:rsidR="005F2B01" w:rsidRPr="00953C65" w:rsidRDefault="005F2B01" w:rsidP="001E3C75">
      <w:pPr>
        <w:pStyle w:val="a9"/>
        <w:tabs>
          <w:tab w:val="left" w:pos="3346"/>
          <w:tab w:val="left" w:pos="9000"/>
        </w:tabs>
        <w:ind w:left="0" w:right="-1" w:firstLine="709"/>
        <w:jc w:val="both"/>
        <w:rPr>
          <w:b w:val="0"/>
          <w:sz w:val="28"/>
          <w:szCs w:val="28"/>
        </w:rPr>
      </w:pPr>
      <w:r w:rsidRPr="00953C65">
        <w:rPr>
          <w:b w:val="0"/>
          <w:sz w:val="28"/>
          <w:szCs w:val="28"/>
        </w:rPr>
        <w:t xml:space="preserve">АО  «Майсклес»  имеет </w:t>
      </w:r>
      <w:r w:rsidR="001E3C75">
        <w:rPr>
          <w:b w:val="0"/>
          <w:sz w:val="28"/>
          <w:szCs w:val="28"/>
        </w:rPr>
        <w:t xml:space="preserve">трехуровневую  организационную </w:t>
      </w:r>
      <w:r w:rsidRPr="00953C65">
        <w:rPr>
          <w:b w:val="0"/>
          <w:sz w:val="28"/>
          <w:szCs w:val="28"/>
        </w:rPr>
        <w:t xml:space="preserve">структуру  управления.   </w:t>
      </w:r>
    </w:p>
    <w:p w:rsidR="005F2B01" w:rsidRPr="001E3C75" w:rsidRDefault="005F2B01" w:rsidP="005F2B01">
      <w:pPr>
        <w:pStyle w:val="a9"/>
        <w:tabs>
          <w:tab w:val="left" w:pos="3346"/>
          <w:tab w:val="left" w:pos="9000"/>
        </w:tabs>
        <w:ind w:left="0" w:firstLine="709"/>
        <w:jc w:val="both"/>
        <w:rPr>
          <w:b w:val="0"/>
          <w:sz w:val="28"/>
          <w:szCs w:val="28"/>
        </w:rPr>
      </w:pPr>
      <w:r w:rsidRPr="001E3C75">
        <w:rPr>
          <w:b w:val="0"/>
          <w:sz w:val="28"/>
          <w:szCs w:val="28"/>
        </w:rPr>
        <w:t>Органами  управления  общества  являются:</w:t>
      </w:r>
    </w:p>
    <w:p w:rsidR="005F2B01" w:rsidRPr="00953C65" w:rsidRDefault="002F76B6" w:rsidP="005F2B01">
      <w:pPr>
        <w:pStyle w:val="a9"/>
        <w:tabs>
          <w:tab w:val="left" w:pos="3346"/>
          <w:tab w:val="left" w:pos="9000"/>
        </w:tabs>
        <w:ind w:left="0" w:firstLine="709"/>
        <w:jc w:val="both"/>
        <w:rPr>
          <w:b w:val="0"/>
          <w:sz w:val="28"/>
          <w:szCs w:val="28"/>
        </w:rPr>
      </w:pPr>
      <w:r>
        <w:rPr>
          <w:b w:val="0"/>
          <w:sz w:val="28"/>
          <w:szCs w:val="28"/>
        </w:rPr>
        <w:t xml:space="preserve">  - </w:t>
      </w:r>
      <w:r w:rsidR="00D57CFF">
        <w:rPr>
          <w:b w:val="0"/>
          <w:sz w:val="28"/>
          <w:szCs w:val="28"/>
        </w:rPr>
        <w:t>общее  собрание  акционеров;</w:t>
      </w:r>
    </w:p>
    <w:p w:rsidR="005F2B01" w:rsidRPr="00953C65" w:rsidRDefault="002F76B6" w:rsidP="005F2B01">
      <w:pPr>
        <w:pStyle w:val="a9"/>
        <w:tabs>
          <w:tab w:val="left" w:pos="3346"/>
          <w:tab w:val="left" w:pos="9000"/>
        </w:tabs>
        <w:ind w:left="0" w:firstLine="709"/>
        <w:jc w:val="both"/>
        <w:rPr>
          <w:b w:val="0"/>
          <w:sz w:val="28"/>
          <w:szCs w:val="28"/>
        </w:rPr>
      </w:pPr>
      <w:r>
        <w:rPr>
          <w:b w:val="0"/>
          <w:sz w:val="28"/>
          <w:szCs w:val="28"/>
        </w:rPr>
        <w:t xml:space="preserve">  - </w:t>
      </w:r>
      <w:r w:rsidR="00D57CFF">
        <w:rPr>
          <w:b w:val="0"/>
          <w:sz w:val="28"/>
          <w:szCs w:val="28"/>
        </w:rPr>
        <w:t>совет  директоров;</w:t>
      </w:r>
    </w:p>
    <w:p w:rsidR="005F2B01" w:rsidRPr="00953C65" w:rsidRDefault="002F76B6" w:rsidP="005F2B01">
      <w:pPr>
        <w:pStyle w:val="a9"/>
        <w:tabs>
          <w:tab w:val="left" w:pos="3346"/>
          <w:tab w:val="left" w:pos="9000"/>
        </w:tabs>
        <w:ind w:left="0" w:firstLine="709"/>
        <w:jc w:val="both"/>
        <w:rPr>
          <w:b w:val="0"/>
          <w:sz w:val="28"/>
          <w:szCs w:val="28"/>
        </w:rPr>
      </w:pPr>
      <w:r>
        <w:rPr>
          <w:b w:val="0"/>
          <w:sz w:val="28"/>
          <w:szCs w:val="28"/>
        </w:rPr>
        <w:t xml:space="preserve">  - </w:t>
      </w:r>
      <w:r w:rsidR="005F2B01" w:rsidRPr="00953C65">
        <w:rPr>
          <w:b w:val="0"/>
          <w:sz w:val="28"/>
          <w:szCs w:val="28"/>
        </w:rPr>
        <w:t>единоличный  исполнительный  орган  (генеральный  директор).</w:t>
      </w:r>
    </w:p>
    <w:p w:rsidR="005F2B01" w:rsidRPr="00953C65" w:rsidRDefault="005F2B01" w:rsidP="005F2B01">
      <w:pPr>
        <w:pStyle w:val="a9"/>
        <w:tabs>
          <w:tab w:val="left" w:pos="3346"/>
          <w:tab w:val="left" w:pos="9000"/>
        </w:tabs>
        <w:ind w:left="0" w:right="0" w:firstLine="709"/>
        <w:jc w:val="both"/>
        <w:rPr>
          <w:b w:val="0"/>
          <w:sz w:val="28"/>
          <w:szCs w:val="28"/>
        </w:rPr>
      </w:pPr>
      <w:r w:rsidRPr="00953C65">
        <w:rPr>
          <w:b w:val="0"/>
          <w:sz w:val="28"/>
          <w:szCs w:val="28"/>
        </w:rPr>
        <w:t>Руководство текущей деятельностью общества осуществляется единоличным исполнительным органом общества - генеральным  директором.  Единоличный исполнительный орган подотчетен совету директоров общества и общему собранию акционеров.</w:t>
      </w:r>
    </w:p>
    <w:p w:rsidR="00902304" w:rsidRPr="00953C65" w:rsidRDefault="00E62E48" w:rsidP="005F2B01">
      <w:pPr>
        <w:pStyle w:val="a9"/>
        <w:tabs>
          <w:tab w:val="left" w:pos="3346"/>
          <w:tab w:val="left" w:pos="9000"/>
        </w:tabs>
        <w:ind w:left="0" w:right="0" w:firstLine="709"/>
        <w:jc w:val="both"/>
        <w:rPr>
          <w:b w:val="0"/>
          <w:sz w:val="28"/>
          <w:szCs w:val="28"/>
        </w:rPr>
      </w:pPr>
      <w:r w:rsidRPr="00953C65">
        <w:rPr>
          <w:b w:val="0"/>
          <w:sz w:val="28"/>
          <w:szCs w:val="28"/>
        </w:rPr>
        <w:t xml:space="preserve">Деятельность </w:t>
      </w:r>
      <w:r w:rsidR="00902304" w:rsidRPr="00953C65">
        <w:rPr>
          <w:b w:val="0"/>
          <w:sz w:val="28"/>
          <w:szCs w:val="28"/>
        </w:rPr>
        <w:t>АО «Майсклес», как и любой, организации осуществляется посредством выработки и принятия управленческих решений. В обществе используются в основном групповые методы разработки и принятия решений, т.е. генеральный директор не единолично принимает решения, советуется с подчиненными. Например, если на предприятии возникает проблема, гендиректор определяет, какое структурное подразделение будет ее решать, и отдает распоряжение данному отделу или цеху. Руководитель этого структурного подразделения собирает своих заместителей и ведущих специалистов для принятия решений. Сначала анализируется сложившаяся ситуация, четко формулируется проблема, задачи и цели ее решения. Затем каждый из сотрудников предлагает свой вариант решения проблемы, все варианты анализируются, и выносится одно общее решение. Далее принятое решение согласуется с вышестоящим руководством и, если возражений нет, реализуется. Заключительный этап – это контроль  и оценка реализации управленческого решения.</w:t>
      </w:r>
    </w:p>
    <w:p w:rsidR="00902304" w:rsidRPr="00953C65" w:rsidRDefault="00902304" w:rsidP="00E62E48">
      <w:pPr>
        <w:pStyle w:val="a7"/>
        <w:spacing w:after="0" w:line="360" w:lineRule="auto"/>
        <w:ind w:left="0" w:firstLine="709"/>
        <w:jc w:val="both"/>
        <w:rPr>
          <w:sz w:val="28"/>
          <w:szCs w:val="28"/>
        </w:rPr>
      </w:pPr>
      <w:r w:rsidRPr="00953C65">
        <w:rPr>
          <w:sz w:val="28"/>
          <w:szCs w:val="28"/>
        </w:rPr>
        <w:t xml:space="preserve">Если условия для принятия решения определены, то разрабатывается один основной вариант решения  проблемы. В ситуации неопределенности разрабатывается несколько альтернативных вариантов решения в зависимости от того, как может дальше развиваться ситуация. В условиях риска также разрабатывается несколько альтернативных вариантов и выбирается тот, при котором степень риска самая низкая. </w:t>
      </w:r>
    </w:p>
    <w:p w:rsidR="00902304" w:rsidRPr="00953C65" w:rsidRDefault="00902304" w:rsidP="00E62E48">
      <w:pPr>
        <w:pStyle w:val="a7"/>
        <w:spacing w:after="0" w:line="360" w:lineRule="auto"/>
        <w:ind w:left="0" w:firstLine="709"/>
        <w:jc w:val="both"/>
        <w:rPr>
          <w:sz w:val="28"/>
          <w:szCs w:val="28"/>
        </w:rPr>
      </w:pPr>
      <w:r w:rsidRPr="00953C65">
        <w:rPr>
          <w:sz w:val="28"/>
          <w:szCs w:val="28"/>
        </w:rPr>
        <w:t>Таким образом, можно сказать, что процесс принятия и реали</w:t>
      </w:r>
      <w:r w:rsidR="00E62E48" w:rsidRPr="00953C65">
        <w:rPr>
          <w:sz w:val="28"/>
          <w:szCs w:val="28"/>
        </w:rPr>
        <w:t xml:space="preserve">зации управленческих решений в </w:t>
      </w:r>
      <w:r w:rsidRPr="00953C65">
        <w:rPr>
          <w:sz w:val="28"/>
          <w:szCs w:val="28"/>
        </w:rPr>
        <w:t>АО «Майсклес» разработан рационально, решения принимаются оперативно, что способствует эффективному функционированию всего предприятия в целом.</w:t>
      </w:r>
    </w:p>
    <w:p w:rsidR="00221223" w:rsidRPr="00953C65" w:rsidRDefault="00221223" w:rsidP="00E62E48">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В условиях рыночной экономики АО «Майсклес» приобретает и реализует свою продукцию по договорам с поставщиками и покупателями. При заключении и исполнении договоров стороны руководствуются действующими законодательными актами, определяющими порядок реализации продукции и порядок заключения и выполнения договоров поставки. Контроль за соблюдением договоров осуществляют несколько управленческих служб предприятия: планово-экономический отдел, отдел сбыта, юрисконсульт, бухгалтерия.</w:t>
      </w:r>
    </w:p>
    <w:p w:rsidR="00221223" w:rsidRPr="00953C65" w:rsidRDefault="00221223" w:rsidP="00E62E48">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Приобретает АО «Майсклес» необходимые материалы в пределах Кировской области, а также в близлежащих регионах: Нижегородской, Свердловской, Владимирской областях, республиках Татарстан, Чувашия.</w:t>
      </w:r>
    </w:p>
    <w:p w:rsidR="00221223" w:rsidRPr="00953C65" w:rsidRDefault="00221223" w:rsidP="00E62E48">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Лесопродукция</w:t>
      </w:r>
      <w:r w:rsidR="00A80A64">
        <w:rPr>
          <w:rFonts w:ascii="Times New Roman" w:hAnsi="Times New Roman" w:cs="Times New Roman"/>
          <w:sz w:val="28"/>
          <w:szCs w:val="28"/>
        </w:rPr>
        <w:t xml:space="preserve"> </w:t>
      </w:r>
      <w:r w:rsidRPr="00953C65">
        <w:rPr>
          <w:rFonts w:ascii="Times New Roman" w:hAnsi="Times New Roman" w:cs="Times New Roman"/>
          <w:sz w:val="28"/>
          <w:szCs w:val="28"/>
        </w:rPr>
        <w:t xml:space="preserve">АО «Майсклес» реализуется как внутри страны, так и за рубеж. В 1993 году предприятие получило лицензию на осуществление внешнеэкономической деятельности и стало крупнейшим экспортером сначала лесопродукции, а затем и пилопродукции, прочно заняв рынок Европы и Ближнего Востока. Были установлены партнерские связи с предприятиями Турции, Литвы, Венгрии, Финляндии, Германии.  </w:t>
      </w:r>
    </w:p>
    <w:p w:rsidR="00221223" w:rsidRDefault="00221223" w:rsidP="00BD5378">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Эффективность производственной, инвестиционной и финансовой деятельности предприятия выражается в финансовых результатах. Экономическую характеристику АО «Майсклес» начинаем с оценки размера деятельности предприятия. Для этого определим показатели, представленные в таблице </w:t>
      </w:r>
      <w:r w:rsidR="002F76B6">
        <w:rPr>
          <w:rFonts w:ascii="Times New Roman" w:hAnsi="Times New Roman" w:cs="Times New Roman"/>
          <w:sz w:val="28"/>
          <w:szCs w:val="28"/>
        </w:rPr>
        <w:t>6</w:t>
      </w:r>
      <w:r w:rsidR="00D22816" w:rsidRPr="00953C65">
        <w:rPr>
          <w:rFonts w:ascii="Times New Roman" w:hAnsi="Times New Roman" w:cs="Times New Roman"/>
          <w:sz w:val="28"/>
          <w:szCs w:val="28"/>
        </w:rPr>
        <w:t>. Информационной базой буд</w:t>
      </w:r>
      <w:r w:rsidR="005D6A67" w:rsidRPr="00953C65">
        <w:rPr>
          <w:rFonts w:ascii="Times New Roman" w:hAnsi="Times New Roman" w:cs="Times New Roman"/>
          <w:sz w:val="28"/>
          <w:szCs w:val="28"/>
        </w:rPr>
        <w:t>у</w:t>
      </w:r>
      <w:r w:rsidR="00D22816" w:rsidRPr="00953C65">
        <w:rPr>
          <w:rFonts w:ascii="Times New Roman" w:hAnsi="Times New Roman" w:cs="Times New Roman"/>
          <w:sz w:val="28"/>
          <w:szCs w:val="28"/>
        </w:rPr>
        <w:t>т служить бухгалтерский баланс и ОФР</w:t>
      </w:r>
      <w:r w:rsidR="00F10A65">
        <w:rPr>
          <w:rFonts w:ascii="Times New Roman" w:hAnsi="Times New Roman" w:cs="Times New Roman"/>
          <w:sz w:val="28"/>
          <w:szCs w:val="28"/>
        </w:rPr>
        <w:t xml:space="preserve"> (Приложение </w:t>
      </w:r>
      <w:r w:rsidR="009B0F39">
        <w:rPr>
          <w:rFonts w:ascii="Times New Roman" w:hAnsi="Times New Roman" w:cs="Times New Roman"/>
          <w:sz w:val="28"/>
          <w:szCs w:val="28"/>
        </w:rPr>
        <w:t>В</w:t>
      </w:r>
      <w:r w:rsidRPr="00953C65">
        <w:rPr>
          <w:rFonts w:ascii="Times New Roman" w:hAnsi="Times New Roman" w:cs="Times New Roman"/>
          <w:sz w:val="28"/>
          <w:szCs w:val="28"/>
        </w:rPr>
        <w:t xml:space="preserve">). </w:t>
      </w:r>
    </w:p>
    <w:p w:rsidR="00A80A64" w:rsidRPr="00953C65" w:rsidRDefault="00F10A65" w:rsidP="00A80A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6</w:t>
      </w:r>
      <w:r w:rsidR="00A80A64" w:rsidRPr="00953C65">
        <w:rPr>
          <w:rFonts w:ascii="Times New Roman" w:hAnsi="Times New Roman" w:cs="Times New Roman"/>
          <w:sz w:val="28"/>
          <w:szCs w:val="28"/>
        </w:rPr>
        <w:t xml:space="preserve"> – Показатели размера </w:t>
      </w:r>
      <w:r w:rsidR="00283765">
        <w:rPr>
          <w:rFonts w:ascii="Times New Roman" w:hAnsi="Times New Roman" w:cs="Times New Roman"/>
          <w:sz w:val="28"/>
          <w:szCs w:val="28"/>
        </w:rPr>
        <w:t>АО «Майсклес», тыс.руб.</w:t>
      </w:r>
    </w:p>
    <w:tbl>
      <w:tblPr>
        <w:tblStyle w:val="a3"/>
        <w:tblW w:w="9444" w:type="dxa"/>
        <w:tblInd w:w="20" w:type="dxa"/>
        <w:tblLayout w:type="fixed"/>
        <w:tblLook w:val="04A0" w:firstRow="1" w:lastRow="0" w:firstColumn="1" w:lastColumn="0" w:noHBand="0" w:noVBand="1"/>
      </w:tblPr>
      <w:tblGrid>
        <w:gridCol w:w="4624"/>
        <w:gridCol w:w="1134"/>
        <w:gridCol w:w="1134"/>
        <w:gridCol w:w="993"/>
        <w:gridCol w:w="1559"/>
      </w:tblGrid>
      <w:tr w:rsidR="00A80A64" w:rsidRPr="00953C65" w:rsidTr="00E0186F">
        <w:trPr>
          <w:trHeight w:val="425"/>
        </w:trPr>
        <w:tc>
          <w:tcPr>
            <w:tcW w:w="4624" w:type="dxa"/>
            <w:vAlign w:val="center"/>
          </w:tcPr>
          <w:p w:rsidR="00A80A64" w:rsidRPr="001E3C75" w:rsidRDefault="00A80A64" w:rsidP="00F10A65">
            <w:pPr>
              <w:jc w:val="center"/>
              <w:rPr>
                <w:rFonts w:ascii="Times New Roman" w:hAnsi="Times New Roman" w:cs="Times New Roman"/>
                <w:sz w:val="24"/>
                <w:szCs w:val="28"/>
              </w:rPr>
            </w:pPr>
            <w:r w:rsidRPr="001E3C75">
              <w:rPr>
                <w:rFonts w:ascii="Times New Roman" w:hAnsi="Times New Roman" w:cs="Times New Roman"/>
                <w:sz w:val="24"/>
                <w:szCs w:val="28"/>
              </w:rPr>
              <w:t>Показатели</w:t>
            </w:r>
          </w:p>
        </w:tc>
        <w:tc>
          <w:tcPr>
            <w:tcW w:w="1134" w:type="dxa"/>
            <w:vAlign w:val="center"/>
          </w:tcPr>
          <w:p w:rsidR="00A80A64" w:rsidRPr="001E3C75" w:rsidRDefault="00A80A64" w:rsidP="00E0186F">
            <w:pPr>
              <w:jc w:val="center"/>
              <w:rPr>
                <w:rFonts w:ascii="Times New Roman" w:hAnsi="Times New Roman" w:cs="Times New Roman"/>
                <w:sz w:val="24"/>
                <w:szCs w:val="28"/>
              </w:rPr>
            </w:pPr>
            <w:r w:rsidRPr="001E3C75">
              <w:rPr>
                <w:rFonts w:ascii="Times New Roman" w:hAnsi="Times New Roman" w:cs="Times New Roman"/>
                <w:sz w:val="24"/>
                <w:szCs w:val="28"/>
              </w:rPr>
              <w:t>2014 г.</w:t>
            </w:r>
          </w:p>
        </w:tc>
        <w:tc>
          <w:tcPr>
            <w:tcW w:w="1134" w:type="dxa"/>
            <w:vAlign w:val="center"/>
          </w:tcPr>
          <w:p w:rsidR="00A80A64" w:rsidRPr="001E3C75" w:rsidRDefault="00A80A64" w:rsidP="00E0186F">
            <w:pPr>
              <w:jc w:val="center"/>
              <w:rPr>
                <w:rFonts w:ascii="Times New Roman" w:hAnsi="Times New Roman" w:cs="Times New Roman"/>
                <w:sz w:val="24"/>
                <w:szCs w:val="28"/>
              </w:rPr>
            </w:pPr>
            <w:r w:rsidRPr="001E3C75">
              <w:rPr>
                <w:rFonts w:ascii="Times New Roman" w:hAnsi="Times New Roman" w:cs="Times New Roman"/>
                <w:sz w:val="24"/>
                <w:szCs w:val="28"/>
              </w:rPr>
              <w:t>2015 г.</w:t>
            </w:r>
          </w:p>
        </w:tc>
        <w:tc>
          <w:tcPr>
            <w:tcW w:w="993" w:type="dxa"/>
            <w:vAlign w:val="center"/>
          </w:tcPr>
          <w:p w:rsidR="00A80A64" w:rsidRPr="001E3C75" w:rsidRDefault="00A80A64" w:rsidP="00E0186F">
            <w:pPr>
              <w:jc w:val="center"/>
              <w:rPr>
                <w:rFonts w:ascii="Times New Roman" w:hAnsi="Times New Roman" w:cs="Times New Roman"/>
                <w:sz w:val="24"/>
                <w:szCs w:val="28"/>
              </w:rPr>
            </w:pPr>
            <w:r w:rsidRPr="001E3C75">
              <w:rPr>
                <w:rFonts w:ascii="Times New Roman" w:hAnsi="Times New Roman" w:cs="Times New Roman"/>
                <w:sz w:val="24"/>
                <w:szCs w:val="28"/>
              </w:rPr>
              <w:t>2016 г.</w:t>
            </w:r>
          </w:p>
        </w:tc>
        <w:tc>
          <w:tcPr>
            <w:tcW w:w="1559" w:type="dxa"/>
            <w:vAlign w:val="center"/>
          </w:tcPr>
          <w:p w:rsidR="00A80A64" w:rsidRPr="001E3C75" w:rsidRDefault="00A80A64" w:rsidP="00E0186F">
            <w:pPr>
              <w:jc w:val="center"/>
              <w:rPr>
                <w:rFonts w:ascii="Times New Roman" w:hAnsi="Times New Roman" w:cs="Times New Roman"/>
                <w:sz w:val="24"/>
                <w:szCs w:val="28"/>
              </w:rPr>
            </w:pPr>
            <w:r w:rsidRPr="001E3C75">
              <w:rPr>
                <w:rFonts w:ascii="Times New Roman" w:hAnsi="Times New Roman" w:cs="Times New Roman"/>
                <w:sz w:val="24"/>
                <w:szCs w:val="28"/>
              </w:rPr>
              <w:t>2016 г. в % к 2014 г.</w:t>
            </w:r>
          </w:p>
        </w:tc>
      </w:tr>
      <w:tr w:rsidR="00A80A64" w:rsidRPr="00953C65" w:rsidTr="00E0186F">
        <w:tc>
          <w:tcPr>
            <w:tcW w:w="4624" w:type="dxa"/>
            <w:vAlign w:val="center"/>
          </w:tcPr>
          <w:p w:rsidR="00A80A64" w:rsidRPr="00953C65" w:rsidRDefault="00A80A64" w:rsidP="00A80A64">
            <w:pPr>
              <w:jc w:val="both"/>
              <w:rPr>
                <w:rFonts w:ascii="Times New Roman" w:hAnsi="Times New Roman" w:cs="Times New Roman"/>
                <w:sz w:val="24"/>
                <w:szCs w:val="28"/>
              </w:rPr>
            </w:pPr>
            <w:r w:rsidRPr="00953C65">
              <w:rPr>
                <w:rFonts w:ascii="Times New Roman" w:hAnsi="Times New Roman" w:cs="Times New Roman"/>
                <w:sz w:val="24"/>
                <w:szCs w:val="28"/>
              </w:rPr>
              <w:t>Выручка от продажи продукции, тыс. руб.</w:t>
            </w:r>
          </w:p>
        </w:tc>
        <w:tc>
          <w:tcPr>
            <w:tcW w:w="1134"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287668</w:t>
            </w:r>
          </w:p>
        </w:tc>
        <w:tc>
          <w:tcPr>
            <w:tcW w:w="1134"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295222</w:t>
            </w:r>
          </w:p>
        </w:tc>
        <w:tc>
          <w:tcPr>
            <w:tcW w:w="993"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301878</w:t>
            </w:r>
          </w:p>
        </w:tc>
        <w:tc>
          <w:tcPr>
            <w:tcW w:w="1559"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104,9</w:t>
            </w:r>
          </w:p>
        </w:tc>
      </w:tr>
      <w:tr w:rsidR="00A80A64" w:rsidRPr="00953C65" w:rsidTr="00E0186F">
        <w:tc>
          <w:tcPr>
            <w:tcW w:w="4624" w:type="dxa"/>
            <w:vAlign w:val="center"/>
          </w:tcPr>
          <w:p w:rsidR="00A80A64" w:rsidRPr="00953C65" w:rsidRDefault="00A80A64" w:rsidP="00A80A64">
            <w:pPr>
              <w:jc w:val="both"/>
              <w:rPr>
                <w:rFonts w:ascii="Times New Roman" w:hAnsi="Times New Roman" w:cs="Times New Roman"/>
                <w:sz w:val="24"/>
                <w:szCs w:val="28"/>
              </w:rPr>
            </w:pPr>
            <w:r w:rsidRPr="00953C65">
              <w:rPr>
                <w:rFonts w:ascii="Times New Roman" w:hAnsi="Times New Roman" w:cs="Times New Roman"/>
                <w:sz w:val="24"/>
                <w:szCs w:val="28"/>
              </w:rPr>
              <w:t>Выручка (в сопоставимой оценке к уровню 2016 года), тыс. руб.</w:t>
            </w:r>
          </w:p>
        </w:tc>
        <w:tc>
          <w:tcPr>
            <w:tcW w:w="1134"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322462</w:t>
            </w:r>
          </w:p>
        </w:tc>
        <w:tc>
          <w:tcPr>
            <w:tcW w:w="1134"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305850</w:t>
            </w:r>
          </w:p>
        </w:tc>
        <w:tc>
          <w:tcPr>
            <w:tcW w:w="993"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301878</w:t>
            </w:r>
          </w:p>
        </w:tc>
        <w:tc>
          <w:tcPr>
            <w:tcW w:w="1559"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93,6</w:t>
            </w:r>
          </w:p>
        </w:tc>
      </w:tr>
      <w:tr w:rsidR="00A80A64" w:rsidRPr="00953C65" w:rsidTr="00E0186F">
        <w:tc>
          <w:tcPr>
            <w:tcW w:w="4624" w:type="dxa"/>
            <w:vAlign w:val="center"/>
          </w:tcPr>
          <w:p w:rsidR="00A80A64" w:rsidRPr="00953C65" w:rsidRDefault="00A80A64" w:rsidP="00A80A64">
            <w:pPr>
              <w:jc w:val="both"/>
              <w:rPr>
                <w:rFonts w:ascii="Times New Roman" w:hAnsi="Times New Roman" w:cs="Times New Roman"/>
                <w:sz w:val="24"/>
                <w:szCs w:val="28"/>
              </w:rPr>
            </w:pPr>
            <w:r w:rsidRPr="00953C65">
              <w:rPr>
                <w:rFonts w:ascii="Times New Roman" w:hAnsi="Times New Roman" w:cs="Times New Roman"/>
                <w:sz w:val="24"/>
                <w:szCs w:val="28"/>
              </w:rPr>
              <w:t>Среднесписочная численность работников, чел.</w:t>
            </w:r>
          </w:p>
        </w:tc>
        <w:tc>
          <w:tcPr>
            <w:tcW w:w="1134"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533</w:t>
            </w:r>
          </w:p>
        </w:tc>
        <w:tc>
          <w:tcPr>
            <w:tcW w:w="1134"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535</w:t>
            </w:r>
          </w:p>
        </w:tc>
        <w:tc>
          <w:tcPr>
            <w:tcW w:w="993"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518</w:t>
            </w:r>
          </w:p>
        </w:tc>
        <w:tc>
          <w:tcPr>
            <w:tcW w:w="1559"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97,2</w:t>
            </w:r>
          </w:p>
        </w:tc>
      </w:tr>
      <w:tr w:rsidR="00A80A64" w:rsidRPr="00953C65" w:rsidTr="00E0186F">
        <w:tc>
          <w:tcPr>
            <w:tcW w:w="4624" w:type="dxa"/>
            <w:vAlign w:val="center"/>
          </w:tcPr>
          <w:p w:rsidR="00A80A64" w:rsidRPr="00953C65" w:rsidRDefault="00A80A64" w:rsidP="00A80A64">
            <w:pPr>
              <w:jc w:val="both"/>
              <w:rPr>
                <w:rFonts w:ascii="Times New Roman" w:hAnsi="Times New Roman" w:cs="Times New Roman"/>
                <w:sz w:val="24"/>
                <w:szCs w:val="28"/>
              </w:rPr>
            </w:pPr>
            <w:r w:rsidRPr="00953C65">
              <w:rPr>
                <w:rFonts w:ascii="Times New Roman" w:hAnsi="Times New Roman" w:cs="Times New Roman"/>
                <w:sz w:val="24"/>
                <w:szCs w:val="28"/>
              </w:rPr>
              <w:t>Среднегодовая стоимость основных средств, тыс. руб.</w:t>
            </w:r>
          </w:p>
        </w:tc>
        <w:tc>
          <w:tcPr>
            <w:tcW w:w="1134"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23243</w:t>
            </w:r>
          </w:p>
        </w:tc>
        <w:tc>
          <w:tcPr>
            <w:tcW w:w="1134"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17673</w:t>
            </w:r>
          </w:p>
        </w:tc>
        <w:tc>
          <w:tcPr>
            <w:tcW w:w="993"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15449</w:t>
            </w:r>
          </w:p>
        </w:tc>
        <w:tc>
          <w:tcPr>
            <w:tcW w:w="1559"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66,5</w:t>
            </w:r>
          </w:p>
        </w:tc>
      </w:tr>
      <w:tr w:rsidR="00A80A64" w:rsidRPr="00953C65" w:rsidTr="00E0186F">
        <w:tc>
          <w:tcPr>
            <w:tcW w:w="4624" w:type="dxa"/>
            <w:vAlign w:val="center"/>
          </w:tcPr>
          <w:p w:rsidR="00A80A64" w:rsidRPr="00953C65" w:rsidRDefault="00A80A64" w:rsidP="00A80A64">
            <w:pPr>
              <w:jc w:val="both"/>
              <w:rPr>
                <w:rFonts w:ascii="Times New Roman" w:hAnsi="Times New Roman" w:cs="Times New Roman"/>
                <w:sz w:val="24"/>
                <w:szCs w:val="28"/>
              </w:rPr>
            </w:pPr>
            <w:r w:rsidRPr="00953C65">
              <w:rPr>
                <w:rFonts w:ascii="Times New Roman" w:hAnsi="Times New Roman" w:cs="Times New Roman"/>
                <w:sz w:val="24"/>
                <w:szCs w:val="28"/>
              </w:rPr>
              <w:t>Среднегодовая стоимость оборотных средств, тыс. руб.</w:t>
            </w:r>
          </w:p>
        </w:tc>
        <w:tc>
          <w:tcPr>
            <w:tcW w:w="1134"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62395</w:t>
            </w:r>
          </w:p>
        </w:tc>
        <w:tc>
          <w:tcPr>
            <w:tcW w:w="1134"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66453</w:t>
            </w:r>
          </w:p>
        </w:tc>
        <w:tc>
          <w:tcPr>
            <w:tcW w:w="993"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59274</w:t>
            </w:r>
          </w:p>
        </w:tc>
        <w:tc>
          <w:tcPr>
            <w:tcW w:w="1559" w:type="dxa"/>
            <w:vAlign w:val="center"/>
          </w:tcPr>
          <w:p w:rsidR="00A80A64" w:rsidRPr="00953C65" w:rsidRDefault="00A80A64" w:rsidP="00E0186F">
            <w:pPr>
              <w:jc w:val="center"/>
              <w:rPr>
                <w:rFonts w:ascii="Times New Roman" w:hAnsi="Times New Roman" w:cs="Times New Roman"/>
                <w:sz w:val="24"/>
                <w:szCs w:val="28"/>
              </w:rPr>
            </w:pPr>
            <w:r w:rsidRPr="00953C65">
              <w:rPr>
                <w:rFonts w:ascii="Times New Roman" w:hAnsi="Times New Roman" w:cs="Times New Roman"/>
                <w:sz w:val="24"/>
                <w:szCs w:val="28"/>
              </w:rPr>
              <w:t>95,0</w:t>
            </w:r>
          </w:p>
        </w:tc>
      </w:tr>
    </w:tbl>
    <w:p w:rsidR="00A80A64" w:rsidRDefault="00A80A64" w:rsidP="00BD5378">
      <w:pPr>
        <w:spacing w:after="0" w:line="360" w:lineRule="auto"/>
        <w:ind w:firstLine="709"/>
        <w:jc w:val="both"/>
        <w:rPr>
          <w:rFonts w:ascii="Times New Roman" w:hAnsi="Times New Roman" w:cs="Times New Roman"/>
          <w:sz w:val="28"/>
          <w:szCs w:val="28"/>
        </w:rPr>
      </w:pPr>
    </w:p>
    <w:p w:rsidR="00F10A65" w:rsidRDefault="001E3C75" w:rsidP="00F10A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3C5139" w:rsidRPr="003C5139">
        <w:rPr>
          <w:rFonts w:ascii="Times New Roman" w:hAnsi="Times New Roman" w:cs="Times New Roman"/>
          <w:sz w:val="28"/>
          <w:szCs w:val="28"/>
        </w:rPr>
        <w:t>а анализируемый период выручка от продажи продукции увеличилась на 4,9%, а в сопоставимой оценке к 2015 году выручка уменьшилась на 6,4%. Среднесписочная численность работников уменьшилась на 15 человек (</w:t>
      </w:r>
      <w:r w:rsidR="00F10A65">
        <w:rPr>
          <w:rFonts w:ascii="Times New Roman" w:hAnsi="Times New Roman" w:cs="Times New Roman"/>
          <w:sz w:val="28"/>
          <w:szCs w:val="28"/>
        </w:rPr>
        <w:t xml:space="preserve">или </w:t>
      </w:r>
      <w:r w:rsidR="003C5139" w:rsidRPr="003C5139">
        <w:rPr>
          <w:rFonts w:ascii="Times New Roman" w:hAnsi="Times New Roman" w:cs="Times New Roman"/>
          <w:sz w:val="28"/>
          <w:szCs w:val="28"/>
        </w:rPr>
        <w:t>на 2,8%) и в 2016 г. она составила 518 человек. Среднегодовая стоимость основных производственных фондов уменьшилась больше  на 33,5%  и в 2016 году она составила 15449 тыс.</w:t>
      </w:r>
      <w:r w:rsidR="00A91A8B">
        <w:rPr>
          <w:rFonts w:ascii="Times New Roman" w:hAnsi="Times New Roman" w:cs="Times New Roman"/>
          <w:sz w:val="28"/>
          <w:szCs w:val="28"/>
        </w:rPr>
        <w:t xml:space="preserve"> </w:t>
      </w:r>
      <w:r w:rsidR="003C5139" w:rsidRPr="003C5139">
        <w:rPr>
          <w:rFonts w:ascii="Times New Roman" w:hAnsi="Times New Roman" w:cs="Times New Roman"/>
          <w:sz w:val="28"/>
          <w:szCs w:val="28"/>
        </w:rPr>
        <w:t xml:space="preserve">руб, а также уменьшилась среднегодовая стоимость оборотных средств на 5%. </w:t>
      </w:r>
      <w:r w:rsidR="00A91A8B">
        <w:rPr>
          <w:rFonts w:ascii="Times New Roman" w:hAnsi="Times New Roman" w:cs="Times New Roman"/>
          <w:sz w:val="28"/>
          <w:szCs w:val="28"/>
        </w:rPr>
        <w:t>Показатели</w:t>
      </w:r>
      <w:r w:rsidR="003C5139" w:rsidRPr="003C5139">
        <w:rPr>
          <w:rFonts w:ascii="Times New Roman" w:hAnsi="Times New Roman" w:cs="Times New Roman"/>
          <w:sz w:val="28"/>
          <w:szCs w:val="28"/>
        </w:rPr>
        <w:t xml:space="preserve"> позволя</w:t>
      </w:r>
      <w:r w:rsidR="00A91A8B">
        <w:rPr>
          <w:rFonts w:ascii="Times New Roman" w:hAnsi="Times New Roman" w:cs="Times New Roman"/>
          <w:sz w:val="28"/>
          <w:szCs w:val="28"/>
        </w:rPr>
        <w:t>ю</w:t>
      </w:r>
      <w:r w:rsidR="003C5139" w:rsidRPr="003C5139">
        <w:rPr>
          <w:rFonts w:ascii="Times New Roman" w:hAnsi="Times New Roman" w:cs="Times New Roman"/>
          <w:sz w:val="28"/>
          <w:szCs w:val="28"/>
        </w:rPr>
        <w:t xml:space="preserve">т сделать вывод, что за период </w:t>
      </w:r>
      <w:r w:rsidR="00A91A8B">
        <w:rPr>
          <w:rFonts w:ascii="Times New Roman" w:hAnsi="Times New Roman" w:cs="Times New Roman"/>
          <w:sz w:val="28"/>
          <w:szCs w:val="28"/>
        </w:rPr>
        <w:t>средства (как оборотные, так и основные)</w:t>
      </w:r>
      <w:r w:rsidR="003C5139" w:rsidRPr="003C5139">
        <w:rPr>
          <w:rFonts w:ascii="Times New Roman" w:hAnsi="Times New Roman" w:cs="Times New Roman"/>
          <w:sz w:val="28"/>
          <w:szCs w:val="28"/>
        </w:rPr>
        <w:t xml:space="preserve"> предприятия сократились, хотя выручка при этом увеличилась.</w:t>
      </w:r>
      <w:r w:rsidR="00A91A8B">
        <w:rPr>
          <w:rFonts w:ascii="Times New Roman" w:hAnsi="Times New Roman" w:cs="Times New Roman"/>
          <w:sz w:val="28"/>
          <w:szCs w:val="28"/>
        </w:rPr>
        <w:t xml:space="preserve"> Значительное снижение этих показателей неблагоприятно влияют на предприятие, и снижают эффективность деятельности АО «Майсклес».</w:t>
      </w:r>
    </w:p>
    <w:p w:rsidR="00A80A64" w:rsidRPr="00F10A65" w:rsidRDefault="00A80A64" w:rsidP="00F10A65">
      <w:pPr>
        <w:spacing w:after="0" w:line="360" w:lineRule="auto"/>
        <w:ind w:firstLine="709"/>
        <w:jc w:val="both"/>
        <w:rPr>
          <w:rFonts w:ascii="Times New Roman" w:hAnsi="Times New Roman" w:cs="Times New Roman"/>
          <w:sz w:val="28"/>
          <w:szCs w:val="28"/>
        </w:rPr>
      </w:pPr>
      <w:r w:rsidRPr="00953C65">
        <w:rPr>
          <w:rFonts w:ascii="Times New Roman" w:eastAsia="DejaVu Sans" w:hAnsi="Times New Roman" w:cs="Times New Roman"/>
          <w:sz w:val="28"/>
          <w:szCs w:val="28"/>
          <w:lang w:eastAsia="ru-RU"/>
        </w:rPr>
        <w:t xml:space="preserve">Доля продукции, экспортируемой в зарубежные страны, в общем объеме реализации в 2016 году составила 45,60 %. Структура </w:t>
      </w:r>
      <w:r w:rsidR="00551ABE">
        <w:rPr>
          <w:rFonts w:ascii="Times New Roman" w:eastAsia="DejaVu Sans" w:hAnsi="Times New Roman" w:cs="Times New Roman"/>
          <w:sz w:val="28"/>
          <w:szCs w:val="28"/>
          <w:lang w:eastAsia="ru-RU"/>
        </w:rPr>
        <w:t>выручки в разрезе внутреннего и  внешнего рынков</w:t>
      </w:r>
      <w:r w:rsidR="00F10A65">
        <w:rPr>
          <w:rFonts w:ascii="Times New Roman" w:eastAsia="DejaVu Sans" w:hAnsi="Times New Roman" w:cs="Times New Roman"/>
          <w:sz w:val="28"/>
          <w:szCs w:val="28"/>
          <w:lang w:eastAsia="ru-RU"/>
        </w:rPr>
        <w:t xml:space="preserve">  представлена в таблице 7</w:t>
      </w:r>
      <w:r w:rsidRPr="00953C65">
        <w:rPr>
          <w:rFonts w:ascii="Times New Roman" w:eastAsia="DejaVu Sans" w:hAnsi="Times New Roman" w:cs="Times New Roman"/>
          <w:sz w:val="28"/>
          <w:szCs w:val="28"/>
          <w:lang w:eastAsia="ru-RU"/>
        </w:rPr>
        <w:t>.</w:t>
      </w:r>
    </w:p>
    <w:p w:rsidR="00A91A8B" w:rsidRDefault="00A91A8B" w:rsidP="00A01226">
      <w:pPr>
        <w:overflowPunct w:val="0"/>
        <w:spacing w:after="0" w:line="360" w:lineRule="auto"/>
        <w:ind w:firstLine="709"/>
        <w:jc w:val="both"/>
        <w:rPr>
          <w:rFonts w:ascii="Times New Roman" w:eastAsia="DejaVu Sans" w:hAnsi="Times New Roman" w:cs="Times New Roman"/>
          <w:sz w:val="28"/>
          <w:szCs w:val="28"/>
          <w:lang w:eastAsia="ru-RU"/>
        </w:rPr>
      </w:pPr>
    </w:p>
    <w:p w:rsidR="00A01226" w:rsidRPr="00953C65" w:rsidRDefault="00F10A65" w:rsidP="00A01226">
      <w:pPr>
        <w:overflowPunct w:val="0"/>
        <w:spacing w:after="0" w:line="360" w:lineRule="auto"/>
        <w:ind w:firstLine="709"/>
        <w:jc w:val="both"/>
        <w:rPr>
          <w:rFonts w:ascii="Calibri" w:eastAsia="DejaVu Sans" w:hAnsi="Calibri" w:cs="DejaVu Sans"/>
          <w:sz w:val="16"/>
          <w:szCs w:val="16"/>
          <w:lang w:eastAsia="ru-RU"/>
        </w:rPr>
      </w:pPr>
      <w:r>
        <w:rPr>
          <w:rFonts w:ascii="Times New Roman" w:eastAsia="DejaVu Sans" w:hAnsi="Times New Roman" w:cs="Times New Roman"/>
          <w:sz w:val="28"/>
          <w:szCs w:val="28"/>
          <w:lang w:eastAsia="ru-RU"/>
        </w:rPr>
        <w:t>Таблица 7</w:t>
      </w:r>
      <w:r w:rsidR="00A01226" w:rsidRPr="00953C65">
        <w:rPr>
          <w:rFonts w:ascii="Times New Roman" w:eastAsia="DejaVu Sans" w:hAnsi="Times New Roman" w:cs="Times New Roman"/>
          <w:sz w:val="28"/>
          <w:szCs w:val="28"/>
          <w:lang w:eastAsia="ru-RU"/>
        </w:rPr>
        <w:t xml:space="preserve"> – С</w:t>
      </w:r>
      <w:r w:rsidR="00283765">
        <w:rPr>
          <w:rFonts w:ascii="Times New Roman" w:eastAsia="DejaVu Sans" w:hAnsi="Times New Roman" w:cs="Times New Roman"/>
          <w:sz w:val="28"/>
          <w:szCs w:val="28"/>
          <w:lang w:eastAsia="ru-RU"/>
        </w:rPr>
        <w:t xml:space="preserve">труктура </w:t>
      </w:r>
      <w:r w:rsidR="00551ABE">
        <w:rPr>
          <w:rFonts w:ascii="Times New Roman" w:eastAsia="DejaVu Sans" w:hAnsi="Times New Roman" w:cs="Times New Roman"/>
          <w:sz w:val="28"/>
          <w:szCs w:val="28"/>
          <w:lang w:eastAsia="ru-RU"/>
        </w:rPr>
        <w:t>вы</w:t>
      </w:r>
      <w:r w:rsidR="00A91A8B">
        <w:rPr>
          <w:rFonts w:ascii="Times New Roman" w:eastAsia="DejaVu Sans" w:hAnsi="Times New Roman" w:cs="Times New Roman"/>
          <w:sz w:val="28"/>
          <w:szCs w:val="28"/>
          <w:lang w:eastAsia="ru-RU"/>
        </w:rPr>
        <w:t>ручки</w:t>
      </w:r>
      <w:r w:rsidR="00283765">
        <w:rPr>
          <w:rFonts w:ascii="Times New Roman" w:eastAsia="DejaVu Sans" w:hAnsi="Times New Roman" w:cs="Times New Roman"/>
          <w:sz w:val="28"/>
          <w:szCs w:val="28"/>
          <w:lang w:eastAsia="ru-RU"/>
        </w:rPr>
        <w:t xml:space="preserve"> АО «Майсклес», %</w:t>
      </w:r>
    </w:p>
    <w:tbl>
      <w:tblPr>
        <w:tblW w:w="960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762"/>
        <w:gridCol w:w="1018"/>
        <w:gridCol w:w="1200"/>
        <w:gridCol w:w="1202"/>
        <w:gridCol w:w="2424"/>
      </w:tblGrid>
      <w:tr w:rsidR="00A01226" w:rsidRPr="00953C65" w:rsidTr="00E0186F">
        <w:trPr>
          <w:cantSplit/>
          <w:trHeight w:val="1181"/>
        </w:trPr>
        <w:tc>
          <w:tcPr>
            <w:tcW w:w="37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A91A8B" w:rsidRDefault="00A91A8B" w:rsidP="00A91A8B">
            <w:pPr>
              <w:overflowPunct w:val="0"/>
              <w:spacing w:after="0" w:line="240" w:lineRule="auto"/>
              <w:jc w:val="center"/>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 xml:space="preserve">Наименование </w:t>
            </w:r>
          </w:p>
        </w:tc>
        <w:tc>
          <w:tcPr>
            <w:tcW w:w="3420"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A91A8B"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A91A8B">
              <w:rPr>
                <w:rFonts w:ascii="Times New Roman" w:eastAsia="DejaVu Sans" w:hAnsi="Times New Roman" w:cs="Times New Roman"/>
                <w:sz w:val="24"/>
                <w:szCs w:val="24"/>
                <w:lang w:eastAsia="ru-RU"/>
              </w:rPr>
              <w:t>Доля по выручке в общем объеме реализованной продукции, %</w:t>
            </w:r>
          </w:p>
        </w:tc>
        <w:tc>
          <w:tcPr>
            <w:tcW w:w="2424"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A01226" w:rsidRPr="00A91A8B"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A91A8B">
              <w:rPr>
                <w:rFonts w:ascii="Times New Roman" w:eastAsia="DejaVu Sans" w:hAnsi="Times New Roman" w:cs="Times New Roman"/>
                <w:sz w:val="24"/>
                <w:szCs w:val="24"/>
                <w:lang w:eastAsia="ru-RU"/>
              </w:rPr>
              <w:t>Наименование экспортируемой продукции</w:t>
            </w:r>
          </w:p>
        </w:tc>
      </w:tr>
      <w:tr w:rsidR="00A01226" w:rsidRPr="00953C65" w:rsidTr="00E0186F">
        <w:trPr>
          <w:cantSplit/>
          <w:trHeight w:val="285"/>
        </w:trPr>
        <w:tc>
          <w:tcPr>
            <w:tcW w:w="376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01226" w:rsidRPr="00F10A65" w:rsidRDefault="00A01226" w:rsidP="00384319">
            <w:pPr>
              <w:overflowPunct w:val="0"/>
              <w:spacing w:after="0" w:line="240" w:lineRule="auto"/>
              <w:jc w:val="both"/>
              <w:rPr>
                <w:rFonts w:ascii="Times New Roman" w:eastAsia="DejaVu Sans" w:hAnsi="Times New Roman" w:cs="Times New Roman"/>
                <w:b/>
                <w:sz w:val="24"/>
                <w:szCs w:val="24"/>
                <w:lang w:eastAsia="ru-RU"/>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A91A8B"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A91A8B">
              <w:rPr>
                <w:rFonts w:ascii="Times New Roman" w:eastAsia="DejaVu Sans" w:hAnsi="Times New Roman" w:cs="Times New Roman"/>
                <w:sz w:val="24"/>
                <w:szCs w:val="24"/>
                <w:lang w:eastAsia="ru-RU"/>
              </w:rPr>
              <w:t>2014 г.</w:t>
            </w: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A91A8B"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A91A8B">
              <w:rPr>
                <w:rFonts w:ascii="Times New Roman" w:eastAsia="DejaVu Sans" w:hAnsi="Times New Roman" w:cs="Times New Roman"/>
                <w:sz w:val="24"/>
                <w:szCs w:val="24"/>
                <w:lang w:eastAsia="ru-RU"/>
              </w:rPr>
              <w:t>2015 г.</w:t>
            </w:r>
          </w:p>
        </w:tc>
        <w:tc>
          <w:tcPr>
            <w:tcW w:w="12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A91A8B"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A91A8B">
              <w:rPr>
                <w:rFonts w:ascii="Times New Roman" w:eastAsia="DejaVu Sans" w:hAnsi="Times New Roman" w:cs="Times New Roman"/>
                <w:sz w:val="24"/>
                <w:szCs w:val="24"/>
                <w:lang w:eastAsia="ru-RU"/>
              </w:rPr>
              <w:t>2016 г.</w:t>
            </w:r>
          </w:p>
        </w:tc>
        <w:tc>
          <w:tcPr>
            <w:tcW w:w="2424" w:type="dxa"/>
            <w:vMerge/>
            <w:tcBorders>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p>
        </w:tc>
      </w:tr>
      <w:tr w:rsidR="00A91A8B" w:rsidRPr="00953C65" w:rsidTr="00E0186F">
        <w:trPr>
          <w:trHeight w:val="300"/>
        </w:trPr>
        <w:tc>
          <w:tcPr>
            <w:tcW w:w="3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1A8B" w:rsidRDefault="00A91A8B" w:rsidP="00384319">
            <w:pPr>
              <w:overflowPunct w:val="0"/>
              <w:spacing w:after="0" w:line="240" w:lineRule="auto"/>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Внутренний рынок</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1A8B" w:rsidRDefault="00A91A8B" w:rsidP="00E0186F">
            <w:pPr>
              <w:overflowPunct w:val="0"/>
              <w:spacing w:after="0" w:line="240" w:lineRule="auto"/>
              <w:jc w:val="center"/>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49,18</w:t>
            </w: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1A8B" w:rsidRDefault="00A91A8B" w:rsidP="00E0186F">
            <w:pPr>
              <w:overflowPunct w:val="0"/>
              <w:spacing w:after="0" w:line="240" w:lineRule="auto"/>
              <w:jc w:val="center"/>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54,27</w:t>
            </w:r>
          </w:p>
        </w:tc>
        <w:tc>
          <w:tcPr>
            <w:tcW w:w="12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1A8B" w:rsidRDefault="00A91A8B" w:rsidP="00E0186F">
            <w:pPr>
              <w:overflowPunct w:val="0"/>
              <w:spacing w:after="0" w:line="240" w:lineRule="auto"/>
              <w:jc w:val="center"/>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54,40</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1A8B" w:rsidRPr="00953C65" w:rsidRDefault="00A91A8B" w:rsidP="00E0186F">
            <w:pPr>
              <w:overflowPunct w:val="0"/>
              <w:spacing w:after="0" w:line="240" w:lineRule="auto"/>
              <w:jc w:val="center"/>
              <w:rPr>
                <w:rFonts w:ascii="Times New Roman" w:eastAsia="DejaVu Sans" w:hAnsi="Times New Roman" w:cs="Times New Roman"/>
                <w:sz w:val="24"/>
                <w:szCs w:val="24"/>
                <w:lang w:eastAsia="ru-RU"/>
              </w:rPr>
            </w:pPr>
            <w:r w:rsidRPr="00A91A8B">
              <w:rPr>
                <w:rFonts w:ascii="Times New Roman" w:eastAsia="DejaVu Sans" w:hAnsi="Times New Roman" w:cs="Times New Roman"/>
                <w:sz w:val="24"/>
                <w:szCs w:val="24"/>
                <w:lang w:eastAsia="ru-RU"/>
              </w:rPr>
              <w:t>Пиломатериалы</w:t>
            </w:r>
          </w:p>
        </w:tc>
      </w:tr>
      <w:tr w:rsidR="00A01226" w:rsidRPr="00953C65" w:rsidTr="00E0186F">
        <w:trPr>
          <w:trHeight w:val="1010"/>
        </w:trPr>
        <w:tc>
          <w:tcPr>
            <w:tcW w:w="3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1A8B" w:rsidRDefault="00F60E40" w:rsidP="00384319">
            <w:pPr>
              <w:overflowPunct w:val="0"/>
              <w:spacing w:after="0" w:line="240" w:lineRule="auto"/>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Внешний рынок, в том числе:</w:t>
            </w:r>
          </w:p>
          <w:p w:rsidR="00A01226" w:rsidRPr="00953C65" w:rsidRDefault="00A01226" w:rsidP="00384319">
            <w:pPr>
              <w:overflowPunct w:val="0"/>
              <w:spacing w:after="0" w:line="240" w:lineRule="auto"/>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«Шахиногулари ЛТД ШТИ», Турция</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1A8B" w:rsidRDefault="00A91A8B" w:rsidP="00E0186F">
            <w:pPr>
              <w:overflowPunct w:val="0"/>
              <w:spacing w:after="0" w:line="240" w:lineRule="auto"/>
              <w:jc w:val="center"/>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50,82</w:t>
            </w:r>
          </w:p>
          <w:p w:rsidR="00A91A8B" w:rsidRDefault="00A91A8B" w:rsidP="00E0186F">
            <w:pPr>
              <w:overflowPunct w:val="0"/>
              <w:spacing w:after="0" w:line="240" w:lineRule="auto"/>
              <w:jc w:val="center"/>
              <w:rPr>
                <w:rFonts w:ascii="Times New Roman" w:eastAsia="DejaVu Sans" w:hAnsi="Times New Roman" w:cs="Times New Roman"/>
                <w:sz w:val="24"/>
                <w:szCs w:val="24"/>
                <w:lang w:eastAsia="ru-RU"/>
              </w:rPr>
            </w:pPr>
          </w:p>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13,60</w:t>
            </w: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1A8B" w:rsidRDefault="00A91A8B" w:rsidP="00E0186F">
            <w:pPr>
              <w:overflowPunct w:val="0"/>
              <w:spacing w:after="0" w:line="240" w:lineRule="auto"/>
              <w:jc w:val="center"/>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45,73</w:t>
            </w:r>
          </w:p>
          <w:p w:rsidR="00A91A8B" w:rsidRDefault="00A91A8B" w:rsidP="00E0186F">
            <w:pPr>
              <w:overflowPunct w:val="0"/>
              <w:spacing w:after="0" w:line="240" w:lineRule="auto"/>
              <w:jc w:val="center"/>
              <w:rPr>
                <w:rFonts w:ascii="Times New Roman" w:eastAsia="DejaVu Sans" w:hAnsi="Times New Roman" w:cs="Times New Roman"/>
                <w:sz w:val="24"/>
                <w:szCs w:val="24"/>
                <w:lang w:eastAsia="ru-RU"/>
              </w:rPr>
            </w:pPr>
          </w:p>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15,14</w:t>
            </w:r>
          </w:p>
        </w:tc>
        <w:tc>
          <w:tcPr>
            <w:tcW w:w="12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1A8B" w:rsidRDefault="00A91A8B" w:rsidP="00E0186F">
            <w:pPr>
              <w:overflowPunct w:val="0"/>
              <w:spacing w:after="0" w:line="240" w:lineRule="auto"/>
              <w:jc w:val="center"/>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45,60</w:t>
            </w:r>
          </w:p>
          <w:p w:rsidR="00A91A8B" w:rsidRDefault="00A91A8B" w:rsidP="00E0186F">
            <w:pPr>
              <w:overflowPunct w:val="0"/>
              <w:spacing w:after="0" w:line="240" w:lineRule="auto"/>
              <w:jc w:val="center"/>
              <w:rPr>
                <w:rFonts w:ascii="Times New Roman" w:eastAsia="DejaVu Sans" w:hAnsi="Times New Roman" w:cs="Times New Roman"/>
                <w:sz w:val="24"/>
                <w:szCs w:val="24"/>
                <w:lang w:eastAsia="ru-RU"/>
              </w:rPr>
            </w:pPr>
          </w:p>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14,65</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91A8B" w:rsidP="00E0186F">
            <w:pPr>
              <w:overflowPunct w:val="0"/>
              <w:spacing w:after="0" w:line="240" w:lineRule="auto"/>
              <w:jc w:val="center"/>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П</w:t>
            </w:r>
            <w:r w:rsidR="00A01226" w:rsidRPr="00953C65">
              <w:rPr>
                <w:rFonts w:ascii="Times New Roman" w:eastAsia="DejaVu Sans" w:hAnsi="Times New Roman" w:cs="Times New Roman"/>
                <w:sz w:val="24"/>
                <w:szCs w:val="24"/>
                <w:lang w:eastAsia="ru-RU"/>
              </w:rPr>
              <w:t>иломатериалы, пиловоч</w:t>
            </w:r>
            <w:r w:rsidR="00A01226" w:rsidRPr="00953C65">
              <w:rPr>
                <w:rFonts w:ascii="Times New Roman" w:eastAsia="DejaVu Sans" w:hAnsi="Times New Roman" w:cs="Times New Roman"/>
                <w:sz w:val="24"/>
                <w:szCs w:val="24"/>
                <w:lang w:eastAsia="ru-RU"/>
              </w:rPr>
              <w:softHyphen/>
              <w:t>ник сосно</w:t>
            </w:r>
            <w:r w:rsidR="00A01226" w:rsidRPr="00953C65">
              <w:rPr>
                <w:rFonts w:ascii="Times New Roman" w:eastAsia="DejaVu Sans" w:hAnsi="Times New Roman" w:cs="Times New Roman"/>
                <w:sz w:val="24"/>
                <w:szCs w:val="24"/>
                <w:lang w:eastAsia="ru-RU"/>
              </w:rPr>
              <w:softHyphen/>
              <w:t>вый и осиновый</w:t>
            </w:r>
          </w:p>
        </w:tc>
      </w:tr>
      <w:tr w:rsidR="00A01226" w:rsidRPr="00953C65" w:rsidTr="00E0186F">
        <w:tc>
          <w:tcPr>
            <w:tcW w:w="3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384319">
            <w:pPr>
              <w:overflowPunct w:val="0"/>
              <w:spacing w:after="0" w:line="240" w:lineRule="auto"/>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 xml:space="preserve"> «Вуд Трейдинг», США</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5,98</w:t>
            </w: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1,66</w:t>
            </w:r>
          </w:p>
        </w:tc>
        <w:tc>
          <w:tcPr>
            <w:tcW w:w="12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0,08</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Пиломатериалы</w:t>
            </w:r>
          </w:p>
        </w:tc>
      </w:tr>
      <w:tr w:rsidR="00A01226" w:rsidRPr="00953C65" w:rsidTr="00E0186F">
        <w:tc>
          <w:tcPr>
            <w:tcW w:w="3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384319">
            <w:pPr>
              <w:overflowPunct w:val="0"/>
              <w:spacing w:after="0" w:line="240" w:lineRule="auto"/>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«Варлина ЛТД»</w:t>
            </w:r>
            <w:r w:rsidR="00C801EF">
              <w:rPr>
                <w:rFonts w:ascii="Times New Roman" w:eastAsia="DejaVu Sans" w:hAnsi="Times New Roman" w:cs="Times New Roman"/>
                <w:sz w:val="24"/>
                <w:szCs w:val="24"/>
                <w:lang w:eastAsia="ru-RU"/>
              </w:rPr>
              <w:t>,</w:t>
            </w:r>
            <w:r w:rsidRPr="00953C65">
              <w:rPr>
                <w:rFonts w:ascii="Times New Roman" w:eastAsia="DejaVu Sans" w:hAnsi="Times New Roman" w:cs="Times New Roman"/>
                <w:sz w:val="24"/>
                <w:szCs w:val="24"/>
                <w:lang w:eastAsia="ru-RU"/>
              </w:rPr>
              <w:t xml:space="preserve"> Ирландия</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w:t>
            </w: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w:t>
            </w:r>
          </w:p>
        </w:tc>
        <w:tc>
          <w:tcPr>
            <w:tcW w:w="12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5,48</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91A8B" w:rsidP="00E0186F">
            <w:pPr>
              <w:overflowPunct w:val="0"/>
              <w:spacing w:after="0" w:line="240" w:lineRule="auto"/>
              <w:jc w:val="center"/>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Б</w:t>
            </w:r>
            <w:r w:rsidR="00A01226" w:rsidRPr="00953C65">
              <w:rPr>
                <w:rFonts w:ascii="Times New Roman" w:eastAsia="DejaVu Sans" w:hAnsi="Times New Roman" w:cs="Times New Roman"/>
                <w:sz w:val="24"/>
                <w:szCs w:val="24"/>
                <w:lang w:eastAsia="ru-RU"/>
              </w:rPr>
              <w:t>алансы березовые, фан</w:t>
            </w:r>
            <w:r w:rsidR="00A01226" w:rsidRPr="00953C65">
              <w:rPr>
                <w:rFonts w:ascii="Times New Roman" w:eastAsia="DejaVu Sans" w:hAnsi="Times New Roman" w:cs="Times New Roman"/>
                <w:sz w:val="24"/>
                <w:szCs w:val="24"/>
                <w:lang w:eastAsia="ru-RU"/>
              </w:rPr>
              <w:softHyphen/>
              <w:t>кряж</w:t>
            </w:r>
          </w:p>
        </w:tc>
      </w:tr>
      <w:tr w:rsidR="00A01226" w:rsidRPr="00953C65" w:rsidTr="00E0186F">
        <w:tc>
          <w:tcPr>
            <w:tcW w:w="3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384319">
            <w:pPr>
              <w:overflowPunct w:val="0"/>
              <w:spacing w:after="0" w:line="240" w:lineRule="auto"/>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«ПудербахХольцхандельГмбх и Ко. КГ», Германия</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0,75</w:t>
            </w: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0,50</w:t>
            </w:r>
          </w:p>
        </w:tc>
        <w:tc>
          <w:tcPr>
            <w:tcW w:w="12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0,41</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Европоддоны</w:t>
            </w:r>
          </w:p>
        </w:tc>
      </w:tr>
      <w:tr w:rsidR="00A01226" w:rsidRPr="00953C65" w:rsidTr="00E0186F">
        <w:tc>
          <w:tcPr>
            <w:tcW w:w="3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384319">
            <w:pPr>
              <w:overflowPunct w:val="0"/>
              <w:spacing w:after="0" w:line="240" w:lineRule="auto"/>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«Вавекса», Литва</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18,44</w:t>
            </w: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13,37</w:t>
            </w:r>
          </w:p>
        </w:tc>
        <w:tc>
          <w:tcPr>
            <w:tcW w:w="12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10,24</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Пиломатериалы</w:t>
            </w:r>
          </w:p>
        </w:tc>
      </w:tr>
      <w:tr w:rsidR="00A01226" w:rsidRPr="00953C65" w:rsidTr="00E0186F">
        <w:tc>
          <w:tcPr>
            <w:tcW w:w="3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384319">
            <w:pPr>
              <w:overflowPunct w:val="0"/>
              <w:spacing w:after="0" w:line="240" w:lineRule="auto"/>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«Трансазсервис», Азербайджан</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1,74</w:t>
            </w: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2,60</w:t>
            </w:r>
          </w:p>
        </w:tc>
        <w:tc>
          <w:tcPr>
            <w:tcW w:w="12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3,56</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Пиломатериалы</w:t>
            </w:r>
          </w:p>
        </w:tc>
      </w:tr>
      <w:tr w:rsidR="00A01226" w:rsidRPr="00953C65" w:rsidTr="00E0186F">
        <w:tc>
          <w:tcPr>
            <w:tcW w:w="3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384319">
            <w:pPr>
              <w:overflowPunct w:val="0"/>
              <w:spacing w:after="0" w:line="240" w:lineRule="auto"/>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«Синьцзян-Лин», Китай</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5,80</w:t>
            </w: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5,18</w:t>
            </w:r>
          </w:p>
        </w:tc>
        <w:tc>
          <w:tcPr>
            <w:tcW w:w="12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6,40</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Фанкряж</w:t>
            </w:r>
          </w:p>
        </w:tc>
      </w:tr>
      <w:tr w:rsidR="00A01226" w:rsidRPr="00953C65" w:rsidTr="00E0186F">
        <w:tc>
          <w:tcPr>
            <w:tcW w:w="3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384319">
            <w:pPr>
              <w:overflowPunct w:val="0"/>
              <w:spacing w:after="0" w:line="240" w:lineRule="auto"/>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«Пагед-склейка», Польша</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w:t>
            </w: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2,32</w:t>
            </w:r>
          </w:p>
        </w:tc>
        <w:tc>
          <w:tcPr>
            <w:tcW w:w="12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1,20</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Фанкряж</w:t>
            </w:r>
          </w:p>
        </w:tc>
      </w:tr>
      <w:tr w:rsidR="00A01226" w:rsidRPr="00953C65" w:rsidTr="00E0186F">
        <w:tc>
          <w:tcPr>
            <w:tcW w:w="3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384319">
            <w:pPr>
              <w:overflowPunct w:val="0"/>
              <w:spacing w:after="0" w:line="240" w:lineRule="auto"/>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«СерафинКампестрини», Чехия</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4,51</w:t>
            </w: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4,96</w:t>
            </w:r>
          </w:p>
        </w:tc>
        <w:tc>
          <w:tcPr>
            <w:tcW w:w="12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3,58</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Пиломатериалы</w:t>
            </w:r>
          </w:p>
        </w:tc>
      </w:tr>
      <w:tr w:rsidR="00A01226" w:rsidRPr="00953C65" w:rsidTr="00E0186F">
        <w:trPr>
          <w:trHeight w:val="377"/>
        </w:trPr>
        <w:tc>
          <w:tcPr>
            <w:tcW w:w="3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384319">
            <w:pPr>
              <w:overflowPunct w:val="0"/>
              <w:spacing w:after="0" w:line="240" w:lineRule="auto"/>
              <w:rPr>
                <w:rFonts w:ascii="Times New Roman" w:eastAsia="DejaVu Sans" w:hAnsi="Times New Roman" w:cs="Times New Roman"/>
                <w:sz w:val="24"/>
                <w:szCs w:val="24"/>
                <w:lang w:eastAsia="ru-RU"/>
              </w:rPr>
            </w:pPr>
            <w:r w:rsidRPr="00953C65">
              <w:rPr>
                <w:rFonts w:ascii="Times New Roman" w:eastAsia="DejaVu Sans" w:hAnsi="Times New Roman" w:cs="Times New Roman"/>
                <w:sz w:val="24"/>
                <w:szCs w:val="24"/>
                <w:lang w:eastAsia="ru-RU"/>
              </w:rPr>
              <w:t>Итого:</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91A8B" w:rsidP="00E0186F">
            <w:pPr>
              <w:overflowPunct w:val="0"/>
              <w:spacing w:after="0" w:line="240" w:lineRule="auto"/>
              <w:jc w:val="center"/>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100</w:t>
            </w: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91A8B" w:rsidP="00E0186F">
            <w:pPr>
              <w:overflowPunct w:val="0"/>
              <w:spacing w:after="0" w:line="240" w:lineRule="auto"/>
              <w:jc w:val="center"/>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100</w:t>
            </w:r>
          </w:p>
        </w:tc>
        <w:tc>
          <w:tcPr>
            <w:tcW w:w="12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91A8B" w:rsidP="00E0186F">
            <w:pPr>
              <w:overflowPunct w:val="0"/>
              <w:spacing w:after="0" w:line="240" w:lineRule="auto"/>
              <w:jc w:val="center"/>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100</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1226" w:rsidRPr="00953C65" w:rsidRDefault="00A01226" w:rsidP="00E0186F">
            <w:pPr>
              <w:overflowPunct w:val="0"/>
              <w:spacing w:after="0" w:line="240" w:lineRule="auto"/>
              <w:jc w:val="center"/>
              <w:rPr>
                <w:rFonts w:ascii="Times New Roman" w:eastAsia="DejaVu Sans" w:hAnsi="Times New Roman" w:cs="Times New Roman"/>
                <w:sz w:val="24"/>
                <w:szCs w:val="24"/>
                <w:lang w:eastAsia="ru-RU"/>
              </w:rPr>
            </w:pPr>
          </w:p>
        </w:tc>
      </w:tr>
    </w:tbl>
    <w:p w:rsidR="00A80A64" w:rsidRPr="00953C65" w:rsidRDefault="00A80A64" w:rsidP="00A91A8B">
      <w:pPr>
        <w:overflowPunct w:val="0"/>
        <w:spacing w:after="0" w:line="360" w:lineRule="auto"/>
        <w:ind w:firstLine="709"/>
        <w:jc w:val="both"/>
        <w:rPr>
          <w:rFonts w:ascii="Times New Roman" w:eastAsia="DejaVu Sans" w:hAnsi="Times New Roman" w:cs="Times New Roman"/>
          <w:sz w:val="28"/>
          <w:szCs w:val="28"/>
          <w:lang w:eastAsia="ru-RU"/>
        </w:rPr>
      </w:pPr>
      <w:r w:rsidRPr="00953C65">
        <w:rPr>
          <w:rFonts w:ascii="Times New Roman" w:eastAsia="DejaVu Sans" w:hAnsi="Times New Roman" w:cs="Times New Roman"/>
          <w:sz w:val="28"/>
          <w:szCs w:val="28"/>
          <w:lang w:eastAsia="ru-RU"/>
        </w:rPr>
        <w:t>Из таблицы можно сделать вывод, что основными зарубежными покупателями продукции АО «Майсклес» в 2016 году стали турецкая фирма «Шахиногулари ЛТД ШТИ», литовская – «Вавекса» и ирландская - «Варлина ЛТД».  Доля выручки, полученной от реализации товаров данным фирмам, в общем объеме реализованной продукции составила 14,65</w:t>
      </w:r>
      <w:r w:rsidR="00F10A65">
        <w:rPr>
          <w:rFonts w:ascii="Times New Roman" w:eastAsia="DejaVu Sans" w:hAnsi="Times New Roman" w:cs="Times New Roman"/>
          <w:sz w:val="28"/>
          <w:szCs w:val="28"/>
          <w:lang w:eastAsia="ru-RU"/>
        </w:rPr>
        <w:t xml:space="preserve"> %</w:t>
      </w:r>
      <w:r w:rsidRPr="00953C65">
        <w:rPr>
          <w:rFonts w:ascii="Times New Roman" w:eastAsia="DejaVu Sans" w:hAnsi="Times New Roman" w:cs="Times New Roman"/>
          <w:sz w:val="28"/>
          <w:szCs w:val="28"/>
          <w:lang w:eastAsia="ru-RU"/>
        </w:rPr>
        <w:t>; 10,24</w:t>
      </w:r>
      <w:r w:rsidR="00F10A65">
        <w:rPr>
          <w:rFonts w:ascii="Times New Roman" w:eastAsia="DejaVu Sans" w:hAnsi="Times New Roman" w:cs="Times New Roman"/>
          <w:sz w:val="28"/>
          <w:szCs w:val="28"/>
          <w:lang w:eastAsia="ru-RU"/>
        </w:rPr>
        <w:t xml:space="preserve"> %</w:t>
      </w:r>
      <w:r w:rsidRPr="00953C65">
        <w:rPr>
          <w:rFonts w:ascii="Times New Roman" w:eastAsia="DejaVu Sans" w:hAnsi="Times New Roman" w:cs="Times New Roman"/>
          <w:sz w:val="28"/>
          <w:szCs w:val="28"/>
          <w:lang w:eastAsia="ru-RU"/>
        </w:rPr>
        <w:t xml:space="preserve"> и 5,48 % соответственно.</w:t>
      </w:r>
    </w:p>
    <w:p w:rsidR="00A01226" w:rsidRDefault="00221223" w:rsidP="00A91A8B">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Основные средства — это средства труда, которые участвуют в производственном процессе, сохраняя при этом свою натуральную форму. Предназначаются для нужд основной деятельности организации и должны иметь ср</w:t>
      </w:r>
      <w:r w:rsidR="00A01226">
        <w:rPr>
          <w:rFonts w:ascii="Times New Roman" w:hAnsi="Times New Roman" w:cs="Times New Roman"/>
          <w:sz w:val="28"/>
          <w:szCs w:val="28"/>
        </w:rPr>
        <w:t>ок использования более года. В таблице 8</w:t>
      </w:r>
      <w:r w:rsidRPr="00953C65">
        <w:rPr>
          <w:rFonts w:ascii="Times New Roman" w:hAnsi="Times New Roman" w:cs="Times New Roman"/>
          <w:sz w:val="28"/>
          <w:szCs w:val="28"/>
        </w:rPr>
        <w:t xml:space="preserve"> представлен состав и структура </w:t>
      </w:r>
      <w:r w:rsidR="00A91A8B">
        <w:rPr>
          <w:rFonts w:ascii="Times New Roman" w:hAnsi="Times New Roman" w:cs="Times New Roman"/>
          <w:sz w:val="28"/>
          <w:szCs w:val="28"/>
        </w:rPr>
        <w:t>основных средств АО «Майсклес».</w:t>
      </w:r>
    </w:p>
    <w:p w:rsidR="00F86174" w:rsidRDefault="00221223" w:rsidP="00F86174">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Таблица </w:t>
      </w:r>
      <w:r w:rsidR="008B36AE" w:rsidRPr="00953C65">
        <w:rPr>
          <w:rFonts w:ascii="Times New Roman" w:hAnsi="Times New Roman" w:cs="Times New Roman"/>
          <w:sz w:val="28"/>
          <w:szCs w:val="28"/>
        </w:rPr>
        <w:t>8</w:t>
      </w:r>
      <w:r w:rsidRPr="00953C65">
        <w:rPr>
          <w:rFonts w:ascii="Times New Roman" w:hAnsi="Times New Roman" w:cs="Times New Roman"/>
          <w:sz w:val="28"/>
          <w:szCs w:val="28"/>
        </w:rPr>
        <w:t xml:space="preserve"> – Динамика и структура основных средств </w:t>
      </w:r>
      <w:r w:rsidR="00A01226">
        <w:rPr>
          <w:rFonts w:ascii="Times New Roman" w:hAnsi="Times New Roman" w:cs="Times New Roman"/>
          <w:sz w:val="28"/>
          <w:szCs w:val="28"/>
        </w:rPr>
        <w:t xml:space="preserve">АО </w:t>
      </w:r>
      <w:r w:rsidRPr="00953C65">
        <w:rPr>
          <w:rFonts w:ascii="Times New Roman" w:hAnsi="Times New Roman" w:cs="Times New Roman"/>
          <w:sz w:val="28"/>
          <w:szCs w:val="28"/>
        </w:rPr>
        <w:t xml:space="preserve">«Майсклес» </w:t>
      </w:r>
    </w:p>
    <w:tbl>
      <w:tblPr>
        <w:tblStyle w:val="a3"/>
        <w:tblW w:w="9606" w:type="dxa"/>
        <w:tblLayout w:type="fixed"/>
        <w:tblLook w:val="04A0" w:firstRow="1" w:lastRow="0" w:firstColumn="1" w:lastColumn="0" w:noHBand="0" w:noVBand="1"/>
      </w:tblPr>
      <w:tblGrid>
        <w:gridCol w:w="1951"/>
        <w:gridCol w:w="851"/>
        <w:gridCol w:w="708"/>
        <w:gridCol w:w="851"/>
        <w:gridCol w:w="709"/>
        <w:gridCol w:w="850"/>
        <w:gridCol w:w="709"/>
        <w:gridCol w:w="850"/>
        <w:gridCol w:w="1134"/>
        <w:gridCol w:w="993"/>
      </w:tblGrid>
      <w:tr w:rsidR="00A01226" w:rsidRPr="0058489C" w:rsidTr="00130600">
        <w:tc>
          <w:tcPr>
            <w:tcW w:w="1951" w:type="dxa"/>
            <w:vMerge w:val="restart"/>
            <w:vAlign w:val="center"/>
          </w:tcPr>
          <w:p w:rsidR="00A01226" w:rsidRPr="00F141C2" w:rsidRDefault="00A01226" w:rsidP="00384319">
            <w:pPr>
              <w:jc w:val="center"/>
              <w:rPr>
                <w:rFonts w:ascii="Times New Roman" w:hAnsi="Times New Roman" w:cs="Times New Roman"/>
                <w:sz w:val="24"/>
                <w:szCs w:val="24"/>
              </w:rPr>
            </w:pPr>
            <w:r w:rsidRPr="00F141C2">
              <w:rPr>
                <w:rFonts w:ascii="Times New Roman" w:hAnsi="Times New Roman" w:cs="Times New Roman"/>
                <w:sz w:val="24"/>
                <w:szCs w:val="24"/>
              </w:rPr>
              <w:t>Виды ОС</w:t>
            </w:r>
          </w:p>
        </w:tc>
        <w:tc>
          <w:tcPr>
            <w:tcW w:w="1559" w:type="dxa"/>
            <w:gridSpan w:val="2"/>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2014 г.</w:t>
            </w:r>
          </w:p>
        </w:tc>
        <w:tc>
          <w:tcPr>
            <w:tcW w:w="1560" w:type="dxa"/>
            <w:gridSpan w:val="2"/>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2015 г.</w:t>
            </w:r>
          </w:p>
        </w:tc>
        <w:tc>
          <w:tcPr>
            <w:tcW w:w="1559" w:type="dxa"/>
            <w:gridSpan w:val="2"/>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2016 г.</w:t>
            </w:r>
          </w:p>
        </w:tc>
        <w:tc>
          <w:tcPr>
            <w:tcW w:w="1984" w:type="dxa"/>
            <w:gridSpan w:val="2"/>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Изменение</w:t>
            </w:r>
          </w:p>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w:t>
            </w:r>
          </w:p>
        </w:tc>
        <w:tc>
          <w:tcPr>
            <w:tcW w:w="993" w:type="dxa"/>
            <w:vMerge w:val="restart"/>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2016 г. в % к 2014 г.</w:t>
            </w:r>
          </w:p>
        </w:tc>
      </w:tr>
      <w:tr w:rsidR="00A01226" w:rsidRPr="0058489C" w:rsidTr="00130600">
        <w:tc>
          <w:tcPr>
            <w:tcW w:w="1951" w:type="dxa"/>
            <w:vMerge/>
          </w:tcPr>
          <w:p w:rsidR="00A01226" w:rsidRPr="0058489C" w:rsidRDefault="00A01226" w:rsidP="00384319">
            <w:pPr>
              <w:rPr>
                <w:rFonts w:ascii="Times New Roman" w:hAnsi="Times New Roman" w:cs="Times New Roman"/>
                <w:sz w:val="24"/>
                <w:szCs w:val="24"/>
              </w:rPr>
            </w:pPr>
          </w:p>
        </w:tc>
        <w:tc>
          <w:tcPr>
            <w:tcW w:w="851"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тыс. руб.</w:t>
            </w:r>
          </w:p>
        </w:tc>
        <w:tc>
          <w:tcPr>
            <w:tcW w:w="708"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w:t>
            </w:r>
          </w:p>
        </w:tc>
        <w:tc>
          <w:tcPr>
            <w:tcW w:w="851"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тыс. руб.</w:t>
            </w:r>
          </w:p>
        </w:tc>
        <w:tc>
          <w:tcPr>
            <w:tcW w:w="709"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w:t>
            </w:r>
          </w:p>
        </w:tc>
        <w:tc>
          <w:tcPr>
            <w:tcW w:w="850"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тыс. руб.</w:t>
            </w:r>
          </w:p>
        </w:tc>
        <w:tc>
          <w:tcPr>
            <w:tcW w:w="709"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w:t>
            </w:r>
          </w:p>
        </w:tc>
        <w:tc>
          <w:tcPr>
            <w:tcW w:w="850"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тыс. руб.</w:t>
            </w:r>
          </w:p>
        </w:tc>
        <w:tc>
          <w:tcPr>
            <w:tcW w:w="1134" w:type="dxa"/>
            <w:vAlign w:val="center"/>
          </w:tcPr>
          <w:p w:rsidR="00A01226" w:rsidRPr="00F141C2" w:rsidRDefault="00142010" w:rsidP="00130600">
            <w:pPr>
              <w:jc w:val="center"/>
              <w:rPr>
                <w:rFonts w:ascii="Times New Roman" w:hAnsi="Times New Roman" w:cs="Times New Roman"/>
                <w:sz w:val="24"/>
                <w:szCs w:val="24"/>
              </w:rPr>
            </w:pPr>
            <w:r>
              <w:rPr>
                <w:rFonts w:ascii="Times New Roman" w:hAnsi="Times New Roman" w:cs="Times New Roman"/>
                <w:sz w:val="24"/>
                <w:szCs w:val="24"/>
              </w:rPr>
              <w:t>в</w:t>
            </w:r>
            <w:r w:rsidR="00A01226" w:rsidRPr="00F141C2">
              <w:rPr>
                <w:rFonts w:ascii="Times New Roman" w:hAnsi="Times New Roman" w:cs="Times New Roman"/>
                <w:sz w:val="24"/>
                <w:szCs w:val="24"/>
              </w:rPr>
              <w:t xml:space="preserve"> уд. вес, п.п.</w:t>
            </w:r>
          </w:p>
        </w:tc>
        <w:tc>
          <w:tcPr>
            <w:tcW w:w="993" w:type="dxa"/>
            <w:vMerge/>
            <w:vAlign w:val="center"/>
          </w:tcPr>
          <w:p w:rsidR="00A01226" w:rsidRPr="0058489C" w:rsidRDefault="00A01226" w:rsidP="00130600">
            <w:pPr>
              <w:jc w:val="center"/>
              <w:rPr>
                <w:rFonts w:ascii="Times New Roman" w:hAnsi="Times New Roman" w:cs="Times New Roman"/>
                <w:sz w:val="24"/>
                <w:szCs w:val="24"/>
              </w:rPr>
            </w:pPr>
          </w:p>
        </w:tc>
      </w:tr>
      <w:tr w:rsidR="0011642A" w:rsidRPr="0058489C" w:rsidTr="00130600">
        <w:tc>
          <w:tcPr>
            <w:tcW w:w="1951" w:type="dxa"/>
            <w:vAlign w:val="center"/>
          </w:tcPr>
          <w:p w:rsidR="0011642A" w:rsidRPr="0011642A" w:rsidRDefault="0011642A" w:rsidP="0011642A">
            <w:pPr>
              <w:jc w:val="center"/>
              <w:rPr>
                <w:rFonts w:ascii="Times New Roman" w:hAnsi="Times New Roman" w:cs="Times New Roman"/>
                <w:i/>
                <w:sz w:val="24"/>
                <w:szCs w:val="24"/>
              </w:rPr>
            </w:pPr>
            <w:r w:rsidRPr="0011642A">
              <w:rPr>
                <w:rFonts w:ascii="Times New Roman" w:hAnsi="Times New Roman" w:cs="Times New Roman"/>
                <w:i/>
                <w:sz w:val="24"/>
                <w:szCs w:val="24"/>
              </w:rPr>
              <w:t>1</w:t>
            </w:r>
          </w:p>
        </w:tc>
        <w:tc>
          <w:tcPr>
            <w:tcW w:w="851" w:type="dxa"/>
            <w:vAlign w:val="center"/>
          </w:tcPr>
          <w:p w:rsidR="0011642A" w:rsidRPr="0011642A" w:rsidRDefault="0011642A" w:rsidP="00130600">
            <w:pPr>
              <w:jc w:val="center"/>
              <w:rPr>
                <w:rFonts w:ascii="Times New Roman" w:hAnsi="Times New Roman" w:cs="Times New Roman"/>
                <w:i/>
                <w:sz w:val="24"/>
                <w:szCs w:val="24"/>
              </w:rPr>
            </w:pPr>
            <w:r w:rsidRPr="0011642A">
              <w:rPr>
                <w:rFonts w:ascii="Times New Roman" w:hAnsi="Times New Roman" w:cs="Times New Roman"/>
                <w:i/>
                <w:sz w:val="24"/>
                <w:szCs w:val="24"/>
              </w:rPr>
              <w:t>2</w:t>
            </w:r>
          </w:p>
        </w:tc>
        <w:tc>
          <w:tcPr>
            <w:tcW w:w="708" w:type="dxa"/>
            <w:vAlign w:val="center"/>
          </w:tcPr>
          <w:p w:rsidR="0011642A" w:rsidRPr="0011642A" w:rsidRDefault="0011642A" w:rsidP="00130600">
            <w:pPr>
              <w:jc w:val="center"/>
              <w:rPr>
                <w:rFonts w:ascii="Times New Roman" w:hAnsi="Times New Roman" w:cs="Times New Roman"/>
                <w:i/>
                <w:sz w:val="24"/>
                <w:szCs w:val="24"/>
              </w:rPr>
            </w:pPr>
            <w:r w:rsidRPr="0011642A">
              <w:rPr>
                <w:rFonts w:ascii="Times New Roman" w:hAnsi="Times New Roman" w:cs="Times New Roman"/>
                <w:i/>
                <w:sz w:val="24"/>
                <w:szCs w:val="24"/>
              </w:rPr>
              <w:t>3</w:t>
            </w:r>
          </w:p>
        </w:tc>
        <w:tc>
          <w:tcPr>
            <w:tcW w:w="851" w:type="dxa"/>
            <w:vAlign w:val="center"/>
          </w:tcPr>
          <w:p w:rsidR="0011642A" w:rsidRPr="0011642A" w:rsidRDefault="0011642A" w:rsidP="00130600">
            <w:pPr>
              <w:jc w:val="center"/>
              <w:rPr>
                <w:rFonts w:ascii="Times New Roman" w:hAnsi="Times New Roman" w:cs="Times New Roman"/>
                <w:i/>
                <w:sz w:val="24"/>
                <w:szCs w:val="24"/>
              </w:rPr>
            </w:pPr>
            <w:r w:rsidRPr="0011642A">
              <w:rPr>
                <w:rFonts w:ascii="Times New Roman" w:hAnsi="Times New Roman" w:cs="Times New Roman"/>
                <w:i/>
                <w:sz w:val="24"/>
                <w:szCs w:val="24"/>
              </w:rPr>
              <w:t>4</w:t>
            </w:r>
          </w:p>
        </w:tc>
        <w:tc>
          <w:tcPr>
            <w:tcW w:w="709" w:type="dxa"/>
            <w:vAlign w:val="center"/>
          </w:tcPr>
          <w:p w:rsidR="0011642A" w:rsidRPr="0011642A" w:rsidRDefault="0011642A" w:rsidP="00130600">
            <w:pPr>
              <w:jc w:val="center"/>
              <w:rPr>
                <w:rFonts w:ascii="Times New Roman" w:hAnsi="Times New Roman" w:cs="Times New Roman"/>
                <w:i/>
                <w:sz w:val="24"/>
                <w:szCs w:val="24"/>
              </w:rPr>
            </w:pPr>
            <w:r w:rsidRPr="0011642A">
              <w:rPr>
                <w:rFonts w:ascii="Times New Roman" w:hAnsi="Times New Roman" w:cs="Times New Roman"/>
                <w:i/>
                <w:sz w:val="24"/>
                <w:szCs w:val="24"/>
              </w:rPr>
              <w:t>5</w:t>
            </w:r>
          </w:p>
        </w:tc>
        <w:tc>
          <w:tcPr>
            <w:tcW w:w="850" w:type="dxa"/>
            <w:vAlign w:val="center"/>
          </w:tcPr>
          <w:p w:rsidR="0011642A" w:rsidRPr="0011642A" w:rsidRDefault="0011642A" w:rsidP="00130600">
            <w:pPr>
              <w:jc w:val="center"/>
              <w:rPr>
                <w:rFonts w:ascii="Times New Roman" w:hAnsi="Times New Roman" w:cs="Times New Roman"/>
                <w:i/>
                <w:sz w:val="24"/>
                <w:szCs w:val="24"/>
              </w:rPr>
            </w:pPr>
            <w:r w:rsidRPr="0011642A">
              <w:rPr>
                <w:rFonts w:ascii="Times New Roman" w:hAnsi="Times New Roman" w:cs="Times New Roman"/>
                <w:i/>
                <w:sz w:val="24"/>
                <w:szCs w:val="24"/>
              </w:rPr>
              <w:t>6</w:t>
            </w:r>
          </w:p>
        </w:tc>
        <w:tc>
          <w:tcPr>
            <w:tcW w:w="709" w:type="dxa"/>
            <w:vAlign w:val="center"/>
          </w:tcPr>
          <w:p w:rsidR="0011642A" w:rsidRPr="0011642A" w:rsidRDefault="0011642A" w:rsidP="00130600">
            <w:pPr>
              <w:jc w:val="center"/>
              <w:rPr>
                <w:rFonts w:ascii="Times New Roman" w:hAnsi="Times New Roman" w:cs="Times New Roman"/>
                <w:i/>
                <w:sz w:val="24"/>
                <w:szCs w:val="24"/>
              </w:rPr>
            </w:pPr>
            <w:r w:rsidRPr="0011642A">
              <w:rPr>
                <w:rFonts w:ascii="Times New Roman" w:hAnsi="Times New Roman" w:cs="Times New Roman"/>
                <w:i/>
                <w:sz w:val="24"/>
                <w:szCs w:val="24"/>
              </w:rPr>
              <w:t>7</w:t>
            </w:r>
          </w:p>
        </w:tc>
        <w:tc>
          <w:tcPr>
            <w:tcW w:w="850" w:type="dxa"/>
            <w:vAlign w:val="center"/>
          </w:tcPr>
          <w:p w:rsidR="0011642A" w:rsidRPr="0011642A" w:rsidRDefault="0011642A" w:rsidP="00130600">
            <w:pPr>
              <w:jc w:val="center"/>
              <w:rPr>
                <w:rFonts w:ascii="Times New Roman" w:hAnsi="Times New Roman" w:cs="Times New Roman"/>
                <w:i/>
                <w:sz w:val="24"/>
                <w:szCs w:val="24"/>
              </w:rPr>
            </w:pPr>
            <w:r w:rsidRPr="0011642A">
              <w:rPr>
                <w:rFonts w:ascii="Times New Roman" w:hAnsi="Times New Roman" w:cs="Times New Roman"/>
                <w:i/>
                <w:sz w:val="24"/>
                <w:szCs w:val="24"/>
              </w:rPr>
              <w:t>8</w:t>
            </w:r>
          </w:p>
        </w:tc>
        <w:tc>
          <w:tcPr>
            <w:tcW w:w="1134" w:type="dxa"/>
            <w:vAlign w:val="center"/>
          </w:tcPr>
          <w:p w:rsidR="0011642A" w:rsidRPr="0011642A" w:rsidRDefault="0011642A" w:rsidP="00130600">
            <w:pPr>
              <w:jc w:val="center"/>
              <w:rPr>
                <w:rFonts w:ascii="Times New Roman" w:hAnsi="Times New Roman" w:cs="Times New Roman"/>
                <w:i/>
                <w:sz w:val="24"/>
                <w:szCs w:val="24"/>
              </w:rPr>
            </w:pPr>
            <w:r w:rsidRPr="0011642A">
              <w:rPr>
                <w:rFonts w:ascii="Times New Roman" w:hAnsi="Times New Roman" w:cs="Times New Roman"/>
                <w:i/>
                <w:sz w:val="24"/>
                <w:szCs w:val="24"/>
              </w:rPr>
              <w:t>9</w:t>
            </w:r>
          </w:p>
        </w:tc>
        <w:tc>
          <w:tcPr>
            <w:tcW w:w="993" w:type="dxa"/>
            <w:vAlign w:val="center"/>
          </w:tcPr>
          <w:p w:rsidR="0011642A" w:rsidRPr="0011642A" w:rsidRDefault="0011642A" w:rsidP="00130600">
            <w:pPr>
              <w:jc w:val="center"/>
              <w:rPr>
                <w:rFonts w:ascii="Times New Roman" w:hAnsi="Times New Roman" w:cs="Times New Roman"/>
                <w:i/>
                <w:sz w:val="24"/>
                <w:szCs w:val="24"/>
              </w:rPr>
            </w:pPr>
            <w:r w:rsidRPr="0011642A">
              <w:rPr>
                <w:rFonts w:ascii="Times New Roman" w:hAnsi="Times New Roman" w:cs="Times New Roman"/>
                <w:i/>
                <w:sz w:val="24"/>
                <w:szCs w:val="24"/>
              </w:rPr>
              <w:t>10</w:t>
            </w:r>
          </w:p>
        </w:tc>
      </w:tr>
      <w:tr w:rsidR="00A01226" w:rsidRPr="0058489C" w:rsidTr="00130600">
        <w:tc>
          <w:tcPr>
            <w:tcW w:w="1951" w:type="dxa"/>
            <w:vAlign w:val="bottom"/>
          </w:tcPr>
          <w:p w:rsidR="00A01226" w:rsidRPr="0058489C" w:rsidRDefault="00F86174" w:rsidP="00384319">
            <w:pPr>
              <w:rPr>
                <w:rFonts w:ascii="Times New Roman" w:hAnsi="Times New Roman" w:cs="Times New Roman"/>
                <w:sz w:val="24"/>
                <w:szCs w:val="24"/>
              </w:rPr>
            </w:pPr>
            <w:r>
              <w:rPr>
                <w:rFonts w:ascii="Times New Roman" w:hAnsi="Times New Roman" w:cs="Times New Roman"/>
                <w:sz w:val="24"/>
                <w:szCs w:val="24"/>
              </w:rPr>
              <w:t>Здания и сооружения</w:t>
            </w:r>
          </w:p>
        </w:tc>
        <w:tc>
          <w:tcPr>
            <w:tcW w:w="851" w:type="dxa"/>
            <w:vAlign w:val="center"/>
          </w:tcPr>
          <w:p w:rsidR="00A01226" w:rsidRPr="0058489C" w:rsidRDefault="00F86174" w:rsidP="00130600">
            <w:pPr>
              <w:jc w:val="center"/>
              <w:rPr>
                <w:rFonts w:ascii="Times New Roman" w:hAnsi="Times New Roman" w:cs="Times New Roman"/>
                <w:sz w:val="24"/>
                <w:szCs w:val="24"/>
              </w:rPr>
            </w:pPr>
            <w:r>
              <w:rPr>
                <w:rFonts w:ascii="Times New Roman" w:hAnsi="Times New Roman" w:cs="Times New Roman"/>
                <w:sz w:val="24"/>
                <w:szCs w:val="24"/>
              </w:rPr>
              <w:t>12778</w:t>
            </w:r>
          </w:p>
        </w:tc>
        <w:tc>
          <w:tcPr>
            <w:tcW w:w="708" w:type="dxa"/>
            <w:vAlign w:val="center"/>
          </w:tcPr>
          <w:p w:rsidR="00A01226" w:rsidRPr="0058489C" w:rsidRDefault="00A07FCA" w:rsidP="00130600">
            <w:pPr>
              <w:jc w:val="center"/>
              <w:rPr>
                <w:rFonts w:ascii="Times New Roman" w:hAnsi="Times New Roman" w:cs="Times New Roman"/>
                <w:sz w:val="24"/>
                <w:szCs w:val="24"/>
              </w:rPr>
            </w:pPr>
            <w:r>
              <w:rPr>
                <w:rFonts w:ascii="Times New Roman" w:hAnsi="Times New Roman" w:cs="Times New Roman"/>
                <w:sz w:val="24"/>
                <w:szCs w:val="24"/>
              </w:rPr>
              <w:t>67,0</w:t>
            </w:r>
          </w:p>
        </w:tc>
        <w:tc>
          <w:tcPr>
            <w:tcW w:w="851" w:type="dxa"/>
            <w:vAlign w:val="center"/>
          </w:tcPr>
          <w:p w:rsidR="00A01226" w:rsidRPr="0058489C" w:rsidRDefault="00F86174" w:rsidP="00130600">
            <w:pPr>
              <w:jc w:val="center"/>
              <w:rPr>
                <w:rFonts w:ascii="Times New Roman" w:hAnsi="Times New Roman" w:cs="Times New Roman"/>
                <w:sz w:val="24"/>
                <w:szCs w:val="24"/>
              </w:rPr>
            </w:pPr>
            <w:r>
              <w:rPr>
                <w:rFonts w:ascii="Times New Roman" w:hAnsi="Times New Roman" w:cs="Times New Roman"/>
                <w:sz w:val="24"/>
                <w:szCs w:val="24"/>
              </w:rPr>
              <w:t>10532</w:t>
            </w:r>
          </w:p>
        </w:tc>
        <w:tc>
          <w:tcPr>
            <w:tcW w:w="709" w:type="dxa"/>
            <w:vAlign w:val="center"/>
          </w:tcPr>
          <w:p w:rsidR="00A01226" w:rsidRPr="0058489C" w:rsidRDefault="00A07FCA" w:rsidP="00130600">
            <w:pPr>
              <w:jc w:val="center"/>
              <w:rPr>
                <w:rFonts w:ascii="Times New Roman" w:hAnsi="Times New Roman" w:cs="Times New Roman"/>
                <w:sz w:val="24"/>
                <w:szCs w:val="24"/>
              </w:rPr>
            </w:pPr>
            <w:r>
              <w:rPr>
                <w:rFonts w:ascii="Times New Roman" w:hAnsi="Times New Roman" w:cs="Times New Roman"/>
                <w:sz w:val="24"/>
                <w:szCs w:val="24"/>
              </w:rPr>
              <w:t>64,7</w:t>
            </w:r>
          </w:p>
        </w:tc>
        <w:tc>
          <w:tcPr>
            <w:tcW w:w="850" w:type="dxa"/>
            <w:vAlign w:val="center"/>
          </w:tcPr>
          <w:p w:rsidR="00A01226" w:rsidRPr="0058489C" w:rsidRDefault="00F86174" w:rsidP="00130600">
            <w:pPr>
              <w:jc w:val="center"/>
              <w:rPr>
                <w:rFonts w:ascii="Times New Roman" w:hAnsi="Times New Roman" w:cs="Times New Roman"/>
                <w:sz w:val="24"/>
                <w:szCs w:val="24"/>
              </w:rPr>
            </w:pPr>
            <w:r>
              <w:rPr>
                <w:rFonts w:ascii="Times New Roman" w:hAnsi="Times New Roman" w:cs="Times New Roman"/>
                <w:sz w:val="24"/>
                <w:szCs w:val="24"/>
              </w:rPr>
              <w:t>9219</w:t>
            </w:r>
          </w:p>
        </w:tc>
        <w:tc>
          <w:tcPr>
            <w:tcW w:w="709" w:type="dxa"/>
            <w:vAlign w:val="center"/>
          </w:tcPr>
          <w:p w:rsidR="00A01226" w:rsidRPr="0058489C" w:rsidRDefault="00A07FCA" w:rsidP="00130600">
            <w:pPr>
              <w:jc w:val="center"/>
              <w:rPr>
                <w:rFonts w:ascii="Times New Roman" w:hAnsi="Times New Roman" w:cs="Times New Roman"/>
                <w:sz w:val="24"/>
                <w:szCs w:val="24"/>
              </w:rPr>
            </w:pPr>
            <w:r>
              <w:rPr>
                <w:rFonts w:ascii="Times New Roman" w:hAnsi="Times New Roman" w:cs="Times New Roman"/>
                <w:sz w:val="24"/>
                <w:szCs w:val="24"/>
              </w:rPr>
              <w:t>63,0</w:t>
            </w:r>
          </w:p>
        </w:tc>
        <w:tc>
          <w:tcPr>
            <w:tcW w:w="850" w:type="dxa"/>
            <w:vAlign w:val="center"/>
          </w:tcPr>
          <w:p w:rsidR="00A01226" w:rsidRPr="0058489C" w:rsidRDefault="00A07FCA" w:rsidP="00130600">
            <w:pPr>
              <w:jc w:val="center"/>
              <w:rPr>
                <w:rFonts w:ascii="Times New Roman" w:hAnsi="Times New Roman" w:cs="Times New Roman"/>
                <w:sz w:val="24"/>
                <w:szCs w:val="24"/>
              </w:rPr>
            </w:pPr>
            <w:r>
              <w:rPr>
                <w:rFonts w:ascii="Times New Roman" w:hAnsi="Times New Roman" w:cs="Times New Roman"/>
                <w:sz w:val="24"/>
                <w:szCs w:val="24"/>
              </w:rPr>
              <w:t>-3559</w:t>
            </w:r>
          </w:p>
        </w:tc>
        <w:tc>
          <w:tcPr>
            <w:tcW w:w="1134" w:type="dxa"/>
            <w:vAlign w:val="center"/>
          </w:tcPr>
          <w:p w:rsidR="00A01226" w:rsidRPr="0058489C" w:rsidRDefault="00A07FCA" w:rsidP="00130600">
            <w:pPr>
              <w:jc w:val="center"/>
              <w:rPr>
                <w:rFonts w:ascii="Times New Roman" w:hAnsi="Times New Roman" w:cs="Times New Roman"/>
                <w:sz w:val="24"/>
                <w:szCs w:val="24"/>
              </w:rPr>
            </w:pPr>
            <w:r>
              <w:rPr>
                <w:rFonts w:ascii="Times New Roman" w:hAnsi="Times New Roman" w:cs="Times New Roman"/>
                <w:sz w:val="24"/>
                <w:szCs w:val="24"/>
              </w:rPr>
              <w:t>-4,0</w:t>
            </w:r>
          </w:p>
        </w:tc>
        <w:tc>
          <w:tcPr>
            <w:tcW w:w="993" w:type="dxa"/>
            <w:vAlign w:val="center"/>
          </w:tcPr>
          <w:p w:rsidR="00A01226" w:rsidRPr="0058489C" w:rsidRDefault="00A01226" w:rsidP="00130600">
            <w:pPr>
              <w:jc w:val="center"/>
              <w:rPr>
                <w:rFonts w:ascii="Times New Roman" w:hAnsi="Times New Roman" w:cs="Times New Roman"/>
                <w:sz w:val="24"/>
                <w:szCs w:val="24"/>
              </w:rPr>
            </w:pPr>
            <w:r>
              <w:rPr>
                <w:rFonts w:ascii="Times New Roman" w:hAnsi="Times New Roman" w:cs="Times New Roman"/>
                <w:sz w:val="24"/>
                <w:szCs w:val="24"/>
              </w:rPr>
              <w:t>72,1</w:t>
            </w:r>
          </w:p>
        </w:tc>
      </w:tr>
    </w:tbl>
    <w:p w:rsidR="00A01226" w:rsidRDefault="00130600" w:rsidP="0013060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Продолжение таблицы 8</w:t>
      </w:r>
    </w:p>
    <w:tbl>
      <w:tblPr>
        <w:tblStyle w:val="33"/>
        <w:tblW w:w="9606" w:type="dxa"/>
        <w:tblLayout w:type="fixed"/>
        <w:tblLook w:val="04A0" w:firstRow="1" w:lastRow="0" w:firstColumn="1" w:lastColumn="0" w:noHBand="0" w:noVBand="1"/>
      </w:tblPr>
      <w:tblGrid>
        <w:gridCol w:w="1951"/>
        <w:gridCol w:w="851"/>
        <w:gridCol w:w="708"/>
        <w:gridCol w:w="851"/>
        <w:gridCol w:w="709"/>
        <w:gridCol w:w="850"/>
        <w:gridCol w:w="709"/>
        <w:gridCol w:w="850"/>
        <w:gridCol w:w="1134"/>
        <w:gridCol w:w="993"/>
      </w:tblGrid>
      <w:tr w:rsidR="00130600" w:rsidRPr="00130600" w:rsidTr="00130600">
        <w:tc>
          <w:tcPr>
            <w:tcW w:w="1951" w:type="dxa"/>
            <w:vAlign w:val="center"/>
          </w:tcPr>
          <w:p w:rsidR="00130600" w:rsidRPr="00130600" w:rsidRDefault="00130600" w:rsidP="00130600">
            <w:pPr>
              <w:jc w:val="center"/>
              <w:rPr>
                <w:rFonts w:ascii="Times New Roman" w:hAnsi="Times New Roman" w:cs="Times New Roman"/>
                <w:i/>
                <w:sz w:val="24"/>
                <w:szCs w:val="24"/>
              </w:rPr>
            </w:pPr>
            <w:r w:rsidRPr="00130600">
              <w:rPr>
                <w:rFonts w:ascii="Times New Roman" w:hAnsi="Times New Roman" w:cs="Times New Roman"/>
                <w:i/>
                <w:sz w:val="24"/>
                <w:szCs w:val="24"/>
              </w:rPr>
              <w:t>1</w:t>
            </w:r>
          </w:p>
        </w:tc>
        <w:tc>
          <w:tcPr>
            <w:tcW w:w="851" w:type="dxa"/>
            <w:vAlign w:val="center"/>
          </w:tcPr>
          <w:p w:rsidR="00130600" w:rsidRPr="00130600" w:rsidRDefault="00130600" w:rsidP="00130600">
            <w:pPr>
              <w:jc w:val="center"/>
              <w:rPr>
                <w:rFonts w:ascii="Times New Roman" w:hAnsi="Times New Roman" w:cs="Times New Roman"/>
                <w:i/>
                <w:sz w:val="24"/>
                <w:szCs w:val="24"/>
              </w:rPr>
            </w:pPr>
            <w:r w:rsidRPr="00130600">
              <w:rPr>
                <w:rFonts w:ascii="Times New Roman" w:hAnsi="Times New Roman" w:cs="Times New Roman"/>
                <w:i/>
                <w:sz w:val="24"/>
                <w:szCs w:val="24"/>
              </w:rPr>
              <w:t>2</w:t>
            </w:r>
          </w:p>
        </w:tc>
        <w:tc>
          <w:tcPr>
            <w:tcW w:w="708" w:type="dxa"/>
            <w:vAlign w:val="center"/>
          </w:tcPr>
          <w:p w:rsidR="00130600" w:rsidRPr="00130600" w:rsidRDefault="00130600" w:rsidP="00130600">
            <w:pPr>
              <w:jc w:val="center"/>
              <w:rPr>
                <w:rFonts w:ascii="Times New Roman" w:hAnsi="Times New Roman" w:cs="Times New Roman"/>
                <w:i/>
                <w:sz w:val="24"/>
                <w:szCs w:val="24"/>
              </w:rPr>
            </w:pPr>
            <w:r w:rsidRPr="00130600">
              <w:rPr>
                <w:rFonts w:ascii="Times New Roman" w:hAnsi="Times New Roman" w:cs="Times New Roman"/>
                <w:i/>
                <w:sz w:val="24"/>
                <w:szCs w:val="24"/>
              </w:rPr>
              <w:t>3</w:t>
            </w:r>
          </w:p>
        </w:tc>
        <w:tc>
          <w:tcPr>
            <w:tcW w:w="851" w:type="dxa"/>
            <w:vAlign w:val="center"/>
          </w:tcPr>
          <w:p w:rsidR="00130600" w:rsidRPr="00130600" w:rsidRDefault="00130600" w:rsidP="00130600">
            <w:pPr>
              <w:jc w:val="center"/>
              <w:rPr>
                <w:rFonts w:ascii="Times New Roman" w:hAnsi="Times New Roman" w:cs="Times New Roman"/>
                <w:i/>
                <w:sz w:val="24"/>
                <w:szCs w:val="24"/>
              </w:rPr>
            </w:pPr>
            <w:r w:rsidRPr="00130600">
              <w:rPr>
                <w:rFonts w:ascii="Times New Roman" w:hAnsi="Times New Roman" w:cs="Times New Roman"/>
                <w:i/>
                <w:sz w:val="24"/>
                <w:szCs w:val="24"/>
              </w:rPr>
              <w:t>4</w:t>
            </w:r>
          </w:p>
        </w:tc>
        <w:tc>
          <w:tcPr>
            <w:tcW w:w="709" w:type="dxa"/>
            <w:vAlign w:val="center"/>
          </w:tcPr>
          <w:p w:rsidR="00130600" w:rsidRPr="00130600" w:rsidRDefault="00130600" w:rsidP="00130600">
            <w:pPr>
              <w:jc w:val="center"/>
              <w:rPr>
                <w:rFonts w:ascii="Times New Roman" w:hAnsi="Times New Roman" w:cs="Times New Roman"/>
                <w:i/>
                <w:sz w:val="24"/>
                <w:szCs w:val="24"/>
              </w:rPr>
            </w:pPr>
            <w:r w:rsidRPr="00130600">
              <w:rPr>
                <w:rFonts w:ascii="Times New Roman" w:hAnsi="Times New Roman" w:cs="Times New Roman"/>
                <w:i/>
                <w:sz w:val="24"/>
                <w:szCs w:val="24"/>
              </w:rPr>
              <w:t>5</w:t>
            </w:r>
          </w:p>
        </w:tc>
        <w:tc>
          <w:tcPr>
            <w:tcW w:w="850" w:type="dxa"/>
            <w:vAlign w:val="center"/>
          </w:tcPr>
          <w:p w:rsidR="00130600" w:rsidRPr="00130600" w:rsidRDefault="00130600" w:rsidP="00130600">
            <w:pPr>
              <w:jc w:val="center"/>
              <w:rPr>
                <w:rFonts w:ascii="Times New Roman" w:hAnsi="Times New Roman" w:cs="Times New Roman"/>
                <w:i/>
                <w:sz w:val="24"/>
                <w:szCs w:val="24"/>
              </w:rPr>
            </w:pPr>
            <w:r w:rsidRPr="00130600">
              <w:rPr>
                <w:rFonts w:ascii="Times New Roman" w:hAnsi="Times New Roman" w:cs="Times New Roman"/>
                <w:i/>
                <w:sz w:val="24"/>
                <w:szCs w:val="24"/>
              </w:rPr>
              <w:t>6</w:t>
            </w:r>
          </w:p>
        </w:tc>
        <w:tc>
          <w:tcPr>
            <w:tcW w:w="709" w:type="dxa"/>
            <w:vAlign w:val="center"/>
          </w:tcPr>
          <w:p w:rsidR="00130600" w:rsidRPr="00130600" w:rsidRDefault="00130600" w:rsidP="00130600">
            <w:pPr>
              <w:jc w:val="center"/>
              <w:rPr>
                <w:rFonts w:ascii="Times New Roman" w:hAnsi="Times New Roman" w:cs="Times New Roman"/>
                <w:i/>
                <w:sz w:val="24"/>
                <w:szCs w:val="24"/>
              </w:rPr>
            </w:pPr>
            <w:r w:rsidRPr="00130600">
              <w:rPr>
                <w:rFonts w:ascii="Times New Roman" w:hAnsi="Times New Roman" w:cs="Times New Roman"/>
                <w:i/>
                <w:sz w:val="24"/>
                <w:szCs w:val="24"/>
              </w:rPr>
              <w:t>7</w:t>
            </w:r>
          </w:p>
        </w:tc>
        <w:tc>
          <w:tcPr>
            <w:tcW w:w="850" w:type="dxa"/>
            <w:vAlign w:val="center"/>
          </w:tcPr>
          <w:p w:rsidR="00130600" w:rsidRPr="00130600" w:rsidRDefault="00130600" w:rsidP="00130600">
            <w:pPr>
              <w:jc w:val="center"/>
              <w:rPr>
                <w:rFonts w:ascii="Times New Roman" w:hAnsi="Times New Roman" w:cs="Times New Roman"/>
                <w:i/>
                <w:sz w:val="24"/>
                <w:szCs w:val="24"/>
              </w:rPr>
            </w:pPr>
            <w:r w:rsidRPr="00130600">
              <w:rPr>
                <w:rFonts w:ascii="Times New Roman" w:hAnsi="Times New Roman" w:cs="Times New Roman"/>
                <w:i/>
                <w:sz w:val="24"/>
                <w:szCs w:val="24"/>
              </w:rPr>
              <w:t>8</w:t>
            </w:r>
          </w:p>
        </w:tc>
        <w:tc>
          <w:tcPr>
            <w:tcW w:w="1134" w:type="dxa"/>
            <w:vAlign w:val="center"/>
          </w:tcPr>
          <w:p w:rsidR="00130600" w:rsidRPr="00130600" w:rsidRDefault="00130600" w:rsidP="00130600">
            <w:pPr>
              <w:jc w:val="center"/>
              <w:rPr>
                <w:rFonts w:ascii="Times New Roman" w:hAnsi="Times New Roman" w:cs="Times New Roman"/>
                <w:i/>
                <w:sz w:val="24"/>
                <w:szCs w:val="24"/>
              </w:rPr>
            </w:pPr>
            <w:r w:rsidRPr="00130600">
              <w:rPr>
                <w:rFonts w:ascii="Times New Roman" w:hAnsi="Times New Roman" w:cs="Times New Roman"/>
                <w:i/>
                <w:sz w:val="24"/>
                <w:szCs w:val="24"/>
              </w:rPr>
              <w:t>9</w:t>
            </w:r>
          </w:p>
        </w:tc>
        <w:tc>
          <w:tcPr>
            <w:tcW w:w="993" w:type="dxa"/>
            <w:vAlign w:val="center"/>
          </w:tcPr>
          <w:p w:rsidR="00130600" w:rsidRPr="00130600" w:rsidRDefault="00130600" w:rsidP="00130600">
            <w:pPr>
              <w:jc w:val="center"/>
              <w:rPr>
                <w:rFonts w:ascii="Times New Roman" w:hAnsi="Times New Roman" w:cs="Times New Roman"/>
                <w:i/>
                <w:sz w:val="24"/>
                <w:szCs w:val="24"/>
              </w:rPr>
            </w:pPr>
            <w:r w:rsidRPr="00130600">
              <w:rPr>
                <w:rFonts w:ascii="Times New Roman" w:hAnsi="Times New Roman" w:cs="Times New Roman"/>
                <w:i/>
                <w:sz w:val="24"/>
                <w:szCs w:val="24"/>
              </w:rPr>
              <w:t>10</w:t>
            </w:r>
          </w:p>
        </w:tc>
      </w:tr>
      <w:tr w:rsidR="00130600" w:rsidRPr="00130600" w:rsidTr="00130600">
        <w:tc>
          <w:tcPr>
            <w:tcW w:w="1951" w:type="dxa"/>
            <w:vAlign w:val="bottom"/>
          </w:tcPr>
          <w:p w:rsidR="00130600" w:rsidRPr="00130600" w:rsidRDefault="00130600" w:rsidP="00130600">
            <w:pPr>
              <w:rPr>
                <w:rFonts w:ascii="Times New Roman" w:hAnsi="Times New Roman" w:cs="Times New Roman"/>
                <w:sz w:val="24"/>
                <w:szCs w:val="24"/>
              </w:rPr>
            </w:pPr>
            <w:r w:rsidRPr="00130600">
              <w:rPr>
                <w:rFonts w:ascii="Times New Roman" w:hAnsi="Times New Roman" w:cs="Times New Roman"/>
                <w:sz w:val="24"/>
                <w:szCs w:val="24"/>
              </w:rPr>
              <w:t>Машины и оборудования</w:t>
            </w:r>
          </w:p>
        </w:tc>
        <w:tc>
          <w:tcPr>
            <w:tcW w:w="851"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3233</w:t>
            </w:r>
          </w:p>
        </w:tc>
        <w:tc>
          <w:tcPr>
            <w:tcW w:w="708"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16,9</w:t>
            </w:r>
          </w:p>
        </w:tc>
        <w:tc>
          <w:tcPr>
            <w:tcW w:w="851"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2633</w:t>
            </w:r>
          </w:p>
        </w:tc>
        <w:tc>
          <w:tcPr>
            <w:tcW w:w="709"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16,2</w:t>
            </w:r>
          </w:p>
        </w:tc>
        <w:tc>
          <w:tcPr>
            <w:tcW w:w="850"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2304</w:t>
            </w:r>
          </w:p>
        </w:tc>
        <w:tc>
          <w:tcPr>
            <w:tcW w:w="709"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15,8</w:t>
            </w:r>
          </w:p>
        </w:tc>
        <w:tc>
          <w:tcPr>
            <w:tcW w:w="850"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-929</w:t>
            </w:r>
          </w:p>
        </w:tc>
        <w:tc>
          <w:tcPr>
            <w:tcW w:w="1134"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1,1</w:t>
            </w:r>
          </w:p>
        </w:tc>
        <w:tc>
          <w:tcPr>
            <w:tcW w:w="993"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71,3</w:t>
            </w:r>
          </w:p>
        </w:tc>
      </w:tr>
      <w:tr w:rsidR="00130600" w:rsidRPr="00130600" w:rsidTr="00130600">
        <w:tc>
          <w:tcPr>
            <w:tcW w:w="1951" w:type="dxa"/>
            <w:vAlign w:val="bottom"/>
          </w:tcPr>
          <w:p w:rsidR="00130600" w:rsidRPr="00130600" w:rsidRDefault="00130600" w:rsidP="00130600">
            <w:pPr>
              <w:rPr>
                <w:rFonts w:ascii="Times New Roman" w:hAnsi="Times New Roman" w:cs="Times New Roman"/>
                <w:sz w:val="24"/>
                <w:szCs w:val="24"/>
              </w:rPr>
            </w:pPr>
            <w:r w:rsidRPr="00130600">
              <w:rPr>
                <w:rFonts w:ascii="Times New Roman" w:hAnsi="Times New Roman" w:cs="Times New Roman"/>
                <w:sz w:val="24"/>
                <w:szCs w:val="24"/>
              </w:rPr>
              <w:t>Транспортные средства</w:t>
            </w:r>
          </w:p>
        </w:tc>
        <w:tc>
          <w:tcPr>
            <w:tcW w:w="851"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2536</w:t>
            </w:r>
          </w:p>
        </w:tc>
        <w:tc>
          <w:tcPr>
            <w:tcW w:w="708"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13,3</w:t>
            </w:r>
          </w:p>
        </w:tc>
        <w:tc>
          <w:tcPr>
            <w:tcW w:w="851"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2739</w:t>
            </w:r>
          </w:p>
        </w:tc>
        <w:tc>
          <w:tcPr>
            <w:tcW w:w="709"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16,8</w:t>
            </w:r>
          </w:p>
        </w:tc>
        <w:tc>
          <w:tcPr>
            <w:tcW w:w="850"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2901</w:t>
            </w:r>
          </w:p>
        </w:tc>
        <w:tc>
          <w:tcPr>
            <w:tcW w:w="709"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19,8</w:t>
            </w:r>
          </w:p>
        </w:tc>
        <w:tc>
          <w:tcPr>
            <w:tcW w:w="850"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365</w:t>
            </w:r>
          </w:p>
        </w:tc>
        <w:tc>
          <w:tcPr>
            <w:tcW w:w="1134"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6,5</w:t>
            </w:r>
          </w:p>
        </w:tc>
        <w:tc>
          <w:tcPr>
            <w:tcW w:w="993"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114,4</w:t>
            </w:r>
          </w:p>
        </w:tc>
      </w:tr>
      <w:tr w:rsidR="00130600" w:rsidRPr="00130600" w:rsidTr="00130600">
        <w:tc>
          <w:tcPr>
            <w:tcW w:w="1951" w:type="dxa"/>
            <w:vAlign w:val="center"/>
          </w:tcPr>
          <w:p w:rsidR="00130600" w:rsidRPr="00130600" w:rsidRDefault="00130600" w:rsidP="00130600">
            <w:pPr>
              <w:rPr>
                <w:rFonts w:ascii="Times New Roman" w:hAnsi="Times New Roman" w:cs="Times New Roman"/>
                <w:sz w:val="24"/>
                <w:szCs w:val="24"/>
              </w:rPr>
            </w:pPr>
            <w:r w:rsidRPr="00130600">
              <w:rPr>
                <w:rFonts w:ascii="Times New Roman" w:hAnsi="Times New Roman" w:cs="Times New Roman"/>
                <w:sz w:val="24"/>
                <w:szCs w:val="24"/>
              </w:rPr>
              <w:t>Производствен-ный и хозяйственный инвентарь</w:t>
            </w:r>
          </w:p>
        </w:tc>
        <w:tc>
          <w:tcPr>
            <w:tcW w:w="851"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512</w:t>
            </w:r>
          </w:p>
        </w:tc>
        <w:tc>
          <w:tcPr>
            <w:tcW w:w="708"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2,7</w:t>
            </w:r>
          </w:p>
        </w:tc>
        <w:tc>
          <w:tcPr>
            <w:tcW w:w="851"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347</w:t>
            </w:r>
          </w:p>
        </w:tc>
        <w:tc>
          <w:tcPr>
            <w:tcW w:w="709"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2,2</w:t>
            </w:r>
          </w:p>
        </w:tc>
        <w:tc>
          <w:tcPr>
            <w:tcW w:w="850"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186</w:t>
            </w:r>
          </w:p>
        </w:tc>
        <w:tc>
          <w:tcPr>
            <w:tcW w:w="709"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1,3</w:t>
            </w:r>
          </w:p>
        </w:tc>
        <w:tc>
          <w:tcPr>
            <w:tcW w:w="850"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-326</w:t>
            </w:r>
          </w:p>
        </w:tc>
        <w:tc>
          <w:tcPr>
            <w:tcW w:w="1134"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-1,4</w:t>
            </w:r>
          </w:p>
        </w:tc>
        <w:tc>
          <w:tcPr>
            <w:tcW w:w="993"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36,3</w:t>
            </w:r>
          </w:p>
        </w:tc>
      </w:tr>
      <w:tr w:rsidR="00130600" w:rsidRPr="00130600" w:rsidTr="00130600">
        <w:tc>
          <w:tcPr>
            <w:tcW w:w="1951" w:type="dxa"/>
            <w:vAlign w:val="center"/>
          </w:tcPr>
          <w:p w:rsidR="00130600" w:rsidRPr="00130600" w:rsidRDefault="00130600" w:rsidP="00130600">
            <w:pPr>
              <w:rPr>
                <w:rFonts w:ascii="Times New Roman" w:hAnsi="Times New Roman" w:cs="Times New Roman"/>
                <w:sz w:val="24"/>
                <w:szCs w:val="24"/>
              </w:rPr>
            </w:pPr>
            <w:r w:rsidRPr="00130600">
              <w:rPr>
                <w:rFonts w:ascii="Times New Roman" w:hAnsi="Times New Roman" w:cs="Times New Roman"/>
                <w:sz w:val="24"/>
                <w:szCs w:val="24"/>
              </w:rPr>
              <w:t>Земельные участки</w:t>
            </w:r>
          </w:p>
        </w:tc>
        <w:tc>
          <w:tcPr>
            <w:tcW w:w="851"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18</w:t>
            </w:r>
          </w:p>
        </w:tc>
        <w:tc>
          <w:tcPr>
            <w:tcW w:w="708"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0,1</w:t>
            </w:r>
          </w:p>
        </w:tc>
        <w:tc>
          <w:tcPr>
            <w:tcW w:w="851"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18</w:t>
            </w:r>
          </w:p>
        </w:tc>
        <w:tc>
          <w:tcPr>
            <w:tcW w:w="709"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0,1</w:t>
            </w:r>
          </w:p>
        </w:tc>
        <w:tc>
          <w:tcPr>
            <w:tcW w:w="850"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18</w:t>
            </w:r>
          </w:p>
        </w:tc>
        <w:tc>
          <w:tcPr>
            <w:tcW w:w="709"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0,1</w:t>
            </w:r>
          </w:p>
        </w:tc>
        <w:tc>
          <w:tcPr>
            <w:tcW w:w="850"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0</w:t>
            </w:r>
          </w:p>
        </w:tc>
        <w:tc>
          <w:tcPr>
            <w:tcW w:w="1134"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0</w:t>
            </w:r>
          </w:p>
        </w:tc>
        <w:tc>
          <w:tcPr>
            <w:tcW w:w="993"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100</w:t>
            </w:r>
          </w:p>
        </w:tc>
      </w:tr>
      <w:tr w:rsidR="00130600" w:rsidRPr="00130600" w:rsidTr="00130600">
        <w:tc>
          <w:tcPr>
            <w:tcW w:w="1951" w:type="dxa"/>
            <w:vAlign w:val="bottom"/>
          </w:tcPr>
          <w:p w:rsidR="00130600" w:rsidRPr="00130600" w:rsidRDefault="00130600" w:rsidP="00130600">
            <w:pPr>
              <w:rPr>
                <w:rFonts w:ascii="Times New Roman" w:hAnsi="Times New Roman" w:cs="Times New Roman"/>
                <w:sz w:val="24"/>
                <w:szCs w:val="24"/>
              </w:rPr>
            </w:pPr>
            <w:r w:rsidRPr="00130600">
              <w:rPr>
                <w:rFonts w:ascii="Times New Roman" w:hAnsi="Times New Roman" w:cs="Times New Roman"/>
                <w:sz w:val="24"/>
                <w:szCs w:val="24"/>
              </w:rPr>
              <w:t>Всего основных фондов</w:t>
            </w:r>
          </w:p>
        </w:tc>
        <w:tc>
          <w:tcPr>
            <w:tcW w:w="851"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19077</w:t>
            </w:r>
          </w:p>
        </w:tc>
        <w:tc>
          <w:tcPr>
            <w:tcW w:w="708"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100</w:t>
            </w:r>
          </w:p>
        </w:tc>
        <w:tc>
          <w:tcPr>
            <w:tcW w:w="851"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16269</w:t>
            </w:r>
          </w:p>
        </w:tc>
        <w:tc>
          <w:tcPr>
            <w:tcW w:w="709"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100</w:t>
            </w:r>
          </w:p>
        </w:tc>
        <w:tc>
          <w:tcPr>
            <w:tcW w:w="850"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14628</w:t>
            </w:r>
          </w:p>
        </w:tc>
        <w:tc>
          <w:tcPr>
            <w:tcW w:w="709"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100</w:t>
            </w:r>
          </w:p>
        </w:tc>
        <w:tc>
          <w:tcPr>
            <w:tcW w:w="850"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-4449</w:t>
            </w:r>
          </w:p>
        </w:tc>
        <w:tc>
          <w:tcPr>
            <w:tcW w:w="1134"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х</w:t>
            </w:r>
          </w:p>
        </w:tc>
        <w:tc>
          <w:tcPr>
            <w:tcW w:w="993" w:type="dxa"/>
            <w:vAlign w:val="center"/>
          </w:tcPr>
          <w:p w:rsidR="00130600" w:rsidRPr="00130600" w:rsidRDefault="00130600" w:rsidP="00130600">
            <w:pPr>
              <w:jc w:val="center"/>
              <w:rPr>
                <w:rFonts w:ascii="Times New Roman" w:hAnsi="Times New Roman" w:cs="Times New Roman"/>
                <w:sz w:val="24"/>
                <w:szCs w:val="24"/>
              </w:rPr>
            </w:pPr>
            <w:r w:rsidRPr="00130600">
              <w:rPr>
                <w:rFonts w:ascii="Times New Roman" w:hAnsi="Times New Roman" w:cs="Times New Roman"/>
                <w:sz w:val="24"/>
                <w:szCs w:val="24"/>
              </w:rPr>
              <w:t>76,7</w:t>
            </w:r>
          </w:p>
        </w:tc>
      </w:tr>
    </w:tbl>
    <w:p w:rsidR="00130600" w:rsidRDefault="00130600" w:rsidP="00130600">
      <w:pPr>
        <w:spacing w:after="0" w:line="360" w:lineRule="auto"/>
        <w:jc w:val="right"/>
        <w:rPr>
          <w:rFonts w:ascii="Times New Roman" w:hAnsi="Times New Roman" w:cs="Times New Roman"/>
          <w:sz w:val="28"/>
          <w:szCs w:val="28"/>
        </w:rPr>
      </w:pPr>
    </w:p>
    <w:p w:rsidR="00CC641B" w:rsidRDefault="00221223" w:rsidP="00CC641B">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Общая сумма основных фондов за рассматриваемый период уменьшилась на </w:t>
      </w:r>
      <w:r w:rsidR="00A67313" w:rsidRPr="00953C65">
        <w:rPr>
          <w:rFonts w:ascii="Times New Roman" w:hAnsi="Times New Roman" w:cs="Times New Roman"/>
          <w:sz w:val="28"/>
          <w:szCs w:val="28"/>
        </w:rPr>
        <w:t>4449</w:t>
      </w:r>
      <w:r w:rsidR="00F10A65">
        <w:rPr>
          <w:rFonts w:ascii="Times New Roman" w:hAnsi="Times New Roman" w:cs="Times New Roman"/>
          <w:sz w:val="28"/>
          <w:szCs w:val="28"/>
        </w:rPr>
        <w:t xml:space="preserve"> </w:t>
      </w:r>
      <w:r w:rsidRPr="00953C65">
        <w:rPr>
          <w:rFonts w:ascii="Times New Roman" w:hAnsi="Times New Roman" w:cs="Times New Roman"/>
          <w:sz w:val="28"/>
          <w:szCs w:val="28"/>
        </w:rPr>
        <w:t>тыс.</w:t>
      </w:r>
      <w:r w:rsidR="00F10A65">
        <w:rPr>
          <w:rFonts w:ascii="Times New Roman" w:hAnsi="Times New Roman" w:cs="Times New Roman"/>
          <w:sz w:val="28"/>
          <w:szCs w:val="28"/>
        </w:rPr>
        <w:t xml:space="preserve"> </w:t>
      </w:r>
      <w:r w:rsidRPr="00953C65">
        <w:rPr>
          <w:rFonts w:ascii="Times New Roman" w:hAnsi="Times New Roman" w:cs="Times New Roman"/>
          <w:sz w:val="28"/>
          <w:szCs w:val="28"/>
        </w:rPr>
        <w:t>руб. (</w:t>
      </w:r>
      <w:r w:rsidR="00F10A65">
        <w:rPr>
          <w:rFonts w:ascii="Times New Roman" w:hAnsi="Times New Roman" w:cs="Times New Roman"/>
          <w:sz w:val="28"/>
          <w:szCs w:val="28"/>
        </w:rPr>
        <w:t xml:space="preserve">или </w:t>
      </w:r>
      <w:r w:rsidRPr="00953C65">
        <w:rPr>
          <w:rFonts w:ascii="Times New Roman" w:hAnsi="Times New Roman" w:cs="Times New Roman"/>
          <w:sz w:val="28"/>
          <w:szCs w:val="28"/>
        </w:rPr>
        <w:t xml:space="preserve">на </w:t>
      </w:r>
      <w:r w:rsidR="00BE0274" w:rsidRPr="00953C65">
        <w:rPr>
          <w:rFonts w:ascii="Times New Roman" w:hAnsi="Times New Roman" w:cs="Times New Roman"/>
          <w:sz w:val="28"/>
          <w:szCs w:val="28"/>
        </w:rPr>
        <w:t>27,9</w:t>
      </w:r>
      <w:r w:rsidRPr="00953C65">
        <w:rPr>
          <w:rFonts w:ascii="Times New Roman" w:hAnsi="Times New Roman" w:cs="Times New Roman"/>
          <w:sz w:val="28"/>
          <w:szCs w:val="28"/>
        </w:rPr>
        <w:t xml:space="preserve">%). Это произошло только за счет уменьшения </w:t>
      </w:r>
      <w:r w:rsidR="00142010">
        <w:rPr>
          <w:rFonts w:ascii="Times New Roman" w:hAnsi="Times New Roman" w:cs="Times New Roman"/>
          <w:sz w:val="28"/>
          <w:szCs w:val="28"/>
        </w:rPr>
        <w:t>зданий и сооружений</w:t>
      </w:r>
      <w:r w:rsidRPr="00953C65">
        <w:rPr>
          <w:rFonts w:ascii="Times New Roman" w:hAnsi="Times New Roman" w:cs="Times New Roman"/>
          <w:sz w:val="28"/>
          <w:szCs w:val="28"/>
        </w:rPr>
        <w:t xml:space="preserve"> на </w:t>
      </w:r>
      <w:r w:rsidR="00142010">
        <w:rPr>
          <w:rFonts w:ascii="Times New Roman" w:hAnsi="Times New Roman" w:cs="Times New Roman"/>
          <w:sz w:val="28"/>
          <w:szCs w:val="28"/>
        </w:rPr>
        <w:t>355</w:t>
      </w:r>
      <w:r w:rsidR="00A67313" w:rsidRPr="00953C65">
        <w:rPr>
          <w:rFonts w:ascii="Times New Roman" w:hAnsi="Times New Roman" w:cs="Times New Roman"/>
          <w:sz w:val="28"/>
          <w:szCs w:val="28"/>
        </w:rPr>
        <w:t>9</w:t>
      </w:r>
      <w:r w:rsidR="00F10A65">
        <w:rPr>
          <w:rFonts w:ascii="Times New Roman" w:hAnsi="Times New Roman" w:cs="Times New Roman"/>
          <w:sz w:val="28"/>
          <w:szCs w:val="28"/>
        </w:rPr>
        <w:t xml:space="preserve"> </w:t>
      </w:r>
      <w:r w:rsidRPr="00953C65">
        <w:rPr>
          <w:rFonts w:ascii="Times New Roman" w:hAnsi="Times New Roman" w:cs="Times New Roman"/>
          <w:sz w:val="28"/>
          <w:szCs w:val="28"/>
        </w:rPr>
        <w:t>тыс.</w:t>
      </w:r>
      <w:r w:rsidR="00F10A65">
        <w:rPr>
          <w:rFonts w:ascii="Times New Roman" w:hAnsi="Times New Roman" w:cs="Times New Roman"/>
          <w:sz w:val="28"/>
          <w:szCs w:val="28"/>
        </w:rPr>
        <w:t xml:space="preserve"> </w:t>
      </w:r>
      <w:r w:rsidRPr="00953C65">
        <w:rPr>
          <w:rFonts w:ascii="Times New Roman" w:hAnsi="Times New Roman" w:cs="Times New Roman"/>
          <w:sz w:val="28"/>
          <w:szCs w:val="28"/>
        </w:rPr>
        <w:t>руб. (</w:t>
      </w:r>
      <w:r w:rsidR="00F10A65">
        <w:rPr>
          <w:rFonts w:ascii="Times New Roman" w:hAnsi="Times New Roman" w:cs="Times New Roman"/>
          <w:sz w:val="28"/>
          <w:szCs w:val="28"/>
        </w:rPr>
        <w:t xml:space="preserve">или </w:t>
      </w:r>
      <w:r w:rsidRPr="00953C65">
        <w:rPr>
          <w:rFonts w:ascii="Times New Roman" w:hAnsi="Times New Roman" w:cs="Times New Roman"/>
          <w:sz w:val="28"/>
          <w:szCs w:val="28"/>
        </w:rPr>
        <w:t xml:space="preserve">на </w:t>
      </w:r>
      <w:r w:rsidR="00142010">
        <w:rPr>
          <w:rFonts w:ascii="Times New Roman" w:hAnsi="Times New Roman" w:cs="Times New Roman"/>
          <w:sz w:val="28"/>
          <w:szCs w:val="28"/>
        </w:rPr>
        <w:t xml:space="preserve">27,9%), за счет уменьшения машин и оборудования на 929 тыс.руб. ( или на 28,7%), а также за счет уменьшения производственного и хозяйственного инвентаря на 326 тыс. руб. (или на 63,7 %). В то же время увеличились транспортные средства на 365 тыс. руб. (или на 14,4%). </w:t>
      </w:r>
      <w:r w:rsidRPr="00953C65">
        <w:rPr>
          <w:rFonts w:ascii="Times New Roman" w:hAnsi="Times New Roman" w:cs="Times New Roman"/>
          <w:sz w:val="28"/>
          <w:szCs w:val="28"/>
        </w:rPr>
        <w:t>Стоимость земельных участков не изменилась</w:t>
      </w:r>
      <w:r w:rsidRPr="00F141C2">
        <w:rPr>
          <w:rFonts w:ascii="Times New Roman" w:hAnsi="Times New Roman" w:cs="Times New Roman"/>
          <w:color w:val="FF0000"/>
          <w:sz w:val="28"/>
          <w:szCs w:val="28"/>
        </w:rPr>
        <w:t xml:space="preserve">.  </w:t>
      </w:r>
      <w:r w:rsidRPr="00142010">
        <w:rPr>
          <w:rFonts w:ascii="Times New Roman" w:hAnsi="Times New Roman" w:cs="Times New Roman"/>
          <w:sz w:val="28"/>
          <w:szCs w:val="28"/>
        </w:rPr>
        <w:t xml:space="preserve">Наибольший удельный вес в структуре основных фондов занимают </w:t>
      </w:r>
      <w:r w:rsidR="00142010" w:rsidRPr="00142010">
        <w:rPr>
          <w:rFonts w:ascii="Times New Roman" w:hAnsi="Times New Roman" w:cs="Times New Roman"/>
          <w:sz w:val="28"/>
          <w:szCs w:val="28"/>
        </w:rPr>
        <w:t>здания и сооружения и</w:t>
      </w:r>
      <w:r w:rsidR="00142010" w:rsidRPr="00142010">
        <w:t xml:space="preserve"> </w:t>
      </w:r>
      <w:r w:rsidR="00142010" w:rsidRPr="00142010">
        <w:rPr>
          <w:rFonts w:ascii="Times New Roman" w:hAnsi="Times New Roman" w:cs="Times New Roman"/>
          <w:sz w:val="28"/>
          <w:szCs w:val="28"/>
        </w:rPr>
        <w:t>в 2016 г. составили 63%, что по сравнению</w:t>
      </w:r>
      <w:r w:rsidR="00142010">
        <w:rPr>
          <w:rFonts w:ascii="Times New Roman" w:hAnsi="Times New Roman" w:cs="Times New Roman"/>
          <w:sz w:val="28"/>
          <w:szCs w:val="28"/>
        </w:rPr>
        <w:t xml:space="preserve"> </w:t>
      </w:r>
      <w:r w:rsidR="00142010" w:rsidRPr="00142010">
        <w:rPr>
          <w:rFonts w:ascii="Times New Roman" w:hAnsi="Times New Roman" w:cs="Times New Roman"/>
          <w:sz w:val="28"/>
          <w:szCs w:val="28"/>
        </w:rPr>
        <w:t xml:space="preserve">с 2014 г. </w:t>
      </w:r>
      <w:r w:rsidR="00142010">
        <w:rPr>
          <w:rFonts w:ascii="Times New Roman" w:hAnsi="Times New Roman" w:cs="Times New Roman"/>
          <w:sz w:val="28"/>
          <w:szCs w:val="28"/>
        </w:rPr>
        <w:t>ниже</w:t>
      </w:r>
      <w:r w:rsidR="00142010" w:rsidRPr="00142010">
        <w:rPr>
          <w:rFonts w:ascii="Times New Roman" w:hAnsi="Times New Roman" w:cs="Times New Roman"/>
          <w:sz w:val="28"/>
          <w:szCs w:val="28"/>
        </w:rPr>
        <w:t xml:space="preserve"> на 4 п.п. </w:t>
      </w:r>
      <w:r w:rsidR="00BE0274" w:rsidRPr="00953C65">
        <w:rPr>
          <w:rFonts w:ascii="Times New Roman" w:hAnsi="Times New Roman" w:cs="Times New Roman"/>
          <w:sz w:val="28"/>
          <w:szCs w:val="28"/>
        </w:rPr>
        <w:t xml:space="preserve">Что касается, удельного веса </w:t>
      </w:r>
      <w:r w:rsidR="00142010">
        <w:rPr>
          <w:rFonts w:ascii="Times New Roman" w:hAnsi="Times New Roman" w:cs="Times New Roman"/>
          <w:sz w:val="28"/>
          <w:szCs w:val="28"/>
        </w:rPr>
        <w:t>машин и оборудований, транспортных средств</w:t>
      </w:r>
      <w:r w:rsidR="00BE0274" w:rsidRPr="00953C65">
        <w:rPr>
          <w:rFonts w:ascii="Times New Roman" w:hAnsi="Times New Roman" w:cs="Times New Roman"/>
          <w:sz w:val="28"/>
          <w:szCs w:val="28"/>
        </w:rPr>
        <w:t xml:space="preserve">, то в 2014 г. он составил </w:t>
      </w:r>
      <w:r w:rsidR="00142010">
        <w:rPr>
          <w:rFonts w:ascii="Times New Roman" w:hAnsi="Times New Roman" w:cs="Times New Roman"/>
          <w:sz w:val="28"/>
          <w:szCs w:val="28"/>
        </w:rPr>
        <w:t>16,9</w:t>
      </w:r>
      <w:r w:rsidR="00BE0274" w:rsidRPr="00953C65">
        <w:rPr>
          <w:rFonts w:ascii="Times New Roman" w:hAnsi="Times New Roman" w:cs="Times New Roman"/>
          <w:sz w:val="28"/>
          <w:szCs w:val="28"/>
        </w:rPr>
        <w:t>%</w:t>
      </w:r>
      <w:r w:rsidR="00CC641B">
        <w:rPr>
          <w:rFonts w:ascii="Times New Roman" w:hAnsi="Times New Roman" w:cs="Times New Roman"/>
          <w:sz w:val="28"/>
          <w:szCs w:val="28"/>
        </w:rPr>
        <w:t xml:space="preserve"> и </w:t>
      </w:r>
      <w:r w:rsidR="00142010">
        <w:rPr>
          <w:rFonts w:ascii="Times New Roman" w:hAnsi="Times New Roman" w:cs="Times New Roman"/>
          <w:sz w:val="28"/>
          <w:szCs w:val="28"/>
        </w:rPr>
        <w:t>13,3% соответственно</w:t>
      </w:r>
      <w:r w:rsidR="00BE0274" w:rsidRPr="00953C65">
        <w:rPr>
          <w:rFonts w:ascii="Times New Roman" w:hAnsi="Times New Roman" w:cs="Times New Roman"/>
          <w:sz w:val="28"/>
          <w:szCs w:val="28"/>
        </w:rPr>
        <w:t xml:space="preserve">, а в 2016 г. произошло </w:t>
      </w:r>
      <w:r w:rsidR="00CC641B">
        <w:rPr>
          <w:rFonts w:ascii="Times New Roman" w:hAnsi="Times New Roman" w:cs="Times New Roman"/>
          <w:sz w:val="28"/>
          <w:szCs w:val="28"/>
        </w:rPr>
        <w:t>увеличение</w:t>
      </w:r>
      <w:r w:rsidR="00BE0274" w:rsidRPr="00953C65">
        <w:rPr>
          <w:rFonts w:ascii="Times New Roman" w:hAnsi="Times New Roman" w:cs="Times New Roman"/>
          <w:sz w:val="28"/>
          <w:szCs w:val="28"/>
        </w:rPr>
        <w:t xml:space="preserve"> их удельного веса на </w:t>
      </w:r>
      <w:r w:rsidR="00CC641B">
        <w:rPr>
          <w:rFonts w:ascii="Times New Roman" w:hAnsi="Times New Roman" w:cs="Times New Roman"/>
          <w:sz w:val="28"/>
          <w:szCs w:val="28"/>
        </w:rPr>
        <w:t>1,1 п.п. и</w:t>
      </w:r>
      <w:r w:rsidR="00BE0274" w:rsidRPr="00953C65">
        <w:rPr>
          <w:rFonts w:ascii="Times New Roman" w:hAnsi="Times New Roman" w:cs="Times New Roman"/>
          <w:sz w:val="28"/>
          <w:szCs w:val="28"/>
        </w:rPr>
        <w:t xml:space="preserve"> </w:t>
      </w:r>
      <w:r w:rsidR="00CC641B">
        <w:rPr>
          <w:rFonts w:ascii="Times New Roman" w:hAnsi="Times New Roman" w:cs="Times New Roman"/>
          <w:sz w:val="28"/>
          <w:szCs w:val="28"/>
        </w:rPr>
        <w:t xml:space="preserve">6,5 </w:t>
      </w:r>
      <w:r w:rsidR="00BE0274" w:rsidRPr="00953C65">
        <w:rPr>
          <w:rFonts w:ascii="Times New Roman" w:hAnsi="Times New Roman" w:cs="Times New Roman"/>
          <w:sz w:val="28"/>
          <w:szCs w:val="28"/>
        </w:rPr>
        <w:t xml:space="preserve">п.п. А вот удельный вес земельных участков </w:t>
      </w:r>
      <w:r w:rsidR="00CC641B">
        <w:rPr>
          <w:rFonts w:ascii="Times New Roman" w:hAnsi="Times New Roman" w:cs="Times New Roman"/>
          <w:sz w:val="28"/>
          <w:szCs w:val="28"/>
        </w:rPr>
        <w:t>не изменился</w:t>
      </w:r>
      <w:r w:rsidR="00BE0274" w:rsidRPr="00953C65">
        <w:rPr>
          <w:rFonts w:ascii="Times New Roman" w:hAnsi="Times New Roman" w:cs="Times New Roman"/>
          <w:sz w:val="28"/>
          <w:szCs w:val="28"/>
        </w:rPr>
        <w:t xml:space="preserve"> и в 201</w:t>
      </w:r>
      <w:r w:rsidR="00843B79" w:rsidRPr="00953C65">
        <w:rPr>
          <w:rFonts w:ascii="Times New Roman" w:hAnsi="Times New Roman" w:cs="Times New Roman"/>
          <w:sz w:val="28"/>
          <w:szCs w:val="28"/>
        </w:rPr>
        <w:t>6</w:t>
      </w:r>
      <w:r w:rsidR="00BE0274" w:rsidRPr="00953C65">
        <w:rPr>
          <w:rFonts w:ascii="Times New Roman" w:hAnsi="Times New Roman" w:cs="Times New Roman"/>
          <w:sz w:val="28"/>
          <w:szCs w:val="28"/>
        </w:rPr>
        <w:t>г. составил 0,</w:t>
      </w:r>
      <w:r w:rsidR="00CC641B">
        <w:rPr>
          <w:rFonts w:ascii="Times New Roman" w:hAnsi="Times New Roman" w:cs="Times New Roman"/>
          <w:sz w:val="28"/>
          <w:szCs w:val="28"/>
        </w:rPr>
        <w:t>1</w:t>
      </w:r>
      <w:r w:rsidR="00BE0274" w:rsidRPr="00953C65">
        <w:rPr>
          <w:rFonts w:ascii="Times New Roman" w:hAnsi="Times New Roman" w:cs="Times New Roman"/>
          <w:sz w:val="28"/>
          <w:szCs w:val="28"/>
        </w:rPr>
        <w:t xml:space="preserve">%, а также произошло </w:t>
      </w:r>
      <w:r w:rsidR="00CC641B">
        <w:rPr>
          <w:rFonts w:ascii="Times New Roman" w:hAnsi="Times New Roman" w:cs="Times New Roman"/>
          <w:sz w:val="28"/>
          <w:szCs w:val="28"/>
        </w:rPr>
        <w:t>уменьшение</w:t>
      </w:r>
      <w:r w:rsidR="00BE0274" w:rsidRPr="00953C65">
        <w:rPr>
          <w:rFonts w:ascii="Times New Roman" w:hAnsi="Times New Roman" w:cs="Times New Roman"/>
          <w:sz w:val="28"/>
          <w:szCs w:val="28"/>
        </w:rPr>
        <w:t xml:space="preserve"> удельного веса </w:t>
      </w:r>
      <w:r w:rsidR="00CC641B">
        <w:rPr>
          <w:rFonts w:ascii="Times New Roman" w:hAnsi="Times New Roman" w:cs="Times New Roman"/>
          <w:sz w:val="28"/>
          <w:szCs w:val="28"/>
        </w:rPr>
        <w:t>производственного и хозяйственного инвентаря</w:t>
      </w:r>
      <w:r w:rsidR="00BE0274" w:rsidRPr="00953C65">
        <w:rPr>
          <w:rFonts w:ascii="Times New Roman" w:hAnsi="Times New Roman" w:cs="Times New Roman"/>
          <w:sz w:val="28"/>
          <w:szCs w:val="28"/>
        </w:rPr>
        <w:t xml:space="preserve"> с </w:t>
      </w:r>
      <w:r w:rsidR="00CC641B">
        <w:rPr>
          <w:rFonts w:ascii="Times New Roman" w:hAnsi="Times New Roman" w:cs="Times New Roman"/>
          <w:sz w:val="28"/>
          <w:szCs w:val="28"/>
        </w:rPr>
        <w:t>2,7</w:t>
      </w:r>
      <w:r w:rsidR="00BE0274" w:rsidRPr="00953C65">
        <w:rPr>
          <w:rFonts w:ascii="Times New Roman" w:hAnsi="Times New Roman" w:cs="Times New Roman"/>
          <w:sz w:val="28"/>
          <w:szCs w:val="28"/>
        </w:rPr>
        <w:t xml:space="preserve">% до </w:t>
      </w:r>
      <w:r w:rsidR="00CC641B">
        <w:rPr>
          <w:rFonts w:ascii="Times New Roman" w:hAnsi="Times New Roman" w:cs="Times New Roman"/>
          <w:sz w:val="28"/>
          <w:szCs w:val="28"/>
        </w:rPr>
        <w:t>1,3%.</w:t>
      </w:r>
    </w:p>
    <w:p w:rsidR="00221223" w:rsidRDefault="00221223" w:rsidP="00CC641B">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Обеспеченность и эффективность использования основных фондов представлено показателями фондоотдачи, фондоемкости и фондовооруженности. Рассмотрим их в таблице </w:t>
      </w:r>
      <w:r w:rsidR="002E7F18" w:rsidRPr="00953C65">
        <w:rPr>
          <w:rFonts w:ascii="Times New Roman" w:hAnsi="Times New Roman" w:cs="Times New Roman"/>
          <w:sz w:val="28"/>
          <w:szCs w:val="28"/>
        </w:rPr>
        <w:t>9</w:t>
      </w:r>
      <w:r w:rsidRPr="00953C65">
        <w:rPr>
          <w:rFonts w:ascii="Times New Roman" w:hAnsi="Times New Roman" w:cs="Times New Roman"/>
          <w:sz w:val="28"/>
          <w:szCs w:val="28"/>
        </w:rPr>
        <w:t>.</w:t>
      </w:r>
    </w:p>
    <w:p w:rsidR="0011642A" w:rsidRDefault="0011642A" w:rsidP="00CC641B">
      <w:pPr>
        <w:spacing w:after="0" w:line="360" w:lineRule="auto"/>
        <w:ind w:firstLine="709"/>
        <w:jc w:val="both"/>
        <w:rPr>
          <w:rFonts w:ascii="Times New Roman" w:hAnsi="Times New Roman" w:cs="Times New Roman"/>
          <w:sz w:val="28"/>
          <w:szCs w:val="28"/>
        </w:rPr>
      </w:pPr>
    </w:p>
    <w:p w:rsidR="0011642A" w:rsidRDefault="0011642A" w:rsidP="00CC641B">
      <w:pPr>
        <w:spacing w:after="0" w:line="360" w:lineRule="auto"/>
        <w:ind w:firstLine="709"/>
        <w:jc w:val="both"/>
        <w:rPr>
          <w:rFonts w:ascii="Times New Roman" w:hAnsi="Times New Roman" w:cs="Times New Roman"/>
          <w:sz w:val="28"/>
          <w:szCs w:val="28"/>
        </w:rPr>
      </w:pPr>
    </w:p>
    <w:p w:rsidR="00CC641B" w:rsidRPr="00953C65" w:rsidRDefault="00CC641B" w:rsidP="00CC641B">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Таблица 9 – Показатели обеспеченности и эффективности использования основных средств в АО «Майсклес»</w:t>
      </w:r>
    </w:p>
    <w:tbl>
      <w:tblPr>
        <w:tblStyle w:val="a3"/>
        <w:tblW w:w="9464" w:type="dxa"/>
        <w:tblLayout w:type="fixed"/>
        <w:tblLook w:val="04A0" w:firstRow="1" w:lastRow="0" w:firstColumn="1" w:lastColumn="0" w:noHBand="0" w:noVBand="1"/>
      </w:tblPr>
      <w:tblGrid>
        <w:gridCol w:w="4077"/>
        <w:gridCol w:w="992"/>
        <w:gridCol w:w="993"/>
        <w:gridCol w:w="992"/>
        <w:gridCol w:w="1418"/>
        <w:gridCol w:w="992"/>
      </w:tblGrid>
      <w:tr w:rsidR="00CC641B" w:rsidRPr="00F141C2" w:rsidTr="00130600">
        <w:trPr>
          <w:trHeight w:val="501"/>
        </w:trPr>
        <w:tc>
          <w:tcPr>
            <w:tcW w:w="4077" w:type="dxa"/>
            <w:vAlign w:val="center"/>
          </w:tcPr>
          <w:p w:rsidR="00CC641B" w:rsidRPr="00F141C2" w:rsidRDefault="00CC641B" w:rsidP="009F175C">
            <w:pPr>
              <w:jc w:val="center"/>
              <w:rPr>
                <w:rFonts w:ascii="Times New Roman" w:hAnsi="Times New Roman" w:cs="Times New Roman"/>
                <w:sz w:val="24"/>
                <w:szCs w:val="24"/>
              </w:rPr>
            </w:pPr>
            <w:r w:rsidRPr="00F141C2">
              <w:rPr>
                <w:rFonts w:ascii="Times New Roman" w:hAnsi="Times New Roman" w:cs="Times New Roman"/>
                <w:sz w:val="24"/>
                <w:szCs w:val="24"/>
              </w:rPr>
              <w:t>Показатели</w:t>
            </w:r>
          </w:p>
        </w:tc>
        <w:tc>
          <w:tcPr>
            <w:tcW w:w="992" w:type="dxa"/>
            <w:vAlign w:val="center"/>
          </w:tcPr>
          <w:p w:rsidR="00CC641B" w:rsidRPr="00F141C2" w:rsidRDefault="00CC641B" w:rsidP="00130600">
            <w:pPr>
              <w:jc w:val="center"/>
              <w:rPr>
                <w:rFonts w:ascii="Times New Roman" w:hAnsi="Times New Roman" w:cs="Times New Roman"/>
                <w:sz w:val="24"/>
                <w:szCs w:val="24"/>
              </w:rPr>
            </w:pPr>
            <w:r w:rsidRPr="00F141C2">
              <w:rPr>
                <w:rFonts w:ascii="Times New Roman" w:hAnsi="Times New Roman" w:cs="Times New Roman"/>
                <w:sz w:val="24"/>
                <w:szCs w:val="24"/>
              </w:rPr>
              <w:t>2014 г.</w:t>
            </w:r>
          </w:p>
        </w:tc>
        <w:tc>
          <w:tcPr>
            <w:tcW w:w="993" w:type="dxa"/>
            <w:vAlign w:val="center"/>
          </w:tcPr>
          <w:p w:rsidR="00CC641B" w:rsidRPr="00F141C2" w:rsidRDefault="00CC641B" w:rsidP="00130600">
            <w:pPr>
              <w:jc w:val="center"/>
              <w:rPr>
                <w:rFonts w:ascii="Times New Roman" w:hAnsi="Times New Roman" w:cs="Times New Roman"/>
                <w:sz w:val="24"/>
                <w:szCs w:val="24"/>
              </w:rPr>
            </w:pPr>
            <w:r w:rsidRPr="00F141C2">
              <w:rPr>
                <w:rFonts w:ascii="Times New Roman" w:hAnsi="Times New Roman" w:cs="Times New Roman"/>
                <w:sz w:val="24"/>
                <w:szCs w:val="24"/>
              </w:rPr>
              <w:t>2015 г.</w:t>
            </w:r>
          </w:p>
        </w:tc>
        <w:tc>
          <w:tcPr>
            <w:tcW w:w="992" w:type="dxa"/>
            <w:vAlign w:val="center"/>
          </w:tcPr>
          <w:p w:rsidR="00CC641B" w:rsidRPr="00F141C2" w:rsidRDefault="00CC641B" w:rsidP="00130600">
            <w:pPr>
              <w:jc w:val="center"/>
              <w:rPr>
                <w:rFonts w:ascii="Times New Roman" w:hAnsi="Times New Roman" w:cs="Times New Roman"/>
                <w:sz w:val="24"/>
                <w:szCs w:val="24"/>
              </w:rPr>
            </w:pPr>
            <w:r w:rsidRPr="00F141C2">
              <w:rPr>
                <w:rFonts w:ascii="Times New Roman" w:hAnsi="Times New Roman" w:cs="Times New Roman"/>
                <w:sz w:val="24"/>
                <w:szCs w:val="24"/>
              </w:rPr>
              <w:t>2016 г.</w:t>
            </w:r>
          </w:p>
        </w:tc>
        <w:tc>
          <w:tcPr>
            <w:tcW w:w="1418" w:type="dxa"/>
            <w:vAlign w:val="center"/>
          </w:tcPr>
          <w:p w:rsidR="00CC641B" w:rsidRPr="00F141C2" w:rsidRDefault="00CC641B" w:rsidP="00130600">
            <w:pPr>
              <w:jc w:val="center"/>
              <w:rPr>
                <w:rFonts w:ascii="Times New Roman" w:hAnsi="Times New Roman" w:cs="Times New Roman"/>
                <w:sz w:val="24"/>
                <w:szCs w:val="24"/>
              </w:rPr>
            </w:pPr>
            <w:r w:rsidRPr="00F141C2">
              <w:rPr>
                <w:rFonts w:ascii="Times New Roman" w:hAnsi="Times New Roman" w:cs="Times New Roman"/>
                <w:sz w:val="24"/>
                <w:szCs w:val="24"/>
              </w:rPr>
              <w:t>Изменение</w:t>
            </w:r>
          </w:p>
          <w:p w:rsidR="00CC641B" w:rsidRPr="00F141C2" w:rsidRDefault="00CC641B" w:rsidP="00130600">
            <w:pPr>
              <w:jc w:val="center"/>
              <w:rPr>
                <w:rFonts w:ascii="Times New Roman" w:hAnsi="Times New Roman" w:cs="Times New Roman"/>
                <w:sz w:val="24"/>
                <w:szCs w:val="24"/>
              </w:rPr>
            </w:pPr>
            <w:r w:rsidRPr="00F141C2">
              <w:rPr>
                <w:rFonts w:ascii="Times New Roman" w:hAnsi="Times New Roman" w:cs="Times New Roman"/>
                <w:sz w:val="24"/>
                <w:szCs w:val="24"/>
              </w:rPr>
              <w:t>(+,-)</w:t>
            </w:r>
          </w:p>
        </w:tc>
        <w:tc>
          <w:tcPr>
            <w:tcW w:w="992" w:type="dxa"/>
            <w:vAlign w:val="center"/>
          </w:tcPr>
          <w:p w:rsidR="00CC641B" w:rsidRPr="00F141C2" w:rsidRDefault="00CC641B" w:rsidP="00130600">
            <w:pPr>
              <w:jc w:val="center"/>
              <w:rPr>
                <w:rFonts w:ascii="Times New Roman" w:hAnsi="Times New Roman" w:cs="Times New Roman"/>
                <w:sz w:val="24"/>
                <w:szCs w:val="24"/>
              </w:rPr>
            </w:pPr>
            <w:r w:rsidRPr="00F141C2">
              <w:rPr>
                <w:rFonts w:ascii="Times New Roman" w:hAnsi="Times New Roman" w:cs="Times New Roman"/>
                <w:sz w:val="24"/>
                <w:szCs w:val="24"/>
              </w:rPr>
              <w:t>2016 г.</w:t>
            </w:r>
          </w:p>
          <w:p w:rsidR="00CC641B" w:rsidRPr="00F141C2" w:rsidRDefault="00CC641B" w:rsidP="00130600">
            <w:pPr>
              <w:jc w:val="center"/>
              <w:rPr>
                <w:rFonts w:ascii="Times New Roman" w:hAnsi="Times New Roman" w:cs="Times New Roman"/>
                <w:sz w:val="24"/>
                <w:szCs w:val="24"/>
              </w:rPr>
            </w:pPr>
            <w:r w:rsidRPr="00F141C2">
              <w:rPr>
                <w:rFonts w:ascii="Times New Roman" w:hAnsi="Times New Roman" w:cs="Times New Roman"/>
                <w:sz w:val="24"/>
                <w:szCs w:val="24"/>
              </w:rPr>
              <w:t>в % к</w:t>
            </w:r>
          </w:p>
          <w:p w:rsidR="00CC641B" w:rsidRPr="00F141C2" w:rsidRDefault="00CC641B" w:rsidP="00130600">
            <w:pPr>
              <w:jc w:val="center"/>
              <w:rPr>
                <w:rFonts w:ascii="Times New Roman" w:hAnsi="Times New Roman" w:cs="Times New Roman"/>
                <w:sz w:val="24"/>
                <w:szCs w:val="24"/>
              </w:rPr>
            </w:pPr>
            <w:r w:rsidRPr="00F141C2">
              <w:rPr>
                <w:rFonts w:ascii="Times New Roman" w:hAnsi="Times New Roman" w:cs="Times New Roman"/>
                <w:sz w:val="24"/>
                <w:szCs w:val="24"/>
              </w:rPr>
              <w:t>2014 г.</w:t>
            </w:r>
          </w:p>
        </w:tc>
      </w:tr>
      <w:tr w:rsidR="00CC641B" w:rsidRPr="00953C65" w:rsidTr="00130600">
        <w:tc>
          <w:tcPr>
            <w:tcW w:w="4077" w:type="dxa"/>
            <w:vAlign w:val="center"/>
          </w:tcPr>
          <w:p w:rsidR="00CC641B" w:rsidRPr="00953C65" w:rsidRDefault="00CC641B" w:rsidP="009F175C">
            <w:pPr>
              <w:rPr>
                <w:rFonts w:ascii="Times New Roman" w:hAnsi="Times New Roman" w:cs="Times New Roman"/>
                <w:sz w:val="24"/>
                <w:szCs w:val="24"/>
              </w:rPr>
            </w:pPr>
            <w:r w:rsidRPr="00953C65">
              <w:rPr>
                <w:rFonts w:ascii="Times New Roman" w:hAnsi="Times New Roman" w:cs="Times New Roman"/>
                <w:sz w:val="24"/>
                <w:szCs w:val="24"/>
              </w:rPr>
              <w:t>Фондовооруженность, тыс.руб.</w:t>
            </w:r>
          </w:p>
        </w:tc>
        <w:tc>
          <w:tcPr>
            <w:tcW w:w="992"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43,6</w:t>
            </w:r>
          </w:p>
        </w:tc>
        <w:tc>
          <w:tcPr>
            <w:tcW w:w="993"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33,0</w:t>
            </w:r>
          </w:p>
        </w:tc>
        <w:tc>
          <w:tcPr>
            <w:tcW w:w="992"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29,8</w:t>
            </w:r>
          </w:p>
        </w:tc>
        <w:tc>
          <w:tcPr>
            <w:tcW w:w="1418"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-13,8</w:t>
            </w:r>
          </w:p>
        </w:tc>
        <w:tc>
          <w:tcPr>
            <w:tcW w:w="992"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68,3</w:t>
            </w:r>
          </w:p>
        </w:tc>
      </w:tr>
      <w:tr w:rsidR="00CC641B" w:rsidRPr="00953C65" w:rsidTr="00130600">
        <w:tc>
          <w:tcPr>
            <w:tcW w:w="4077" w:type="dxa"/>
            <w:vAlign w:val="center"/>
          </w:tcPr>
          <w:p w:rsidR="00CC641B" w:rsidRPr="00953C65" w:rsidRDefault="00CC641B" w:rsidP="009F175C">
            <w:pPr>
              <w:rPr>
                <w:rFonts w:ascii="Times New Roman" w:hAnsi="Times New Roman" w:cs="Times New Roman"/>
                <w:sz w:val="24"/>
                <w:szCs w:val="24"/>
              </w:rPr>
            </w:pPr>
            <w:r w:rsidRPr="00953C65">
              <w:rPr>
                <w:rFonts w:ascii="Times New Roman" w:hAnsi="Times New Roman" w:cs="Times New Roman"/>
                <w:sz w:val="24"/>
                <w:szCs w:val="24"/>
              </w:rPr>
              <w:t>Фондоотдача (в сопоставимой оценке к уровню 2016 года), руб.</w:t>
            </w:r>
          </w:p>
        </w:tc>
        <w:tc>
          <w:tcPr>
            <w:tcW w:w="992"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13,9</w:t>
            </w:r>
          </w:p>
        </w:tc>
        <w:tc>
          <w:tcPr>
            <w:tcW w:w="993"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17,3</w:t>
            </w:r>
          </w:p>
        </w:tc>
        <w:tc>
          <w:tcPr>
            <w:tcW w:w="992"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19,5</w:t>
            </w:r>
          </w:p>
        </w:tc>
        <w:tc>
          <w:tcPr>
            <w:tcW w:w="1418"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5,6</w:t>
            </w:r>
          </w:p>
        </w:tc>
        <w:tc>
          <w:tcPr>
            <w:tcW w:w="992"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140,3</w:t>
            </w:r>
          </w:p>
        </w:tc>
      </w:tr>
      <w:tr w:rsidR="00CC641B" w:rsidRPr="00953C65" w:rsidTr="00130600">
        <w:tc>
          <w:tcPr>
            <w:tcW w:w="4077" w:type="dxa"/>
            <w:vAlign w:val="center"/>
          </w:tcPr>
          <w:p w:rsidR="00CC641B" w:rsidRPr="00953C65" w:rsidRDefault="00CC641B" w:rsidP="009F175C">
            <w:pPr>
              <w:rPr>
                <w:rFonts w:ascii="Times New Roman" w:hAnsi="Times New Roman" w:cs="Times New Roman"/>
                <w:sz w:val="24"/>
                <w:szCs w:val="24"/>
              </w:rPr>
            </w:pPr>
            <w:r w:rsidRPr="00953C65">
              <w:rPr>
                <w:rFonts w:ascii="Times New Roman" w:hAnsi="Times New Roman" w:cs="Times New Roman"/>
                <w:sz w:val="24"/>
                <w:szCs w:val="24"/>
              </w:rPr>
              <w:t>Фондоемкость (в сопоставимой оценке к уровню 2016 года),руб.</w:t>
            </w:r>
          </w:p>
        </w:tc>
        <w:tc>
          <w:tcPr>
            <w:tcW w:w="992"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0,09</w:t>
            </w:r>
          </w:p>
        </w:tc>
        <w:tc>
          <w:tcPr>
            <w:tcW w:w="993"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0,06</w:t>
            </w:r>
          </w:p>
        </w:tc>
        <w:tc>
          <w:tcPr>
            <w:tcW w:w="992"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0,05</w:t>
            </w:r>
          </w:p>
        </w:tc>
        <w:tc>
          <w:tcPr>
            <w:tcW w:w="1418"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-0,04</w:t>
            </w:r>
          </w:p>
        </w:tc>
        <w:tc>
          <w:tcPr>
            <w:tcW w:w="992"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55,6</w:t>
            </w:r>
          </w:p>
        </w:tc>
      </w:tr>
      <w:tr w:rsidR="00CC641B" w:rsidRPr="00953C65" w:rsidTr="00130600">
        <w:tc>
          <w:tcPr>
            <w:tcW w:w="4077" w:type="dxa"/>
            <w:vAlign w:val="center"/>
          </w:tcPr>
          <w:p w:rsidR="00CC641B" w:rsidRPr="00953C65" w:rsidRDefault="00CC641B" w:rsidP="009F175C">
            <w:pPr>
              <w:rPr>
                <w:rFonts w:ascii="Times New Roman" w:hAnsi="Times New Roman" w:cs="Times New Roman"/>
                <w:sz w:val="24"/>
                <w:szCs w:val="24"/>
              </w:rPr>
            </w:pPr>
            <w:r w:rsidRPr="00953C65">
              <w:rPr>
                <w:rFonts w:ascii="Times New Roman" w:hAnsi="Times New Roman" w:cs="Times New Roman"/>
                <w:sz w:val="24"/>
                <w:szCs w:val="24"/>
              </w:rPr>
              <w:t>Рентабельность основных фондов, %</w:t>
            </w:r>
          </w:p>
        </w:tc>
        <w:tc>
          <w:tcPr>
            <w:tcW w:w="992"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106,0</w:t>
            </w:r>
          </w:p>
        </w:tc>
        <w:tc>
          <w:tcPr>
            <w:tcW w:w="993"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38,7</w:t>
            </w:r>
          </w:p>
        </w:tc>
        <w:tc>
          <w:tcPr>
            <w:tcW w:w="992"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10,6</w:t>
            </w:r>
          </w:p>
        </w:tc>
        <w:tc>
          <w:tcPr>
            <w:tcW w:w="1418"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-95,4</w:t>
            </w:r>
          </w:p>
        </w:tc>
        <w:tc>
          <w:tcPr>
            <w:tcW w:w="992" w:type="dxa"/>
            <w:vAlign w:val="center"/>
          </w:tcPr>
          <w:p w:rsidR="00CC641B" w:rsidRPr="00953C65" w:rsidRDefault="00CC641B" w:rsidP="00130600">
            <w:pPr>
              <w:jc w:val="center"/>
              <w:rPr>
                <w:rFonts w:ascii="Times New Roman" w:hAnsi="Times New Roman" w:cs="Times New Roman"/>
                <w:sz w:val="24"/>
                <w:szCs w:val="24"/>
              </w:rPr>
            </w:pPr>
            <w:r w:rsidRPr="00953C65">
              <w:rPr>
                <w:rFonts w:ascii="Times New Roman" w:hAnsi="Times New Roman" w:cs="Times New Roman"/>
                <w:sz w:val="24"/>
                <w:szCs w:val="24"/>
              </w:rPr>
              <w:t>Х</w:t>
            </w:r>
          </w:p>
        </w:tc>
      </w:tr>
    </w:tbl>
    <w:p w:rsidR="00CC641B" w:rsidRPr="00953C65" w:rsidRDefault="00CC641B" w:rsidP="00CC641B">
      <w:pPr>
        <w:spacing w:after="0" w:line="360" w:lineRule="auto"/>
        <w:jc w:val="both"/>
        <w:rPr>
          <w:rFonts w:ascii="Times New Roman" w:hAnsi="Times New Roman" w:cs="Times New Roman"/>
          <w:sz w:val="28"/>
          <w:szCs w:val="28"/>
        </w:rPr>
      </w:pPr>
    </w:p>
    <w:p w:rsidR="002E7F18" w:rsidRPr="00953C65" w:rsidRDefault="004D4F23" w:rsidP="002E7F18">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Эффективность использования основных фондов за анализируемый период значительно увеличивается. Так фондоотдача увеличилась на </w:t>
      </w:r>
      <w:r w:rsidR="00843B79" w:rsidRPr="00953C65">
        <w:rPr>
          <w:rFonts w:ascii="Times New Roman" w:hAnsi="Times New Roman" w:cs="Times New Roman"/>
          <w:sz w:val="28"/>
          <w:szCs w:val="28"/>
        </w:rPr>
        <w:t>5,6</w:t>
      </w:r>
      <w:r w:rsidRPr="00953C65">
        <w:rPr>
          <w:rFonts w:ascii="Times New Roman" w:hAnsi="Times New Roman" w:cs="Times New Roman"/>
          <w:sz w:val="28"/>
          <w:szCs w:val="28"/>
        </w:rPr>
        <w:t xml:space="preserve"> руб. (</w:t>
      </w:r>
      <w:r w:rsidR="00F10A65">
        <w:rPr>
          <w:rFonts w:ascii="Times New Roman" w:hAnsi="Times New Roman" w:cs="Times New Roman"/>
          <w:sz w:val="28"/>
          <w:szCs w:val="28"/>
        </w:rPr>
        <w:t xml:space="preserve">или </w:t>
      </w:r>
      <w:r w:rsidR="00843B79" w:rsidRPr="00953C65">
        <w:rPr>
          <w:rFonts w:ascii="Times New Roman" w:hAnsi="Times New Roman" w:cs="Times New Roman"/>
          <w:sz w:val="28"/>
          <w:szCs w:val="28"/>
        </w:rPr>
        <w:t>на 40,3%</w:t>
      </w:r>
      <w:r w:rsidRPr="00953C65">
        <w:rPr>
          <w:rFonts w:ascii="Times New Roman" w:hAnsi="Times New Roman" w:cs="Times New Roman"/>
          <w:sz w:val="28"/>
          <w:szCs w:val="28"/>
        </w:rPr>
        <w:t>). Это возможно за счет эффективного использования основных производственных фондов, за счет использования нового оборудования, что приводит к наибольшему количеству выпускаемой продукции. Увеличение фондоотдачи положительно характеризует работу предприятия. Фактически, показатель фондоемкости отражает сумму, которую необходимо вложить предприятию в производственные основные фонды, для того чтобы выпустить продукцию на 1 рубль. Фондоёмкость уменьшилась на 0,0</w:t>
      </w:r>
      <w:r w:rsidR="00843B79" w:rsidRPr="00953C65">
        <w:rPr>
          <w:rFonts w:ascii="Times New Roman" w:hAnsi="Times New Roman" w:cs="Times New Roman"/>
          <w:sz w:val="28"/>
          <w:szCs w:val="28"/>
        </w:rPr>
        <w:t>4</w:t>
      </w:r>
      <w:r w:rsidRPr="00953C65">
        <w:rPr>
          <w:rFonts w:ascii="Times New Roman" w:hAnsi="Times New Roman" w:cs="Times New Roman"/>
          <w:sz w:val="28"/>
          <w:szCs w:val="28"/>
        </w:rPr>
        <w:t xml:space="preserve"> руб. (</w:t>
      </w:r>
      <w:r w:rsidR="00F10A65">
        <w:rPr>
          <w:rFonts w:ascii="Times New Roman" w:hAnsi="Times New Roman" w:cs="Times New Roman"/>
          <w:sz w:val="28"/>
          <w:szCs w:val="28"/>
        </w:rPr>
        <w:t xml:space="preserve">или </w:t>
      </w:r>
      <w:r w:rsidRPr="00953C65">
        <w:rPr>
          <w:rFonts w:ascii="Times New Roman" w:hAnsi="Times New Roman" w:cs="Times New Roman"/>
          <w:sz w:val="28"/>
          <w:szCs w:val="28"/>
        </w:rPr>
        <w:t xml:space="preserve">на </w:t>
      </w:r>
      <w:r w:rsidR="00843B79" w:rsidRPr="00953C65">
        <w:rPr>
          <w:rFonts w:ascii="Times New Roman" w:hAnsi="Times New Roman" w:cs="Times New Roman"/>
          <w:sz w:val="28"/>
          <w:szCs w:val="28"/>
        </w:rPr>
        <w:t>44,4</w:t>
      </w:r>
      <w:r w:rsidRPr="00953C65">
        <w:rPr>
          <w:rFonts w:ascii="Times New Roman" w:hAnsi="Times New Roman" w:cs="Times New Roman"/>
          <w:sz w:val="28"/>
          <w:szCs w:val="28"/>
        </w:rPr>
        <w:t>%), следовательно, эффективность использования основных фондов увеличивается.</w:t>
      </w:r>
    </w:p>
    <w:p w:rsidR="002E7F18" w:rsidRPr="00953C65" w:rsidRDefault="001B23A7" w:rsidP="002E7F18">
      <w:pPr>
        <w:shd w:val="clear" w:color="auto" w:fill="FFFFFF"/>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Но также за период наблюдается отрицательная динамика фондовооруженности. Фондовооруженность</w:t>
      </w:r>
      <w:r w:rsidR="00A01226">
        <w:rPr>
          <w:rFonts w:ascii="Times New Roman" w:hAnsi="Times New Roman" w:cs="Times New Roman"/>
          <w:sz w:val="28"/>
          <w:szCs w:val="28"/>
        </w:rPr>
        <w:t xml:space="preserve"> </w:t>
      </w:r>
      <w:r w:rsidRPr="00953C65">
        <w:rPr>
          <w:rStyle w:val="apple-style-span"/>
          <w:rFonts w:ascii="Times New Roman" w:hAnsi="Times New Roman" w:cs="Times New Roman"/>
          <w:sz w:val="28"/>
          <w:szCs w:val="28"/>
        </w:rPr>
        <w:t>применяется для характеристики степени оснащенности труда работающих.</w:t>
      </w:r>
      <w:r w:rsidRPr="00953C65">
        <w:rPr>
          <w:rFonts w:ascii="Times New Roman" w:hAnsi="Times New Roman" w:cs="Times New Roman"/>
          <w:sz w:val="28"/>
          <w:szCs w:val="28"/>
        </w:rPr>
        <w:t xml:space="preserve"> На 1 среднесписочного работника основные производственные фонды уменьшились на </w:t>
      </w:r>
      <w:r w:rsidR="00A206F2" w:rsidRPr="00953C65">
        <w:rPr>
          <w:rFonts w:ascii="Times New Roman" w:hAnsi="Times New Roman" w:cs="Times New Roman"/>
          <w:sz w:val="28"/>
          <w:szCs w:val="28"/>
        </w:rPr>
        <w:t xml:space="preserve">13,8 </w:t>
      </w:r>
      <w:r w:rsidRPr="00953C65">
        <w:rPr>
          <w:rFonts w:ascii="Times New Roman" w:hAnsi="Times New Roman" w:cs="Times New Roman"/>
          <w:sz w:val="28"/>
          <w:szCs w:val="28"/>
        </w:rPr>
        <w:t>тыс.руб. (</w:t>
      </w:r>
      <w:r w:rsidR="00F10A65">
        <w:rPr>
          <w:rFonts w:ascii="Times New Roman" w:hAnsi="Times New Roman" w:cs="Times New Roman"/>
          <w:sz w:val="28"/>
          <w:szCs w:val="28"/>
        </w:rPr>
        <w:t xml:space="preserve">или </w:t>
      </w:r>
      <w:r w:rsidRPr="00953C65">
        <w:rPr>
          <w:rFonts w:ascii="Times New Roman" w:hAnsi="Times New Roman" w:cs="Times New Roman"/>
          <w:sz w:val="28"/>
          <w:szCs w:val="28"/>
        </w:rPr>
        <w:t xml:space="preserve">на </w:t>
      </w:r>
      <w:r w:rsidR="00A206F2" w:rsidRPr="00953C65">
        <w:rPr>
          <w:rFonts w:ascii="Times New Roman" w:hAnsi="Times New Roman" w:cs="Times New Roman"/>
          <w:sz w:val="28"/>
          <w:szCs w:val="28"/>
        </w:rPr>
        <w:t>31,7</w:t>
      </w:r>
      <w:r w:rsidRPr="00953C65">
        <w:rPr>
          <w:rFonts w:ascii="Times New Roman" w:hAnsi="Times New Roman" w:cs="Times New Roman"/>
          <w:sz w:val="28"/>
          <w:szCs w:val="28"/>
        </w:rPr>
        <w:t>%). Это отрицательно повлияло на состояние предприятия, т.к. использование основных средств характеризуется, с одной стороны, их участием в процессе производства, степенью этого участия, а с другой – материальными результатами применения средств, выраженными в объемах выполненной работы, массе производственной продукции и др.</w:t>
      </w:r>
    </w:p>
    <w:p w:rsidR="004D4F23" w:rsidRPr="00953C65" w:rsidRDefault="004D4F23" w:rsidP="002E7F18">
      <w:pPr>
        <w:shd w:val="clear" w:color="auto" w:fill="FFFFFF"/>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В целом использование основных фондов на предприятии прибыльное. Об этом свидетельствует рентабельность</w:t>
      </w:r>
      <w:r w:rsidR="00F141C2">
        <w:rPr>
          <w:rFonts w:ascii="Times New Roman" w:hAnsi="Times New Roman" w:cs="Times New Roman"/>
          <w:sz w:val="28"/>
          <w:szCs w:val="28"/>
        </w:rPr>
        <w:t xml:space="preserve"> основных фондов</w:t>
      </w:r>
      <w:r w:rsidRPr="00953C65">
        <w:rPr>
          <w:rFonts w:ascii="Times New Roman" w:hAnsi="Times New Roman" w:cs="Times New Roman"/>
          <w:sz w:val="28"/>
          <w:szCs w:val="28"/>
        </w:rPr>
        <w:t>, в 201</w:t>
      </w:r>
      <w:r w:rsidR="00A206F2" w:rsidRPr="00953C65">
        <w:rPr>
          <w:rFonts w:ascii="Times New Roman" w:hAnsi="Times New Roman" w:cs="Times New Roman"/>
          <w:sz w:val="28"/>
          <w:szCs w:val="28"/>
        </w:rPr>
        <w:t>6</w:t>
      </w:r>
      <w:r w:rsidRPr="00953C65">
        <w:rPr>
          <w:rFonts w:ascii="Times New Roman" w:hAnsi="Times New Roman" w:cs="Times New Roman"/>
          <w:sz w:val="28"/>
          <w:szCs w:val="28"/>
        </w:rPr>
        <w:t xml:space="preserve"> г. она составила </w:t>
      </w:r>
      <w:r w:rsidR="00A206F2" w:rsidRPr="00953C65">
        <w:rPr>
          <w:rFonts w:ascii="Times New Roman" w:hAnsi="Times New Roman" w:cs="Times New Roman"/>
          <w:sz w:val="28"/>
          <w:szCs w:val="28"/>
        </w:rPr>
        <w:t>10,6%. Уменьшение</w:t>
      </w:r>
      <w:r w:rsidRPr="00953C65">
        <w:rPr>
          <w:rFonts w:ascii="Times New Roman" w:hAnsi="Times New Roman" w:cs="Times New Roman"/>
          <w:sz w:val="28"/>
          <w:szCs w:val="28"/>
        </w:rPr>
        <w:t xml:space="preserve"> рентабельности можно объяснить тем, что предприятие </w:t>
      </w:r>
      <w:r w:rsidR="00A206F2" w:rsidRPr="00953C65">
        <w:rPr>
          <w:rFonts w:ascii="Times New Roman" w:hAnsi="Times New Roman" w:cs="Times New Roman"/>
          <w:sz w:val="28"/>
          <w:szCs w:val="28"/>
        </w:rPr>
        <w:t xml:space="preserve">не </w:t>
      </w:r>
      <w:r w:rsidRPr="00953C65">
        <w:rPr>
          <w:rFonts w:ascii="Times New Roman" w:hAnsi="Times New Roman" w:cs="Times New Roman"/>
          <w:sz w:val="28"/>
          <w:szCs w:val="28"/>
        </w:rPr>
        <w:t xml:space="preserve">прикладывает </w:t>
      </w:r>
      <w:r w:rsidR="00A206F2" w:rsidRPr="00953C65">
        <w:rPr>
          <w:rFonts w:ascii="Times New Roman" w:hAnsi="Times New Roman" w:cs="Times New Roman"/>
          <w:sz w:val="28"/>
          <w:szCs w:val="28"/>
        </w:rPr>
        <w:t xml:space="preserve">должные </w:t>
      </w:r>
      <w:r w:rsidRPr="00953C65">
        <w:rPr>
          <w:rFonts w:ascii="Times New Roman" w:hAnsi="Times New Roman" w:cs="Times New Roman"/>
          <w:sz w:val="28"/>
          <w:szCs w:val="28"/>
        </w:rPr>
        <w:t xml:space="preserve">усилия, чтобы больше зарабатывать и рационально распоряжается заработанным. </w:t>
      </w:r>
    </w:p>
    <w:p w:rsidR="00F141C2" w:rsidRDefault="00221223" w:rsidP="00CC641B">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Оборотные средства — стоимостное выражение предметов труда, которые участвуют в процессе производства один раз, полностью переносят свою стоимость на себестоимость продукции, изменяют свою натурально-вещественную форму (Таблица </w:t>
      </w:r>
      <w:r w:rsidR="002E7F18" w:rsidRPr="00953C65">
        <w:rPr>
          <w:rFonts w:ascii="Times New Roman" w:hAnsi="Times New Roman" w:cs="Times New Roman"/>
          <w:sz w:val="28"/>
          <w:szCs w:val="28"/>
        </w:rPr>
        <w:t>10</w:t>
      </w:r>
      <w:r w:rsidR="00CC641B">
        <w:rPr>
          <w:rFonts w:ascii="Times New Roman" w:hAnsi="Times New Roman" w:cs="Times New Roman"/>
          <w:sz w:val="28"/>
          <w:szCs w:val="28"/>
        </w:rPr>
        <w:t>).</w:t>
      </w:r>
    </w:p>
    <w:p w:rsidR="00221223" w:rsidRDefault="00221223" w:rsidP="00221223">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Таблица </w:t>
      </w:r>
      <w:r w:rsidR="008B36AE" w:rsidRPr="00953C65">
        <w:rPr>
          <w:rFonts w:ascii="Times New Roman" w:hAnsi="Times New Roman" w:cs="Times New Roman"/>
          <w:sz w:val="28"/>
          <w:szCs w:val="28"/>
        </w:rPr>
        <w:t>10</w:t>
      </w:r>
      <w:r w:rsidRPr="00953C65">
        <w:rPr>
          <w:rFonts w:ascii="Times New Roman" w:hAnsi="Times New Roman" w:cs="Times New Roman"/>
          <w:sz w:val="28"/>
          <w:szCs w:val="28"/>
        </w:rPr>
        <w:t xml:space="preserve"> – Состав и структура оборотных средств </w:t>
      </w:r>
      <w:r w:rsidR="00A01226">
        <w:rPr>
          <w:rFonts w:ascii="Times New Roman" w:hAnsi="Times New Roman" w:cs="Times New Roman"/>
          <w:sz w:val="28"/>
          <w:szCs w:val="28"/>
        </w:rPr>
        <w:t>АО «Майсклес»</w:t>
      </w:r>
    </w:p>
    <w:tbl>
      <w:tblPr>
        <w:tblStyle w:val="1"/>
        <w:tblW w:w="9747" w:type="dxa"/>
        <w:tblLayout w:type="fixed"/>
        <w:tblLook w:val="04A0" w:firstRow="1" w:lastRow="0" w:firstColumn="1" w:lastColumn="0" w:noHBand="0" w:noVBand="1"/>
      </w:tblPr>
      <w:tblGrid>
        <w:gridCol w:w="2072"/>
        <w:gridCol w:w="851"/>
        <w:gridCol w:w="708"/>
        <w:gridCol w:w="851"/>
        <w:gridCol w:w="709"/>
        <w:gridCol w:w="871"/>
        <w:gridCol w:w="709"/>
        <w:gridCol w:w="992"/>
        <w:gridCol w:w="992"/>
        <w:gridCol w:w="992"/>
      </w:tblGrid>
      <w:tr w:rsidR="00A01226" w:rsidRPr="00C92E00" w:rsidTr="00130600">
        <w:tc>
          <w:tcPr>
            <w:tcW w:w="2072" w:type="dxa"/>
            <w:vMerge w:val="restart"/>
            <w:vAlign w:val="center"/>
          </w:tcPr>
          <w:p w:rsidR="00A01226" w:rsidRPr="00F141C2" w:rsidRDefault="00A01226" w:rsidP="00384319">
            <w:pPr>
              <w:jc w:val="center"/>
              <w:rPr>
                <w:rFonts w:ascii="Times New Roman" w:hAnsi="Times New Roman" w:cs="Times New Roman"/>
                <w:sz w:val="24"/>
                <w:szCs w:val="24"/>
              </w:rPr>
            </w:pPr>
            <w:r w:rsidRPr="00F141C2">
              <w:rPr>
                <w:rFonts w:ascii="Times New Roman" w:hAnsi="Times New Roman" w:cs="Times New Roman"/>
                <w:sz w:val="24"/>
                <w:szCs w:val="24"/>
              </w:rPr>
              <w:t>Наименование оборотных средств</w:t>
            </w:r>
          </w:p>
        </w:tc>
        <w:tc>
          <w:tcPr>
            <w:tcW w:w="1559" w:type="dxa"/>
            <w:gridSpan w:val="2"/>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2014 г.</w:t>
            </w:r>
          </w:p>
        </w:tc>
        <w:tc>
          <w:tcPr>
            <w:tcW w:w="1560" w:type="dxa"/>
            <w:gridSpan w:val="2"/>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2015 г.</w:t>
            </w:r>
          </w:p>
        </w:tc>
        <w:tc>
          <w:tcPr>
            <w:tcW w:w="1580" w:type="dxa"/>
            <w:gridSpan w:val="2"/>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2016 г.</w:t>
            </w:r>
          </w:p>
        </w:tc>
        <w:tc>
          <w:tcPr>
            <w:tcW w:w="1984" w:type="dxa"/>
            <w:gridSpan w:val="2"/>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Изменения</w:t>
            </w:r>
          </w:p>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w:t>
            </w:r>
          </w:p>
        </w:tc>
        <w:tc>
          <w:tcPr>
            <w:tcW w:w="992" w:type="dxa"/>
            <w:vMerge w:val="restart"/>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2016 г. в % к 2014 г.</w:t>
            </w:r>
          </w:p>
        </w:tc>
      </w:tr>
      <w:tr w:rsidR="00A01226" w:rsidRPr="00C92E00" w:rsidTr="00130600">
        <w:tc>
          <w:tcPr>
            <w:tcW w:w="2072" w:type="dxa"/>
            <w:vMerge/>
          </w:tcPr>
          <w:p w:rsidR="00A01226" w:rsidRPr="00F141C2" w:rsidRDefault="00A01226" w:rsidP="00384319">
            <w:pPr>
              <w:rPr>
                <w:rFonts w:ascii="Times New Roman" w:hAnsi="Times New Roman" w:cs="Times New Roman"/>
                <w:sz w:val="24"/>
                <w:szCs w:val="24"/>
              </w:rPr>
            </w:pPr>
          </w:p>
        </w:tc>
        <w:tc>
          <w:tcPr>
            <w:tcW w:w="851"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тыс. руб.</w:t>
            </w:r>
          </w:p>
        </w:tc>
        <w:tc>
          <w:tcPr>
            <w:tcW w:w="708"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w:t>
            </w:r>
          </w:p>
        </w:tc>
        <w:tc>
          <w:tcPr>
            <w:tcW w:w="851"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тыс. руб.</w:t>
            </w:r>
          </w:p>
        </w:tc>
        <w:tc>
          <w:tcPr>
            <w:tcW w:w="709"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w:t>
            </w:r>
          </w:p>
        </w:tc>
        <w:tc>
          <w:tcPr>
            <w:tcW w:w="871"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тыс. руб.</w:t>
            </w:r>
          </w:p>
        </w:tc>
        <w:tc>
          <w:tcPr>
            <w:tcW w:w="709"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w:t>
            </w:r>
          </w:p>
        </w:tc>
        <w:tc>
          <w:tcPr>
            <w:tcW w:w="992"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тыс. руб.</w:t>
            </w:r>
          </w:p>
        </w:tc>
        <w:tc>
          <w:tcPr>
            <w:tcW w:w="992" w:type="dxa"/>
            <w:vAlign w:val="center"/>
          </w:tcPr>
          <w:p w:rsidR="00A01226" w:rsidRPr="00F141C2" w:rsidRDefault="00F141C2" w:rsidP="00130600">
            <w:pPr>
              <w:jc w:val="center"/>
              <w:rPr>
                <w:rFonts w:ascii="Times New Roman" w:hAnsi="Times New Roman" w:cs="Times New Roman"/>
                <w:sz w:val="24"/>
                <w:szCs w:val="24"/>
              </w:rPr>
            </w:pPr>
            <w:r>
              <w:rPr>
                <w:rFonts w:ascii="Times New Roman" w:hAnsi="Times New Roman" w:cs="Times New Roman"/>
                <w:sz w:val="24"/>
                <w:szCs w:val="24"/>
              </w:rPr>
              <w:t>в</w:t>
            </w:r>
            <w:r w:rsidR="00A01226" w:rsidRPr="00F141C2">
              <w:rPr>
                <w:rFonts w:ascii="Times New Roman" w:hAnsi="Times New Roman" w:cs="Times New Roman"/>
                <w:sz w:val="24"/>
                <w:szCs w:val="24"/>
              </w:rPr>
              <w:t xml:space="preserve"> уд. весе,</w:t>
            </w:r>
          </w:p>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п.п.</w:t>
            </w:r>
          </w:p>
        </w:tc>
        <w:tc>
          <w:tcPr>
            <w:tcW w:w="992" w:type="dxa"/>
            <w:vMerge/>
            <w:vAlign w:val="center"/>
          </w:tcPr>
          <w:p w:rsidR="00A01226" w:rsidRPr="00C92E00" w:rsidRDefault="00A01226" w:rsidP="00130600">
            <w:pPr>
              <w:jc w:val="center"/>
              <w:rPr>
                <w:rFonts w:ascii="Times New Roman" w:hAnsi="Times New Roman" w:cs="Times New Roman"/>
                <w:sz w:val="24"/>
                <w:szCs w:val="24"/>
              </w:rPr>
            </w:pPr>
          </w:p>
        </w:tc>
      </w:tr>
      <w:tr w:rsidR="00A01226" w:rsidRPr="00C92E00" w:rsidTr="00130600">
        <w:tc>
          <w:tcPr>
            <w:tcW w:w="2072" w:type="dxa"/>
          </w:tcPr>
          <w:p w:rsidR="00A01226" w:rsidRPr="00C92E00" w:rsidRDefault="00A01226" w:rsidP="00384319">
            <w:pPr>
              <w:rPr>
                <w:rFonts w:ascii="Times New Roman" w:hAnsi="Times New Roman" w:cs="Times New Roman"/>
                <w:sz w:val="24"/>
                <w:szCs w:val="24"/>
              </w:rPr>
            </w:pPr>
            <w:r w:rsidRPr="00C92E00">
              <w:rPr>
                <w:rFonts w:ascii="Times New Roman" w:hAnsi="Times New Roman" w:cs="Times New Roman"/>
                <w:sz w:val="24"/>
                <w:szCs w:val="24"/>
              </w:rPr>
              <w:t>Запасы</w:t>
            </w:r>
          </w:p>
        </w:tc>
        <w:tc>
          <w:tcPr>
            <w:tcW w:w="851"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29071</w:t>
            </w:r>
          </w:p>
        </w:tc>
        <w:tc>
          <w:tcPr>
            <w:tcW w:w="708"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43,1</w:t>
            </w:r>
          </w:p>
        </w:tc>
        <w:tc>
          <w:tcPr>
            <w:tcW w:w="851"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19152</w:t>
            </w:r>
          </w:p>
        </w:tc>
        <w:tc>
          <w:tcPr>
            <w:tcW w:w="709"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29,2</w:t>
            </w:r>
          </w:p>
        </w:tc>
        <w:tc>
          <w:tcPr>
            <w:tcW w:w="871"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24329</w:t>
            </w:r>
          </w:p>
        </w:tc>
        <w:tc>
          <w:tcPr>
            <w:tcW w:w="709"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45,9</w:t>
            </w:r>
          </w:p>
        </w:tc>
        <w:tc>
          <w:tcPr>
            <w:tcW w:w="992"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w:t>
            </w:r>
            <w:r>
              <w:rPr>
                <w:rFonts w:ascii="Times New Roman" w:hAnsi="Times New Roman" w:cs="Times New Roman"/>
                <w:sz w:val="24"/>
                <w:szCs w:val="24"/>
              </w:rPr>
              <w:t>4742</w:t>
            </w:r>
          </w:p>
        </w:tc>
        <w:tc>
          <w:tcPr>
            <w:tcW w:w="992"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83,7</w:t>
            </w:r>
          </w:p>
        </w:tc>
      </w:tr>
      <w:tr w:rsidR="00A01226" w:rsidRPr="00C92E00" w:rsidTr="00130600">
        <w:tc>
          <w:tcPr>
            <w:tcW w:w="2072" w:type="dxa"/>
          </w:tcPr>
          <w:p w:rsidR="00A01226" w:rsidRPr="00C92E00" w:rsidRDefault="00A01226" w:rsidP="00384319">
            <w:pPr>
              <w:rPr>
                <w:rFonts w:ascii="Times New Roman" w:hAnsi="Times New Roman" w:cs="Times New Roman"/>
                <w:sz w:val="24"/>
                <w:szCs w:val="24"/>
              </w:rPr>
            </w:pPr>
            <w:r w:rsidRPr="00C92E00">
              <w:rPr>
                <w:rFonts w:ascii="Times New Roman" w:hAnsi="Times New Roman" w:cs="Times New Roman"/>
                <w:sz w:val="24"/>
                <w:szCs w:val="24"/>
              </w:rPr>
              <w:t>Прочие оборотные активы</w:t>
            </w:r>
          </w:p>
        </w:tc>
        <w:tc>
          <w:tcPr>
            <w:tcW w:w="851"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150</w:t>
            </w:r>
          </w:p>
        </w:tc>
        <w:tc>
          <w:tcPr>
            <w:tcW w:w="708"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0,2</w:t>
            </w:r>
          </w:p>
        </w:tc>
        <w:tc>
          <w:tcPr>
            <w:tcW w:w="851"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198</w:t>
            </w:r>
          </w:p>
        </w:tc>
        <w:tc>
          <w:tcPr>
            <w:tcW w:w="709"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0,3</w:t>
            </w:r>
          </w:p>
        </w:tc>
        <w:tc>
          <w:tcPr>
            <w:tcW w:w="871"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166</w:t>
            </w:r>
          </w:p>
        </w:tc>
        <w:tc>
          <w:tcPr>
            <w:tcW w:w="709"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0,3</w:t>
            </w:r>
          </w:p>
        </w:tc>
        <w:tc>
          <w:tcPr>
            <w:tcW w:w="992"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0</w:t>
            </w:r>
            <w:r w:rsidRPr="00C92E00">
              <w:rPr>
                <w:rFonts w:ascii="Times New Roman" w:hAnsi="Times New Roman" w:cs="Times New Roman"/>
                <w:sz w:val="24"/>
                <w:szCs w:val="24"/>
              </w:rPr>
              <w:t>,1</w:t>
            </w:r>
          </w:p>
        </w:tc>
        <w:tc>
          <w:tcPr>
            <w:tcW w:w="992"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110,7</w:t>
            </w:r>
          </w:p>
        </w:tc>
      </w:tr>
      <w:tr w:rsidR="00A01226" w:rsidRPr="00C92E00" w:rsidTr="00130600">
        <w:tc>
          <w:tcPr>
            <w:tcW w:w="2072" w:type="dxa"/>
          </w:tcPr>
          <w:p w:rsidR="00A01226" w:rsidRPr="00F141C2" w:rsidRDefault="00A01226" w:rsidP="00384319">
            <w:pPr>
              <w:rPr>
                <w:rFonts w:ascii="Times New Roman" w:hAnsi="Times New Roman" w:cs="Times New Roman"/>
                <w:sz w:val="24"/>
                <w:szCs w:val="24"/>
              </w:rPr>
            </w:pPr>
            <w:r w:rsidRPr="00F141C2">
              <w:rPr>
                <w:rFonts w:ascii="Times New Roman" w:hAnsi="Times New Roman" w:cs="Times New Roman"/>
                <w:sz w:val="24"/>
                <w:szCs w:val="24"/>
              </w:rPr>
              <w:t>Итого оборотных фондов</w:t>
            </w:r>
          </w:p>
        </w:tc>
        <w:tc>
          <w:tcPr>
            <w:tcW w:w="851"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29221</w:t>
            </w:r>
          </w:p>
        </w:tc>
        <w:tc>
          <w:tcPr>
            <w:tcW w:w="708"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43,3</w:t>
            </w:r>
          </w:p>
        </w:tc>
        <w:tc>
          <w:tcPr>
            <w:tcW w:w="851"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19350</w:t>
            </w:r>
          </w:p>
        </w:tc>
        <w:tc>
          <w:tcPr>
            <w:tcW w:w="709"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29,5</w:t>
            </w:r>
          </w:p>
        </w:tc>
        <w:tc>
          <w:tcPr>
            <w:tcW w:w="871"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24495</w:t>
            </w:r>
          </w:p>
        </w:tc>
        <w:tc>
          <w:tcPr>
            <w:tcW w:w="709"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46,2</w:t>
            </w:r>
          </w:p>
        </w:tc>
        <w:tc>
          <w:tcPr>
            <w:tcW w:w="992"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-4726</w:t>
            </w:r>
          </w:p>
        </w:tc>
        <w:tc>
          <w:tcPr>
            <w:tcW w:w="992"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2,9</w:t>
            </w:r>
          </w:p>
        </w:tc>
        <w:tc>
          <w:tcPr>
            <w:tcW w:w="992"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83,8</w:t>
            </w:r>
          </w:p>
        </w:tc>
      </w:tr>
      <w:tr w:rsidR="00A01226" w:rsidRPr="00C92E00" w:rsidTr="00130600">
        <w:tc>
          <w:tcPr>
            <w:tcW w:w="2072" w:type="dxa"/>
          </w:tcPr>
          <w:p w:rsidR="00A01226" w:rsidRPr="00C92E00" w:rsidRDefault="00A01226" w:rsidP="00384319">
            <w:pPr>
              <w:rPr>
                <w:rFonts w:ascii="Times New Roman" w:hAnsi="Times New Roman" w:cs="Times New Roman"/>
                <w:sz w:val="24"/>
                <w:szCs w:val="24"/>
              </w:rPr>
            </w:pPr>
            <w:r w:rsidRPr="00C92E00">
              <w:rPr>
                <w:rFonts w:ascii="Times New Roman" w:hAnsi="Times New Roman" w:cs="Times New Roman"/>
                <w:sz w:val="24"/>
                <w:szCs w:val="24"/>
              </w:rPr>
              <w:t>Дебиторская задолженность</w:t>
            </w:r>
          </w:p>
        </w:tc>
        <w:tc>
          <w:tcPr>
            <w:tcW w:w="851"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18787</w:t>
            </w:r>
          </w:p>
        </w:tc>
        <w:tc>
          <w:tcPr>
            <w:tcW w:w="708"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27,9</w:t>
            </w:r>
          </w:p>
        </w:tc>
        <w:tc>
          <w:tcPr>
            <w:tcW w:w="851"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19282</w:t>
            </w:r>
          </w:p>
        </w:tc>
        <w:tc>
          <w:tcPr>
            <w:tcW w:w="709"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29,4</w:t>
            </w:r>
          </w:p>
        </w:tc>
        <w:tc>
          <w:tcPr>
            <w:tcW w:w="871"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13501</w:t>
            </w:r>
          </w:p>
        </w:tc>
        <w:tc>
          <w:tcPr>
            <w:tcW w:w="709"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25,4</w:t>
            </w:r>
          </w:p>
        </w:tc>
        <w:tc>
          <w:tcPr>
            <w:tcW w:w="992"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-5286</w:t>
            </w:r>
          </w:p>
        </w:tc>
        <w:tc>
          <w:tcPr>
            <w:tcW w:w="992"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71</w:t>
            </w:r>
            <w:r w:rsidRPr="00C92E00">
              <w:rPr>
                <w:rFonts w:ascii="Times New Roman" w:hAnsi="Times New Roman" w:cs="Times New Roman"/>
                <w:sz w:val="24"/>
                <w:szCs w:val="24"/>
              </w:rPr>
              <w:t>,9</w:t>
            </w:r>
          </w:p>
        </w:tc>
      </w:tr>
      <w:tr w:rsidR="00A01226" w:rsidRPr="00C92E00" w:rsidTr="00130600">
        <w:tc>
          <w:tcPr>
            <w:tcW w:w="2072" w:type="dxa"/>
          </w:tcPr>
          <w:p w:rsidR="00A01226" w:rsidRPr="00C92E00" w:rsidRDefault="00A01226" w:rsidP="00384319">
            <w:pPr>
              <w:rPr>
                <w:rFonts w:ascii="Times New Roman" w:hAnsi="Times New Roman" w:cs="Times New Roman"/>
                <w:sz w:val="24"/>
                <w:szCs w:val="24"/>
              </w:rPr>
            </w:pPr>
            <w:r w:rsidRPr="00C92E00">
              <w:rPr>
                <w:rFonts w:ascii="Times New Roman" w:hAnsi="Times New Roman" w:cs="Times New Roman"/>
                <w:sz w:val="24"/>
                <w:szCs w:val="24"/>
              </w:rPr>
              <w:t>Денежные средства</w:t>
            </w:r>
          </w:p>
        </w:tc>
        <w:tc>
          <w:tcPr>
            <w:tcW w:w="851"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5994</w:t>
            </w:r>
          </w:p>
        </w:tc>
        <w:tc>
          <w:tcPr>
            <w:tcW w:w="708"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8,9</w:t>
            </w:r>
          </w:p>
        </w:tc>
        <w:tc>
          <w:tcPr>
            <w:tcW w:w="851"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1879</w:t>
            </w:r>
          </w:p>
        </w:tc>
        <w:tc>
          <w:tcPr>
            <w:tcW w:w="709"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2,9</w:t>
            </w:r>
          </w:p>
        </w:tc>
        <w:tc>
          <w:tcPr>
            <w:tcW w:w="871"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516</w:t>
            </w:r>
          </w:p>
        </w:tc>
        <w:tc>
          <w:tcPr>
            <w:tcW w:w="709"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w:t>
            </w:r>
            <w:r>
              <w:rPr>
                <w:rFonts w:ascii="Times New Roman" w:hAnsi="Times New Roman" w:cs="Times New Roman"/>
                <w:sz w:val="24"/>
                <w:szCs w:val="24"/>
              </w:rPr>
              <w:t>5478</w:t>
            </w:r>
          </w:p>
        </w:tc>
        <w:tc>
          <w:tcPr>
            <w:tcW w:w="992"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-7,9</w:t>
            </w:r>
          </w:p>
        </w:tc>
        <w:tc>
          <w:tcPr>
            <w:tcW w:w="992"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8,6</w:t>
            </w:r>
          </w:p>
        </w:tc>
      </w:tr>
      <w:tr w:rsidR="00A01226" w:rsidRPr="00C92E00" w:rsidTr="00130600">
        <w:tc>
          <w:tcPr>
            <w:tcW w:w="2072" w:type="dxa"/>
          </w:tcPr>
          <w:p w:rsidR="00A01226" w:rsidRPr="00C92E00" w:rsidRDefault="00A01226" w:rsidP="00384319">
            <w:pPr>
              <w:rPr>
                <w:rFonts w:ascii="Times New Roman" w:hAnsi="Times New Roman" w:cs="Times New Roman"/>
                <w:sz w:val="24"/>
                <w:szCs w:val="24"/>
              </w:rPr>
            </w:pPr>
            <w:r w:rsidRPr="00C92E00">
              <w:rPr>
                <w:rFonts w:ascii="Times New Roman" w:hAnsi="Times New Roman" w:cs="Times New Roman"/>
                <w:sz w:val="24"/>
                <w:szCs w:val="24"/>
              </w:rPr>
              <w:t>Готовая продукция</w:t>
            </w:r>
          </w:p>
        </w:tc>
        <w:tc>
          <w:tcPr>
            <w:tcW w:w="851"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13422</w:t>
            </w:r>
          </w:p>
        </w:tc>
        <w:tc>
          <w:tcPr>
            <w:tcW w:w="708"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19,9</w:t>
            </w:r>
          </w:p>
        </w:tc>
        <w:tc>
          <w:tcPr>
            <w:tcW w:w="851"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24971</w:t>
            </w:r>
          </w:p>
        </w:tc>
        <w:tc>
          <w:tcPr>
            <w:tcW w:w="709"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38,2</w:t>
            </w:r>
          </w:p>
        </w:tc>
        <w:tc>
          <w:tcPr>
            <w:tcW w:w="871"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14554</w:t>
            </w:r>
          </w:p>
        </w:tc>
        <w:tc>
          <w:tcPr>
            <w:tcW w:w="709"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27,4</w:t>
            </w:r>
          </w:p>
        </w:tc>
        <w:tc>
          <w:tcPr>
            <w:tcW w:w="992"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1132</w:t>
            </w:r>
          </w:p>
        </w:tc>
        <w:tc>
          <w:tcPr>
            <w:tcW w:w="992"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108,4</w:t>
            </w:r>
          </w:p>
        </w:tc>
      </w:tr>
      <w:tr w:rsidR="00A01226" w:rsidRPr="00C92E00" w:rsidTr="00130600">
        <w:trPr>
          <w:trHeight w:val="70"/>
        </w:trPr>
        <w:tc>
          <w:tcPr>
            <w:tcW w:w="2072" w:type="dxa"/>
          </w:tcPr>
          <w:p w:rsidR="00A01226" w:rsidRPr="00F141C2" w:rsidRDefault="00A01226" w:rsidP="00384319">
            <w:pPr>
              <w:rPr>
                <w:rFonts w:ascii="Times New Roman" w:hAnsi="Times New Roman" w:cs="Times New Roman"/>
                <w:sz w:val="24"/>
                <w:szCs w:val="24"/>
              </w:rPr>
            </w:pPr>
            <w:r w:rsidRPr="00F141C2">
              <w:rPr>
                <w:rFonts w:ascii="Times New Roman" w:hAnsi="Times New Roman" w:cs="Times New Roman"/>
                <w:sz w:val="24"/>
                <w:szCs w:val="24"/>
              </w:rPr>
              <w:t>Итого фондов обращения</w:t>
            </w:r>
          </w:p>
        </w:tc>
        <w:tc>
          <w:tcPr>
            <w:tcW w:w="851"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38203</w:t>
            </w:r>
          </w:p>
        </w:tc>
        <w:tc>
          <w:tcPr>
            <w:tcW w:w="708"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56,7</w:t>
            </w:r>
          </w:p>
        </w:tc>
        <w:tc>
          <w:tcPr>
            <w:tcW w:w="851"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46132</w:t>
            </w:r>
          </w:p>
        </w:tc>
        <w:tc>
          <w:tcPr>
            <w:tcW w:w="709"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70,5</w:t>
            </w:r>
          </w:p>
        </w:tc>
        <w:tc>
          <w:tcPr>
            <w:tcW w:w="871"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28571</w:t>
            </w:r>
          </w:p>
        </w:tc>
        <w:tc>
          <w:tcPr>
            <w:tcW w:w="709"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53,8</w:t>
            </w:r>
          </w:p>
        </w:tc>
        <w:tc>
          <w:tcPr>
            <w:tcW w:w="992"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-9632</w:t>
            </w:r>
          </w:p>
        </w:tc>
        <w:tc>
          <w:tcPr>
            <w:tcW w:w="992"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-2,9</w:t>
            </w:r>
          </w:p>
        </w:tc>
        <w:tc>
          <w:tcPr>
            <w:tcW w:w="992" w:type="dxa"/>
            <w:vAlign w:val="center"/>
          </w:tcPr>
          <w:p w:rsidR="00A01226" w:rsidRPr="00F141C2" w:rsidRDefault="00A01226" w:rsidP="00130600">
            <w:pPr>
              <w:jc w:val="center"/>
              <w:rPr>
                <w:rFonts w:ascii="Times New Roman" w:hAnsi="Times New Roman" w:cs="Times New Roman"/>
                <w:sz w:val="24"/>
                <w:szCs w:val="24"/>
              </w:rPr>
            </w:pPr>
            <w:r w:rsidRPr="00F141C2">
              <w:rPr>
                <w:rFonts w:ascii="Times New Roman" w:hAnsi="Times New Roman" w:cs="Times New Roman"/>
                <w:sz w:val="24"/>
                <w:szCs w:val="24"/>
              </w:rPr>
              <w:t>74,8</w:t>
            </w:r>
          </w:p>
        </w:tc>
      </w:tr>
      <w:tr w:rsidR="00A01226" w:rsidRPr="00C92E00" w:rsidTr="00130600">
        <w:tc>
          <w:tcPr>
            <w:tcW w:w="2072" w:type="dxa"/>
          </w:tcPr>
          <w:p w:rsidR="00A01226" w:rsidRPr="00C92E00" w:rsidRDefault="00A01226" w:rsidP="00384319">
            <w:pPr>
              <w:rPr>
                <w:rFonts w:ascii="Times New Roman" w:hAnsi="Times New Roman" w:cs="Times New Roman"/>
                <w:sz w:val="24"/>
                <w:szCs w:val="24"/>
              </w:rPr>
            </w:pPr>
            <w:r w:rsidRPr="00C92E00">
              <w:rPr>
                <w:rFonts w:ascii="Times New Roman" w:hAnsi="Times New Roman" w:cs="Times New Roman"/>
                <w:sz w:val="24"/>
                <w:szCs w:val="24"/>
              </w:rPr>
              <w:t>Всего оборотных средств</w:t>
            </w:r>
          </w:p>
        </w:tc>
        <w:tc>
          <w:tcPr>
            <w:tcW w:w="851"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67424</w:t>
            </w:r>
          </w:p>
        </w:tc>
        <w:tc>
          <w:tcPr>
            <w:tcW w:w="708"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100</w:t>
            </w:r>
          </w:p>
        </w:tc>
        <w:tc>
          <w:tcPr>
            <w:tcW w:w="851"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65482</w:t>
            </w:r>
          </w:p>
        </w:tc>
        <w:tc>
          <w:tcPr>
            <w:tcW w:w="709"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100</w:t>
            </w:r>
          </w:p>
        </w:tc>
        <w:tc>
          <w:tcPr>
            <w:tcW w:w="871" w:type="dxa"/>
            <w:vAlign w:val="center"/>
          </w:tcPr>
          <w:p w:rsidR="00A01226" w:rsidRPr="00C92E00" w:rsidRDefault="00A01226" w:rsidP="00130600">
            <w:pPr>
              <w:jc w:val="center"/>
              <w:rPr>
                <w:rFonts w:ascii="Times New Roman" w:hAnsi="Times New Roman" w:cs="Times New Roman"/>
                <w:sz w:val="24"/>
                <w:szCs w:val="24"/>
              </w:rPr>
            </w:pPr>
            <w:r w:rsidRPr="00A324AE">
              <w:rPr>
                <w:rFonts w:ascii="Times New Roman" w:hAnsi="Times New Roman" w:cs="Times New Roman"/>
                <w:sz w:val="24"/>
                <w:szCs w:val="24"/>
              </w:rPr>
              <w:t>53066</w:t>
            </w:r>
          </w:p>
        </w:tc>
        <w:tc>
          <w:tcPr>
            <w:tcW w:w="709"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-44358</w:t>
            </w:r>
          </w:p>
        </w:tc>
        <w:tc>
          <w:tcPr>
            <w:tcW w:w="992" w:type="dxa"/>
            <w:vAlign w:val="center"/>
          </w:tcPr>
          <w:p w:rsidR="00A01226" w:rsidRPr="00C92E00" w:rsidRDefault="00A01226" w:rsidP="00130600">
            <w:pPr>
              <w:jc w:val="center"/>
              <w:rPr>
                <w:rFonts w:ascii="Times New Roman" w:hAnsi="Times New Roman" w:cs="Times New Roman"/>
                <w:sz w:val="24"/>
                <w:szCs w:val="24"/>
              </w:rPr>
            </w:pPr>
            <w:r w:rsidRPr="00C92E00">
              <w:rPr>
                <w:rFonts w:ascii="Times New Roman" w:hAnsi="Times New Roman" w:cs="Times New Roman"/>
                <w:sz w:val="24"/>
                <w:szCs w:val="24"/>
              </w:rPr>
              <w:t>х</w:t>
            </w:r>
          </w:p>
        </w:tc>
        <w:tc>
          <w:tcPr>
            <w:tcW w:w="992" w:type="dxa"/>
            <w:vAlign w:val="center"/>
          </w:tcPr>
          <w:p w:rsidR="00A01226" w:rsidRPr="00C92E00" w:rsidRDefault="00A01226" w:rsidP="00130600">
            <w:pPr>
              <w:jc w:val="center"/>
              <w:rPr>
                <w:rFonts w:ascii="Times New Roman" w:hAnsi="Times New Roman" w:cs="Times New Roman"/>
                <w:sz w:val="24"/>
                <w:szCs w:val="24"/>
              </w:rPr>
            </w:pPr>
            <w:r>
              <w:rPr>
                <w:rFonts w:ascii="Times New Roman" w:hAnsi="Times New Roman" w:cs="Times New Roman"/>
                <w:sz w:val="24"/>
                <w:szCs w:val="24"/>
              </w:rPr>
              <w:t>78,7</w:t>
            </w:r>
          </w:p>
        </w:tc>
      </w:tr>
    </w:tbl>
    <w:p w:rsidR="00A01226" w:rsidRPr="00953C65" w:rsidRDefault="00A01226" w:rsidP="00221223">
      <w:pPr>
        <w:spacing w:after="0" w:line="360" w:lineRule="auto"/>
        <w:ind w:firstLine="709"/>
        <w:jc w:val="both"/>
        <w:rPr>
          <w:rFonts w:ascii="Times New Roman" w:hAnsi="Times New Roman" w:cs="Times New Roman"/>
          <w:sz w:val="28"/>
          <w:szCs w:val="28"/>
        </w:rPr>
      </w:pPr>
    </w:p>
    <w:p w:rsidR="00C17B2A" w:rsidRPr="00953C65" w:rsidRDefault="00A206F2" w:rsidP="00C17B2A">
      <w:pPr>
        <w:spacing w:after="0" w:line="360" w:lineRule="auto"/>
        <w:ind w:firstLine="709"/>
        <w:jc w:val="both"/>
        <w:rPr>
          <w:rFonts w:ascii="Times New Roman" w:eastAsia="Calibri" w:hAnsi="Times New Roman" w:cs="Times New Roman"/>
          <w:sz w:val="28"/>
          <w:szCs w:val="28"/>
        </w:rPr>
      </w:pPr>
      <w:r w:rsidRPr="00953C65">
        <w:rPr>
          <w:rFonts w:ascii="Times New Roman" w:eastAsia="Calibri" w:hAnsi="Times New Roman" w:cs="Times New Roman"/>
          <w:sz w:val="28"/>
          <w:szCs w:val="28"/>
        </w:rPr>
        <w:t xml:space="preserve">Общая сумма оборотных средств за анализируемый период </w:t>
      </w:r>
      <w:r w:rsidR="004A7884" w:rsidRPr="00953C65">
        <w:rPr>
          <w:rFonts w:ascii="Times New Roman" w:eastAsia="Calibri" w:hAnsi="Times New Roman" w:cs="Times New Roman"/>
          <w:sz w:val="28"/>
          <w:szCs w:val="28"/>
        </w:rPr>
        <w:t>ум</w:t>
      </w:r>
      <w:r w:rsidRPr="00953C65">
        <w:rPr>
          <w:rFonts w:ascii="Times New Roman" w:eastAsia="Calibri" w:hAnsi="Times New Roman" w:cs="Times New Roman"/>
          <w:sz w:val="28"/>
          <w:szCs w:val="28"/>
        </w:rPr>
        <w:t>е</w:t>
      </w:r>
      <w:r w:rsidR="004A7884" w:rsidRPr="00953C65">
        <w:rPr>
          <w:rFonts w:ascii="Times New Roman" w:eastAsia="Calibri" w:hAnsi="Times New Roman" w:cs="Times New Roman"/>
          <w:sz w:val="28"/>
          <w:szCs w:val="28"/>
        </w:rPr>
        <w:t>ньши</w:t>
      </w:r>
      <w:r w:rsidRPr="00953C65">
        <w:rPr>
          <w:rFonts w:ascii="Times New Roman" w:eastAsia="Calibri" w:hAnsi="Times New Roman" w:cs="Times New Roman"/>
          <w:sz w:val="28"/>
          <w:szCs w:val="28"/>
        </w:rPr>
        <w:t xml:space="preserve">лась на </w:t>
      </w:r>
      <w:r w:rsidR="004A7884" w:rsidRPr="00953C65">
        <w:rPr>
          <w:rFonts w:ascii="Times New Roman" w:eastAsia="Calibri" w:hAnsi="Times New Roman" w:cs="Times New Roman"/>
          <w:sz w:val="28"/>
          <w:szCs w:val="28"/>
        </w:rPr>
        <w:t>44358</w:t>
      </w:r>
      <w:r w:rsidR="00F10A65">
        <w:rPr>
          <w:rFonts w:ascii="Times New Roman" w:eastAsia="Calibri" w:hAnsi="Times New Roman" w:cs="Times New Roman"/>
          <w:sz w:val="28"/>
          <w:szCs w:val="28"/>
        </w:rPr>
        <w:t xml:space="preserve"> </w:t>
      </w:r>
      <w:r w:rsidRPr="00953C65">
        <w:rPr>
          <w:rFonts w:ascii="Times New Roman" w:eastAsia="Calibri" w:hAnsi="Times New Roman" w:cs="Times New Roman"/>
          <w:sz w:val="28"/>
          <w:szCs w:val="28"/>
        </w:rPr>
        <w:t>тыс.руб. (</w:t>
      </w:r>
      <w:r w:rsidR="00F10A65">
        <w:rPr>
          <w:rFonts w:ascii="Times New Roman" w:eastAsia="Calibri" w:hAnsi="Times New Roman" w:cs="Times New Roman"/>
          <w:sz w:val="28"/>
          <w:szCs w:val="28"/>
        </w:rPr>
        <w:t xml:space="preserve">или </w:t>
      </w:r>
      <w:r w:rsidRPr="00953C65">
        <w:rPr>
          <w:rFonts w:ascii="Times New Roman" w:eastAsia="Calibri" w:hAnsi="Times New Roman" w:cs="Times New Roman"/>
          <w:sz w:val="28"/>
          <w:szCs w:val="28"/>
        </w:rPr>
        <w:t xml:space="preserve">на </w:t>
      </w:r>
      <w:r w:rsidR="004A7884" w:rsidRPr="00953C65">
        <w:rPr>
          <w:rFonts w:ascii="Times New Roman" w:eastAsia="Calibri" w:hAnsi="Times New Roman" w:cs="Times New Roman"/>
          <w:sz w:val="28"/>
          <w:szCs w:val="28"/>
        </w:rPr>
        <w:t>21,3</w:t>
      </w:r>
      <w:r w:rsidRPr="00953C65">
        <w:rPr>
          <w:rFonts w:ascii="Times New Roman" w:eastAsia="Calibri" w:hAnsi="Times New Roman" w:cs="Times New Roman"/>
          <w:sz w:val="28"/>
          <w:szCs w:val="28"/>
        </w:rPr>
        <w:t xml:space="preserve">%). Это произошло за счет </w:t>
      </w:r>
      <w:r w:rsidR="004A7884" w:rsidRPr="00953C65">
        <w:rPr>
          <w:rFonts w:ascii="Times New Roman" w:eastAsia="Calibri" w:hAnsi="Times New Roman" w:cs="Times New Roman"/>
          <w:sz w:val="28"/>
          <w:szCs w:val="28"/>
        </w:rPr>
        <w:t>уменьшения</w:t>
      </w:r>
      <w:r w:rsidRPr="00953C65">
        <w:rPr>
          <w:rFonts w:ascii="Times New Roman" w:eastAsia="Calibri" w:hAnsi="Times New Roman" w:cs="Times New Roman"/>
          <w:sz w:val="28"/>
          <w:szCs w:val="28"/>
        </w:rPr>
        <w:t xml:space="preserve"> величины фондов обращения на </w:t>
      </w:r>
      <w:r w:rsidR="004A7884" w:rsidRPr="00953C65">
        <w:rPr>
          <w:rFonts w:ascii="Times New Roman" w:eastAsia="Calibri" w:hAnsi="Times New Roman" w:cs="Times New Roman"/>
          <w:sz w:val="28"/>
          <w:szCs w:val="28"/>
        </w:rPr>
        <w:t>9632</w:t>
      </w:r>
      <w:r w:rsidR="00F10A65">
        <w:rPr>
          <w:rFonts w:ascii="Times New Roman" w:eastAsia="Calibri" w:hAnsi="Times New Roman" w:cs="Times New Roman"/>
          <w:sz w:val="28"/>
          <w:szCs w:val="28"/>
        </w:rPr>
        <w:t xml:space="preserve"> </w:t>
      </w:r>
      <w:r w:rsidRPr="00953C65">
        <w:rPr>
          <w:rFonts w:ascii="Times New Roman" w:eastAsia="Calibri" w:hAnsi="Times New Roman" w:cs="Times New Roman"/>
          <w:sz w:val="28"/>
          <w:szCs w:val="28"/>
        </w:rPr>
        <w:t>тыс.руб. (</w:t>
      </w:r>
      <w:r w:rsidR="00F10A65">
        <w:rPr>
          <w:rFonts w:ascii="Times New Roman" w:eastAsia="Calibri" w:hAnsi="Times New Roman" w:cs="Times New Roman"/>
          <w:sz w:val="28"/>
          <w:szCs w:val="28"/>
        </w:rPr>
        <w:t xml:space="preserve">или </w:t>
      </w:r>
      <w:r w:rsidRPr="00953C65">
        <w:rPr>
          <w:rFonts w:ascii="Times New Roman" w:eastAsia="Calibri" w:hAnsi="Times New Roman" w:cs="Times New Roman"/>
          <w:sz w:val="28"/>
          <w:szCs w:val="28"/>
        </w:rPr>
        <w:t xml:space="preserve">на </w:t>
      </w:r>
      <w:r w:rsidR="004A7884" w:rsidRPr="00953C65">
        <w:rPr>
          <w:rFonts w:ascii="Times New Roman" w:eastAsia="Calibri" w:hAnsi="Times New Roman" w:cs="Times New Roman"/>
          <w:sz w:val="28"/>
          <w:szCs w:val="28"/>
        </w:rPr>
        <w:t>25,2</w:t>
      </w:r>
      <w:r w:rsidRPr="00953C65">
        <w:rPr>
          <w:rFonts w:ascii="Times New Roman" w:eastAsia="Calibri" w:hAnsi="Times New Roman" w:cs="Times New Roman"/>
          <w:sz w:val="28"/>
          <w:szCs w:val="28"/>
        </w:rPr>
        <w:t xml:space="preserve">%), а именно за счет </w:t>
      </w:r>
      <w:r w:rsidR="004A7884" w:rsidRPr="00953C65">
        <w:rPr>
          <w:rFonts w:ascii="Times New Roman" w:eastAsia="Calibri" w:hAnsi="Times New Roman" w:cs="Times New Roman"/>
          <w:sz w:val="28"/>
          <w:szCs w:val="28"/>
        </w:rPr>
        <w:t>уменьшения</w:t>
      </w:r>
      <w:r w:rsidRPr="00953C65">
        <w:rPr>
          <w:rFonts w:ascii="Times New Roman" w:eastAsia="Calibri" w:hAnsi="Times New Roman" w:cs="Times New Roman"/>
          <w:sz w:val="28"/>
          <w:szCs w:val="28"/>
        </w:rPr>
        <w:t xml:space="preserve"> дебиторской задолженности на </w:t>
      </w:r>
      <w:r w:rsidR="004A7884" w:rsidRPr="00953C65">
        <w:rPr>
          <w:rFonts w:ascii="Times New Roman" w:eastAsia="Calibri" w:hAnsi="Times New Roman" w:cs="Times New Roman"/>
          <w:sz w:val="28"/>
          <w:szCs w:val="28"/>
        </w:rPr>
        <w:t>5286</w:t>
      </w:r>
      <w:r w:rsidRPr="00953C65">
        <w:rPr>
          <w:rFonts w:ascii="Times New Roman" w:eastAsia="Calibri" w:hAnsi="Times New Roman" w:cs="Times New Roman"/>
          <w:sz w:val="28"/>
          <w:szCs w:val="28"/>
        </w:rPr>
        <w:t>тыс.руб. (</w:t>
      </w:r>
      <w:r w:rsidR="00F10A65">
        <w:rPr>
          <w:rFonts w:ascii="Times New Roman" w:eastAsia="Calibri" w:hAnsi="Times New Roman" w:cs="Times New Roman"/>
          <w:sz w:val="28"/>
          <w:szCs w:val="28"/>
        </w:rPr>
        <w:t xml:space="preserve">или </w:t>
      </w:r>
      <w:r w:rsidRPr="00953C65">
        <w:rPr>
          <w:rFonts w:ascii="Times New Roman" w:eastAsia="Calibri" w:hAnsi="Times New Roman" w:cs="Times New Roman"/>
          <w:sz w:val="28"/>
          <w:szCs w:val="28"/>
        </w:rPr>
        <w:t xml:space="preserve">на </w:t>
      </w:r>
      <w:r w:rsidR="004A7884" w:rsidRPr="00953C65">
        <w:rPr>
          <w:rFonts w:ascii="Times New Roman" w:eastAsia="Calibri" w:hAnsi="Times New Roman" w:cs="Times New Roman"/>
          <w:sz w:val="28"/>
          <w:szCs w:val="28"/>
        </w:rPr>
        <w:t>28,1</w:t>
      </w:r>
      <w:r w:rsidRPr="00953C65">
        <w:rPr>
          <w:rFonts w:ascii="Times New Roman" w:eastAsia="Calibri" w:hAnsi="Times New Roman" w:cs="Times New Roman"/>
          <w:sz w:val="28"/>
          <w:szCs w:val="28"/>
        </w:rPr>
        <w:t>%) и за счет</w:t>
      </w:r>
      <w:r w:rsidR="004A7884" w:rsidRPr="00953C65">
        <w:rPr>
          <w:rFonts w:ascii="Times New Roman" w:eastAsia="Calibri" w:hAnsi="Times New Roman" w:cs="Times New Roman"/>
          <w:sz w:val="28"/>
          <w:szCs w:val="28"/>
        </w:rPr>
        <w:t xml:space="preserve"> значительного</w:t>
      </w:r>
      <w:r w:rsidR="00F10A65">
        <w:rPr>
          <w:rFonts w:ascii="Times New Roman" w:eastAsia="Calibri" w:hAnsi="Times New Roman" w:cs="Times New Roman"/>
          <w:sz w:val="28"/>
          <w:szCs w:val="28"/>
        </w:rPr>
        <w:t xml:space="preserve"> </w:t>
      </w:r>
      <w:r w:rsidR="004A7884" w:rsidRPr="00953C65">
        <w:rPr>
          <w:rFonts w:ascii="Times New Roman" w:eastAsia="Calibri" w:hAnsi="Times New Roman" w:cs="Times New Roman"/>
          <w:sz w:val="28"/>
          <w:szCs w:val="28"/>
        </w:rPr>
        <w:t>уменьшения</w:t>
      </w:r>
      <w:r w:rsidR="00F10A65">
        <w:rPr>
          <w:rFonts w:ascii="Times New Roman" w:eastAsia="Calibri" w:hAnsi="Times New Roman" w:cs="Times New Roman"/>
          <w:sz w:val="28"/>
          <w:szCs w:val="28"/>
        </w:rPr>
        <w:t xml:space="preserve"> </w:t>
      </w:r>
      <w:r w:rsidR="004A7884" w:rsidRPr="00953C65">
        <w:rPr>
          <w:rFonts w:ascii="Times New Roman" w:eastAsia="Calibri" w:hAnsi="Times New Roman" w:cs="Times New Roman"/>
          <w:sz w:val="28"/>
          <w:szCs w:val="28"/>
        </w:rPr>
        <w:t>денежных средств</w:t>
      </w:r>
      <w:r w:rsidRPr="00953C65">
        <w:rPr>
          <w:rFonts w:ascii="Times New Roman" w:eastAsia="Calibri" w:hAnsi="Times New Roman" w:cs="Times New Roman"/>
          <w:sz w:val="28"/>
          <w:szCs w:val="28"/>
        </w:rPr>
        <w:t xml:space="preserve"> на </w:t>
      </w:r>
      <w:r w:rsidR="004A7884" w:rsidRPr="00953C65">
        <w:rPr>
          <w:rFonts w:ascii="Times New Roman" w:eastAsia="Calibri" w:hAnsi="Times New Roman" w:cs="Times New Roman"/>
          <w:sz w:val="28"/>
          <w:szCs w:val="28"/>
        </w:rPr>
        <w:t>5478</w:t>
      </w:r>
      <w:r w:rsidRPr="00953C65">
        <w:rPr>
          <w:rFonts w:ascii="Times New Roman" w:eastAsia="Calibri" w:hAnsi="Times New Roman" w:cs="Times New Roman"/>
          <w:sz w:val="28"/>
          <w:szCs w:val="28"/>
        </w:rPr>
        <w:t>тыс.руб. (</w:t>
      </w:r>
      <w:r w:rsidR="00F10A65">
        <w:rPr>
          <w:rFonts w:ascii="Times New Roman" w:eastAsia="Calibri" w:hAnsi="Times New Roman" w:cs="Times New Roman"/>
          <w:sz w:val="28"/>
          <w:szCs w:val="28"/>
        </w:rPr>
        <w:t xml:space="preserve">или </w:t>
      </w:r>
      <w:r w:rsidR="004A7884" w:rsidRPr="00953C65">
        <w:rPr>
          <w:rFonts w:ascii="Times New Roman" w:eastAsia="Calibri" w:hAnsi="Times New Roman" w:cs="Times New Roman"/>
          <w:sz w:val="28"/>
          <w:szCs w:val="28"/>
        </w:rPr>
        <w:t>на 91,4%</w:t>
      </w:r>
      <w:r w:rsidRPr="00953C65">
        <w:rPr>
          <w:rFonts w:ascii="Times New Roman" w:eastAsia="Calibri" w:hAnsi="Times New Roman" w:cs="Times New Roman"/>
          <w:sz w:val="28"/>
          <w:szCs w:val="28"/>
        </w:rPr>
        <w:t xml:space="preserve">). В то же время </w:t>
      </w:r>
      <w:r w:rsidR="004A7884" w:rsidRPr="00953C65">
        <w:rPr>
          <w:rFonts w:ascii="Times New Roman" w:eastAsia="Calibri" w:hAnsi="Times New Roman" w:cs="Times New Roman"/>
          <w:sz w:val="28"/>
          <w:szCs w:val="28"/>
        </w:rPr>
        <w:t>готовая продукция</w:t>
      </w:r>
      <w:r w:rsidRPr="00953C65">
        <w:rPr>
          <w:rFonts w:ascii="Times New Roman" w:eastAsia="Calibri" w:hAnsi="Times New Roman" w:cs="Times New Roman"/>
          <w:sz w:val="28"/>
          <w:szCs w:val="28"/>
        </w:rPr>
        <w:t xml:space="preserve"> у</w:t>
      </w:r>
      <w:r w:rsidR="004A7884" w:rsidRPr="00953C65">
        <w:rPr>
          <w:rFonts w:ascii="Times New Roman" w:eastAsia="Calibri" w:hAnsi="Times New Roman" w:cs="Times New Roman"/>
          <w:sz w:val="28"/>
          <w:szCs w:val="28"/>
        </w:rPr>
        <w:t>величилас</w:t>
      </w:r>
      <w:r w:rsidRPr="00953C65">
        <w:rPr>
          <w:rFonts w:ascii="Times New Roman" w:eastAsia="Calibri" w:hAnsi="Times New Roman" w:cs="Times New Roman"/>
          <w:sz w:val="28"/>
          <w:szCs w:val="28"/>
        </w:rPr>
        <w:t xml:space="preserve">ь на </w:t>
      </w:r>
      <w:r w:rsidR="004A7884" w:rsidRPr="00953C65">
        <w:rPr>
          <w:rFonts w:ascii="Times New Roman" w:eastAsia="Calibri" w:hAnsi="Times New Roman" w:cs="Times New Roman"/>
          <w:sz w:val="28"/>
          <w:szCs w:val="28"/>
        </w:rPr>
        <w:t>1132</w:t>
      </w:r>
      <w:r w:rsidRPr="00953C65">
        <w:rPr>
          <w:rFonts w:ascii="Times New Roman" w:eastAsia="Calibri" w:hAnsi="Times New Roman" w:cs="Times New Roman"/>
          <w:sz w:val="28"/>
          <w:szCs w:val="28"/>
        </w:rPr>
        <w:t>тыс.руб. (</w:t>
      </w:r>
      <w:r w:rsidR="00F10A65">
        <w:rPr>
          <w:rFonts w:ascii="Times New Roman" w:eastAsia="Calibri" w:hAnsi="Times New Roman" w:cs="Times New Roman"/>
          <w:sz w:val="28"/>
          <w:szCs w:val="28"/>
        </w:rPr>
        <w:t xml:space="preserve">или </w:t>
      </w:r>
      <w:r w:rsidRPr="00953C65">
        <w:rPr>
          <w:rFonts w:ascii="Times New Roman" w:eastAsia="Calibri" w:hAnsi="Times New Roman" w:cs="Times New Roman"/>
          <w:sz w:val="28"/>
          <w:szCs w:val="28"/>
        </w:rPr>
        <w:t xml:space="preserve">на </w:t>
      </w:r>
      <w:r w:rsidR="004A7884" w:rsidRPr="00953C65">
        <w:rPr>
          <w:rFonts w:ascii="Times New Roman" w:eastAsia="Calibri" w:hAnsi="Times New Roman" w:cs="Times New Roman"/>
          <w:sz w:val="28"/>
          <w:szCs w:val="28"/>
        </w:rPr>
        <w:t>8,4</w:t>
      </w:r>
      <w:r w:rsidRPr="00953C65">
        <w:rPr>
          <w:rFonts w:ascii="Times New Roman" w:eastAsia="Calibri" w:hAnsi="Times New Roman" w:cs="Times New Roman"/>
          <w:sz w:val="28"/>
          <w:szCs w:val="28"/>
        </w:rPr>
        <w:t xml:space="preserve">%). Величина оборотных фондов уменьшилась на </w:t>
      </w:r>
      <w:r w:rsidR="00044469" w:rsidRPr="00953C65">
        <w:rPr>
          <w:rFonts w:ascii="Times New Roman" w:eastAsia="Calibri" w:hAnsi="Times New Roman" w:cs="Times New Roman"/>
          <w:sz w:val="28"/>
          <w:szCs w:val="28"/>
        </w:rPr>
        <w:t>4726</w:t>
      </w:r>
      <w:r w:rsidRPr="00953C65">
        <w:rPr>
          <w:rFonts w:ascii="Times New Roman" w:eastAsia="Calibri" w:hAnsi="Times New Roman" w:cs="Times New Roman"/>
          <w:sz w:val="28"/>
          <w:szCs w:val="28"/>
        </w:rPr>
        <w:t>тыс.руб. (</w:t>
      </w:r>
      <w:r w:rsidR="00F10A65">
        <w:rPr>
          <w:rFonts w:ascii="Times New Roman" w:eastAsia="Calibri" w:hAnsi="Times New Roman" w:cs="Times New Roman"/>
          <w:sz w:val="28"/>
          <w:szCs w:val="28"/>
        </w:rPr>
        <w:t xml:space="preserve">или </w:t>
      </w:r>
      <w:r w:rsidRPr="00953C65">
        <w:rPr>
          <w:rFonts w:ascii="Times New Roman" w:eastAsia="Calibri" w:hAnsi="Times New Roman" w:cs="Times New Roman"/>
          <w:sz w:val="28"/>
          <w:szCs w:val="28"/>
        </w:rPr>
        <w:t xml:space="preserve">на </w:t>
      </w:r>
      <w:r w:rsidR="00044469" w:rsidRPr="00953C65">
        <w:rPr>
          <w:rFonts w:ascii="Times New Roman" w:eastAsia="Calibri" w:hAnsi="Times New Roman" w:cs="Times New Roman"/>
          <w:sz w:val="28"/>
          <w:szCs w:val="28"/>
        </w:rPr>
        <w:t>16,2</w:t>
      </w:r>
      <w:r w:rsidRPr="00953C65">
        <w:rPr>
          <w:rFonts w:ascii="Times New Roman" w:eastAsia="Calibri" w:hAnsi="Times New Roman" w:cs="Times New Roman"/>
          <w:sz w:val="28"/>
          <w:szCs w:val="28"/>
        </w:rPr>
        <w:t xml:space="preserve">%), в т.ч. за счет уменьшения суммы производственных запасов на </w:t>
      </w:r>
      <w:r w:rsidR="00044469" w:rsidRPr="00953C65">
        <w:rPr>
          <w:rFonts w:ascii="Times New Roman" w:eastAsia="Calibri" w:hAnsi="Times New Roman" w:cs="Times New Roman"/>
          <w:sz w:val="28"/>
          <w:szCs w:val="28"/>
        </w:rPr>
        <w:t>4742</w:t>
      </w:r>
      <w:r w:rsidRPr="00953C65">
        <w:rPr>
          <w:rFonts w:ascii="Times New Roman" w:eastAsia="Calibri" w:hAnsi="Times New Roman" w:cs="Times New Roman"/>
          <w:sz w:val="28"/>
          <w:szCs w:val="28"/>
        </w:rPr>
        <w:t xml:space="preserve"> тыс. руб. (на </w:t>
      </w:r>
      <w:r w:rsidR="00044469" w:rsidRPr="00953C65">
        <w:rPr>
          <w:rFonts w:ascii="Times New Roman" w:eastAsia="Calibri" w:hAnsi="Times New Roman" w:cs="Times New Roman"/>
          <w:sz w:val="28"/>
          <w:szCs w:val="28"/>
        </w:rPr>
        <w:t>16,3</w:t>
      </w:r>
      <w:r w:rsidRPr="00953C65">
        <w:rPr>
          <w:rFonts w:ascii="Times New Roman" w:eastAsia="Calibri" w:hAnsi="Times New Roman" w:cs="Times New Roman"/>
          <w:sz w:val="28"/>
          <w:szCs w:val="28"/>
        </w:rPr>
        <w:t xml:space="preserve">%), </w:t>
      </w:r>
      <w:r w:rsidR="00044469" w:rsidRPr="00953C65">
        <w:rPr>
          <w:rFonts w:ascii="Times New Roman" w:eastAsia="Calibri" w:hAnsi="Times New Roman" w:cs="Times New Roman"/>
          <w:sz w:val="28"/>
          <w:szCs w:val="28"/>
        </w:rPr>
        <w:t xml:space="preserve">в то же время </w:t>
      </w:r>
      <w:r w:rsidRPr="00953C65">
        <w:rPr>
          <w:rFonts w:ascii="Times New Roman" w:eastAsia="Calibri" w:hAnsi="Times New Roman" w:cs="Times New Roman"/>
          <w:sz w:val="28"/>
          <w:szCs w:val="28"/>
        </w:rPr>
        <w:t>прочи</w:t>
      </w:r>
      <w:r w:rsidR="00044469" w:rsidRPr="00953C65">
        <w:rPr>
          <w:rFonts w:ascii="Times New Roman" w:eastAsia="Calibri" w:hAnsi="Times New Roman" w:cs="Times New Roman"/>
          <w:sz w:val="28"/>
          <w:szCs w:val="28"/>
        </w:rPr>
        <w:t>е оборотные</w:t>
      </w:r>
      <w:r w:rsidRPr="00953C65">
        <w:rPr>
          <w:rFonts w:ascii="Times New Roman" w:eastAsia="Calibri" w:hAnsi="Times New Roman" w:cs="Times New Roman"/>
          <w:sz w:val="28"/>
          <w:szCs w:val="28"/>
        </w:rPr>
        <w:t xml:space="preserve"> актив</w:t>
      </w:r>
      <w:r w:rsidR="00044469" w:rsidRPr="00953C65">
        <w:rPr>
          <w:rFonts w:ascii="Times New Roman" w:eastAsia="Calibri" w:hAnsi="Times New Roman" w:cs="Times New Roman"/>
          <w:sz w:val="28"/>
          <w:szCs w:val="28"/>
        </w:rPr>
        <w:t>ы увеличились</w:t>
      </w:r>
      <w:r w:rsidRPr="00953C65">
        <w:rPr>
          <w:rFonts w:ascii="Times New Roman" w:eastAsia="Calibri" w:hAnsi="Times New Roman" w:cs="Times New Roman"/>
          <w:sz w:val="28"/>
          <w:szCs w:val="28"/>
        </w:rPr>
        <w:t xml:space="preserve"> на </w:t>
      </w:r>
      <w:r w:rsidR="00044469" w:rsidRPr="00953C65">
        <w:rPr>
          <w:rFonts w:ascii="Times New Roman" w:eastAsia="Calibri" w:hAnsi="Times New Roman" w:cs="Times New Roman"/>
          <w:sz w:val="28"/>
          <w:szCs w:val="28"/>
        </w:rPr>
        <w:t>16</w:t>
      </w:r>
      <w:r w:rsidRPr="00953C65">
        <w:rPr>
          <w:rFonts w:ascii="Times New Roman" w:eastAsia="Calibri" w:hAnsi="Times New Roman" w:cs="Times New Roman"/>
          <w:sz w:val="28"/>
          <w:szCs w:val="28"/>
        </w:rPr>
        <w:t xml:space="preserve"> тыс. руб. (</w:t>
      </w:r>
      <w:r w:rsidR="00044469" w:rsidRPr="00953C65">
        <w:rPr>
          <w:rFonts w:ascii="Times New Roman" w:eastAsia="Calibri" w:hAnsi="Times New Roman" w:cs="Times New Roman"/>
          <w:sz w:val="28"/>
          <w:szCs w:val="28"/>
        </w:rPr>
        <w:t>на 10,7</w:t>
      </w:r>
      <w:r w:rsidRPr="00953C65">
        <w:rPr>
          <w:rFonts w:ascii="Times New Roman" w:eastAsia="Calibri" w:hAnsi="Times New Roman" w:cs="Times New Roman"/>
          <w:sz w:val="28"/>
          <w:szCs w:val="28"/>
        </w:rPr>
        <w:t xml:space="preserve">%). </w:t>
      </w:r>
    </w:p>
    <w:p w:rsidR="004858E6" w:rsidRPr="00953C65" w:rsidRDefault="00A206F2" w:rsidP="00C17B2A">
      <w:pPr>
        <w:spacing w:after="0" w:line="360" w:lineRule="auto"/>
        <w:ind w:firstLine="709"/>
        <w:jc w:val="both"/>
        <w:rPr>
          <w:rFonts w:ascii="Times New Roman" w:eastAsia="Calibri" w:hAnsi="Times New Roman" w:cs="Times New Roman"/>
          <w:sz w:val="28"/>
          <w:szCs w:val="28"/>
        </w:rPr>
      </w:pPr>
      <w:r w:rsidRPr="00953C65">
        <w:rPr>
          <w:rFonts w:ascii="Times New Roman" w:eastAsia="Calibri" w:hAnsi="Times New Roman" w:cs="Times New Roman"/>
          <w:sz w:val="28"/>
          <w:szCs w:val="28"/>
        </w:rPr>
        <w:t xml:space="preserve">Наибольший удельный вес в структуре оборотных средств за анализируемый период занимает </w:t>
      </w:r>
      <w:r w:rsidR="00044469" w:rsidRPr="00953C65">
        <w:rPr>
          <w:rFonts w:ascii="Times New Roman" w:eastAsia="Calibri" w:hAnsi="Times New Roman" w:cs="Times New Roman"/>
          <w:sz w:val="28"/>
          <w:szCs w:val="28"/>
        </w:rPr>
        <w:t>производственные запасы</w:t>
      </w:r>
      <w:r w:rsidRPr="00953C65">
        <w:rPr>
          <w:rFonts w:ascii="Times New Roman" w:eastAsia="Calibri" w:hAnsi="Times New Roman" w:cs="Times New Roman"/>
          <w:sz w:val="28"/>
          <w:szCs w:val="28"/>
        </w:rPr>
        <w:t>, в 201</w:t>
      </w:r>
      <w:r w:rsidR="00044469" w:rsidRPr="00953C65">
        <w:rPr>
          <w:rFonts w:ascii="Times New Roman" w:eastAsia="Calibri" w:hAnsi="Times New Roman" w:cs="Times New Roman"/>
          <w:sz w:val="28"/>
          <w:szCs w:val="28"/>
        </w:rPr>
        <w:t>6</w:t>
      </w:r>
      <w:r w:rsidRPr="00953C65">
        <w:rPr>
          <w:rFonts w:ascii="Times New Roman" w:eastAsia="Calibri" w:hAnsi="Times New Roman" w:cs="Times New Roman"/>
          <w:sz w:val="28"/>
          <w:szCs w:val="28"/>
        </w:rPr>
        <w:t xml:space="preserve"> г. </w:t>
      </w:r>
      <w:r w:rsidR="00044469" w:rsidRPr="00953C65">
        <w:rPr>
          <w:rFonts w:ascii="Times New Roman" w:eastAsia="Calibri" w:hAnsi="Times New Roman" w:cs="Times New Roman"/>
          <w:sz w:val="28"/>
          <w:szCs w:val="28"/>
        </w:rPr>
        <w:t>удельный вес</w:t>
      </w:r>
      <w:r w:rsidRPr="00953C65">
        <w:rPr>
          <w:rFonts w:ascii="Times New Roman" w:eastAsia="Calibri" w:hAnsi="Times New Roman" w:cs="Times New Roman"/>
          <w:sz w:val="28"/>
          <w:szCs w:val="28"/>
        </w:rPr>
        <w:t xml:space="preserve"> составил </w:t>
      </w:r>
      <w:r w:rsidR="00044469" w:rsidRPr="00953C65">
        <w:rPr>
          <w:rFonts w:ascii="Times New Roman" w:eastAsia="Calibri" w:hAnsi="Times New Roman" w:cs="Times New Roman"/>
          <w:sz w:val="28"/>
          <w:szCs w:val="28"/>
        </w:rPr>
        <w:t>45,9</w:t>
      </w:r>
      <w:r w:rsidRPr="00953C65">
        <w:rPr>
          <w:rFonts w:ascii="Times New Roman" w:eastAsia="Calibri" w:hAnsi="Times New Roman" w:cs="Times New Roman"/>
          <w:sz w:val="28"/>
          <w:szCs w:val="28"/>
        </w:rPr>
        <w:t xml:space="preserve">%, что выше на </w:t>
      </w:r>
      <w:r w:rsidR="00044469" w:rsidRPr="00953C65">
        <w:rPr>
          <w:rFonts w:ascii="Times New Roman" w:eastAsia="Calibri" w:hAnsi="Times New Roman" w:cs="Times New Roman"/>
          <w:sz w:val="28"/>
          <w:szCs w:val="28"/>
        </w:rPr>
        <w:t>2,8</w:t>
      </w:r>
      <w:r w:rsidRPr="00953C65">
        <w:rPr>
          <w:rFonts w:ascii="Times New Roman" w:eastAsia="Calibri" w:hAnsi="Times New Roman" w:cs="Times New Roman"/>
          <w:sz w:val="28"/>
          <w:szCs w:val="28"/>
        </w:rPr>
        <w:t>п.п. по сравнению с 201</w:t>
      </w:r>
      <w:r w:rsidR="00044469" w:rsidRPr="00953C65">
        <w:rPr>
          <w:rFonts w:ascii="Times New Roman" w:eastAsia="Calibri" w:hAnsi="Times New Roman" w:cs="Times New Roman"/>
          <w:sz w:val="28"/>
          <w:szCs w:val="28"/>
        </w:rPr>
        <w:t>4</w:t>
      </w:r>
      <w:r w:rsidRPr="00953C65">
        <w:rPr>
          <w:rFonts w:ascii="Times New Roman" w:eastAsia="Calibri" w:hAnsi="Times New Roman" w:cs="Times New Roman"/>
          <w:sz w:val="28"/>
          <w:szCs w:val="28"/>
        </w:rPr>
        <w:t xml:space="preserve"> г. Наименьший удельный вес в структуре составляют прочие оборотные активы (на 201</w:t>
      </w:r>
      <w:r w:rsidR="00044469" w:rsidRPr="00953C65">
        <w:rPr>
          <w:rFonts w:ascii="Times New Roman" w:eastAsia="Calibri" w:hAnsi="Times New Roman" w:cs="Times New Roman"/>
          <w:sz w:val="28"/>
          <w:szCs w:val="28"/>
        </w:rPr>
        <w:t>6</w:t>
      </w:r>
      <w:r w:rsidRPr="00953C65">
        <w:rPr>
          <w:rFonts w:ascii="Times New Roman" w:eastAsia="Calibri" w:hAnsi="Times New Roman" w:cs="Times New Roman"/>
          <w:sz w:val="28"/>
          <w:szCs w:val="28"/>
        </w:rPr>
        <w:t xml:space="preserve"> г. – 0,3%) и за весь период в удельном весе они </w:t>
      </w:r>
      <w:r w:rsidR="00044469" w:rsidRPr="00953C65">
        <w:rPr>
          <w:rFonts w:ascii="Times New Roman" w:eastAsia="Calibri" w:hAnsi="Times New Roman" w:cs="Times New Roman"/>
          <w:sz w:val="28"/>
          <w:szCs w:val="28"/>
        </w:rPr>
        <w:t>увеличились</w:t>
      </w:r>
      <w:r w:rsidRPr="00953C65">
        <w:rPr>
          <w:rFonts w:ascii="Times New Roman" w:eastAsia="Calibri" w:hAnsi="Times New Roman" w:cs="Times New Roman"/>
          <w:sz w:val="28"/>
          <w:szCs w:val="28"/>
        </w:rPr>
        <w:t xml:space="preserve"> на 0,1 п.п. Удельный вес дебиторской задолженности, денежных средств уменьшился </w:t>
      </w:r>
      <w:r w:rsidR="00044469" w:rsidRPr="00953C65">
        <w:rPr>
          <w:rFonts w:ascii="Times New Roman" w:eastAsia="Calibri" w:hAnsi="Times New Roman" w:cs="Times New Roman"/>
          <w:sz w:val="28"/>
          <w:szCs w:val="28"/>
        </w:rPr>
        <w:t>2,5</w:t>
      </w:r>
      <w:r w:rsidRPr="00953C65">
        <w:rPr>
          <w:rFonts w:ascii="Times New Roman" w:eastAsia="Calibri" w:hAnsi="Times New Roman" w:cs="Times New Roman"/>
          <w:sz w:val="28"/>
          <w:szCs w:val="28"/>
        </w:rPr>
        <w:t>п.п</w:t>
      </w:r>
      <w:r w:rsidR="00044469" w:rsidRPr="00953C65">
        <w:rPr>
          <w:rFonts w:ascii="Times New Roman" w:eastAsia="Calibri" w:hAnsi="Times New Roman" w:cs="Times New Roman"/>
          <w:sz w:val="28"/>
          <w:szCs w:val="28"/>
        </w:rPr>
        <w:t>.</w:t>
      </w:r>
      <w:r w:rsidRPr="00953C65">
        <w:rPr>
          <w:rFonts w:ascii="Times New Roman" w:eastAsia="Calibri" w:hAnsi="Times New Roman" w:cs="Times New Roman"/>
          <w:sz w:val="28"/>
          <w:szCs w:val="28"/>
        </w:rPr>
        <w:t xml:space="preserve">, </w:t>
      </w:r>
      <w:r w:rsidR="00044469" w:rsidRPr="00953C65">
        <w:rPr>
          <w:rFonts w:ascii="Times New Roman" w:eastAsia="Calibri" w:hAnsi="Times New Roman" w:cs="Times New Roman"/>
          <w:sz w:val="28"/>
          <w:szCs w:val="28"/>
        </w:rPr>
        <w:t>7,9</w:t>
      </w:r>
      <w:r w:rsidRPr="00953C65">
        <w:rPr>
          <w:rFonts w:ascii="Times New Roman" w:eastAsia="Calibri" w:hAnsi="Times New Roman" w:cs="Times New Roman"/>
          <w:sz w:val="28"/>
          <w:szCs w:val="28"/>
        </w:rPr>
        <w:t>п.п. соответственно и в 201</w:t>
      </w:r>
      <w:r w:rsidR="00044469" w:rsidRPr="00953C65">
        <w:rPr>
          <w:rFonts w:ascii="Times New Roman" w:eastAsia="Calibri" w:hAnsi="Times New Roman" w:cs="Times New Roman"/>
          <w:sz w:val="28"/>
          <w:szCs w:val="28"/>
        </w:rPr>
        <w:t>6</w:t>
      </w:r>
      <w:r w:rsidRPr="00953C65">
        <w:rPr>
          <w:rFonts w:ascii="Times New Roman" w:eastAsia="Calibri" w:hAnsi="Times New Roman" w:cs="Times New Roman"/>
          <w:sz w:val="28"/>
          <w:szCs w:val="28"/>
        </w:rPr>
        <w:t xml:space="preserve"> г. составил </w:t>
      </w:r>
      <w:r w:rsidR="00044469" w:rsidRPr="00953C65">
        <w:rPr>
          <w:rFonts w:ascii="Times New Roman" w:eastAsia="Calibri" w:hAnsi="Times New Roman" w:cs="Times New Roman"/>
          <w:sz w:val="28"/>
          <w:szCs w:val="28"/>
        </w:rPr>
        <w:t>25,4% и1,0%</w:t>
      </w:r>
      <w:r w:rsidRPr="00953C65">
        <w:rPr>
          <w:rFonts w:ascii="Times New Roman" w:eastAsia="Calibri" w:hAnsi="Times New Roman" w:cs="Times New Roman"/>
          <w:sz w:val="28"/>
          <w:szCs w:val="28"/>
        </w:rPr>
        <w:t>.</w:t>
      </w:r>
      <w:r w:rsidR="00044469" w:rsidRPr="00953C65">
        <w:rPr>
          <w:rFonts w:ascii="Times New Roman" w:eastAsia="Calibri" w:hAnsi="Times New Roman" w:cs="Times New Roman"/>
          <w:sz w:val="28"/>
          <w:szCs w:val="28"/>
        </w:rPr>
        <w:t xml:space="preserve"> Удельный вес готовой продукции увеличился на 7,5 п.п. и в 2016 г. составил 27,4.</w:t>
      </w:r>
      <w:r w:rsidR="004D1786" w:rsidRPr="00953C65">
        <w:rPr>
          <w:rFonts w:ascii="Times New Roman" w:eastAsia="Calibri" w:hAnsi="Times New Roman" w:cs="Times New Roman"/>
          <w:sz w:val="28"/>
          <w:szCs w:val="28"/>
        </w:rPr>
        <w:t>Удельный вес фондов обращения в 2016 г. составил 53,8%, соответственно удельный вес оборотных фондов составляет 46,2%.</w:t>
      </w:r>
    </w:p>
    <w:p w:rsidR="004D1786" w:rsidRPr="00953C65" w:rsidRDefault="00221223" w:rsidP="004D1786">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В следующей таблице рассмотрим показатели эффективности использования оборотных средств (Таблица </w:t>
      </w:r>
      <w:r w:rsidR="008B36AE" w:rsidRPr="00953C65">
        <w:rPr>
          <w:rFonts w:ascii="Times New Roman" w:hAnsi="Times New Roman" w:cs="Times New Roman"/>
          <w:sz w:val="28"/>
          <w:szCs w:val="28"/>
        </w:rPr>
        <w:t>11</w:t>
      </w:r>
      <w:r w:rsidRPr="00953C65">
        <w:rPr>
          <w:rFonts w:ascii="Times New Roman" w:hAnsi="Times New Roman" w:cs="Times New Roman"/>
          <w:sz w:val="28"/>
          <w:szCs w:val="28"/>
        </w:rPr>
        <w:t>).</w:t>
      </w:r>
    </w:p>
    <w:p w:rsidR="00221223" w:rsidRPr="00953C65" w:rsidRDefault="00221223" w:rsidP="004D1786">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Таблица </w:t>
      </w:r>
      <w:r w:rsidR="008B36AE" w:rsidRPr="00953C65">
        <w:rPr>
          <w:rFonts w:ascii="Times New Roman" w:hAnsi="Times New Roman" w:cs="Times New Roman"/>
          <w:sz w:val="28"/>
          <w:szCs w:val="28"/>
        </w:rPr>
        <w:t xml:space="preserve">11 </w:t>
      </w:r>
      <w:r w:rsidRPr="00953C65">
        <w:rPr>
          <w:rFonts w:ascii="Times New Roman" w:hAnsi="Times New Roman" w:cs="Times New Roman"/>
          <w:sz w:val="28"/>
          <w:szCs w:val="28"/>
        </w:rPr>
        <w:t>– Эффективность использования оборотных средств</w:t>
      </w:r>
      <w:r w:rsidR="00A01226">
        <w:rPr>
          <w:rFonts w:ascii="Times New Roman" w:hAnsi="Times New Roman" w:cs="Times New Roman"/>
          <w:sz w:val="28"/>
          <w:szCs w:val="28"/>
        </w:rPr>
        <w:t xml:space="preserve"> АО «Майсклес»</w:t>
      </w:r>
    </w:p>
    <w:tbl>
      <w:tblPr>
        <w:tblStyle w:val="a3"/>
        <w:tblW w:w="0" w:type="auto"/>
        <w:tblLook w:val="04A0" w:firstRow="1" w:lastRow="0" w:firstColumn="1" w:lastColumn="0" w:noHBand="0" w:noVBand="1"/>
      </w:tblPr>
      <w:tblGrid>
        <w:gridCol w:w="4928"/>
        <w:gridCol w:w="992"/>
        <w:gridCol w:w="992"/>
        <w:gridCol w:w="1134"/>
        <w:gridCol w:w="1418"/>
      </w:tblGrid>
      <w:tr w:rsidR="00953C65" w:rsidRPr="00953C65" w:rsidTr="00130600">
        <w:tc>
          <w:tcPr>
            <w:tcW w:w="4928" w:type="dxa"/>
            <w:vAlign w:val="center"/>
          </w:tcPr>
          <w:p w:rsidR="004858E6" w:rsidRPr="00F141C2" w:rsidRDefault="004858E6" w:rsidP="004858E6">
            <w:pPr>
              <w:jc w:val="center"/>
              <w:rPr>
                <w:rFonts w:ascii="Times New Roman" w:hAnsi="Times New Roman" w:cs="Times New Roman"/>
                <w:sz w:val="24"/>
                <w:szCs w:val="28"/>
              </w:rPr>
            </w:pPr>
            <w:r w:rsidRPr="00F141C2">
              <w:rPr>
                <w:rFonts w:ascii="Times New Roman" w:hAnsi="Times New Roman" w:cs="Times New Roman"/>
                <w:sz w:val="24"/>
                <w:szCs w:val="28"/>
              </w:rPr>
              <w:t>Показатели</w:t>
            </w:r>
          </w:p>
        </w:tc>
        <w:tc>
          <w:tcPr>
            <w:tcW w:w="992" w:type="dxa"/>
            <w:vAlign w:val="center"/>
          </w:tcPr>
          <w:p w:rsidR="004858E6" w:rsidRPr="00F141C2" w:rsidRDefault="004858E6" w:rsidP="00130600">
            <w:pPr>
              <w:jc w:val="center"/>
              <w:rPr>
                <w:rFonts w:ascii="Times New Roman" w:hAnsi="Times New Roman" w:cs="Times New Roman"/>
                <w:sz w:val="24"/>
                <w:szCs w:val="28"/>
              </w:rPr>
            </w:pPr>
            <w:r w:rsidRPr="00F141C2">
              <w:rPr>
                <w:rFonts w:ascii="Times New Roman" w:hAnsi="Times New Roman" w:cs="Times New Roman"/>
                <w:sz w:val="24"/>
                <w:szCs w:val="28"/>
              </w:rPr>
              <w:t>2014 г.</w:t>
            </w:r>
          </w:p>
        </w:tc>
        <w:tc>
          <w:tcPr>
            <w:tcW w:w="992" w:type="dxa"/>
            <w:vAlign w:val="center"/>
          </w:tcPr>
          <w:p w:rsidR="004858E6" w:rsidRPr="00F141C2" w:rsidRDefault="004858E6" w:rsidP="00130600">
            <w:pPr>
              <w:jc w:val="center"/>
              <w:rPr>
                <w:rFonts w:ascii="Times New Roman" w:hAnsi="Times New Roman" w:cs="Times New Roman"/>
                <w:sz w:val="24"/>
                <w:szCs w:val="28"/>
              </w:rPr>
            </w:pPr>
            <w:r w:rsidRPr="00F141C2">
              <w:rPr>
                <w:rFonts w:ascii="Times New Roman" w:hAnsi="Times New Roman" w:cs="Times New Roman"/>
                <w:sz w:val="24"/>
                <w:szCs w:val="28"/>
              </w:rPr>
              <w:t>2015 г.</w:t>
            </w:r>
          </w:p>
        </w:tc>
        <w:tc>
          <w:tcPr>
            <w:tcW w:w="1134" w:type="dxa"/>
            <w:vAlign w:val="center"/>
          </w:tcPr>
          <w:p w:rsidR="004858E6" w:rsidRPr="00F141C2" w:rsidRDefault="004858E6" w:rsidP="00130600">
            <w:pPr>
              <w:jc w:val="center"/>
              <w:rPr>
                <w:rFonts w:ascii="Times New Roman" w:hAnsi="Times New Roman" w:cs="Times New Roman"/>
                <w:sz w:val="24"/>
                <w:szCs w:val="28"/>
              </w:rPr>
            </w:pPr>
            <w:r w:rsidRPr="00F141C2">
              <w:rPr>
                <w:rFonts w:ascii="Times New Roman" w:hAnsi="Times New Roman" w:cs="Times New Roman"/>
                <w:sz w:val="24"/>
                <w:szCs w:val="28"/>
              </w:rPr>
              <w:t>2016 г.</w:t>
            </w:r>
          </w:p>
        </w:tc>
        <w:tc>
          <w:tcPr>
            <w:tcW w:w="1418" w:type="dxa"/>
            <w:vAlign w:val="center"/>
          </w:tcPr>
          <w:p w:rsidR="004858E6" w:rsidRPr="00F141C2" w:rsidRDefault="004858E6" w:rsidP="00130600">
            <w:pPr>
              <w:jc w:val="center"/>
              <w:rPr>
                <w:rFonts w:ascii="Times New Roman" w:hAnsi="Times New Roman" w:cs="Times New Roman"/>
                <w:sz w:val="24"/>
                <w:szCs w:val="28"/>
              </w:rPr>
            </w:pPr>
            <w:r w:rsidRPr="00F141C2">
              <w:rPr>
                <w:rFonts w:ascii="Times New Roman" w:hAnsi="Times New Roman" w:cs="Times New Roman"/>
                <w:sz w:val="24"/>
                <w:szCs w:val="28"/>
              </w:rPr>
              <w:t>201</w:t>
            </w:r>
            <w:r w:rsidR="00C17B2A" w:rsidRPr="00F141C2">
              <w:rPr>
                <w:rFonts w:ascii="Times New Roman" w:hAnsi="Times New Roman" w:cs="Times New Roman"/>
                <w:sz w:val="24"/>
                <w:szCs w:val="28"/>
              </w:rPr>
              <w:t>6</w:t>
            </w:r>
            <w:r w:rsidRPr="00F141C2">
              <w:rPr>
                <w:rFonts w:ascii="Times New Roman" w:hAnsi="Times New Roman" w:cs="Times New Roman"/>
                <w:sz w:val="24"/>
                <w:szCs w:val="28"/>
              </w:rPr>
              <w:t xml:space="preserve"> г. в % к 201</w:t>
            </w:r>
            <w:r w:rsidR="00C17B2A" w:rsidRPr="00F141C2">
              <w:rPr>
                <w:rFonts w:ascii="Times New Roman" w:hAnsi="Times New Roman" w:cs="Times New Roman"/>
                <w:sz w:val="24"/>
                <w:szCs w:val="28"/>
              </w:rPr>
              <w:t>4</w:t>
            </w:r>
            <w:r w:rsidRPr="00F141C2">
              <w:rPr>
                <w:rFonts w:ascii="Times New Roman" w:hAnsi="Times New Roman" w:cs="Times New Roman"/>
                <w:sz w:val="24"/>
                <w:szCs w:val="28"/>
              </w:rPr>
              <w:t xml:space="preserve"> г.</w:t>
            </w:r>
          </w:p>
        </w:tc>
      </w:tr>
      <w:tr w:rsidR="00953C65" w:rsidRPr="00953C65" w:rsidTr="00130600">
        <w:tc>
          <w:tcPr>
            <w:tcW w:w="4928" w:type="dxa"/>
          </w:tcPr>
          <w:p w:rsidR="004858E6" w:rsidRPr="00953C65" w:rsidRDefault="004858E6" w:rsidP="00221223">
            <w:pPr>
              <w:jc w:val="both"/>
              <w:rPr>
                <w:rFonts w:ascii="Times New Roman" w:hAnsi="Times New Roman" w:cs="Times New Roman"/>
                <w:sz w:val="24"/>
                <w:szCs w:val="28"/>
              </w:rPr>
            </w:pPr>
            <w:r w:rsidRPr="00953C65">
              <w:rPr>
                <w:rFonts w:ascii="Times New Roman" w:hAnsi="Times New Roman" w:cs="Times New Roman"/>
                <w:sz w:val="24"/>
                <w:szCs w:val="28"/>
              </w:rPr>
              <w:t>Коэффициент оборачиваемости оборотных средств, об.</w:t>
            </w:r>
          </w:p>
        </w:tc>
        <w:tc>
          <w:tcPr>
            <w:tcW w:w="992" w:type="dxa"/>
            <w:vAlign w:val="center"/>
          </w:tcPr>
          <w:p w:rsidR="004858E6" w:rsidRPr="00953C65" w:rsidRDefault="004858E6" w:rsidP="00130600">
            <w:pPr>
              <w:jc w:val="center"/>
              <w:rPr>
                <w:rFonts w:ascii="Times New Roman" w:hAnsi="Times New Roman" w:cs="Times New Roman"/>
                <w:sz w:val="24"/>
                <w:szCs w:val="28"/>
              </w:rPr>
            </w:pPr>
            <w:r w:rsidRPr="00953C65">
              <w:rPr>
                <w:rFonts w:ascii="Times New Roman" w:hAnsi="Times New Roman" w:cs="Times New Roman"/>
                <w:sz w:val="24"/>
                <w:szCs w:val="28"/>
              </w:rPr>
              <w:t>4,61</w:t>
            </w:r>
          </w:p>
        </w:tc>
        <w:tc>
          <w:tcPr>
            <w:tcW w:w="992" w:type="dxa"/>
            <w:vAlign w:val="center"/>
          </w:tcPr>
          <w:p w:rsidR="004858E6" w:rsidRPr="00953C65" w:rsidRDefault="004858E6" w:rsidP="00130600">
            <w:pPr>
              <w:jc w:val="center"/>
              <w:rPr>
                <w:rFonts w:ascii="Times New Roman" w:hAnsi="Times New Roman" w:cs="Times New Roman"/>
                <w:sz w:val="24"/>
                <w:szCs w:val="28"/>
              </w:rPr>
            </w:pPr>
            <w:r w:rsidRPr="00953C65">
              <w:rPr>
                <w:rFonts w:ascii="Times New Roman" w:hAnsi="Times New Roman" w:cs="Times New Roman"/>
                <w:sz w:val="24"/>
                <w:szCs w:val="28"/>
              </w:rPr>
              <w:t>4,44</w:t>
            </w:r>
          </w:p>
        </w:tc>
        <w:tc>
          <w:tcPr>
            <w:tcW w:w="1134" w:type="dxa"/>
            <w:vAlign w:val="center"/>
          </w:tcPr>
          <w:p w:rsidR="004858E6" w:rsidRPr="00953C65" w:rsidRDefault="004858E6" w:rsidP="00130600">
            <w:pPr>
              <w:jc w:val="center"/>
              <w:rPr>
                <w:rFonts w:ascii="Times New Roman" w:hAnsi="Times New Roman" w:cs="Times New Roman"/>
                <w:sz w:val="24"/>
                <w:szCs w:val="28"/>
              </w:rPr>
            </w:pPr>
            <w:r w:rsidRPr="00953C65">
              <w:rPr>
                <w:rFonts w:ascii="Times New Roman" w:hAnsi="Times New Roman" w:cs="Times New Roman"/>
                <w:sz w:val="24"/>
                <w:szCs w:val="28"/>
              </w:rPr>
              <w:t>5,09</w:t>
            </w:r>
          </w:p>
        </w:tc>
        <w:tc>
          <w:tcPr>
            <w:tcW w:w="1418" w:type="dxa"/>
            <w:vAlign w:val="center"/>
          </w:tcPr>
          <w:p w:rsidR="004858E6" w:rsidRPr="00953C65" w:rsidRDefault="00971FF2" w:rsidP="00130600">
            <w:pPr>
              <w:jc w:val="center"/>
              <w:rPr>
                <w:rFonts w:ascii="Times New Roman" w:hAnsi="Times New Roman" w:cs="Times New Roman"/>
                <w:sz w:val="24"/>
                <w:szCs w:val="28"/>
              </w:rPr>
            </w:pPr>
            <w:r w:rsidRPr="00953C65">
              <w:rPr>
                <w:rFonts w:ascii="Times New Roman" w:hAnsi="Times New Roman" w:cs="Times New Roman"/>
                <w:sz w:val="24"/>
                <w:szCs w:val="28"/>
              </w:rPr>
              <w:t>110,4</w:t>
            </w:r>
          </w:p>
        </w:tc>
      </w:tr>
      <w:tr w:rsidR="00953C65" w:rsidRPr="00953C65" w:rsidTr="00130600">
        <w:tc>
          <w:tcPr>
            <w:tcW w:w="4928" w:type="dxa"/>
          </w:tcPr>
          <w:p w:rsidR="004858E6" w:rsidRPr="00953C65" w:rsidRDefault="004858E6" w:rsidP="00221223">
            <w:pPr>
              <w:jc w:val="both"/>
              <w:rPr>
                <w:rFonts w:ascii="Times New Roman" w:hAnsi="Times New Roman" w:cs="Times New Roman"/>
                <w:sz w:val="24"/>
                <w:szCs w:val="28"/>
              </w:rPr>
            </w:pPr>
            <w:r w:rsidRPr="00953C65">
              <w:rPr>
                <w:rFonts w:ascii="Times New Roman" w:hAnsi="Times New Roman" w:cs="Times New Roman"/>
                <w:sz w:val="24"/>
                <w:szCs w:val="28"/>
              </w:rPr>
              <w:t>Продолжительность 1 оборота текущих активов, дни</w:t>
            </w:r>
          </w:p>
        </w:tc>
        <w:tc>
          <w:tcPr>
            <w:tcW w:w="992" w:type="dxa"/>
            <w:vAlign w:val="center"/>
          </w:tcPr>
          <w:p w:rsidR="004858E6" w:rsidRPr="00953C65" w:rsidRDefault="004858E6" w:rsidP="00130600">
            <w:pPr>
              <w:jc w:val="center"/>
              <w:rPr>
                <w:rFonts w:ascii="Times New Roman" w:hAnsi="Times New Roman" w:cs="Times New Roman"/>
                <w:sz w:val="24"/>
                <w:szCs w:val="28"/>
              </w:rPr>
            </w:pPr>
            <w:r w:rsidRPr="00953C65">
              <w:rPr>
                <w:rFonts w:ascii="Times New Roman" w:hAnsi="Times New Roman" w:cs="Times New Roman"/>
                <w:sz w:val="24"/>
                <w:szCs w:val="28"/>
              </w:rPr>
              <w:t>79</w:t>
            </w:r>
          </w:p>
        </w:tc>
        <w:tc>
          <w:tcPr>
            <w:tcW w:w="992" w:type="dxa"/>
            <w:vAlign w:val="center"/>
          </w:tcPr>
          <w:p w:rsidR="004858E6" w:rsidRPr="00953C65" w:rsidRDefault="004858E6" w:rsidP="00130600">
            <w:pPr>
              <w:jc w:val="center"/>
              <w:rPr>
                <w:rFonts w:ascii="Times New Roman" w:hAnsi="Times New Roman" w:cs="Times New Roman"/>
                <w:sz w:val="24"/>
                <w:szCs w:val="28"/>
              </w:rPr>
            </w:pPr>
            <w:r w:rsidRPr="00953C65">
              <w:rPr>
                <w:rFonts w:ascii="Times New Roman" w:hAnsi="Times New Roman" w:cs="Times New Roman"/>
                <w:sz w:val="24"/>
                <w:szCs w:val="28"/>
              </w:rPr>
              <w:t>82</w:t>
            </w:r>
          </w:p>
        </w:tc>
        <w:tc>
          <w:tcPr>
            <w:tcW w:w="1134" w:type="dxa"/>
            <w:vAlign w:val="center"/>
          </w:tcPr>
          <w:p w:rsidR="004858E6" w:rsidRPr="00953C65" w:rsidRDefault="004858E6" w:rsidP="00130600">
            <w:pPr>
              <w:jc w:val="center"/>
              <w:rPr>
                <w:rFonts w:ascii="Times New Roman" w:hAnsi="Times New Roman" w:cs="Times New Roman"/>
                <w:sz w:val="24"/>
                <w:szCs w:val="28"/>
              </w:rPr>
            </w:pPr>
            <w:r w:rsidRPr="00953C65">
              <w:rPr>
                <w:rFonts w:ascii="Times New Roman" w:hAnsi="Times New Roman" w:cs="Times New Roman"/>
                <w:sz w:val="24"/>
                <w:szCs w:val="28"/>
              </w:rPr>
              <w:t>72</w:t>
            </w:r>
          </w:p>
        </w:tc>
        <w:tc>
          <w:tcPr>
            <w:tcW w:w="1418" w:type="dxa"/>
            <w:vAlign w:val="center"/>
          </w:tcPr>
          <w:p w:rsidR="004858E6" w:rsidRPr="00953C65" w:rsidRDefault="00971FF2" w:rsidP="00130600">
            <w:pPr>
              <w:jc w:val="center"/>
              <w:rPr>
                <w:rFonts w:ascii="Times New Roman" w:hAnsi="Times New Roman" w:cs="Times New Roman"/>
                <w:sz w:val="24"/>
                <w:szCs w:val="28"/>
              </w:rPr>
            </w:pPr>
            <w:r w:rsidRPr="00953C65">
              <w:rPr>
                <w:rFonts w:ascii="Times New Roman" w:hAnsi="Times New Roman" w:cs="Times New Roman"/>
                <w:sz w:val="24"/>
                <w:szCs w:val="28"/>
              </w:rPr>
              <w:t>91,1</w:t>
            </w:r>
          </w:p>
        </w:tc>
      </w:tr>
      <w:tr w:rsidR="00953C65" w:rsidRPr="00953C65" w:rsidTr="00130600">
        <w:tc>
          <w:tcPr>
            <w:tcW w:w="4928" w:type="dxa"/>
          </w:tcPr>
          <w:p w:rsidR="004858E6" w:rsidRPr="00953C65" w:rsidRDefault="004858E6" w:rsidP="00221223">
            <w:pPr>
              <w:jc w:val="both"/>
              <w:rPr>
                <w:rFonts w:ascii="Times New Roman" w:hAnsi="Times New Roman" w:cs="Times New Roman"/>
                <w:sz w:val="24"/>
                <w:szCs w:val="28"/>
              </w:rPr>
            </w:pPr>
            <w:r w:rsidRPr="00953C65">
              <w:rPr>
                <w:rFonts w:ascii="Times New Roman" w:hAnsi="Times New Roman" w:cs="Times New Roman"/>
                <w:sz w:val="24"/>
                <w:szCs w:val="28"/>
              </w:rPr>
              <w:t>Материалоотдача, руб.</w:t>
            </w:r>
          </w:p>
        </w:tc>
        <w:tc>
          <w:tcPr>
            <w:tcW w:w="992" w:type="dxa"/>
            <w:vAlign w:val="center"/>
          </w:tcPr>
          <w:p w:rsidR="004858E6" w:rsidRPr="00953C65" w:rsidRDefault="004D1786" w:rsidP="00130600">
            <w:pPr>
              <w:jc w:val="center"/>
              <w:rPr>
                <w:rFonts w:ascii="Times New Roman" w:hAnsi="Times New Roman" w:cs="Times New Roman"/>
                <w:sz w:val="24"/>
                <w:szCs w:val="28"/>
              </w:rPr>
            </w:pPr>
            <w:r w:rsidRPr="00953C65">
              <w:rPr>
                <w:rFonts w:ascii="Times New Roman" w:hAnsi="Times New Roman" w:cs="Times New Roman"/>
                <w:sz w:val="24"/>
                <w:szCs w:val="28"/>
              </w:rPr>
              <w:t>6,77</w:t>
            </w:r>
          </w:p>
        </w:tc>
        <w:tc>
          <w:tcPr>
            <w:tcW w:w="992" w:type="dxa"/>
            <w:vAlign w:val="center"/>
          </w:tcPr>
          <w:p w:rsidR="004858E6" w:rsidRPr="00953C65" w:rsidRDefault="004D1786" w:rsidP="00130600">
            <w:pPr>
              <w:jc w:val="center"/>
              <w:rPr>
                <w:rFonts w:ascii="Times New Roman" w:hAnsi="Times New Roman" w:cs="Times New Roman"/>
                <w:sz w:val="24"/>
                <w:szCs w:val="28"/>
              </w:rPr>
            </w:pPr>
            <w:r w:rsidRPr="00953C65">
              <w:rPr>
                <w:rFonts w:ascii="Times New Roman" w:hAnsi="Times New Roman" w:cs="Times New Roman"/>
                <w:sz w:val="24"/>
                <w:szCs w:val="28"/>
              </w:rPr>
              <w:t>6,69</w:t>
            </w:r>
          </w:p>
        </w:tc>
        <w:tc>
          <w:tcPr>
            <w:tcW w:w="1134" w:type="dxa"/>
            <w:vAlign w:val="center"/>
          </w:tcPr>
          <w:p w:rsidR="004858E6" w:rsidRPr="00953C65" w:rsidRDefault="004D1786" w:rsidP="00130600">
            <w:pPr>
              <w:jc w:val="center"/>
              <w:rPr>
                <w:rFonts w:ascii="Times New Roman" w:hAnsi="Times New Roman" w:cs="Times New Roman"/>
                <w:sz w:val="24"/>
                <w:szCs w:val="28"/>
              </w:rPr>
            </w:pPr>
            <w:r w:rsidRPr="00953C65">
              <w:rPr>
                <w:rFonts w:ascii="Times New Roman" w:hAnsi="Times New Roman" w:cs="Times New Roman"/>
                <w:sz w:val="24"/>
                <w:szCs w:val="28"/>
              </w:rPr>
              <w:t>7,76</w:t>
            </w:r>
          </w:p>
        </w:tc>
        <w:tc>
          <w:tcPr>
            <w:tcW w:w="1418" w:type="dxa"/>
            <w:vAlign w:val="center"/>
          </w:tcPr>
          <w:p w:rsidR="004858E6" w:rsidRPr="00953C65" w:rsidRDefault="00971FF2" w:rsidP="00130600">
            <w:pPr>
              <w:jc w:val="center"/>
              <w:rPr>
                <w:rFonts w:ascii="Times New Roman" w:hAnsi="Times New Roman" w:cs="Times New Roman"/>
                <w:sz w:val="24"/>
                <w:szCs w:val="28"/>
              </w:rPr>
            </w:pPr>
            <w:r w:rsidRPr="00953C65">
              <w:rPr>
                <w:rFonts w:ascii="Times New Roman" w:hAnsi="Times New Roman" w:cs="Times New Roman"/>
                <w:sz w:val="24"/>
                <w:szCs w:val="28"/>
              </w:rPr>
              <w:t>114,6</w:t>
            </w:r>
          </w:p>
        </w:tc>
      </w:tr>
      <w:tr w:rsidR="00953C65" w:rsidRPr="00953C65" w:rsidTr="00130600">
        <w:tc>
          <w:tcPr>
            <w:tcW w:w="4928" w:type="dxa"/>
          </w:tcPr>
          <w:p w:rsidR="004858E6" w:rsidRPr="00953C65" w:rsidRDefault="004858E6" w:rsidP="00221223">
            <w:pPr>
              <w:jc w:val="both"/>
              <w:rPr>
                <w:rFonts w:ascii="Times New Roman" w:hAnsi="Times New Roman" w:cs="Times New Roman"/>
                <w:sz w:val="24"/>
                <w:szCs w:val="28"/>
              </w:rPr>
            </w:pPr>
            <w:r w:rsidRPr="00953C65">
              <w:rPr>
                <w:rFonts w:ascii="Times New Roman" w:hAnsi="Times New Roman" w:cs="Times New Roman"/>
                <w:sz w:val="24"/>
                <w:szCs w:val="28"/>
              </w:rPr>
              <w:t>Материалоемкость, руб.</w:t>
            </w:r>
          </w:p>
        </w:tc>
        <w:tc>
          <w:tcPr>
            <w:tcW w:w="992" w:type="dxa"/>
            <w:vAlign w:val="center"/>
          </w:tcPr>
          <w:p w:rsidR="004858E6" w:rsidRPr="00953C65" w:rsidRDefault="004858E6" w:rsidP="00130600">
            <w:pPr>
              <w:jc w:val="center"/>
              <w:rPr>
                <w:rFonts w:ascii="Times New Roman" w:hAnsi="Times New Roman" w:cs="Times New Roman"/>
                <w:sz w:val="24"/>
                <w:szCs w:val="28"/>
              </w:rPr>
            </w:pPr>
            <w:r w:rsidRPr="00953C65">
              <w:rPr>
                <w:rFonts w:ascii="Times New Roman" w:hAnsi="Times New Roman" w:cs="Times New Roman"/>
                <w:sz w:val="24"/>
                <w:szCs w:val="28"/>
              </w:rPr>
              <w:t>0,</w:t>
            </w:r>
            <w:r w:rsidR="004D1786" w:rsidRPr="00953C65">
              <w:rPr>
                <w:rFonts w:ascii="Times New Roman" w:hAnsi="Times New Roman" w:cs="Times New Roman"/>
                <w:sz w:val="24"/>
                <w:szCs w:val="28"/>
              </w:rPr>
              <w:t>15</w:t>
            </w:r>
          </w:p>
        </w:tc>
        <w:tc>
          <w:tcPr>
            <w:tcW w:w="992" w:type="dxa"/>
            <w:vAlign w:val="center"/>
          </w:tcPr>
          <w:p w:rsidR="004858E6" w:rsidRPr="00953C65" w:rsidRDefault="004858E6" w:rsidP="00130600">
            <w:pPr>
              <w:jc w:val="center"/>
              <w:rPr>
                <w:rFonts w:ascii="Times New Roman" w:hAnsi="Times New Roman" w:cs="Times New Roman"/>
                <w:sz w:val="24"/>
                <w:szCs w:val="28"/>
              </w:rPr>
            </w:pPr>
            <w:r w:rsidRPr="00953C65">
              <w:rPr>
                <w:rFonts w:ascii="Times New Roman" w:hAnsi="Times New Roman" w:cs="Times New Roman"/>
                <w:sz w:val="24"/>
                <w:szCs w:val="28"/>
              </w:rPr>
              <w:t>0,</w:t>
            </w:r>
            <w:r w:rsidR="004D1786" w:rsidRPr="00953C65">
              <w:rPr>
                <w:rFonts w:ascii="Times New Roman" w:hAnsi="Times New Roman" w:cs="Times New Roman"/>
                <w:sz w:val="24"/>
                <w:szCs w:val="28"/>
              </w:rPr>
              <w:t>14</w:t>
            </w:r>
          </w:p>
        </w:tc>
        <w:tc>
          <w:tcPr>
            <w:tcW w:w="1134" w:type="dxa"/>
            <w:vAlign w:val="center"/>
          </w:tcPr>
          <w:p w:rsidR="004858E6" w:rsidRPr="00953C65" w:rsidRDefault="00971FF2" w:rsidP="00130600">
            <w:pPr>
              <w:jc w:val="center"/>
              <w:rPr>
                <w:rFonts w:ascii="Times New Roman" w:hAnsi="Times New Roman" w:cs="Times New Roman"/>
                <w:sz w:val="24"/>
                <w:szCs w:val="28"/>
              </w:rPr>
            </w:pPr>
            <w:r w:rsidRPr="00953C65">
              <w:rPr>
                <w:rFonts w:ascii="Times New Roman" w:hAnsi="Times New Roman" w:cs="Times New Roman"/>
                <w:sz w:val="24"/>
                <w:szCs w:val="28"/>
              </w:rPr>
              <w:t>0,13</w:t>
            </w:r>
          </w:p>
        </w:tc>
        <w:tc>
          <w:tcPr>
            <w:tcW w:w="1418" w:type="dxa"/>
            <w:vAlign w:val="center"/>
          </w:tcPr>
          <w:p w:rsidR="004858E6" w:rsidRPr="00953C65" w:rsidRDefault="00971FF2" w:rsidP="00130600">
            <w:pPr>
              <w:jc w:val="center"/>
              <w:rPr>
                <w:rFonts w:ascii="Times New Roman" w:hAnsi="Times New Roman" w:cs="Times New Roman"/>
                <w:sz w:val="24"/>
                <w:szCs w:val="28"/>
              </w:rPr>
            </w:pPr>
            <w:r w:rsidRPr="00953C65">
              <w:rPr>
                <w:rFonts w:ascii="Times New Roman" w:hAnsi="Times New Roman" w:cs="Times New Roman"/>
                <w:sz w:val="24"/>
                <w:szCs w:val="28"/>
              </w:rPr>
              <w:t>86,7</w:t>
            </w:r>
          </w:p>
        </w:tc>
      </w:tr>
      <w:tr w:rsidR="00953C65" w:rsidRPr="00953C65" w:rsidTr="00130600">
        <w:tc>
          <w:tcPr>
            <w:tcW w:w="4928" w:type="dxa"/>
          </w:tcPr>
          <w:p w:rsidR="004858E6" w:rsidRPr="00953C65" w:rsidRDefault="004858E6" w:rsidP="00F141C2">
            <w:pPr>
              <w:jc w:val="both"/>
              <w:rPr>
                <w:rFonts w:ascii="Times New Roman" w:hAnsi="Times New Roman" w:cs="Times New Roman"/>
                <w:sz w:val="24"/>
                <w:szCs w:val="28"/>
              </w:rPr>
            </w:pPr>
            <w:r w:rsidRPr="00953C65">
              <w:rPr>
                <w:rFonts w:ascii="Times New Roman" w:hAnsi="Times New Roman" w:cs="Times New Roman"/>
                <w:sz w:val="24"/>
                <w:szCs w:val="28"/>
              </w:rPr>
              <w:t>Рентабельность оборотных средств, %</w:t>
            </w:r>
          </w:p>
        </w:tc>
        <w:tc>
          <w:tcPr>
            <w:tcW w:w="992" w:type="dxa"/>
            <w:vAlign w:val="center"/>
          </w:tcPr>
          <w:p w:rsidR="004858E6" w:rsidRPr="00953C65" w:rsidRDefault="004858E6" w:rsidP="00130600">
            <w:pPr>
              <w:jc w:val="center"/>
              <w:rPr>
                <w:rFonts w:ascii="Times New Roman" w:hAnsi="Times New Roman" w:cs="Times New Roman"/>
                <w:sz w:val="24"/>
                <w:szCs w:val="28"/>
              </w:rPr>
            </w:pPr>
            <w:r w:rsidRPr="00953C65">
              <w:rPr>
                <w:rFonts w:ascii="Times New Roman" w:hAnsi="Times New Roman" w:cs="Times New Roman"/>
                <w:sz w:val="24"/>
                <w:szCs w:val="28"/>
              </w:rPr>
              <w:t>39,47</w:t>
            </w:r>
          </w:p>
        </w:tc>
        <w:tc>
          <w:tcPr>
            <w:tcW w:w="992" w:type="dxa"/>
            <w:vAlign w:val="center"/>
          </w:tcPr>
          <w:p w:rsidR="004858E6" w:rsidRPr="00953C65" w:rsidRDefault="004858E6" w:rsidP="00130600">
            <w:pPr>
              <w:jc w:val="center"/>
              <w:rPr>
                <w:rFonts w:ascii="Times New Roman" w:hAnsi="Times New Roman" w:cs="Times New Roman"/>
                <w:sz w:val="24"/>
                <w:szCs w:val="28"/>
              </w:rPr>
            </w:pPr>
            <w:r w:rsidRPr="00953C65">
              <w:rPr>
                <w:rFonts w:ascii="Times New Roman" w:hAnsi="Times New Roman" w:cs="Times New Roman"/>
                <w:sz w:val="24"/>
                <w:szCs w:val="28"/>
              </w:rPr>
              <w:t>10,28</w:t>
            </w:r>
          </w:p>
        </w:tc>
        <w:tc>
          <w:tcPr>
            <w:tcW w:w="1134" w:type="dxa"/>
            <w:vAlign w:val="center"/>
          </w:tcPr>
          <w:p w:rsidR="004858E6" w:rsidRPr="00953C65" w:rsidRDefault="00971FF2" w:rsidP="00130600">
            <w:pPr>
              <w:jc w:val="center"/>
              <w:rPr>
                <w:rFonts w:ascii="Times New Roman" w:hAnsi="Times New Roman" w:cs="Times New Roman"/>
                <w:sz w:val="24"/>
                <w:szCs w:val="28"/>
              </w:rPr>
            </w:pPr>
            <w:r w:rsidRPr="00953C65">
              <w:rPr>
                <w:rFonts w:ascii="Times New Roman" w:hAnsi="Times New Roman" w:cs="Times New Roman"/>
                <w:sz w:val="24"/>
                <w:szCs w:val="28"/>
              </w:rPr>
              <w:t>2,81</w:t>
            </w:r>
          </w:p>
        </w:tc>
        <w:tc>
          <w:tcPr>
            <w:tcW w:w="1418" w:type="dxa"/>
            <w:vAlign w:val="center"/>
          </w:tcPr>
          <w:p w:rsidR="004858E6" w:rsidRPr="00953C65" w:rsidRDefault="00A01226" w:rsidP="00130600">
            <w:pPr>
              <w:jc w:val="center"/>
              <w:rPr>
                <w:rFonts w:ascii="Times New Roman" w:hAnsi="Times New Roman" w:cs="Times New Roman"/>
                <w:sz w:val="24"/>
                <w:szCs w:val="28"/>
              </w:rPr>
            </w:pPr>
            <w:r w:rsidRPr="00953C65">
              <w:rPr>
                <w:rFonts w:ascii="Times New Roman" w:hAnsi="Times New Roman" w:cs="Times New Roman"/>
                <w:sz w:val="24"/>
                <w:szCs w:val="28"/>
              </w:rPr>
              <w:t>Х</w:t>
            </w:r>
          </w:p>
        </w:tc>
      </w:tr>
    </w:tbl>
    <w:p w:rsidR="00F10A65" w:rsidRDefault="00F10A65" w:rsidP="00AE3137">
      <w:pPr>
        <w:spacing w:after="0" w:line="360" w:lineRule="auto"/>
        <w:ind w:firstLine="709"/>
        <w:jc w:val="both"/>
        <w:rPr>
          <w:rFonts w:ascii="Times New Roman" w:hAnsi="Times New Roman" w:cs="Times New Roman"/>
          <w:bCs/>
          <w:sz w:val="28"/>
          <w:szCs w:val="28"/>
        </w:rPr>
      </w:pPr>
    </w:p>
    <w:p w:rsidR="00221223" w:rsidRPr="00953C65" w:rsidRDefault="00221223" w:rsidP="00AE3137">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bCs/>
          <w:sz w:val="28"/>
          <w:szCs w:val="28"/>
        </w:rPr>
        <w:t xml:space="preserve">За анализируемый период наблюдается увеличение количества оборотов на </w:t>
      </w:r>
      <w:r w:rsidR="00971FF2" w:rsidRPr="00953C65">
        <w:rPr>
          <w:rFonts w:ascii="Times New Roman" w:hAnsi="Times New Roman" w:cs="Times New Roman"/>
          <w:bCs/>
          <w:sz w:val="28"/>
          <w:szCs w:val="28"/>
        </w:rPr>
        <w:t>10,4</w:t>
      </w:r>
      <w:r w:rsidRPr="00953C65">
        <w:rPr>
          <w:rFonts w:ascii="Times New Roman" w:hAnsi="Times New Roman" w:cs="Times New Roman"/>
          <w:bCs/>
          <w:sz w:val="28"/>
          <w:szCs w:val="28"/>
        </w:rPr>
        <w:t xml:space="preserve">%, что свидетельствует о увеличении темпов развития предприятия, о повышении финансовом состоянии. Материалоотдача за анализируемый период увеличилась на </w:t>
      </w:r>
      <w:r w:rsidR="00971FF2" w:rsidRPr="00953C65">
        <w:rPr>
          <w:rFonts w:ascii="Times New Roman" w:hAnsi="Times New Roman" w:cs="Times New Roman"/>
          <w:bCs/>
          <w:sz w:val="28"/>
          <w:szCs w:val="28"/>
        </w:rPr>
        <w:t xml:space="preserve">0,99 </w:t>
      </w:r>
      <w:r w:rsidRPr="00953C65">
        <w:rPr>
          <w:rFonts w:ascii="Times New Roman" w:hAnsi="Times New Roman" w:cs="Times New Roman"/>
          <w:bCs/>
          <w:sz w:val="28"/>
          <w:szCs w:val="28"/>
        </w:rPr>
        <w:t>руб. (</w:t>
      </w:r>
      <w:r w:rsidR="00F10A65">
        <w:rPr>
          <w:rFonts w:ascii="Times New Roman" w:hAnsi="Times New Roman" w:cs="Times New Roman"/>
          <w:bCs/>
          <w:sz w:val="28"/>
          <w:szCs w:val="28"/>
        </w:rPr>
        <w:t xml:space="preserve">или </w:t>
      </w:r>
      <w:r w:rsidRPr="00953C65">
        <w:rPr>
          <w:rFonts w:ascii="Times New Roman" w:hAnsi="Times New Roman" w:cs="Times New Roman"/>
          <w:bCs/>
          <w:sz w:val="28"/>
          <w:szCs w:val="28"/>
        </w:rPr>
        <w:t xml:space="preserve">на </w:t>
      </w:r>
      <w:r w:rsidR="00971FF2" w:rsidRPr="00953C65">
        <w:rPr>
          <w:rFonts w:ascii="Times New Roman" w:hAnsi="Times New Roman" w:cs="Times New Roman"/>
          <w:bCs/>
          <w:sz w:val="28"/>
          <w:szCs w:val="28"/>
        </w:rPr>
        <w:t>14,6</w:t>
      </w:r>
      <w:r w:rsidRPr="00953C65">
        <w:rPr>
          <w:rFonts w:ascii="Times New Roman" w:hAnsi="Times New Roman" w:cs="Times New Roman"/>
          <w:bCs/>
          <w:sz w:val="28"/>
          <w:szCs w:val="28"/>
        </w:rPr>
        <w:t xml:space="preserve">%). </w:t>
      </w:r>
      <w:r w:rsidRPr="00953C65">
        <w:rPr>
          <w:rFonts w:ascii="Times New Roman" w:hAnsi="Times New Roman" w:cs="Times New Roman"/>
          <w:sz w:val="28"/>
          <w:szCs w:val="28"/>
        </w:rPr>
        <w:t>Увеличение материалоотдачи можно объяснить уменьшением трудоемкости или энергоемкости, или увеличением нормы расходов или цены материалов. Материалоёмкость сократилась на 0,0</w:t>
      </w:r>
      <w:r w:rsidR="00971FF2" w:rsidRPr="00953C65">
        <w:rPr>
          <w:rFonts w:ascii="Times New Roman" w:hAnsi="Times New Roman" w:cs="Times New Roman"/>
          <w:sz w:val="28"/>
          <w:szCs w:val="28"/>
        </w:rPr>
        <w:t>2</w:t>
      </w:r>
      <w:r w:rsidRPr="00953C65">
        <w:rPr>
          <w:rFonts w:ascii="Times New Roman" w:hAnsi="Times New Roman" w:cs="Times New Roman"/>
          <w:sz w:val="28"/>
          <w:szCs w:val="28"/>
        </w:rPr>
        <w:t xml:space="preserve"> руб. (</w:t>
      </w:r>
      <w:r w:rsidR="00F10A65">
        <w:rPr>
          <w:rFonts w:ascii="Times New Roman" w:hAnsi="Times New Roman" w:cs="Times New Roman"/>
          <w:sz w:val="28"/>
          <w:szCs w:val="28"/>
        </w:rPr>
        <w:t xml:space="preserve">или </w:t>
      </w:r>
      <w:r w:rsidRPr="00953C65">
        <w:rPr>
          <w:rFonts w:ascii="Times New Roman" w:hAnsi="Times New Roman" w:cs="Times New Roman"/>
          <w:sz w:val="28"/>
          <w:szCs w:val="28"/>
        </w:rPr>
        <w:t xml:space="preserve">на </w:t>
      </w:r>
      <w:r w:rsidR="00971FF2" w:rsidRPr="00953C65">
        <w:rPr>
          <w:rFonts w:ascii="Times New Roman" w:hAnsi="Times New Roman" w:cs="Times New Roman"/>
          <w:sz w:val="28"/>
          <w:szCs w:val="28"/>
        </w:rPr>
        <w:t>13,3</w:t>
      </w:r>
      <w:r w:rsidRPr="00953C65">
        <w:rPr>
          <w:rFonts w:ascii="Times New Roman" w:hAnsi="Times New Roman" w:cs="Times New Roman"/>
          <w:sz w:val="28"/>
          <w:szCs w:val="28"/>
        </w:rPr>
        <w:t>%) в 201</w:t>
      </w:r>
      <w:r w:rsidR="00971FF2" w:rsidRPr="00953C65">
        <w:rPr>
          <w:rFonts w:ascii="Times New Roman" w:hAnsi="Times New Roman" w:cs="Times New Roman"/>
          <w:sz w:val="28"/>
          <w:szCs w:val="28"/>
        </w:rPr>
        <w:t>6</w:t>
      </w:r>
      <w:r w:rsidRPr="00953C65">
        <w:rPr>
          <w:rFonts w:ascii="Times New Roman" w:hAnsi="Times New Roman" w:cs="Times New Roman"/>
          <w:sz w:val="28"/>
          <w:szCs w:val="28"/>
        </w:rPr>
        <w:t xml:space="preserve"> г. по сравнению с 201</w:t>
      </w:r>
      <w:r w:rsidR="00971FF2" w:rsidRPr="00953C65">
        <w:rPr>
          <w:rFonts w:ascii="Times New Roman" w:hAnsi="Times New Roman" w:cs="Times New Roman"/>
          <w:sz w:val="28"/>
          <w:szCs w:val="28"/>
        </w:rPr>
        <w:t>4</w:t>
      </w:r>
      <w:r w:rsidRPr="00953C65">
        <w:rPr>
          <w:rFonts w:ascii="Times New Roman" w:hAnsi="Times New Roman" w:cs="Times New Roman"/>
          <w:sz w:val="28"/>
          <w:szCs w:val="28"/>
        </w:rPr>
        <w:t xml:space="preserve"> г. Это возможно из-за экономичного и рационального расходования сырья, топлива, электроэнергии и других материалов, увеличения качества сырья и так далее. В целом оборотные средства на предприятии прибыльные, т.к. рентабельность оборотных средств составляет </w:t>
      </w:r>
      <w:r w:rsidR="00971FF2" w:rsidRPr="00953C65">
        <w:rPr>
          <w:rFonts w:ascii="Times New Roman" w:hAnsi="Times New Roman" w:cs="Times New Roman"/>
          <w:sz w:val="28"/>
          <w:szCs w:val="28"/>
        </w:rPr>
        <w:t>2,81</w:t>
      </w:r>
      <w:r w:rsidRPr="00953C65">
        <w:rPr>
          <w:rFonts w:ascii="Times New Roman" w:hAnsi="Times New Roman" w:cs="Times New Roman"/>
          <w:sz w:val="28"/>
          <w:szCs w:val="28"/>
        </w:rPr>
        <w:t xml:space="preserve">%. По сравнению с 2014 г. он снизился с 39,47% до </w:t>
      </w:r>
      <w:r w:rsidR="00971FF2" w:rsidRPr="00953C65">
        <w:rPr>
          <w:rFonts w:ascii="Times New Roman" w:hAnsi="Times New Roman" w:cs="Times New Roman"/>
          <w:sz w:val="28"/>
          <w:szCs w:val="28"/>
        </w:rPr>
        <w:t>2,81</w:t>
      </w:r>
      <w:r w:rsidRPr="00953C65">
        <w:rPr>
          <w:rFonts w:ascii="Times New Roman" w:hAnsi="Times New Roman" w:cs="Times New Roman"/>
          <w:sz w:val="28"/>
          <w:szCs w:val="28"/>
        </w:rPr>
        <w:t xml:space="preserve">%, что неблагоприятно сказывается на предприятии. </w:t>
      </w:r>
    </w:p>
    <w:p w:rsidR="00F141C2" w:rsidRDefault="00221223" w:rsidP="00CC641B">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Рассмотрим финансовые результаты АО «Майсклес» (Таблица </w:t>
      </w:r>
      <w:r w:rsidR="008B36AE" w:rsidRPr="00953C65">
        <w:rPr>
          <w:rFonts w:ascii="Times New Roman" w:hAnsi="Times New Roman" w:cs="Times New Roman"/>
          <w:sz w:val="28"/>
          <w:szCs w:val="28"/>
        </w:rPr>
        <w:t>12</w:t>
      </w:r>
      <w:r w:rsidR="00CC641B">
        <w:rPr>
          <w:rFonts w:ascii="Times New Roman" w:hAnsi="Times New Roman" w:cs="Times New Roman"/>
          <w:sz w:val="28"/>
          <w:szCs w:val="28"/>
        </w:rPr>
        <w:t>).</w:t>
      </w:r>
    </w:p>
    <w:p w:rsidR="00221223" w:rsidRPr="00953C65" w:rsidRDefault="00221223" w:rsidP="00221223">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Таблица </w:t>
      </w:r>
      <w:r w:rsidR="008B36AE" w:rsidRPr="00953C65">
        <w:rPr>
          <w:rFonts w:ascii="Times New Roman" w:hAnsi="Times New Roman" w:cs="Times New Roman"/>
          <w:sz w:val="28"/>
          <w:szCs w:val="28"/>
        </w:rPr>
        <w:t>12</w:t>
      </w:r>
      <w:r w:rsidRPr="00953C65">
        <w:rPr>
          <w:rFonts w:ascii="Times New Roman" w:hAnsi="Times New Roman" w:cs="Times New Roman"/>
          <w:sz w:val="28"/>
          <w:szCs w:val="28"/>
        </w:rPr>
        <w:t xml:space="preserve"> – Финансовые результаты </w:t>
      </w:r>
      <w:r w:rsidR="00A01226">
        <w:rPr>
          <w:rFonts w:ascii="Times New Roman" w:hAnsi="Times New Roman" w:cs="Times New Roman"/>
          <w:sz w:val="28"/>
          <w:szCs w:val="28"/>
        </w:rPr>
        <w:t>АО «Майсклес»</w:t>
      </w:r>
    </w:p>
    <w:tbl>
      <w:tblPr>
        <w:tblStyle w:val="a3"/>
        <w:tblW w:w="0" w:type="auto"/>
        <w:tblLook w:val="04A0" w:firstRow="1" w:lastRow="0" w:firstColumn="1" w:lastColumn="0" w:noHBand="0" w:noVBand="1"/>
      </w:tblPr>
      <w:tblGrid>
        <w:gridCol w:w="4928"/>
        <w:gridCol w:w="992"/>
        <w:gridCol w:w="992"/>
        <w:gridCol w:w="1134"/>
        <w:gridCol w:w="1418"/>
      </w:tblGrid>
      <w:tr w:rsidR="00953C65" w:rsidRPr="00953C65" w:rsidTr="00130600">
        <w:tc>
          <w:tcPr>
            <w:tcW w:w="4928" w:type="dxa"/>
            <w:vAlign w:val="center"/>
          </w:tcPr>
          <w:p w:rsidR="00DA538F" w:rsidRPr="00F141C2" w:rsidRDefault="00DA538F" w:rsidP="00F10A65">
            <w:pPr>
              <w:jc w:val="center"/>
              <w:rPr>
                <w:rFonts w:ascii="Times New Roman" w:hAnsi="Times New Roman" w:cs="Times New Roman"/>
                <w:sz w:val="24"/>
                <w:szCs w:val="28"/>
              </w:rPr>
            </w:pPr>
            <w:r w:rsidRPr="00F141C2">
              <w:rPr>
                <w:rFonts w:ascii="Times New Roman" w:hAnsi="Times New Roman" w:cs="Times New Roman"/>
                <w:sz w:val="24"/>
                <w:szCs w:val="28"/>
              </w:rPr>
              <w:t>Показатели</w:t>
            </w:r>
          </w:p>
        </w:tc>
        <w:tc>
          <w:tcPr>
            <w:tcW w:w="992" w:type="dxa"/>
            <w:vAlign w:val="center"/>
          </w:tcPr>
          <w:p w:rsidR="00DA538F" w:rsidRPr="00F141C2" w:rsidRDefault="00DA538F" w:rsidP="00130600">
            <w:pPr>
              <w:jc w:val="center"/>
              <w:rPr>
                <w:rFonts w:ascii="Times New Roman" w:hAnsi="Times New Roman" w:cs="Times New Roman"/>
                <w:sz w:val="24"/>
                <w:szCs w:val="28"/>
              </w:rPr>
            </w:pPr>
            <w:r w:rsidRPr="00F141C2">
              <w:rPr>
                <w:rFonts w:ascii="Times New Roman" w:hAnsi="Times New Roman" w:cs="Times New Roman"/>
                <w:sz w:val="24"/>
                <w:szCs w:val="28"/>
              </w:rPr>
              <w:t>2014г.</w:t>
            </w:r>
          </w:p>
        </w:tc>
        <w:tc>
          <w:tcPr>
            <w:tcW w:w="992" w:type="dxa"/>
            <w:vAlign w:val="center"/>
          </w:tcPr>
          <w:p w:rsidR="00DA538F" w:rsidRPr="00F141C2" w:rsidRDefault="00DA538F" w:rsidP="00130600">
            <w:pPr>
              <w:jc w:val="center"/>
              <w:rPr>
                <w:rFonts w:ascii="Times New Roman" w:hAnsi="Times New Roman" w:cs="Times New Roman"/>
                <w:sz w:val="24"/>
                <w:szCs w:val="28"/>
              </w:rPr>
            </w:pPr>
            <w:r w:rsidRPr="00F141C2">
              <w:rPr>
                <w:rFonts w:ascii="Times New Roman" w:hAnsi="Times New Roman" w:cs="Times New Roman"/>
                <w:sz w:val="24"/>
                <w:szCs w:val="28"/>
              </w:rPr>
              <w:t>2015 г.</w:t>
            </w:r>
          </w:p>
        </w:tc>
        <w:tc>
          <w:tcPr>
            <w:tcW w:w="1134" w:type="dxa"/>
            <w:vAlign w:val="center"/>
          </w:tcPr>
          <w:p w:rsidR="00DA538F" w:rsidRPr="00F141C2" w:rsidRDefault="00DA538F" w:rsidP="00130600">
            <w:pPr>
              <w:jc w:val="center"/>
              <w:rPr>
                <w:rFonts w:ascii="Times New Roman" w:hAnsi="Times New Roman" w:cs="Times New Roman"/>
                <w:sz w:val="24"/>
                <w:szCs w:val="28"/>
              </w:rPr>
            </w:pPr>
            <w:r w:rsidRPr="00F141C2">
              <w:rPr>
                <w:rFonts w:ascii="Times New Roman" w:hAnsi="Times New Roman" w:cs="Times New Roman"/>
                <w:sz w:val="24"/>
                <w:szCs w:val="28"/>
              </w:rPr>
              <w:t>2016 г.</w:t>
            </w:r>
          </w:p>
        </w:tc>
        <w:tc>
          <w:tcPr>
            <w:tcW w:w="1418" w:type="dxa"/>
            <w:vAlign w:val="center"/>
          </w:tcPr>
          <w:p w:rsidR="00DA538F" w:rsidRPr="00F141C2" w:rsidRDefault="00DA538F" w:rsidP="00130600">
            <w:pPr>
              <w:jc w:val="center"/>
              <w:rPr>
                <w:rFonts w:ascii="Times New Roman" w:hAnsi="Times New Roman" w:cs="Times New Roman"/>
                <w:sz w:val="24"/>
                <w:szCs w:val="28"/>
              </w:rPr>
            </w:pPr>
            <w:r w:rsidRPr="00F141C2">
              <w:rPr>
                <w:rFonts w:ascii="Times New Roman" w:hAnsi="Times New Roman" w:cs="Times New Roman"/>
                <w:sz w:val="24"/>
                <w:szCs w:val="28"/>
              </w:rPr>
              <w:t>2016 г. в % к 2014 г.</w:t>
            </w:r>
          </w:p>
        </w:tc>
      </w:tr>
      <w:tr w:rsidR="00953C65" w:rsidRPr="00953C65" w:rsidTr="00130600">
        <w:tc>
          <w:tcPr>
            <w:tcW w:w="4928" w:type="dxa"/>
          </w:tcPr>
          <w:p w:rsidR="00DA538F" w:rsidRPr="00953C65" w:rsidRDefault="00DA538F" w:rsidP="00221223">
            <w:pPr>
              <w:jc w:val="both"/>
              <w:rPr>
                <w:rFonts w:ascii="Times New Roman" w:hAnsi="Times New Roman" w:cs="Times New Roman"/>
                <w:sz w:val="24"/>
                <w:szCs w:val="28"/>
              </w:rPr>
            </w:pPr>
            <w:r w:rsidRPr="00953C65">
              <w:rPr>
                <w:rFonts w:ascii="Times New Roman" w:hAnsi="Times New Roman" w:cs="Times New Roman"/>
                <w:sz w:val="24"/>
                <w:szCs w:val="28"/>
              </w:rPr>
              <w:t>Выручка тыс.руб.</w:t>
            </w:r>
          </w:p>
        </w:tc>
        <w:tc>
          <w:tcPr>
            <w:tcW w:w="992" w:type="dxa"/>
            <w:vAlign w:val="center"/>
          </w:tcPr>
          <w:p w:rsidR="00DA538F" w:rsidRPr="00953C65" w:rsidRDefault="00DA538F" w:rsidP="00130600">
            <w:pPr>
              <w:jc w:val="center"/>
              <w:rPr>
                <w:rFonts w:ascii="Times New Roman" w:hAnsi="Times New Roman" w:cs="Times New Roman"/>
                <w:sz w:val="24"/>
                <w:szCs w:val="28"/>
              </w:rPr>
            </w:pPr>
            <w:r w:rsidRPr="00953C65">
              <w:rPr>
                <w:rFonts w:ascii="Times New Roman" w:hAnsi="Times New Roman" w:cs="Times New Roman"/>
                <w:sz w:val="24"/>
                <w:szCs w:val="28"/>
              </w:rPr>
              <w:t>287668</w:t>
            </w:r>
          </w:p>
        </w:tc>
        <w:tc>
          <w:tcPr>
            <w:tcW w:w="992" w:type="dxa"/>
            <w:vAlign w:val="center"/>
          </w:tcPr>
          <w:p w:rsidR="00DA538F" w:rsidRPr="00953C65" w:rsidRDefault="00DA538F" w:rsidP="00130600">
            <w:pPr>
              <w:jc w:val="center"/>
              <w:rPr>
                <w:rFonts w:ascii="Times New Roman" w:hAnsi="Times New Roman" w:cs="Times New Roman"/>
                <w:sz w:val="24"/>
                <w:szCs w:val="28"/>
              </w:rPr>
            </w:pPr>
            <w:r w:rsidRPr="00953C65">
              <w:rPr>
                <w:rFonts w:ascii="Times New Roman" w:hAnsi="Times New Roman" w:cs="Times New Roman"/>
                <w:sz w:val="24"/>
                <w:szCs w:val="28"/>
              </w:rPr>
              <w:t>295222</w:t>
            </w:r>
          </w:p>
        </w:tc>
        <w:tc>
          <w:tcPr>
            <w:tcW w:w="1134" w:type="dxa"/>
            <w:vAlign w:val="center"/>
          </w:tcPr>
          <w:p w:rsidR="00DA538F" w:rsidRPr="00953C65" w:rsidRDefault="00DA538F" w:rsidP="00130600">
            <w:pPr>
              <w:jc w:val="center"/>
              <w:rPr>
                <w:rFonts w:ascii="Times New Roman" w:hAnsi="Times New Roman" w:cs="Times New Roman"/>
                <w:sz w:val="24"/>
                <w:szCs w:val="28"/>
              </w:rPr>
            </w:pPr>
            <w:r w:rsidRPr="00953C65">
              <w:rPr>
                <w:rFonts w:ascii="Times New Roman" w:hAnsi="Times New Roman" w:cs="Times New Roman"/>
                <w:sz w:val="24"/>
                <w:szCs w:val="28"/>
              </w:rPr>
              <w:t>301878</w:t>
            </w:r>
          </w:p>
        </w:tc>
        <w:tc>
          <w:tcPr>
            <w:tcW w:w="1418" w:type="dxa"/>
            <w:vAlign w:val="center"/>
          </w:tcPr>
          <w:p w:rsidR="00DA538F" w:rsidRPr="00953C65" w:rsidRDefault="00AE3137" w:rsidP="00130600">
            <w:pPr>
              <w:jc w:val="center"/>
              <w:rPr>
                <w:rFonts w:ascii="Times New Roman" w:hAnsi="Times New Roman" w:cs="Times New Roman"/>
                <w:sz w:val="24"/>
                <w:szCs w:val="28"/>
              </w:rPr>
            </w:pPr>
            <w:r w:rsidRPr="00953C65">
              <w:rPr>
                <w:rFonts w:ascii="Times New Roman" w:hAnsi="Times New Roman" w:cs="Times New Roman"/>
                <w:sz w:val="24"/>
                <w:szCs w:val="28"/>
              </w:rPr>
              <w:t>104,9</w:t>
            </w:r>
          </w:p>
        </w:tc>
      </w:tr>
      <w:tr w:rsidR="00953C65" w:rsidRPr="00953C65" w:rsidTr="00130600">
        <w:tc>
          <w:tcPr>
            <w:tcW w:w="4928" w:type="dxa"/>
          </w:tcPr>
          <w:p w:rsidR="00DA538F" w:rsidRPr="00953C65" w:rsidRDefault="00DA538F" w:rsidP="00221223">
            <w:pPr>
              <w:jc w:val="both"/>
              <w:rPr>
                <w:rFonts w:ascii="Times New Roman" w:hAnsi="Times New Roman" w:cs="Times New Roman"/>
                <w:sz w:val="24"/>
                <w:szCs w:val="28"/>
              </w:rPr>
            </w:pPr>
            <w:r w:rsidRPr="00953C65">
              <w:rPr>
                <w:rFonts w:ascii="Times New Roman" w:hAnsi="Times New Roman" w:cs="Times New Roman"/>
                <w:sz w:val="24"/>
                <w:szCs w:val="28"/>
              </w:rPr>
              <w:t>Себестоимость продаж, тыс.руб.</w:t>
            </w:r>
          </w:p>
        </w:tc>
        <w:tc>
          <w:tcPr>
            <w:tcW w:w="992" w:type="dxa"/>
            <w:vAlign w:val="center"/>
          </w:tcPr>
          <w:p w:rsidR="00DA538F" w:rsidRPr="00953C65" w:rsidRDefault="00DA538F" w:rsidP="00130600">
            <w:pPr>
              <w:jc w:val="center"/>
              <w:rPr>
                <w:rFonts w:ascii="Times New Roman" w:hAnsi="Times New Roman" w:cs="Times New Roman"/>
                <w:sz w:val="24"/>
                <w:szCs w:val="28"/>
              </w:rPr>
            </w:pPr>
            <w:r w:rsidRPr="00953C65">
              <w:rPr>
                <w:rFonts w:ascii="Times New Roman" w:hAnsi="Times New Roman" w:cs="Times New Roman"/>
                <w:sz w:val="24"/>
                <w:szCs w:val="28"/>
              </w:rPr>
              <w:t>222436</w:t>
            </w:r>
          </w:p>
        </w:tc>
        <w:tc>
          <w:tcPr>
            <w:tcW w:w="992" w:type="dxa"/>
            <w:vAlign w:val="center"/>
          </w:tcPr>
          <w:p w:rsidR="00DA538F" w:rsidRPr="00953C65" w:rsidRDefault="00DA538F" w:rsidP="00130600">
            <w:pPr>
              <w:jc w:val="center"/>
              <w:rPr>
                <w:rFonts w:ascii="Times New Roman" w:hAnsi="Times New Roman" w:cs="Times New Roman"/>
                <w:sz w:val="24"/>
                <w:szCs w:val="28"/>
              </w:rPr>
            </w:pPr>
            <w:r w:rsidRPr="00953C65">
              <w:rPr>
                <w:rFonts w:ascii="Times New Roman" w:hAnsi="Times New Roman" w:cs="Times New Roman"/>
                <w:sz w:val="24"/>
                <w:szCs w:val="28"/>
              </w:rPr>
              <w:t>236886</w:t>
            </w:r>
          </w:p>
        </w:tc>
        <w:tc>
          <w:tcPr>
            <w:tcW w:w="1134" w:type="dxa"/>
            <w:vAlign w:val="center"/>
          </w:tcPr>
          <w:p w:rsidR="00DA538F" w:rsidRPr="00953C65" w:rsidRDefault="00DA538F" w:rsidP="00130600">
            <w:pPr>
              <w:jc w:val="center"/>
              <w:rPr>
                <w:rFonts w:ascii="Times New Roman" w:hAnsi="Times New Roman" w:cs="Times New Roman"/>
                <w:sz w:val="24"/>
                <w:szCs w:val="28"/>
              </w:rPr>
            </w:pPr>
            <w:r w:rsidRPr="00953C65">
              <w:rPr>
                <w:rFonts w:ascii="Times New Roman" w:hAnsi="Times New Roman" w:cs="Times New Roman"/>
                <w:sz w:val="24"/>
                <w:szCs w:val="28"/>
              </w:rPr>
              <w:t>239646</w:t>
            </w:r>
          </w:p>
        </w:tc>
        <w:tc>
          <w:tcPr>
            <w:tcW w:w="1418" w:type="dxa"/>
            <w:vAlign w:val="center"/>
          </w:tcPr>
          <w:p w:rsidR="00DA538F" w:rsidRPr="00953C65" w:rsidRDefault="00AE3137" w:rsidP="00130600">
            <w:pPr>
              <w:jc w:val="center"/>
              <w:rPr>
                <w:rFonts w:ascii="Times New Roman" w:hAnsi="Times New Roman" w:cs="Times New Roman"/>
                <w:sz w:val="24"/>
                <w:szCs w:val="28"/>
              </w:rPr>
            </w:pPr>
            <w:r w:rsidRPr="00953C65">
              <w:rPr>
                <w:rFonts w:ascii="Times New Roman" w:hAnsi="Times New Roman" w:cs="Times New Roman"/>
                <w:sz w:val="24"/>
                <w:szCs w:val="28"/>
              </w:rPr>
              <w:t>107,7</w:t>
            </w:r>
          </w:p>
        </w:tc>
      </w:tr>
      <w:tr w:rsidR="00953C65" w:rsidRPr="00953C65" w:rsidTr="00130600">
        <w:tc>
          <w:tcPr>
            <w:tcW w:w="4928" w:type="dxa"/>
          </w:tcPr>
          <w:p w:rsidR="00DA538F" w:rsidRPr="00953C65" w:rsidRDefault="00DA538F" w:rsidP="00221223">
            <w:pPr>
              <w:jc w:val="both"/>
              <w:rPr>
                <w:rFonts w:ascii="Times New Roman" w:hAnsi="Times New Roman" w:cs="Times New Roman"/>
                <w:sz w:val="24"/>
                <w:szCs w:val="28"/>
              </w:rPr>
            </w:pPr>
            <w:r w:rsidRPr="00953C65">
              <w:rPr>
                <w:rFonts w:ascii="Times New Roman" w:hAnsi="Times New Roman" w:cs="Times New Roman"/>
                <w:sz w:val="24"/>
                <w:szCs w:val="28"/>
              </w:rPr>
              <w:t>Прибыль (убыток) от продаж, тыс.руб.</w:t>
            </w:r>
          </w:p>
        </w:tc>
        <w:tc>
          <w:tcPr>
            <w:tcW w:w="992" w:type="dxa"/>
            <w:vAlign w:val="center"/>
          </w:tcPr>
          <w:p w:rsidR="00DA538F" w:rsidRPr="00953C65" w:rsidRDefault="00DA538F" w:rsidP="00130600">
            <w:pPr>
              <w:jc w:val="center"/>
              <w:rPr>
                <w:rFonts w:ascii="Times New Roman" w:hAnsi="Times New Roman" w:cs="Times New Roman"/>
                <w:sz w:val="24"/>
                <w:szCs w:val="28"/>
              </w:rPr>
            </w:pPr>
            <w:r w:rsidRPr="00953C65">
              <w:rPr>
                <w:rFonts w:ascii="Times New Roman" w:hAnsi="Times New Roman" w:cs="Times New Roman"/>
                <w:sz w:val="24"/>
                <w:szCs w:val="28"/>
              </w:rPr>
              <w:t>24626</w:t>
            </w:r>
          </w:p>
        </w:tc>
        <w:tc>
          <w:tcPr>
            <w:tcW w:w="992" w:type="dxa"/>
            <w:vAlign w:val="center"/>
          </w:tcPr>
          <w:p w:rsidR="00DA538F" w:rsidRPr="00953C65" w:rsidRDefault="00DA538F" w:rsidP="00130600">
            <w:pPr>
              <w:jc w:val="center"/>
              <w:rPr>
                <w:rFonts w:ascii="Times New Roman" w:hAnsi="Times New Roman" w:cs="Times New Roman"/>
                <w:sz w:val="24"/>
                <w:szCs w:val="28"/>
              </w:rPr>
            </w:pPr>
            <w:r w:rsidRPr="00953C65">
              <w:rPr>
                <w:rFonts w:ascii="Times New Roman" w:hAnsi="Times New Roman" w:cs="Times New Roman"/>
                <w:sz w:val="24"/>
                <w:szCs w:val="28"/>
              </w:rPr>
              <w:t>6834</w:t>
            </w:r>
          </w:p>
        </w:tc>
        <w:tc>
          <w:tcPr>
            <w:tcW w:w="1134" w:type="dxa"/>
            <w:vAlign w:val="center"/>
          </w:tcPr>
          <w:p w:rsidR="00DA538F" w:rsidRPr="00953C65" w:rsidRDefault="00DA538F" w:rsidP="00130600">
            <w:pPr>
              <w:jc w:val="center"/>
              <w:rPr>
                <w:rFonts w:ascii="Times New Roman" w:hAnsi="Times New Roman" w:cs="Times New Roman"/>
                <w:sz w:val="24"/>
                <w:szCs w:val="28"/>
              </w:rPr>
            </w:pPr>
            <w:r w:rsidRPr="00953C65">
              <w:rPr>
                <w:rFonts w:ascii="Times New Roman" w:hAnsi="Times New Roman" w:cs="Times New Roman"/>
                <w:sz w:val="24"/>
                <w:szCs w:val="28"/>
              </w:rPr>
              <w:t>1644</w:t>
            </w:r>
          </w:p>
        </w:tc>
        <w:tc>
          <w:tcPr>
            <w:tcW w:w="1418" w:type="dxa"/>
            <w:vAlign w:val="center"/>
          </w:tcPr>
          <w:p w:rsidR="00DA538F" w:rsidRPr="00953C65" w:rsidRDefault="00AE3137" w:rsidP="00130600">
            <w:pPr>
              <w:jc w:val="center"/>
              <w:rPr>
                <w:rFonts w:ascii="Times New Roman" w:hAnsi="Times New Roman" w:cs="Times New Roman"/>
                <w:sz w:val="24"/>
                <w:szCs w:val="28"/>
              </w:rPr>
            </w:pPr>
            <w:r w:rsidRPr="00953C65">
              <w:rPr>
                <w:rFonts w:ascii="Times New Roman" w:hAnsi="Times New Roman" w:cs="Times New Roman"/>
                <w:sz w:val="24"/>
                <w:szCs w:val="28"/>
              </w:rPr>
              <w:t>6,7</w:t>
            </w:r>
          </w:p>
        </w:tc>
      </w:tr>
      <w:tr w:rsidR="00B35BB3" w:rsidRPr="00953C65" w:rsidTr="00130600">
        <w:tc>
          <w:tcPr>
            <w:tcW w:w="4928" w:type="dxa"/>
          </w:tcPr>
          <w:p w:rsidR="00B35BB3" w:rsidRPr="00953C65" w:rsidRDefault="00283765" w:rsidP="00221223">
            <w:pPr>
              <w:jc w:val="both"/>
              <w:rPr>
                <w:rFonts w:ascii="Times New Roman" w:hAnsi="Times New Roman" w:cs="Times New Roman"/>
                <w:sz w:val="24"/>
                <w:szCs w:val="28"/>
              </w:rPr>
            </w:pPr>
            <w:r>
              <w:rPr>
                <w:rFonts w:ascii="Times New Roman" w:hAnsi="Times New Roman" w:cs="Times New Roman"/>
                <w:sz w:val="24"/>
                <w:szCs w:val="28"/>
              </w:rPr>
              <w:t>Прочие доходы, тыс. руб.</w:t>
            </w:r>
          </w:p>
        </w:tc>
        <w:tc>
          <w:tcPr>
            <w:tcW w:w="992" w:type="dxa"/>
            <w:vAlign w:val="center"/>
          </w:tcPr>
          <w:p w:rsidR="00B35BB3" w:rsidRPr="00953C65" w:rsidRDefault="00283765" w:rsidP="00130600">
            <w:pPr>
              <w:jc w:val="center"/>
              <w:rPr>
                <w:rFonts w:ascii="Times New Roman" w:hAnsi="Times New Roman" w:cs="Times New Roman"/>
                <w:sz w:val="24"/>
                <w:szCs w:val="28"/>
              </w:rPr>
            </w:pPr>
            <w:r>
              <w:rPr>
                <w:rFonts w:ascii="Times New Roman" w:hAnsi="Times New Roman" w:cs="Times New Roman"/>
                <w:sz w:val="24"/>
                <w:szCs w:val="28"/>
              </w:rPr>
              <w:t>1410</w:t>
            </w:r>
          </w:p>
        </w:tc>
        <w:tc>
          <w:tcPr>
            <w:tcW w:w="992" w:type="dxa"/>
            <w:vAlign w:val="center"/>
          </w:tcPr>
          <w:p w:rsidR="00B35BB3" w:rsidRPr="00953C65" w:rsidRDefault="00283765" w:rsidP="00130600">
            <w:pPr>
              <w:jc w:val="center"/>
              <w:rPr>
                <w:rFonts w:ascii="Times New Roman" w:hAnsi="Times New Roman" w:cs="Times New Roman"/>
                <w:sz w:val="24"/>
                <w:szCs w:val="28"/>
              </w:rPr>
            </w:pPr>
            <w:r>
              <w:rPr>
                <w:rFonts w:ascii="Times New Roman" w:hAnsi="Times New Roman" w:cs="Times New Roman"/>
                <w:sz w:val="24"/>
                <w:szCs w:val="28"/>
              </w:rPr>
              <w:t>5438</w:t>
            </w:r>
          </w:p>
        </w:tc>
        <w:tc>
          <w:tcPr>
            <w:tcW w:w="1134" w:type="dxa"/>
            <w:vAlign w:val="center"/>
          </w:tcPr>
          <w:p w:rsidR="00B35BB3" w:rsidRPr="00953C65" w:rsidRDefault="00283765" w:rsidP="00130600">
            <w:pPr>
              <w:jc w:val="center"/>
              <w:rPr>
                <w:rFonts w:ascii="Times New Roman" w:hAnsi="Times New Roman" w:cs="Times New Roman"/>
                <w:sz w:val="24"/>
                <w:szCs w:val="28"/>
              </w:rPr>
            </w:pPr>
            <w:r>
              <w:rPr>
                <w:rFonts w:ascii="Times New Roman" w:hAnsi="Times New Roman" w:cs="Times New Roman"/>
                <w:sz w:val="24"/>
                <w:szCs w:val="28"/>
              </w:rPr>
              <w:t>4825</w:t>
            </w:r>
          </w:p>
        </w:tc>
        <w:tc>
          <w:tcPr>
            <w:tcW w:w="1418" w:type="dxa"/>
            <w:vAlign w:val="center"/>
          </w:tcPr>
          <w:p w:rsidR="00B35BB3" w:rsidRPr="00953C65" w:rsidRDefault="00283765" w:rsidP="00130600">
            <w:pPr>
              <w:jc w:val="center"/>
              <w:rPr>
                <w:rFonts w:ascii="Times New Roman" w:hAnsi="Times New Roman" w:cs="Times New Roman"/>
                <w:sz w:val="24"/>
                <w:szCs w:val="28"/>
              </w:rPr>
            </w:pPr>
            <w:r>
              <w:rPr>
                <w:rFonts w:ascii="Times New Roman" w:hAnsi="Times New Roman" w:cs="Times New Roman"/>
                <w:sz w:val="24"/>
                <w:szCs w:val="28"/>
              </w:rPr>
              <w:t>320,9</w:t>
            </w:r>
          </w:p>
        </w:tc>
      </w:tr>
      <w:tr w:rsidR="00B35BB3" w:rsidRPr="00953C65" w:rsidTr="00130600">
        <w:tc>
          <w:tcPr>
            <w:tcW w:w="4928" w:type="dxa"/>
          </w:tcPr>
          <w:p w:rsidR="00B35BB3" w:rsidRPr="00953C65" w:rsidRDefault="00283765" w:rsidP="00221223">
            <w:pPr>
              <w:jc w:val="both"/>
              <w:rPr>
                <w:rFonts w:ascii="Times New Roman" w:hAnsi="Times New Roman" w:cs="Times New Roman"/>
                <w:sz w:val="24"/>
                <w:szCs w:val="28"/>
              </w:rPr>
            </w:pPr>
            <w:r>
              <w:rPr>
                <w:rFonts w:ascii="Times New Roman" w:hAnsi="Times New Roman" w:cs="Times New Roman"/>
                <w:sz w:val="24"/>
                <w:szCs w:val="28"/>
              </w:rPr>
              <w:t>Прочие расходы, тыс.руб.</w:t>
            </w:r>
          </w:p>
        </w:tc>
        <w:tc>
          <w:tcPr>
            <w:tcW w:w="992" w:type="dxa"/>
            <w:vAlign w:val="center"/>
          </w:tcPr>
          <w:p w:rsidR="00B35BB3" w:rsidRPr="00953C65" w:rsidRDefault="00283765" w:rsidP="00130600">
            <w:pPr>
              <w:jc w:val="center"/>
              <w:rPr>
                <w:rFonts w:ascii="Times New Roman" w:hAnsi="Times New Roman" w:cs="Times New Roman"/>
                <w:sz w:val="24"/>
                <w:szCs w:val="28"/>
              </w:rPr>
            </w:pPr>
            <w:r>
              <w:rPr>
                <w:rFonts w:ascii="Times New Roman" w:hAnsi="Times New Roman" w:cs="Times New Roman"/>
                <w:sz w:val="24"/>
                <w:szCs w:val="28"/>
              </w:rPr>
              <w:t>8189</w:t>
            </w:r>
          </w:p>
        </w:tc>
        <w:tc>
          <w:tcPr>
            <w:tcW w:w="992" w:type="dxa"/>
            <w:vAlign w:val="center"/>
          </w:tcPr>
          <w:p w:rsidR="00B35BB3" w:rsidRPr="00953C65" w:rsidRDefault="00283765" w:rsidP="00130600">
            <w:pPr>
              <w:jc w:val="center"/>
              <w:rPr>
                <w:rFonts w:ascii="Times New Roman" w:hAnsi="Times New Roman" w:cs="Times New Roman"/>
                <w:sz w:val="24"/>
                <w:szCs w:val="28"/>
              </w:rPr>
            </w:pPr>
            <w:r>
              <w:rPr>
                <w:rFonts w:ascii="Times New Roman" w:hAnsi="Times New Roman" w:cs="Times New Roman"/>
                <w:sz w:val="24"/>
                <w:szCs w:val="28"/>
              </w:rPr>
              <w:t>10334</w:t>
            </w:r>
          </w:p>
        </w:tc>
        <w:tc>
          <w:tcPr>
            <w:tcW w:w="1134" w:type="dxa"/>
            <w:vAlign w:val="center"/>
          </w:tcPr>
          <w:p w:rsidR="00B35BB3" w:rsidRPr="00953C65" w:rsidRDefault="00283765" w:rsidP="00130600">
            <w:pPr>
              <w:jc w:val="center"/>
              <w:rPr>
                <w:rFonts w:ascii="Times New Roman" w:hAnsi="Times New Roman" w:cs="Times New Roman"/>
                <w:sz w:val="24"/>
                <w:szCs w:val="28"/>
              </w:rPr>
            </w:pPr>
            <w:r>
              <w:rPr>
                <w:rFonts w:ascii="Times New Roman" w:hAnsi="Times New Roman" w:cs="Times New Roman"/>
                <w:sz w:val="24"/>
                <w:szCs w:val="28"/>
              </w:rPr>
              <w:t>8099</w:t>
            </w:r>
          </w:p>
        </w:tc>
        <w:tc>
          <w:tcPr>
            <w:tcW w:w="1418" w:type="dxa"/>
            <w:vAlign w:val="center"/>
          </w:tcPr>
          <w:p w:rsidR="00B35BB3" w:rsidRPr="00953C65" w:rsidRDefault="00283765" w:rsidP="00130600">
            <w:pPr>
              <w:jc w:val="center"/>
              <w:rPr>
                <w:rFonts w:ascii="Times New Roman" w:hAnsi="Times New Roman" w:cs="Times New Roman"/>
                <w:sz w:val="24"/>
                <w:szCs w:val="28"/>
              </w:rPr>
            </w:pPr>
            <w:r>
              <w:rPr>
                <w:rFonts w:ascii="Times New Roman" w:hAnsi="Times New Roman" w:cs="Times New Roman"/>
                <w:sz w:val="24"/>
                <w:szCs w:val="28"/>
              </w:rPr>
              <w:t>98,9</w:t>
            </w:r>
          </w:p>
        </w:tc>
      </w:tr>
      <w:tr w:rsidR="00953C65" w:rsidRPr="00953C65" w:rsidTr="00130600">
        <w:tc>
          <w:tcPr>
            <w:tcW w:w="4928" w:type="dxa"/>
          </w:tcPr>
          <w:p w:rsidR="00DA538F" w:rsidRPr="00953C65" w:rsidRDefault="00DA538F" w:rsidP="00221223">
            <w:pPr>
              <w:jc w:val="both"/>
              <w:rPr>
                <w:rFonts w:ascii="Times New Roman" w:hAnsi="Times New Roman" w:cs="Times New Roman"/>
                <w:sz w:val="24"/>
                <w:szCs w:val="28"/>
              </w:rPr>
            </w:pPr>
            <w:r w:rsidRPr="00953C65">
              <w:rPr>
                <w:rFonts w:ascii="Times New Roman" w:hAnsi="Times New Roman" w:cs="Times New Roman"/>
                <w:sz w:val="24"/>
                <w:szCs w:val="28"/>
              </w:rPr>
              <w:t>Прибыль (убыток) до налогообложения, тыс. руб.</w:t>
            </w:r>
          </w:p>
        </w:tc>
        <w:tc>
          <w:tcPr>
            <w:tcW w:w="992" w:type="dxa"/>
            <w:vAlign w:val="center"/>
          </w:tcPr>
          <w:p w:rsidR="00DA538F" w:rsidRPr="00953C65" w:rsidRDefault="00DA538F" w:rsidP="00130600">
            <w:pPr>
              <w:jc w:val="center"/>
              <w:rPr>
                <w:rFonts w:ascii="Times New Roman" w:hAnsi="Times New Roman" w:cs="Times New Roman"/>
                <w:sz w:val="24"/>
                <w:szCs w:val="28"/>
              </w:rPr>
            </w:pPr>
            <w:r w:rsidRPr="00953C65">
              <w:rPr>
                <w:rFonts w:ascii="Times New Roman" w:hAnsi="Times New Roman" w:cs="Times New Roman"/>
                <w:sz w:val="24"/>
                <w:szCs w:val="28"/>
              </w:rPr>
              <w:t>16105</w:t>
            </w:r>
          </w:p>
        </w:tc>
        <w:tc>
          <w:tcPr>
            <w:tcW w:w="992" w:type="dxa"/>
            <w:vAlign w:val="center"/>
          </w:tcPr>
          <w:p w:rsidR="00DA538F" w:rsidRPr="00953C65" w:rsidRDefault="00DA538F" w:rsidP="00130600">
            <w:pPr>
              <w:jc w:val="center"/>
              <w:rPr>
                <w:rFonts w:ascii="Times New Roman" w:hAnsi="Times New Roman" w:cs="Times New Roman"/>
                <w:sz w:val="24"/>
                <w:szCs w:val="28"/>
              </w:rPr>
            </w:pPr>
            <w:r w:rsidRPr="00953C65">
              <w:rPr>
                <w:rFonts w:ascii="Times New Roman" w:hAnsi="Times New Roman" w:cs="Times New Roman"/>
                <w:sz w:val="24"/>
                <w:szCs w:val="28"/>
              </w:rPr>
              <w:t>446</w:t>
            </w:r>
          </w:p>
        </w:tc>
        <w:tc>
          <w:tcPr>
            <w:tcW w:w="1134" w:type="dxa"/>
            <w:vAlign w:val="center"/>
          </w:tcPr>
          <w:p w:rsidR="00DA538F" w:rsidRPr="00953C65" w:rsidRDefault="00DA538F" w:rsidP="00130600">
            <w:pPr>
              <w:jc w:val="center"/>
              <w:rPr>
                <w:rFonts w:ascii="Times New Roman" w:hAnsi="Times New Roman" w:cs="Times New Roman"/>
                <w:sz w:val="24"/>
                <w:szCs w:val="28"/>
              </w:rPr>
            </w:pPr>
            <w:r w:rsidRPr="00953C65">
              <w:rPr>
                <w:rFonts w:ascii="Times New Roman" w:hAnsi="Times New Roman" w:cs="Times New Roman"/>
                <w:sz w:val="24"/>
                <w:szCs w:val="28"/>
              </w:rPr>
              <w:t>-2791</w:t>
            </w:r>
          </w:p>
        </w:tc>
        <w:tc>
          <w:tcPr>
            <w:tcW w:w="1418" w:type="dxa"/>
            <w:vAlign w:val="center"/>
          </w:tcPr>
          <w:p w:rsidR="00DA538F" w:rsidRPr="00953C65" w:rsidRDefault="00A01226" w:rsidP="00130600">
            <w:pPr>
              <w:jc w:val="center"/>
              <w:rPr>
                <w:rFonts w:ascii="Times New Roman" w:hAnsi="Times New Roman" w:cs="Times New Roman"/>
                <w:sz w:val="24"/>
                <w:szCs w:val="28"/>
              </w:rPr>
            </w:pPr>
            <w:r w:rsidRPr="00953C65">
              <w:rPr>
                <w:rFonts w:ascii="Times New Roman" w:hAnsi="Times New Roman" w:cs="Times New Roman"/>
                <w:sz w:val="24"/>
                <w:szCs w:val="28"/>
              </w:rPr>
              <w:t>Х</w:t>
            </w:r>
          </w:p>
        </w:tc>
      </w:tr>
      <w:tr w:rsidR="00953C65" w:rsidRPr="00953C65" w:rsidTr="00130600">
        <w:tc>
          <w:tcPr>
            <w:tcW w:w="4928" w:type="dxa"/>
          </w:tcPr>
          <w:p w:rsidR="00DA538F" w:rsidRPr="00953C65" w:rsidRDefault="00DA538F" w:rsidP="00221223">
            <w:pPr>
              <w:jc w:val="both"/>
              <w:rPr>
                <w:rFonts w:ascii="Times New Roman" w:hAnsi="Times New Roman" w:cs="Times New Roman"/>
                <w:sz w:val="24"/>
                <w:szCs w:val="28"/>
              </w:rPr>
            </w:pPr>
            <w:r w:rsidRPr="00953C65">
              <w:rPr>
                <w:rFonts w:ascii="Times New Roman" w:hAnsi="Times New Roman" w:cs="Times New Roman"/>
                <w:sz w:val="24"/>
                <w:szCs w:val="28"/>
              </w:rPr>
              <w:t>Чистая прибыль (убыток), тыс.руб.</w:t>
            </w:r>
          </w:p>
        </w:tc>
        <w:tc>
          <w:tcPr>
            <w:tcW w:w="992" w:type="dxa"/>
            <w:vAlign w:val="center"/>
          </w:tcPr>
          <w:p w:rsidR="00DA538F" w:rsidRPr="00953C65" w:rsidRDefault="00DA538F" w:rsidP="00130600">
            <w:pPr>
              <w:jc w:val="center"/>
              <w:rPr>
                <w:rFonts w:ascii="Times New Roman" w:hAnsi="Times New Roman" w:cs="Times New Roman"/>
                <w:sz w:val="24"/>
                <w:szCs w:val="28"/>
              </w:rPr>
            </w:pPr>
            <w:r w:rsidRPr="00953C65">
              <w:rPr>
                <w:rFonts w:ascii="Times New Roman" w:hAnsi="Times New Roman" w:cs="Times New Roman"/>
                <w:sz w:val="24"/>
                <w:szCs w:val="28"/>
              </w:rPr>
              <w:t>11978</w:t>
            </w:r>
          </w:p>
        </w:tc>
        <w:tc>
          <w:tcPr>
            <w:tcW w:w="992" w:type="dxa"/>
            <w:vAlign w:val="center"/>
          </w:tcPr>
          <w:p w:rsidR="00DA538F" w:rsidRPr="00953C65" w:rsidRDefault="00DA538F" w:rsidP="00130600">
            <w:pPr>
              <w:jc w:val="center"/>
              <w:rPr>
                <w:rFonts w:ascii="Times New Roman" w:hAnsi="Times New Roman" w:cs="Times New Roman"/>
                <w:sz w:val="24"/>
                <w:szCs w:val="28"/>
              </w:rPr>
            </w:pPr>
            <w:r w:rsidRPr="00953C65">
              <w:rPr>
                <w:rFonts w:ascii="Times New Roman" w:hAnsi="Times New Roman" w:cs="Times New Roman"/>
                <w:sz w:val="24"/>
                <w:szCs w:val="28"/>
              </w:rPr>
              <w:t>-727</w:t>
            </w:r>
          </w:p>
        </w:tc>
        <w:tc>
          <w:tcPr>
            <w:tcW w:w="1134" w:type="dxa"/>
            <w:vAlign w:val="center"/>
          </w:tcPr>
          <w:p w:rsidR="00DA538F" w:rsidRPr="00953C65" w:rsidRDefault="00AE3137" w:rsidP="00130600">
            <w:pPr>
              <w:jc w:val="center"/>
              <w:rPr>
                <w:rFonts w:ascii="Times New Roman" w:hAnsi="Times New Roman" w:cs="Times New Roman"/>
                <w:sz w:val="24"/>
                <w:szCs w:val="28"/>
              </w:rPr>
            </w:pPr>
            <w:r w:rsidRPr="00953C65">
              <w:rPr>
                <w:rFonts w:ascii="Times New Roman" w:hAnsi="Times New Roman" w:cs="Times New Roman"/>
                <w:sz w:val="24"/>
                <w:szCs w:val="28"/>
              </w:rPr>
              <w:t>-2957</w:t>
            </w:r>
          </w:p>
        </w:tc>
        <w:tc>
          <w:tcPr>
            <w:tcW w:w="1418" w:type="dxa"/>
            <w:vAlign w:val="center"/>
          </w:tcPr>
          <w:p w:rsidR="00DA538F" w:rsidRPr="00953C65" w:rsidRDefault="00A01226" w:rsidP="00130600">
            <w:pPr>
              <w:jc w:val="center"/>
              <w:rPr>
                <w:rFonts w:ascii="Times New Roman" w:hAnsi="Times New Roman" w:cs="Times New Roman"/>
                <w:sz w:val="24"/>
                <w:szCs w:val="28"/>
              </w:rPr>
            </w:pPr>
            <w:r w:rsidRPr="00953C65">
              <w:rPr>
                <w:rFonts w:ascii="Times New Roman" w:hAnsi="Times New Roman" w:cs="Times New Roman"/>
                <w:sz w:val="24"/>
                <w:szCs w:val="28"/>
              </w:rPr>
              <w:t>Х</w:t>
            </w:r>
          </w:p>
        </w:tc>
      </w:tr>
      <w:tr w:rsidR="00953C65" w:rsidRPr="00953C65" w:rsidTr="00130600">
        <w:tc>
          <w:tcPr>
            <w:tcW w:w="4928" w:type="dxa"/>
          </w:tcPr>
          <w:p w:rsidR="00DA538F" w:rsidRPr="00953C65" w:rsidRDefault="00DA538F" w:rsidP="00221223">
            <w:pPr>
              <w:jc w:val="both"/>
              <w:rPr>
                <w:rFonts w:ascii="Times New Roman" w:hAnsi="Times New Roman" w:cs="Times New Roman"/>
                <w:sz w:val="24"/>
                <w:szCs w:val="28"/>
              </w:rPr>
            </w:pPr>
            <w:r w:rsidRPr="00953C65">
              <w:rPr>
                <w:rFonts w:ascii="Times New Roman" w:hAnsi="Times New Roman" w:cs="Times New Roman"/>
                <w:sz w:val="24"/>
                <w:szCs w:val="28"/>
              </w:rPr>
              <w:t>Рентабельность продаж, %</w:t>
            </w:r>
          </w:p>
        </w:tc>
        <w:tc>
          <w:tcPr>
            <w:tcW w:w="992" w:type="dxa"/>
            <w:vAlign w:val="center"/>
          </w:tcPr>
          <w:p w:rsidR="00DA538F" w:rsidRPr="00953C65" w:rsidRDefault="00DA538F" w:rsidP="00130600">
            <w:pPr>
              <w:jc w:val="center"/>
              <w:rPr>
                <w:rFonts w:ascii="Times New Roman" w:hAnsi="Times New Roman" w:cs="Times New Roman"/>
                <w:sz w:val="24"/>
                <w:szCs w:val="28"/>
              </w:rPr>
            </w:pPr>
            <w:r w:rsidRPr="00953C65">
              <w:rPr>
                <w:rFonts w:ascii="Times New Roman" w:hAnsi="Times New Roman" w:cs="Times New Roman"/>
                <w:sz w:val="24"/>
                <w:szCs w:val="28"/>
              </w:rPr>
              <w:t>8,6</w:t>
            </w:r>
          </w:p>
        </w:tc>
        <w:tc>
          <w:tcPr>
            <w:tcW w:w="992" w:type="dxa"/>
            <w:vAlign w:val="center"/>
          </w:tcPr>
          <w:p w:rsidR="00DA538F" w:rsidRPr="00953C65" w:rsidRDefault="00DA538F" w:rsidP="00130600">
            <w:pPr>
              <w:jc w:val="center"/>
              <w:rPr>
                <w:rFonts w:ascii="Times New Roman" w:hAnsi="Times New Roman" w:cs="Times New Roman"/>
                <w:sz w:val="24"/>
                <w:szCs w:val="28"/>
              </w:rPr>
            </w:pPr>
            <w:r w:rsidRPr="00953C65">
              <w:rPr>
                <w:rFonts w:ascii="Times New Roman" w:hAnsi="Times New Roman" w:cs="Times New Roman"/>
                <w:sz w:val="24"/>
                <w:szCs w:val="28"/>
              </w:rPr>
              <w:t>2,3</w:t>
            </w:r>
          </w:p>
        </w:tc>
        <w:tc>
          <w:tcPr>
            <w:tcW w:w="1134" w:type="dxa"/>
            <w:vAlign w:val="center"/>
          </w:tcPr>
          <w:p w:rsidR="00DA538F" w:rsidRPr="00953C65" w:rsidRDefault="00AE3137" w:rsidP="00130600">
            <w:pPr>
              <w:jc w:val="center"/>
              <w:rPr>
                <w:rFonts w:ascii="Times New Roman" w:hAnsi="Times New Roman" w:cs="Times New Roman"/>
                <w:sz w:val="24"/>
                <w:szCs w:val="28"/>
              </w:rPr>
            </w:pPr>
            <w:r w:rsidRPr="00953C65">
              <w:rPr>
                <w:rFonts w:ascii="Times New Roman" w:hAnsi="Times New Roman" w:cs="Times New Roman"/>
                <w:sz w:val="24"/>
                <w:szCs w:val="28"/>
              </w:rPr>
              <w:t>0,5</w:t>
            </w:r>
          </w:p>
        </w:tc>
        <w:tc>
          <w:tcPr>
            <w:tcW w:w="1418" w:type="dxa"/>
            <w:vAlign w:val="center"/>
          </w:tcPr>
          <w:p w:rsidR="00DA538F" w:rsidRPr="00953C65" w:rsidRDefault="00A01226" w:rsidP="00130600">
            <w:pPr>
              <w:jc w:val="center"/>
              <w:rPr>
                <w:rFonts w:ascii="Times New Roman" w:hAnsi="Times New Roman" w:cs="Times New Roman"/>
                <w:sz w:val="24"/>
                <w:szCs w:val="28"/>
              </w:rPr>
            </w:pPr>
            <w:r w:rsidRPr="00953C65">
              <w:rPr>
                <w:rFonts w:ascii="Times New Roman" w:hAnsi="Times New Roman" w:cs="Times New Roman"/>
                <w:sz w:val="24"/>
                <w:szCs w:val="28"/>
              </w:rPr>
              <w:t>Х</w:t>
            </w:r>
          </w:p>
        </w:tc>
      </w:tr>
      <w:tr w:rsidR="00DA538F" w:rsidRPr="00953C65" w:rsidTr="00130600">
        <w:tc>
          <w:tcPr>
            <w:tcW w:w="4928" w:type="dxa"/>
          </w:tcPr>
          <w:p w:rsidR="00DA538F" w:rsidRPr="00953C65" w:rsidRDefault="00DA538F" w:rsidP="00221223">
            <w:pPr>
              <w:jc w:val="both"/>
              <w:rPr>
                <w:rFonts w:ascii="Times New Roman" w:hAnsi="Times New Roman" w:cs="Times New Roman"/>
                <w:sz w:val="24"/>
                <w:szCs w:val="28"/>
              </w:rPr>
            </w:pPr>
            <w:r w:rsidRPr="00953C65">
              <w:rPr>
                <w:rFonts w:ascii="Times New Roman" w:hAnsi="Times New Roman" w:cs="Times New Roman"/>
                <w:sz w:val="24"/>
                <w:szCs w:val="28"/>
              </w:rPr>
              <w:t>Рентабельность затрат, %</w:t>
            </w:r>
          </w:p>
        </w:tc>
        <w:tc>
          <w:tcPr>
            <w:tcW w:w="992" w:type="dxa"/>
            <w:vAlign w:val="center"/>
          </w:tcPr>
          <w:p w:rsidR="00DA538F" w:rsidRPr="00953C65" w:rsidRDefault="00DA538F" w:rsidP="00130600">
            <w:pPr>
              <w:jc w:val="center"/>
              <w:rPr>
                <w:rFonts w:ascii="Times New Roman" w:hAnsi="Times New Roman" w:cs="Times New Roman"/>
                <w:sz w:val="24"/>
                <w:szCs w:val="28"/>
              </w:rPr>
            </w:pPr>
            <w:r w:rsidRPr="00953C65">
              <w:rPr>
                <w:rFonts w:ascii="Times New Roman" w:hAnsi="Times New Roman" w:cs="Times New Roman"/>
                <w:sz w:val="24"/>
                <w:szCs w:val="28"/>
              </w:rPr>
              <w:t>11,1</w:t>
            </w:r>
          </w:p>
        </w:tc>
        <w:tc>
          <w:tcPr>
            <w:tcW w:w="992" w:type="dxa"/>
            <w:vAlign w:val="center"/>
          </w:tcPr>
          <w:p w:rsidR="00DA538F" w:rsidRPr="00953C65" w:rsidRDefault="00DA538F" w:rsidP="00130600">
            <w:pPr>
              <w:jc w:val="center"/>
              <w:rPr>
                <w:rFonts w:ascii="Times New Roman" w:hAnsi="Times New Roman" w:cs="Times New Roman"/>
                <w:sz w:val="24"/>
                <w:szCs w:val="28"/>
              </w:rPr>
            </w:pPr>
            <w:r w:rsidRPr="00953C65">
              <w:rPr>
                <w:rFonts w:ascii="Times New Roman" w:hAnsi="Times New Roman" w:cs="Times New Roman"/>
                <w:sz w:val="24"/>
                <w:szCs w:val="28"/>
              </w:rPr>
              <w:t>2,9</w:t>
            </w:r>
          </w:p>
        </w:tc>
        <w:tc>
          <w:tcPr>
            <w:tcW w:w="1134" w:type="dxa"/>
            <w:vAlign w:val="center"/>
          </w:tcPr>
          <w:p w:rsidR="00DA538F" w:rsidRPr="00953C65" w:rsidRDefault="00AE3137" w:rsidP="00130600">
            <w:pPr>
              <w:jc w:val="center"/>
              <w:rPr>
                <w:rFonts w:ascii="Times New Roman" w:hAnsi="Times New Roman" w:cs="Times New Roman"/>
                <w:sz w:val="24"/>
                <w:szCs w:val="28"/>
              </w:rPr>
            </w:pPr>
            <w:r w:rsidRPr="00953C65">
              <w:rPr>
                <w:rFonts w:ascii="Times New Roman" w:hAnsi="Times New Roman" w:cs="Times New Roman"/>
                <w:sz w:val="24"/>
                <w:szCs w:val="28"/>
              </w:rPr>
              <w:t>0,7</w:t>
            </w:r>
          </w:p>
        </w:tc>
        <w:tc>
          <w:tcPr>
            <w:tcW w:w="1418" w:type="dxa"/>
            <w:vAlign w:val="center"/>
          </w:tcPr>
          <w:p w:rsidR="00DA538F" w:rsidRPr="00953C65" w:rsidRDefault="00A01226" w:rsidP="00130600">
            <w:pPr>
              <w:jc w:val="center"/>
              <w:rPr>
                <w:rFonts w:ascii="Times New Roman" w:hAnsi="Times New Roman" w:cs="Times New Roman"/>
                <w:sz w:val="24"/>
                <w:szCs w:val="28"/>
              </w:rPr>
            </w:pPr>
            <w:r w:rsidRPr="00953C65">
              <w:rPr>
                <w:rFonts w:ascii="Times New Roman" w:hAnsi="Times New Roman" w:cs="Times New Roman"/>
                <w:sz w:val="24"/>
                <w:szCs w:val="28"/>
              </w:rPr>
              <w:t>Х</w:t>
            </w:r>
          </w:p>
        </w:tc>
      </w:tr>
    </w:tbl>
    <w:p w:rsidR="00221223" w:rsidRPr="00953C65" w:rsidRDefault="00221223" w:rsidP="00221223">
      <w:pPr>
        <w:spacing w:after="0" w:line="360" w:lineRule="auto"/>
        <w:ind w:firstLine="709"/>
        <w:jc w:val="both"/>
        <w:rPr>
          <w:rFonts w:ascii="Times New Roman" w:hAnsi="Times New Roman" w:cs="Times New Roman"/>
          <w:sz w:val="28"/>
          <w:szCs w:val="28"/>
        </w:rPr>
      </w:pPr>
    </w:p>
    <w:p w:rsidR="00221223" w:rsidRPr="00953C65" w:rsidRDefault="00221223" w:rsidP="00221223">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За анализируемый период выручка от продажи продукции увеличилась на </w:t>
      </w:r>
      <w:r w:rsidR="00074840" w:rsidRPr="00953C65">
        <w:rPr>
          <w:rFonts w:ascii="Times New Roman" w:hAnsi="Times New Roman" w:cs="Times New Roman"/>
          <w:sz w:val="28"/>
          <w:szCs w:val="28"/>
        </w:rPr>
        <w:t>14210</w:t>
      </w:r>
      <w:r w:rsidR="00F10A65">
        <w:rPr>
          <w:rFonts w:ascii="Times New Roman" w:hAnsi="Times New Roman" w:cs="Times New Roman"/>
          <w:sz w:val="28"/>
          <w:szCs w:val="28"/>
        </w:rPr>
        <w:t xml:space="preserve"> </w:t>
      </w:r>
      <w:r w:rsidRPr="00953C65">
        <w:rPr>
          <w:rFonts w:ascii="Times New Roman" w:hAnsi="Times New Roman" w:cs="Times New Roman"/>
          <w:sz w:val="28"/>
          <w:szCs w:val="28"/>
        </w:rPr>
        <w:t>тыс.руб. (</w:t>
      </w:r>
      <w:r w:rsidR="00F10A65">
        <w:rPr>
          <w:rFonts w:ascii="Times New Roman" w:hAnsi="Times New Roman" w:cs="Times New Roman"/>
          <w:sz w:val="28"/>
          <w:szCs w:val="28"/>
        </w:rPr>
        <w:t xml:space="preserve">или </w:t>
      </w:r>
      <w:r w:rsidRPr="00953C65">
        <w:rPr>
          <w:rFonts w:ascii="Times New Roman" w:hAnsi="Times New Roman" w:cs="Times New Roman"/>
          <w:sz w:val="28"/>
          <w:szCs w:val="28"/>
        </w:rPr>
        <w:t xml:space="preserve">на </w:t>
      </w:r>
      <w:r w:rsidR="00074840" w:rsidRPr="00953C65">
        <w:rPr>
          <w:rFonts w:ascii="Times New Roman" w:hAnsi="Times New Roman" w:cs="Times New Roman"/>
          <w:sz w:val="28"/>
          <w:szCs w:val="28"/>
        </w:rPr>
        <w:t xml:space="preserve">4,9%), также </w:t>
      </w:r>
      <w:r w:rsidRPr="00953C65">
        <w:rPr>
          <w:rFonts w:ascii="Times New Roman" w:hAnsi="Times New Roman" w:cs="Times New Roman"/>
          <w:sz w:val="28"/>
          <w:szCs w:val="28"/>
        </w:rPr>
        <w:t>себе</w:t>
      </w:r>
      <w:r w:rsidR="00074840" w:rsidRPr="00953C65">
        <w:rPr>
          <w:rFonts w:ascii="Times New Roman" w:hAnsi="Times New Roman" w:cs="Times New Roman"/>
          <w:sz w:val="28"/>
          <w:szCs w:val="28"/>
        </w:rPr>
        <w:t>стоимость проданной продукции увеличилас</w:t>
      </w:r>
      <w:r w:rsidRPr="00953C65">
        <w:rPr>
          <w:rFonts w:ascii="Times New Roman" w:hAnsi="Times New Roman" w:cs="Times New Roman"/>
          <w:sz w:val="28"/>
          <w:szCs w:val="28"/>
        </w:rPr>
        <w:t xml:space="preserve">ь на </w:t>
      </w:r>
      <w:r w:rsidR="00074840" w:rsidRPr="00953C65">
        <w:rPr>
          <w:rFonts w:ascii="Times New Roman" w:hAnsi="Times New Roman" w:cs="Times New Roman"/>
          <w:sz w:val="28"/>
          <w:szCs w:val="28"/>
        </w:rPr>
        <w:t>17210</w:t>
      </w:r>
      <w:r w:rsidR="00F10A65">
        <w:rPr>
          <w:rFonts w:ascii="Times New Roman" w:hAnsi="Times New Roman" w:cs="Times New Roman"/>
          <w:sz w:val="28"/>
          <w:szCs w:val="28"/>
        </w:rPr>
        <w:t xml:space="preserve"> </w:t>
      </w:r>
      <w:r w:rsidRPr="00953C65">
        <w:rPr>
          <w:rFonts w:ascii="Times New Roman" w:hAnsi="Times New Roman" w:cs="Times New Roman"/>
          <w:sz w:val="28"/>
          <w:szCs w:val="28"/>
        </w:rPr>
        <w:t>тыс.руб. (</w:t>
      </w:r>
      <w:r w:rsidR="00F10A65">
        <w:rPr>
          <w:rFonts w:ascii="Times New Roman" w:hAnsi="Times New Roman" w:cs="Times New Roman"/>
          <w:sz w:val="28"/>
          <w:szCs w:val="28"/>
        </w:rPr>
        <w:t xml:space="preserve">или </w:t>
      </w:r>
      <w:r w:rsidRPr="00953C65">
        <w:rPr>
          <w:rFonts w:ascii="Times New Roman" w:hAnsi="Times New Roman" w:cs="Times New Roman"/>
          <w:sz w:val="28"/>
          <w:szCs w:val="28"/>
        </w:rPr>
        <w:t xml:space="preserve">на </w:t>
      </w:r>
      <w:r w:rsidR="00074840" w:rsidRPr="00953C65">
        <w:rPr>
          <w:rFonts w:ascii="Times New Roman" w:hAnsi="Times New Roman" w:cs="Times New Roman"/>
          <w:sz w:val="28"/>
          <w:szCs w:val="28"/>
        </w:rPr>
        <w:t>7,7</w:t>
      </w:r>
      <w:r w:rsidRPr="00953C65">
        <w:rPr>
          <w:rFonts w:ascii="Times New Roman" w:hAnsi="Times New Roman" w:cs="Times New Roman"/>
          <w:sz w:val="28"/>
          <w:szCs w:val="28"/>
        </w:rPr>
        <w:t xml:space="preserve">%). От своей деятельности предприятие </w:t>
      </w:r>
      <w:r w:rsidR="00074840" w:rsidRPr="00953C65">
        <w:rPr>
          <w:rFonts w:ascii="Times New Roman" w:hAnsi="Times New Roman" w:cs="Times New Roman"/>
          <w:sz w:val="28"/>
          <w:szCs w:val="28"/>
        </w:rPr>
        <w:t>за рассматриваемый период</w:t>
      </w:r>
      <w:r w:rsidRPr="00953C65">
        <w:rPr>
          <w:rFonts w:ascii="Times New Roman" w:hAnsi="Times New Roman" w:cs="Times New Roman"/>
          <w:sz w:val="28"/>
          <w:szCs w:val="28"/>
        </w:rPr>
        <w:t xml:space="preserve"> получает </w:t>
      </w:r>
      <w:r w:rsidR="00074840" w:rsidRPr="00953C65">
        <w:rPr>
          <w:rFonts w:ascii="Times New Roman" w:hAnsi="Times New Roman" w:cs="Times New Roman"/>
          <w:sz w:val="28"/>
          <w:szCs w:val="28"/>
        </w:rPr>
        <w:t>прибыль от продаж, с</w:t>
      </w:r>
      <w:r w:rsidRPr="00953C65">
        <w:rPr>
          <w:rFonts w:ascii="Times New Roman" w:hAnsi="Times New Roman" w:cs="Times New Roman"/>
          <w:sz w:val="28"/>
          <w:szCs w:val="28"/>
        </w:rPr>
        <w:t>умма прибыли в 201</w:t>
      </w:r>
      <w:r w:rsidR="00074840" w:rsidRPr="00953C65">
        <w:rPr>
          <w:rFonts w:ascii="Times New Roman" w:hAnsi="Times New Roman" w:cs="Times New Roman"/>
          <w:sz w:val="28"/>
          <w:szCs w:val="28"/>
        </w:rPr>
        <w:t>6</w:t>
      </w:r>
      <w:r w:rsidRPr="00953C65">
        <w:rPr>
          <w:rFonts w:ascii="Times New Roman" w:hAnsi="Times New Roman" w:cs="Times New Roman"/>
          <w:sz w:val="28"/>
          <w:szCs w:val="28"/>
        </w:rPr>
        <w:t xml:space="preserve"> г. составила </w:t>
      </w:r>
      <w:r w:rsidR="00074840" w:rsidRPr="00953C65">
        <w:rPr>
          <w:rFonts w:ascii="Times New Roman" w:hAnsi="Times New Roman" w:cs="Times New Roman"/>
          <w:sz w:val="28"/>
          <w:szCs w:val="28"/>
        </w:rPr>
        <w:t>1644</w:t>
      </w:r>
      <w:r w:rsidRPr="00953C65">
        <w:rPr>
          <w:rFonts w:ascii="Times New Roman" w:hAnsi="Times New Roman" w:cs="Times New Roman"/>
          <w:sz w:val="28"/>
          <w:szCs w:val="28"/>
        </w:rPr>
        <w:t xml:space="preserve">тыс.руб. </w:t>
      </w:r>
      <w:r w:rsidR="00283765">
        <w:rPr>
          <w:rFonts w:ascii="Times New Roman" w:hAnsi="Times New Roman" w:cs="Times New Roman"/>
          <w:sz w:val="28"/>
          <w:szCs w:val="28"/>
        </w:rPr>
        <w:t>Прочие доходы увеличились в 3 раза, а прочие расходы уменьшились 1,1%. Но даже при таком увеличении прочих доходов ч</w:t>
      </w:r>
      <w:r w:rsidRPr="00953C65">
        <w:rPr>
          <w:rFonts w:ascii="Times New Roman" w:hAnsi="Times New Roman" w:cs="Times New Roman"/>
          <w:sz w:val="28"/>
          <w:szCs w:val="28"/>
        </w:rPr>
        <w:t>истая прибыль предприятия в 2015 г.</w:t>
      </w:r>
      <w:r w:rsidR="00074840" w:rsidRPr="00953C65">
        <w:rPr>
          <w:rFonts w:ascii="Times New Roman" w:hAnsi="Times New Roman" w:cs="Times New Roman"/>
          <w:sz w:val="28"/>
          <w:szCs w:val="28"/>
        </w:rPr>
        <w:t xml:space="preserve"> и 2016 г.</w:t>
      </w:r>
      <w:r w:rsidRPr="00953C65">
        <w:rPr>
          <w:rFonts w:ascii="Times New Roman" w:hAnsi="Times New Roman" w:cs="Times New Roman"/>
          <w:sz w:val="28"/>
          <w:szCs w:val="28"/>
        </w:rPr>
        <w:t xml:space="preserve"> является отрицательной, т.е. предприятие несет чистый убыток в размере 727 тыс.руб</w:t>
      </w:r>
      <w:r w:rsidR="00074840" w:rsidRPr="00953C65">
        <w:rPr>
          <w:rFonts w:ascii="Times New Roman" w:hAnsi="Times New Roman" w:cs="Times New Roman"/>
          <w:sz w:val="28"/>
          <w:szCs w:val="28"/>
        </w:rPr>
        <w:t xml:space="preserve"> и 2957 тыс.руб. соответственно</w:t>
      </w:r>
      <w:r w:rsidRPr="00953C65">
        <w:rPr>
          <w:rFonts w:ascii="Times New Roman" w:hAnsi="Times New Roman" w:cs="Times New Roman"/>
          <w:sz w:val="28"/>
          <w:szCs w:val="28"/>
        </w:rPr>
        <w:t>. Рентабельность продаж в 201</w:t>
      </w:r>
      <w:r w:rsidR="00074840" w:rsidRPr="00953C65">
        <w:rPr>
          <w:rFonts w:ascii="Times New Roman" w:hAnsi="Times New Roman" w:cs="Times New Roman"/>
          <w:sz w:val="28"/>
          <w:szCs w:val="28"/>
        </w:rPr>
        <w:t>6</w:t>
      </w:r>
      <w:r w:rsidRPr="00953C65">
        <w:rPr>
          <w:rFonts w:ascii="Times New Roman" w:hAnsi="Times New Roman" w:cs="Times New Roman"/>
          <w:sz w:val="28"/>
          <w:szCs w:val="28"/>
        </w:rPr>
        <w:t xml:space="preserve"> г. составила </w:t>
      </w:r>
      <w:r w:rsidR="00074840" w:rsidRPr="00953C65">
        <w:rPr>
          <w:rFonts w:ascii="Times New Roman" w:hAnsi="Times New Roman" w:cs="Times New Roman"/>
          <w:sz w:val="28"/>
          <w:szCs w:val="28"/>
        </w:rPr>
        <w:t>0,5</w:t>
      </w:r>
      <w:r w:rsidRPr="00953C65">
        <w:rPr>
          <w:rFonts w:ascii="Times New Roman" w:hAnsi="Times New Roman" w:cs="Times New Roman"/>
          <w:sz w:val="28"/>
          <w:szCs w:val="28"/>
        </w:rPr>
        <w:t xml:space="preserve">%. Это значит, что </w:t>
      </w:r>
      <w:r w:rsidR="00074840" w:rsidRPr="00953C65">
        <w:rPr>
          <w:rFonts w:ascii="Times New Roman" w:hAnsi="Times New Roman" w:cs="Times New Roman"/>
          <w:sz w:val="28"/>
          <w:szCs w:val="28"/>
        </w:rPr>
        <w:t>0,5</w:t>
      </w:r>
      <w:r w:rsidRPr="00953C65">
        <w:rPr>
          <w:rFonts w:ascii="Times New Roman" w:hAnsi="Times New Roman" w:cs="Times New Roman"/>
          <w:sz w:val="28"/>
          <w:szCs w:val="28"/>
        </w:rPr>
        <w:t xml:space="preserve"> рубля прибыли получает предприятие с каждого рубля выручки от продаж. Рентабельность затрат в 201</w:t>
      </w:r>
      <w:r w:rsidR="00074840" w:rsidRPr="00953C65">
        <w:rPr>
          <w:rFonts w:ascii="Times New Roman" w:hAnsi="Times New Roman" w:cs="Times New Roman"/>
          <w:sz w:val="28"/>
          <w:szCs w:val="28"/>
        </w:rPr>
        <w:t>6</w:t>
      </w:r>
      <w:r w:rsidRPr="00953C65">
        <w:rPr>
          <w:rFonts w:ascii="Times New Roman" w:hAnsi="Times New Roman" w:cs="Times New Roman"/>
          <w:sz w:val="28"/>
          <w:szCs w:val="28"/>
        </w:rPr>
        <w:t xml:space="preserve"> году составила </w:t>
      </w:r>
      <w:r w:rsidR="00074840" w:rsidRPr="00953C65">
        <w:rPr>
          <w:rFonts w:ascii="Times New Roman" w:hAnsi="Times New Roman" w:cs="Times New Roman"/>
          <w:sz w:val="28"/>
          <w:szCs w:val="28"/>
        </w:rPr>
        <w:t>0,7</w:t>
      </w:r>
      <w:r w:rsidRPr="00953C65">
        <w:rPr>
          <w:rFonts w:ascii="Times New Roman" w:hAnsi="Times New Roman" w:cs="Times New Roman"/>
          <w:sz w:val="28"/>
          <w:szCs w:val="28"/>
        </w:rPr>
        <w:t xml:space="preserve"> %. Сравнивая 201</w:t>
      </w:r>
      <w:r w:rsidR="00074840" w:rsidRPr="00953C65">
        <w:rPr>
          <w:rFonts w:ascii="Times New Roman" w:hAnsi="Times New Roman" w:cs="Times New Roman"/>
          <w:sz w:val="28"/>
          <w:szCs w:val="28"/>
        </w:rPr>
        <w:t>4</w:t>
      </w:r>
      <w:r w:rsidRPr="00953C65">
        <w:rPr>
          <w:rFonts w:ascii="Times New Roman" w:hAnsi="Times New Roman" w:cs="Times New Roman"/>
          <w:sz w:val="28"/>
          <w:szCs w:val="28"/>
        </w:rPr>
        <w:t xml:space="preserve"> г. и 201</w:t>
      </w:r>
      <w:r w:rsidR="00074840" w:rsidRPr="00953C65">
        <w:rPr>
          <w:rFonts w:ascii="Times New Roman" w:hAnsi="Times New Roman" w:cs="Times New Roman"/>
          <w:sz w:val="28"/>
          <w:szCs w:val="28"/>
        </w:rPr>
        <w:t>6</w:t>
      </w:r>
      <w:r w:rsidRPr="00953C65">
        <w:rPr>
          <w:rFonts w:ascii="Times New Roman" w:hAnsi="Times New Roman" w:cs="Times New Roman"/>
          <w:sz w:val="28"/>
          <w:szCs w:val="28"/>
        </w:rPr>
        <w:t xml:space="preserve"> г. можно сделать вывод, что рентабельность</w:t>
      </w:r>
      <w:r w:rsidR="00074840" w:rsidRPr="00953C65">
        <w:rPr>
          <w:rFonts w:ascii="Times New Roman" w:hAnsi="Times New Roman" w:cs="Times New Roman"/>
          <w:sz w:val="28"/>
          <w:szCs w:val="28"/>
        </w:rPr>
        <w:t xml:space="preserve"> уменьшается и близится к отрицательным значениям, </w:t>
      </w:r>
      <w:r w:rsidRPr="00953C65">
        <w:rPr>
          <w:rFonts w:ascii="Times New Roman" w:hAnsi="Times New Roman" w:cs="Times New Roman"/>
          <w:sz w:val="28"/>
          <w:szCs w:val="28"/>
        </w:rPr>
        <w:t xml:space="preserve">а это значит, что предприятие работает </w:t>
      </w:r>
      <w:r w:rsidR="000049E9" w:rsidRPr="00953C65">
        <w:rPr>
          <w:rFonts w:ascii="Times New Roman" w:hAnsi="Times New Roman" w:cs="Times New Roman"/>
          <w:sz w:val="28"/>
          <w:szCs w:val="28"/>
        </w:rPr>
        <w:t>не</w:t>
      </w:r>
      <w:r w:rsidRPr="00953C65">
        <w:rPr>
          <w:rFonts w:ascii="Times New Roman" w:hAnsi="Times New Roman" w:cs="Times New Roman"/>
          <w:sz w:val="28"/>
          <w:szCs w:val="28"/>
        </w:rPr>
        <w:t>эффективно.</w:t>
      </w:r>
    </w:p>
    <w:p w:rsidR="00221223" w:rsidRPr="00953C65" w:rsidRDefault="00221223" w:rsidP="00B35BB3">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Основным источником информации для проведения анализа финансового состояния предприятия является бухгалтерский баланс. Построение аналитического баланса предусматривает выделение в нем групп, объединяющих однородные статьи: в активе – по степени ликвидности средств предприятия, в пассиве – по степени срочности погашения его обязательств. Аналитический б</w:t>
      </w:r>
      <w:r w:rsidR="00B35BB3">
        <w:rPr>
          <w:rFonts w:ascii="Times New Roman" w:hAnsi="Times New Roman" w:cs="Times New Roman"/>
          <w:sz w:val="28"/>
          <w:szCs w:val="28"/>
        </w:rPr>
        <w:t>аланс ОА «Майсклес» и д</w:t>
      </w:r>
      <w:r w:rsidRPr="00953C65">
        <w:rPr>
          <w:rFonts w:ascii="Times New Roman" w:hAnsi="Times New Roman" w:cs="Times New Roman"/>
          <w:sz w:val="28"/>
          <w:szCs w:val="28"/>
        </w:rPr>
        <w:t xml:space="preserve">инамика имущества и капитала </w:t>
      </w:r>
      <w:r w:rsidR="00F10A65">
        <w:rPr>
          <w:rFonts w:ascii="Times New Roman" w:hAnsi="Times New Roman" w:cs="Times New Roman"/>
          <w:sz w:val="28"/>
          <w:szCs w:val="28"/>
        </w:rPr>
        <w:t xml:space="preserve">АО «Майсклес» (Приложения </w:t>
      </w:r>
      <w:r w:rsidR="009B0F39">
        <w:rPr>
          <w:rFonts w:ascii="Times New Roman" w:hAnsi="Times New Roman" w:cs="Times New Roman"/>
          <w:sz w:val="28"/>
          <w:szCs w:val="28"/>
        </w:rPr>
        <w:t xml:space="preserve"> Г</w:t>
      </w:r>
      <w:r w:rsidR="00B35BB3">
        <w:rPr>
          <w:rFonts w:ascii="Times New Roman" w:hAnsi="Times New Roman" w:cs="Times New Roman"/>
          <w:sz w:val="28"/>
          <w:szCs w:val="28"/>
        </w:rPr>
        <w:t>,</w:t>
      </w:r>
      <w:r w:rsidR="009B0F39">
        <w:rPr>
          <w:rFonts w:ascii="Times New Roman" w:hAnsi="Times New Roman" w:cs="Times New Roman"/>
          <w:sz w:val="28"/>
          <w:szCs w:val="28"/>
        </w:rPr>
        <w:t>Д</w:t>
      </w:r>
      <w:r w:rsidRPr="00953C65">
        <w:rPr>
          <w:rFonts w:ascii="Times New Roman" w:hAnsi="Times New Roman" w:cs="Times New Roman"/>
          <w:sz w:val="28"/>
          <w:szCs w:val="28"/>
        </w:rPr>
        <w:t>)</w:t>
      </w:r>
      <w:r w:rsidR="00D57CFF">
        <w:rPr>
          <w:rFonts w:ascii="Times New Roman" w:hAnsi="Times New Roman" w:cs="Times New Roman"/>
          <w:sz w:val="28"/>
          <w:szCs w:val="28"/>
        </w:rPr>
        <w:t>.</w:t>
      </w:r>
    </w:p>
    <w:p w:rsidR="006D048E" w:rsidRPr="00953C65" w:rsidRDefault="00221223" w:rsidP="00221223">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Общая сумма имущества за рассматриваемый период уменьшилась на </w:t>
      </w:r>
      <w:r w:rsidR="00FC3026" w:rsidRPr="00953C65">
        <w:rPr>
          <w:rFonts w:ascii="Times New Roman" w:hAnsi="Times New Roman" w:cs="Times New Roman"/>
          <w:sz w:val="28"/>
          <w:szCs w:val="28"/>
        </w:rPr>
        <w:t>1</w:t>
      </w:r>
      <w:r w:rsidRPr="00953C65">
        <w:rPr>
          <w:rFonts w:ascii="Times New Roman" w:hAnsi="Times New Roman" w:cs="Times New Roman"/>
          <w:sz w:val="28"/>
          <w:szCs w:val="28"/>
        </w:rPr>
        <w:t>9</w:t>
      </w:r>
      <w:r w:rsidR="00FC3026" w:rsidRPr="00953C65">
        <w:rPr>
          <w:rFonts w:ascii="Times New Roman" w:hAnsi="Times New Roman" w:cs="Times New Roman"/>
          <w:sz w:val="28"/>
          <w:szCs w:val="28"/>
        </w:rPr>
        <w:t>908</w:t>
      </w:r>
      <w:r w:rsidRPr="00953C65">
        <w:rPr>
          <w:rFonts w:ascii="Times New Roman" w:hAnsi="Times New Roman" w:cs="Times New Roman"/>
          <w:sz w:val="28"/>
          <w:szCs w:val="28"/>
        </w:rPr>
        <w:t>тыс.руб. (</w:t>
      </w:r>
      <w:r w:rsidR="001D3E9C">
        <w:rPr>
          <w:rFonts w:ascii="Times New Roman" w:hAnsi="Times New Roman" w:cs="Times New Roman"/>
          <w:sz w:val="28"/>
          <w:szCs w:val="28"/>
        </w:rPr>
        <w:t xml:space="preserve">или </w:t>
      </w:r>
      <w:r w:rsidRPr="00953C65">
        <w:rPr>
          <w:rFonts w:ascii="Times New Roman" w:hAnsi="Times New Roman" w:cs="Times New Roman"/>
          <w:sz w:val="28"/>
          <w:szCs w:val="28"/>
        </w:rPr>
        <w:t xml:space="preserve">на </w:t>
      </w:r>
      <w:r w:rsidR="00FC3026" w:rsidRPr="00953C65">
        <w:rPr>
          <w:rFonts w:ascii="Times New Roman" w:hAnsi="Times New Roman" w:cs="Times New Roman"/>
          <w:sz w:val="28"/>
          <w:szCs w:val="28"/>
        </w:rPr>
        <w:t>22,4</w:t>
      </w:r>
      <w:r w:rsidRPr="00953C65">
        <w:rPr>
          <w:rFonts w:ascii="Times New Roman" w:hAnsi="Times New Roman" w:cs="Times New Roman"/>
          <w:sz w:val="28"/>
          <w:szCs w:val="28"/>
        </w:rPr>
        <w:t>%). Это произошло за счет уменьшения</w:t>
      </w:r>
      <w:r w:rsidR="002423F1" w:rsidRPr="00953C65">
        <w:rPr>
          <w:rFonts w:ascii="Times New Roman" w:hAnsi="Times New Roman" w:cs="Times New Roman"/>
          <w:sz w:val="28"/>
          <w:szCs w:val="28"/>
        </w:rPr>
        <w:t xml:space="preserve"> оборотных активов на 14358 тыс.руб. (</w:t>
      </w:r>
      <w:r w:rsidR="001D3E9C">
        <w:rPr>
          <w:rFonts w:ascii="Times New Roman" w:hAnsi="Times New Roman" w:cs="Times New Roman"/>
          <w:sz w:val="28"/>
          <w:szCs w:val="28"/>
        </w:rPr>
        <w:t xml:space="preserve">или </w:t>
      </w:r>
      <w:r w:rsidR="002423F1" w:rsidRPr="00953C65">
        <w:rPr>
          <w:rFonts w:ascii="Times New Roman" w:hAnsi="Times New Roman" w:cs="Times New Roman"/>
          <w:sz w:val="28"/>
          <w:szCs w:val="28"/>
        </w:rPr>
        <w:t>на 21,3%), а именно уменьшилась</w:t>
      </w:r>
      <w:r w:rsidRPr="00953C65">
        <w:rPr>
          <w:rFonts w:ascii="Times New Roman" w:hAnsi="Times New Roman" w:cs="Times New Roman"/>
          <w:sz w:val="28"/>
          <w:szCs w:val="28"/>
        </w:rPr>
        <w:t xml:space="preserve"> величин</w:t>
      </w:r>
      <w:r w:rsidR="002423F1" w:rsidRPr="00953C65">
        <w:rPr>
          <w:rFonts w:ascii="Times New Roman" w:hAnsi="Times New Roman" w:cs="Times New Roman"/>
          <w:sz w:val="28"/>
          <w:szCs w:val="28"/>
        </w:rPr>
        <w:t>а</w:t>
      </w:r>
      <w:r w:rsidRPr="00953C65">
        <w:rPr>
          <w:rFonts w:ascii="Times New Roman" w:hAnsi="Times New Roman" w:cs="Times New Roman"/>
          <w:sz w:val="28"/>
          <w:szCs w:val="28"/>
        </w:rPr>
        <w:t xml:space="preserve"> денежных средств и краткосрочных финансовых вложений на </w:t>
      </w:r>
      <w:r w:rsidR="00FC3026" w:rsidRPr="00953C65">
        <w:rPr>
          <w:rFonts w:ascii="Times New Roman" w:hAnsi="Times New Roman" w:cs="Times New Roman"/>
          <w:sz w:val="28"/>
          <w:szCs w:val="28"/>
        </w:rPr>
        <w:t>5478</w:t>
      </w:r>
      <w:r w:rsidRPr="00953C65">
        <w:rPr>
          <w:rFonts w:ascii="Times New Roman" w:hAnsi="Times New Roman" w:cs="Times New Roman"/>
          <w:sz w:val="28"/>
          <w:szCs w:val="28"/>
        </w:rPr>
        <w:t>тыс.руб. (</w:t>
      </w:r>
      <w:r w:rsidR="001D3E9C">
        <w:rPr>
          <w:rFonts w:ascii="Times New Roman" w:hAnsi="Times New Roman" w:cs="Times New Roman"/>
          <w:sz w:val="28"/>
          <w:szCs w:val="28"/>
        </w:rPr>
        <w:t xml:space="preserve">или </w:t>
      </w:r>
      <w:r w:rsidRPr="00953C65">
        <w:rPr>
          <w:rFonts w:ascii="Times New Roman" w:hAnsi="Times New Roman" w:cs="Times New Roman"/>
          <w:sz w:val="28"/>
          <w:szCs w:val="28"/>
        </w:rPr>
        <w:t xml:space="preserve">на </w:t>
      </w:r>
      <w:r w:rsidR="00FC3026" w:rsidRPr="00953C65">
        <w:rPr>
          <w:rFonts w:ascii="Times New Roman" w:hAnsi="Times New Roman" w:cs="Times New Roman"/>
          <w:sz w:val="28"/>
          <w:szCs w:val="28"/>
        </w:rPr>
        <w:t>91,4</w:t>
      </w:r>
      <w:r w:rsidRPr="00953C65">
        <w:rPr>
          <w:rFonts w:ascii="Times New Roman" w:hAnsi="Times New Roman" w:cs="Times New Roman"/>
          <w:sz w:val="28"/>
          <w:szCs w:val="28"/>
        </w:rPr>
        <w:t>%),</w:t>
      </w:r>
      <w:r w:rsidR="002423F1" w:rsidRPr="00953C65">
        <w:rPr>
          <w:rFonts w:ascii="Times New Roman" w:hAnsi="Times New Roman" w:cs="Times New Roman"/>
          <w:sz w:val="28"/>
          <w:szCs w:val="28"/>
        </w:rPr>
        <w:t xml:space="preserve"> уменьшилась дебеторская задолженность и прочие оборотные активов на 5286 тыс.руб. (</w:t>
      </w:r>
      <w:r w:rsidR="001D3E9C">
        <w:rPr>
          <w:rFonts w:ascii="Times New Roman" w:hAnsi="Times New Roman" w:cs="Times New Roman"/>
          <w:sz w:val="28"/>
          <w:szCs w:val="28"/>
        </w:rPr>
        <w:t xml:space="preserve">или </w:t>
      </w:r>
      <w:r w:rsidR="002423F1" w:rsidRPr="00953C65">
        <w:rPr>
          <w:rFonts w:ascii="Times New Roman" w:hAnsi="Times New Roman" w:cs="Times New Roman"/>
          <w:sz w:val="28"/>
          <w:szCs w:val="28"/>
        </w:rPr>
        <w:t xml:space="preserve">на 28%), </w:t>
      </w:r>
      <w:r w:rsidR="001D3E9C" w:rsidRPr="00953C65">
        <w:rPr>
          <w:rFonts w:ascii="Times New Roman" w:hAnsi="Times New Roman" w:cs="Times New Roman"/>
          <w:sz w:val="28"/>
          <w:szCs w:val="28"/>
        </w:rPr>
        <w:t>уменьшились</w:t>
      </w:r>
      <w:r w:rsidR="002423F1" w:rsidRPr="00953C65">
        <w:rPr>
          <w:rFonts w:ascii="Times New Roman" w:hAnsi="Times New Roman" w:cs="Times New Roman"/>
          <w:sz w:val="28"/>
          <w:szCs w:val="28"/>
        </w:rPr>
        <w:t xml:space="preserve"> запасы на 3594 тыс.руб. (</w:t>
      </w:r>
      <w:r w:rsidR="001D3E9C">
        <w:rPr>
          <w:rFonts w:ascii="Times New Roman" w:hAnsi="Times New Roman" w:cs="Times New Roman"/>
          <w:sz w:val="28"/>
          <w:szCs w:val="28"/>
        </w:rPr>
        <w:t xml:space="preserve">или </w:t>
      </w:r>
      <w:r w:rsidR="002423F1" w:rsidRPr="00953C65">
        <w:rPr>
          <w:rFonts w:ascii="Times New Roman" w:hAnsi="Times New Roman" w:cs="Times New Roman"/>
          <w:sz w:val="28"/>
          <w:szCs w:val="28"/>
        </w:rPr>
        <w:t>на 8,4</w:t>
      </w:r>
      <w:r w:rsidR="001D3E9C">
        <w:rPr>
          <w:rFonts w:ascii="Times New Roman" w:hAnsi="Times New Roman" w:cs="Times New Roman"/>
          <w:sz w:val="28"/>
          <w:szCs w:val="28"/>
        </w:rPr>
        <w:t>%</w:t>
      </w:r>
      <w:r w:rsidR="002423F1" w:rsidRPr="00953C65">
        <w:rPr>
          <w:rFonts w:ascii="Times New Roman" w:hAnsi="Times New Roman" w:cs="Times New Roman"/>
          <w:sz w:val="28"/>
          <w:szCs w:val="28"/>
        </w:rPr>
        <w:t>),</w:t>
      </w:r>
      <w:r w:rsidRPr="00953C65">
        <w:rPr>
          <w:rFonts w:ascii="Times New Roman" w:hAnsi="Times New Roman" w:cs="Times New Roman"/>
          <w:sz w:val="28"/>
          <w:szCs w:val="28"/>
        </w:rPr>
        <w:t xml:space="preserve"> а также за счет уменьшения внеоборотных активов на 14346 тыс.руб. (</w:t>
      </w:r>
      <w:r w:rsidR="001D3E9C">
        <w:rPr>
          <w:rFonts w:ascii="Times New Roman" w:hAnsi="Times New Roman" w:cs="Times New Roman"/>
          <w:sz w:val="28"/>
          <w:szCs w:val="28"/>
        </w:rPr>
        <w:t xml:space="preserve">или </w:t>
      </w:r>
      <w:r w:rsidRPr="00953C65">
        <w:rPr>
          <w:rFonts w:ascii="Times New Roman" w:hAnsi="Times New Roman" w:cs="Times New Roman"/>
          <w:sz w:val="28"/>
          <w:szCs w:val="28"/>
        </w:rPr>
        <w:t xml:space="preserve">на 43,7%). </w:t>
      </w:r>
    </w:p>
    <w:p w:rsidR="002423F1" w:rsidRPr="00953C65" w:rsidRDefault="00221223" w:rsidP="00221223">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Общая сумма капитала за рассматриваемый период уменьшилась на </w:t>
      </w:r>
      <w:r w:rsidR="002423F1" w:rsidRPr="00953C65">
        <w:rPr>
          <w:rFonts w:ascii="Times New Roman" w:hAnsi="Times New Roman" w:cs="Times New Roman"/>
          <w:sz w:val="28"/>
          <w:szCs w:val="28"/>
        </w:rPr>
        <w:t>19908</w:t>
      </w:r>
      <w:r w:rsidRPr="00953C65">
        <w:rPr>
          <w:rFonts w:ascii="Times New Roman" w:hAnsi="Times New Roman" w:cs="Times New Roman"/>
          <w:sz w:val="28"/>
          <w:szCs w:val="28"/>
        </w:rPr>
        <w:t xml:space="preserve"> тыс. руб (</w:t>
      </w:r>
      <w:r w:rsidR="001D3E9C">
        <w:rPr>
          <w:rFonts w:ascii="Times New Roman" w:hAnsi="Times New Roman" w:cs="Times New Roman"/>
          <w:sz w:val="28"/>
          <w:szCs w:val="28"/>
        </w:rPr>
        <w:t xml:space="preserve">или </w:t>
      </w:r>
      <w:r w:rsidRPr="00953C65">
        <w:rPr>
          <w:rFonts w:ascii="Times New Roman" w:hAnsi="Times New Roman" w:cs="Times New Roman"/>
          <w:sz w:val="28"/>
          <w:szCs w:val="28"/>
        </w:rPr>
        <w:t xml:space="preserve">на </w:t>
      </w:r>
      <w:r w:rsidR="002423F1" w:rsidRPr="00953C65">
        <w:rPr>
          <w:rFonts w:ascii="Times New Roman" w:hAnsi="Times New Roman" w:cs="Times New Roman"/>
          <w:sz w:val="28"/>
          <w:szCs w:val="28"/>
        </w:rPr>
        <w:t>22,4</w:t>
      </w:r>
      <w:r w:rsidRPr="00953C65">
        <w:rPr>
          <w:rFonts w:ascii="Times New Roman" w:hAnsi="Times New Roman" w:cs="Times New Roman"/>
          <w:sz w:val="28"/>
          <w:szCs w:val="28"/>
        </w:rPr>
        <w:t xml:space="preserve">%). Это произошло за счет уменьшения краткосрочного заемного капитала на </w:t>
      </w:r>
      <w:r w:rsidR="002423F1" w:rsidRPr="00953C65">
        <w:rPr>
          <w:rFonts w:ascii="Times New Roman" w:hAnsi="Times New Roman" w:cs="Times New Roman"/>
          <w:sz w:val="28"/>
          <w:szCs w:val="28"/>
        </w:rPr>
        <w:t>11183</w:t>
      </w:r>
      <w:r w:rsidRPr="00953C65">
        <w:rPr>
          <w:rFonts w:ascii="Times New Roman" w:hAnsi="Times New Roman" w:cs="Times New Roman"/>
          <w:sz w:val="28"/>
          <w:szCs w:val="28"/>
        </w:rPr>
        <w:t>тыс.руб. (</w:t>
      </w:r>
      <w:r w:rsidR="001D3E9C">
        <w:rPr>
          <w:rFonts w:ascii="Times New Roman" w:hAnsi="Times New Roman" w:cs="Times New Roman"/>
          <w:sz w:val="28"/>
          <w:szCs w:val="28"/>
        </w:rPr>
        <w:t xml:space="preserve">или </w:t>
      </w:r>
      <w:r w:rsidRPr="00953C65">
        <w:rPr>
          <w:rFonts w:ascii="Times New Roman" w:hAnsi="Times New Roman" w:cs="Times New Roman"/>
          <w:sz w:val="28"/>
          <w:szCs w:val="28"/>
        </w:rPr>
        <w:t xml:space="preserve">на </w:t>
      </w:r>
      <w:r w:rsidR="002423F1" w:rsidRPr="00953C65">
        <w:rPr>
          <w:rFonts w:ascii="Times New Roman" w:hAnsi="Times New Roman" w:cs="Times New Roman"/>
          <w:sz w:val="28"/>
          <w:szCs w:val="28"/>
        </w:rPr>
        <w:t>23,3</w:t>
      </w:r>
      <w:r w:rsidRPr="00953C65">
        <w:rPr>
          <w:rFonts w:ascii="Times New Roman" w:hAnsi="Times New Roman" w:cs="Times New Roman"/>
          <w:sz w:val="28"/>
          <w:szCs w:val="28"/>
        </w:rPr>
        <w:t xml:space="preserve">%), а именно уменьшилась кредиторская задолженность и прочие краткосрочные пассивы на </w:t>
      </w:r>
      <w:r w:rsidR="002423F1" w:rsidRPr="00953C65">
        <w:rPr>
          <w:rFonts w:ascii="Times New Roman" w:hAnsi="Times New Roman" w:cs="Times New Roman"/>
          <w:sz w:val="28"/>
          <w:szCs w:val="28"/>
        </w:rPr>
        <w:t>3369</w:t>
      </w:r>
      <w:r w:rsidRPr="00953C65">
        <w:rPr>
          <w:rFonts w:ascii="Times New Roman" w:hAnsi="Times New Roman" w:cs="Times New Roman"/>
          <w:sz w:val="28"/>
          <w:szCs w:val="28"/>
        </w:rPr>
        <w:t>тыс.руб. (</w:t>
      </w:r>
      <w:r w:rsidR="001D3E9C">
        <w:rPr>
          <w:rFonts w:ascii="Times New Roman" w:hAnsi="Times New Roman" w:cs="Times New Roman"/>
          <w:sz w:val="28"/>
          <w:szCs w:val="28"/>
        </w:rPr>
        <w:t xml:space="preserve">или </w:t>
      </w:r>
      <w:r w:rsidRPr="00953C65">
        <w:rPr>
          <w:rFonts w:ascii="Times New Roman" w:hAnsi="Times New Roman" w:cs="Times New Roman"/>
          <w:sz w:val="28"/>
          <w:szCs w:val="28"/>
        </w:rPr>
        <w:t xml:space="preserve">на </w:t>
      </w:r>
      <w:r w:rsidR="002423F1" w:rsidRPr="00953C65">
        <w:rPr>
          <w:rFonts w:ascii="Times New Roman" w:hAnsi="Times New Roman" w:cs="Times New Roman"/>
          <w:sz w:val="28"/>
          <w:szCs w:val="28"/>
        </w:rPr>
        <w:t>10,4</w:t>
      </w:r>
      <w:r w:rsidRPr="00953C65">
        <w:rPr>
          <w:rFonts w:ascii="Times New Roman" w:hAnsi="Times New Roman" w:cs="Times New Roman"/>
          <w:sz w:val="28"/>
          <w:szCs w:val="28"/>
        </w:rPr>
        <w:t xml:space="preserve">%) и краткосрочные займы и кредиты на </w:t>
      </w:r>
      <w:r w:rsidR="002423F1" w:rsidRPr="00953C65">
        <w:rPr>
          <w:rFonts w:ascii="Times New Roman" w:hAnsi="Times New Roman" w:cs="Times New Roman"/>
          <w:sz w:val="28"/>
          <w:szCs w:val="28"/>
        </w:rPr>
        <w:t>7814</w:t>
      </w:r>
      <w:r w:rsidRPr="00953C65">
        <w:rPr>
          <w:rFonts w:ascii="Times New Roman" w:hAnsi="Times New Roman" w:cs="Times New Roman"/>
          <w:sz w:val="28"/>
          <w:szCs w:val="28"/>
        </w:rPr>
        <w:t>тыс.руб. (</w:t>
      </w:r>
      <w:r w:rsidR="001D3E9C">
        <w:rPr>
          <w:rFonts w:ascii="Times New Roman" w:hAnsi="Times New Roman" w:cs="Times New Roman"/>
          <w:sz w:val="28"/>
          <w:szCs w:val="28"/>
        </w:rPr>
        <w:t xml:space="preserve">или </w:t>
      </w:r>
      <w:r w:rsidRPr="00953C65">
        <w:rPr>
          <w:rFonts w:ascii="Times New Roman" w:hAnsi="Times New Roman" w:cs="Times New Roman"/>
          <w:sz w:val="28"/>
          <w:szCs w:val="28"/>
        </w:rPr>
        <w:t xml:space="preserve">на </w:t>
      </w:r>
      <w:r w:rsidR="002423F1" w:rsidRPr="00953C65">
        <w:rPr>
          <w:rFonts w:ascii="Times New Roman" w:hAnsi="Times New Roman" w:cs="Times New Roman"/>
          <w:sz w:val="28"/>
          <w:szCs w:val="28"/>
        </w:rPr>
        <w:t>50,3%), а также за счет уменьшения собственного капитала на 8965 тыс.руб. (</w:t>
      </w:r>
      <w:r w:rsidR="001D3E9C">
        <w:rPr>
          <w:rFonts w:ascii="Times New Roman" w:hAnsi="Times New Roman" w:cs="Times New Roman"/>
          <w:sz w:val="28"/>
          <w:szCs w:val="28"/>
        </w:rPr>
        <w:t xml:space="preserve">или </w:t>
      </w:r>
      <w:r w:rsidR="002423F1" w:rsidRPr="00953C65">
        <w:rPr>
          <w:rFonts w:ascii="Times New Roman" w:hAnsi="Times New Roman" w:cs="Times New Roman"/>
          <w:sz w:val="28"/>
          <w:szCs w:val="28"/>
        </w:rPr>
        <w:t>на 23,9%).</w:t>
      </w:r>
      <w:r w:rsidRPr="00953C65">
        <w:rPr>
          <w:rFonts w:ascii="Times New Roman" w:hAnsi="Times New Roman" w:cs="Times New Roman"/>
          <w:sz w:val="28"/>
          <w:szCs w:val="28"/>
        </w:rPr>
        <w:t xml:space="preserve"> Сумма же долгосрочного заемного увеличилась на </w:t>
      </w:r>
      <w:r w:rsidR="002423F1" w:rsidRPr="00953C65">
        <w:rPr>
          <w:rFonts w:ascii="Times New Roman" w:hAnsi="Times New Roman" w:cs="Times New Roman"/>
          <w:sz w:val="28"/>
          <w:szCs w:val="28"/>
        </w:rPr>
        <w:t>240</w:t>
      </w:r>
      <w:r w:rsidRPr="00953C65">
        <w:rPr>
          <w:rFonts w:ascii="Times New Roman" w:hAnsi="Times New Roman" w:cs="Times New Roman"/>
          <w:sz w:val="28"/>
          <w:szCs w:val="28"/>
        </w:rPr>
        <w:t>тыс.руб. (</w:t>
      </w:r>
      <w:r w:rsidR="001D3E9C">
        <w:rPr>
          <w:rFonts w:ascii="Times New Roman" w:hAnsi="Times New Roman" w:cs="Times New Roman"/>
          <w:sz w:val="28"/>
          <w:szCs w:val="28"/>
        </w:rPr>
        <w:t xml:space="preserve">или </w:t>
      </w:r>
      <w:r w:rsidRPr="00953C65">
        <w:rPr>
          <w:rFonts w:ascii="Times New Roman" w:hAnsi="Times New Roman" w:cs="Times New Roman"/>
          <w:sz w:val="28"/>
          <w:szCs w:val="28"/>
        </w:rPr>
        <w:t xml:space="preserve">на </w:t>
      </w:r>
      <w:r w:rsidR="002423F1" w:rsidRPr="00953C65">
        <w:rPr>
          <w:rFonts w:ascii="Times New Roman" w:hAnsi="Times New Roman" w:cs="Times New Roman"/>
          <w:sz w:val="28"/>
          <w:szCs w:val="28"/>
        </w:rPr>
        <w:t>7,5%).</w:t>
      </w:r>
    </w:p>
    <w:p w:rsidR="00221223" w:rsidRPr="00953C65" w:rsidRDefault="00221223" w:rsidP="00221223">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Структура имущества и капитала </w:t>
      </w:r>
      <w:r w:rsidR="00B35BB3">
        <w:rPr>
          <w:rFonts w:ascii="Times New Roman" w:hAnsi="Times New Roman" w:cs="Times New Roman"/>
          <w:sz w:val="28"/>
          <w:szCs w:val="28"/>
        </w:rPr>
        <w:t xml:space="preserve">АО «Майсклес» представлена в </w:t>
      </w:r>
      <w:r w:rsidRPr="00953C65">
        <w:rPr>
          <w:rFonts w:ascii="Times New Roman" w:hAnsi="Times New Roman" w:cs="Times New Roman"/>
          <w:sz w:val="28"/>
          <w:szCs w:val="28"/>
        </w:rPr>
        <w:t xml:space="preserve">Приложение </w:t>
      </w:r>
      <w:r w:rsidR="009B0F39">
        <w:rPr>
          <w:rFonts w:ascii="Times New Roman" w:hAnsi="Times New Roman" w:cs="Times New Roman"/>
          <w:sz w:val="28"/>
          <w:szCs w:val="28"/>
        </w:rPr>
        <w:t>Е</w:t>
      </w:r>
      <w:r w:rsidR="00B35BB3">
        <w:rPr>
          <w:rFonts w:ascii="Times New Roman" w:hAnsi="Times New Roman" w:cs="Times New Roman"/>
          <w:sz w:val="28"/>
          <w:szCs w:val="28"/>
        </w:rPr>
        <w:t>.</w:t>
      </w:r>
    </w:p>
    <w:p w:rsidR="008F5C9F" w:rsidRPr="00953C65" w:rsidRDefault="00221223" w:rsidP="00221223">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Наибольший удельный вес в структуре имущества предприятия занимают оборотные активы. В конце 201</w:t>
      </w:r>
      <w:r w:rsidR="004B030D" w:rsidRPr="00953C65">
        <w:rPr>
          <w:rFonts w:ascii="Times New Roman" w:hAnsi="Times New Roman" w:cs="Times New Roman"/>
          <w:sz w:val="28"/>
          <w:szCs w:val="28"/>
        </w:rPr>
        <w:t>4</w:t>
      </w:r>
      <w:r w:rsidRPr="00953C65">
        <w:rPr>
          <w:rFonts w:ascii="Times New Roman" w:hAnsi="Times New Roman" w:cs="Times New Roman"/>
          <w:sz w:val="28"/>
          <w:szCs w:val="28"/>
        </w:rPr>
        <w:t xml:space="preserve"> г. их доля составляла </w:t>
      </w:r>
      <w:r w:rsidR="004B030D" w:rsidRPr="00953C65">
        <w:rPr>
          <w:rFonts w:ascii="Times New Roman" w:hAnsi="Times New Roman" w:cs="Times New Roman"/>
          <w:sz w:val="28"/>
          <w:szCs w:val="28"/>
        </w:rPr>
        <w:t>76</w:t>
      </w:r>
      <w:r w:rsidRPr="00953C65">
        <w:rPr>
          <w:rFonts w:ascii="Times New Roman" w:hAnsi="Times New Roman" w:cs="Times New Roman"/>
          <w:sz w:val="28"/>
          <w:szCs w:val="28"/>
        </w:rPr>
        <w:t>%, к концу 201</w:t>
      </w:r>
      <w:r w:rsidR="004B030D" w:rsidRPr="00953C65">
        <w:rPr>
          <w:rFonts w:ascii="Times New Roman" w:hAnsi="Times New Roman" w:cs="Times New Roman"/>
          <w:sz w:val="28"/>
          <w:szCs w:val="28"/>
        </w:rPr>
        <w:t>6</w:t>
      </w:r>
      <w:r w:rsidRPr="00953C65">
        <w:rPr>
          <w:rFonts w:ascii="Times New Roman" w:hAnsi="Times New Roman" w:cs="Times New Roman"/>
          <w:sz w:val="28"/>
          <w:szCs w:val="28"/>
        </w:rPr>
        <w:t xml:space="preserve"> г. произошло увеличение их удельного веса на </w:t>
      </w:r>
      <w:r w:rsidR="004B030D" w:rsidRPr="00953C65">
        <w:rPr>
          <w:rFonts w:ascii="Times New Roman" w:hAnsi="Times New Roman" w:cs="Times New Roman"/>
          <w:sz w:val="28"/>
          <w:szCs w:val="28"/>
        </w:rPr>
        <w:t>1,2</w:t>
      </w:r>
      <w:r w:rsidRPr="00953C65">
        <w:rPr>
          <w:rFonts w:ascii="Times New Roman" w:hAnsi="Times New Roman" w:cs="Times New Roman"/>
          <w:sz w:val="28"/>
          <w:szCs w:val="28"/>
        </w:rPr>
        <w:t>п.п</w:t>
      </w:r>
      <w:r w:rsidR="004B030D" w:rsidRPr="00953C65">
        <w:rPr>
          <w:rFonts w:ascii="Times New Roman" w:hAnsi="Times New Roman" w:cs="Times New Roman"/>
          <w:sz w:val="28"/>
          <w:szCs w:val="28"/>
        </w:rPr>
        <w:t xml:space="preserve"> и составила 77,2%</w:t>
      </w:r>
      <w:r w:rsidRPr="00953C65">
        <w:rPr>
          <w:rFonts w:ascii="Times New Roman" w:hAnsi="Times New Roman" w:cs="Times New Roman"/>
          <w:sz w:val="28"/>
          <w:szCs w:val="28"/>
        </w:rPr>
        <w:t xml:space="preserve">. Доля внеоборотных активов предприятия уменьшилась на </w:t>
      </w:r>
      <w:r w:rsidR="004B030D" w:rsidRPr="00953C65">
        <w:rPr>
          <w:rFonts w:ascii="Times New Roman" w:hAnsi="Times New Roman" w:cs="Times New Roman"/>
          <w:sz w:val="28"/>
          <w:szCs w:val="28"/>
        </w:rPr>
        <w:t>1,2</w:t>
      </w:r>
      <w:r w:rsidRPr="00953C65">
        <w:rPr>
          <w:rFonts w:ascii="Times New Roman" w:hAnsi="Times New Roman" w:cs="Times New Roman"/>
          <w:sz w:val="28"/>
          <w:szCs w:val="28"/>
        </w:rPr>
        <w:t>п.п. и к концу 201</w:t>
      </w:r>
      <w:r w:rsidR="004B030D" w:rsidRPr="00953C65">
        <w:rPr>
          <w:rFonts w:ascii="Times New Roman" w:hAnsi="Times New Roman" w:cs="Times New Roman"/>
          <w:sz w:val="28"/>
          <w:szCs w:val="28"/>
        </w:rPr>
        <w:t>6</w:t>
      </w:r>
      <w:r w:rsidRPr="00953C65">
        <w:rPr>
          <w:rFonts w:ascii="Times New Roman" w:hAnsi="Times New Roman" w:cs="Times New Roman"/>
          <w:sz w:val="28"/>
          <w:szCs w:val="28"/>
        </w:rPr>
        <w:t xml:space="preserve"> г. составила 22</w:t>
      </w:r>
      <w:r w:rsidR="004B030D" w:rsidRPr="00953C65">
        <w:rPr>
          <w:rFonts w:ascii="Times New Roman" w:hAnsi="Times New Roman" w:cs="Times New Roman"/>
          <w:sz w:val="28"/>
          <w:szCs w:val="28"/>
        </w:rPr>
        <w:t>,8</w:t>
      </w:r>
      <w:r w:rsidRPr="00953C65">
        <w:rPr>
          <w:rFonts w:ascii="Times New Roman" w:hAnsi="Times New Roman" w:cs="Times New Roman"/>
          <w:sz w:val="28"/>
          <w:szCs w:val="28"/>
        </w:rPr>
        <w:t xml:space="preserve">%. В структуре оборотных активов наибольший удельный вес занимали запасы. За анализируемый период произошло увеличение их доли на </w:t>
      </w:r>
      <w:r w:rsidR="004B030D" w:rsidRPr="00953C65">
        <w:rPr>
          <w:rFonts w:ascii="Times New Roman" w:hAnsi="Times New Roman" w:cs="Times New Roman"/>
          <w:sz w:val="28"/>
          <w:szCs w:val="28"/>
        </w:rPr>
        <w:t>8,7</w:t>
      </w:r>
      <w:r w:rsidRPr="00953C65">
        <w:rPr>
          <w:rFonts w:ascii="Times New Roman" w:hAnsi="Times New Roman" w:cs="Times New Roman"/>
          <w:sz w:val="28"/>
          <w:szCs w:val="28"/>
        </w:rPr>
        <w:t>п.п. и к концу 201</w:t>
      </w:r>
      <w:r w:rsidR="004B030D" w:rsidRPr="00953C65">
        <w:rPr>
          <w:rFonts w:ascii="Times New Roman" w:hAnsi="Times New Roman" w:cs="Times New Roman"/>
          <w:sz w:val="28"/>
          <w:szCs w:val="28"/>
        </w:rPr>
        <w:t>6</w:t>
      </w:r>
      <w:r w:rsidR="008F5C9F" w:rsidRPr="00953C65">
        <w:rPr>
          <w:rFonts w:ascii="Times New Roman" w:hAnsi="Times New Roman" w:cs="Times New Roman"/>
          <w:sz w:val="28"/>
          <w:szCs w:val="28"/>
        </w:rPr>
        <w:t xml:space="preserve"> года их доля составляла 56,7</w:t>
      </w:r>
      <w:r w:rsidRPr="00953C65">
        <w:rPr>
          <w:rFonts w:ascii="Times New Roman" w:hAnsi="Times New Roman" w:cs="Times New Roman"/>
          <w:sz w:val="28"/>
          <w:szCs w:val="28"/>
        </w:rPr>
        <w:t xml:space="preserve">%. Доля денежных средств и краткосрочных финансовых вложений уменьшилась на </w:t>
      </w:r>
      <w:r w:rsidR="008F5C9F" w:rsidRPr="00953C65">
        <w:rPr>
          <w:rFonts w:ascii="Times New Roman" w:hAnsi="Times New Roman" w:cs="Times New Roman"/>
          <w:sz w:val="28"/>
          <w:szCs w:val="28"/>
        </w:rPr>
        <w:t>5,9</w:t>
      </w:r>
      <w:r w:rsidRPr="00953C65">
        <w:rPr>
          <w:rFonts w:ascii="Times New Roman" w:hAnsi="Times New Roman" w:cs="Times New Roman"/>
          <w:sz w:val="28"/>
          <w:szCs w:val="28"/>
        </w:rPr>
        <w:t>п.п. и в конце 201</w:t>
      </w:r>
      <w:r w:rsidR="008F5C9F" w:rsidRPr="00953C65">
        <w:rPr>
          <w:rFonts w:ascii="Times New Roman" w:hAnsi="Times New Roman" w:cs="Times New Roman"/>
          <w:sz w:val="28"/>
          <w:szCs w:val="28"/>
        </w:rPr>
        <w:t>6</w:t>
      </w:r>
      <w:r w:rsidRPr="00953C65">
        <w:rPr>
          <w:rFonts w:ascii="Times New Roman" w:hAnsi="Times New Roman" w:cs="Times New Roman"/>
          <w:sz w:val="28"/>
          <w:szCs w:val="28"/>
        </w:rPr>
        <w:t xml:space="preserve"> г. составляла 2</w:t>
      </w:r>
      <w:r w:rsidR="008F5C9F" w:rsidRPr="00953C65">
        <w:rPr>
          <w:rFonts w:ascii="Times New Roman" w:hAnsi="Times New Roman" w:cs="Times New Roman"/>
          <w:sz w:val="28"/>
          <w:szCs w:val="28"/>
        </w:rPr>
        <w:t>0,8</w:t>
      </w:r>
      <w:r w:rsidRPr="00953C65">
        <w:rPr>
          <w:rFonts w:ascii="Times New Roman" w:hAnsi="Times New Roman" w:cs="Times New Roman"/>
          <w:sz w:val="28"/>
          <w:szCs w:val="28"/>
        </w:rPr>
        <w:t xml:space="preserve">%. </w:t>
      </w:r>
    </w:p>
    <w:p w:rsidR="00221223" w:rsidRPr="00953C65" w:rsidRDefault="00221223" w:rsidP="00221223">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Наибольший удельный вес в структуре капитала занимает краткосрочный заемный капитал. В конце 201</w:t>
      </w:r>
      <w:r w:rsidR="008F5C9F" w:rsidRPr="00953C65">
        <w:rPr>
          <w:rFonts w:ascii="Times New Roman" w:hAnsi="Times New Roman" w:cs="Times New Roman"/>
          <w:sz w:val="28"/>
          <w:szCs w:val="28"/>
        </w:rPr>
        <w:t>6</w:t>
      </w:r>
      <w:r w:rsidRPr="00953C65">
        <w:rPr>
          <w:rFonts w:ascii="Times New Roman" w:hAnsi="Times New Roman" w:cs="Times New Roman"/>
          <w:sz w:val="28"/>
          <w:szCs w:val="28"/>
        </w:rPr>
        <w:t xml:space="preserve"> г. его доля составила 5</w:t>
      </w:r>
      <w:r w:rsidR="008F5C9F" w:rsidRPr="00953C65">
        <w:rPr>
          <w:rFonts w:ascii="Times New Roman" w:hAnsi="Times New Roman" w:cs="Times New Roman"/>
          <w:sz w:val="28"/>
          <w:szCs w:val="28"/>
        </w:rPr>
        <w:t>3,6</w:t>
      </w:r>
      <w:r w:rsidRPr="00953C65">
        <w:rPr>
          <w:rFonts w:ascii="Times New Roman" w:hAnsi="Times New Roman" w:cs="Times New Roman"/>
          <w:sz w:val="28"/>
          <w:szCs w:val="28"/>
        </w:rPr>
        <w:t>%, к концу 201</w:t>
      </w:r>
      <w:r w:rsidR="008F5C9F" w:rsidRPr="00953C65">
        <w:rPr>
          <w:rFonts w:ascii="Times New Roman" w:hAnsi="Times New Roman" w:cs="Times New Roman"/>
          <w:sz w:val="28"/>
          <w:szCs w:val="28"/>
        </w:rPr>
        <w:t>6</w:t>
      </w:r>
      <w:r w:rsidRPr="00953C65">
        <w:rPr>
          <w:rFonts w:ascii="Times New Roman" w:hAnsi="Times New Roman" w:cs="Times New Roman"/>
          <w:sz w:val="28"/>
          <w:szCs w:val="28"/>
        </w:rPr>
        <w:t xml:space="preserve"> г. произошло снижение его удельного веса на </w:t>
      </w:r>
      <w:r w:rsidR="008F5C9F" w:rsidRPr="00953C65">
        <w:rPr>
          <w:rFonts w:ascii="Times New Roman" w:hAnsi="Times New Roman" w:cs="Times New Roman"/>
          <w:sz w:val="28"/>
          <w:szCs w:val="28"/>
        </w:rPr>
        <w:t>0,6 п.п. Ум</w:t>
      </w:r>
      <w:r w:rsidRPr="00953C65">
        <w:rPr>
          <w:rFonts w:ascii="Times New Roman" w:hAnsi="Times New Roman" w:cs="Times New Roman"/>
          <w:sz w:val="28"/>
          <w:szCs w:val="28"/>
        </w:rPr>
        <w:t>е</w:t>
      </w:r>
      <w:r w:rsidR="008F5C9F" w:rsidRPr="00953C65">
        <w:rPr>
          <w:rFonts w:ascii="Times New Roman" w:hAnsi="Times New Roman" w:cs="Times New Roman"/>
          <w:sz w:val="28"/>
          <w:szCs w:val="28"/>
        </w:rPr>
        <w:t>ньшил</w:t>
      </w:r>
      <w:r w:rsidRPr="00953C65">
        <w:rPr>
          <w:rFonts w:ascii="Times New Roman" w:hAnsi="Times New Roman" w:cs="Times New Roman"/>
          <w:sz w:val="28"/>
          <w:szCs w:val="28"/>
        </w:rPr>
        <w:t xml:space="preserve">ась доля собственного капитала с </w:t>
      </w:r>
      <w:r w:rsidR="008F5C9F" w:rsidRPr="00953C65">
        <w:rPr>
          <w:rFonts w:ascii="Times New Roman" w:hAnsi="Times New Roman" w:cs="Times New Roman"/>
          <w:sz w:val="28"/>
          <w:szCs w:val="28"/>
        </w:rPr>
        <w:t>42,2</w:t>
      </w:r>
      <w:r w:rsidRPr="00953C65">
        <w:rPr>
          <w:rFonts w:ascii="Times New Roman" w:hAnsi="Times New Roman" w:cs="Times New Roman"/>
          <w:sz w:val="28"/>
          <w:szCs w:val="28"/>
        </w:rPr>
        <w:t xml:space="preserve">% до </w:t>
      </w:r>
      <w:r w:rsidR="008F5C9F" w:rsidRPr="00953C65">
        <w:rPr>
          <w:rFonts w:ascii="Times New Roman" w:hAnsi="Times New Roman" w:cs="Times New Roman"/>
          <w:sz w:val="28"/>
          <w:szCs w:val="28"/>
        </w:rPr>
        <w:t>41,4</w:t>
      </w:r>
      <w:r w:rsidRPr="00953C65">
        <w:rPr>
          <w:rFonts w:ascii="Times New Roman" w:hAnsi="Times New Roman" w:cs="Times New Roman"/>
          <w:sz w:val="28"/>
          <w:szCs w:val="28"/>
        </w:rPr>
        <w:t xml:space="preserve">%. Краткосрочные обязательства представлены большей частью кредиторской задолженностью и прочими краткосрочными пассивами. Их удельный вес (в общей сумме капитала) </w:t>
      </w:r>
      <w:r w:rsidR="008F5C9F" w:rsidRPr="00953C65">
        <w:rPr>
          <w:rFonts w:ascii="Times New Roman" w:hAnsi="Times New Roman" w:cs="Times New Roman"/>
          <w:sz w:val="28"/>
          <w:szCs w:val="28"/>
        </w:rPr>
        <w:t>увеличился</w:t>
      </w:r>
      <w:r w:rsidRPr="00953C65">
        <w:rPr>
          <w:rFonts w:ascii="Times New Roman" w:hAnsi="Times New Roman" w:cs="Times New Roman"/>
          <w:sz w:val="28"/>
          <w:szCs w:val="28"/>
        </w:rPr>
        <w:t xml:space="preserve"> на </w:t>
      </w:r>
      <w:r w:rsidR="008F5C9F" w:rsidRPr="00953C65">
        <w:rPr>
          <w:rFonts w:ascii="Times New Roman" w:hAnsi="Times New Roman" w:cs="Times New Roman"/>
          <w:sz w:val="28"/>
          <w:szCs w:val="28"/>
        </w:rPr>
        <w:t>5,7</w:t>
      </w:r>
      <w:r w:rsidRPr="00953C65">
        <w:rPr>
          <w:rFonts w:ascii="Times New Roman" w:hAnsi="Times New Roman" w:cs="Times New Roman"/>
          <w:sz w:val="28"/>
          <w:szCs w:val="28"/>
        </w:rPr>
        <w:t xml:space="preserve">п.п. и составил </w:t>
      </w:r>
      <w:r w:rsidR="008F5C9F" w:rsidRPr="00953C65">
        <w:rPr>
          <w:rFonts w:ascii="Times New Roman" w:hAnsi="Times New Roman" w:cs="Times New Roman"/>
          <w:sz w:val="28"/>
          <w:szCs w:val="28"/>
        </w:rPr>
        <w:t>42,4</w:t>
      </w:r>
      <w:r w:rsidRPr="00953C65">
        <w:rPr>
          <w:rFonts w:ascii="Times New Roman" w:hAnsi="Times New Roman" w:cs="Times New Roman"/>
          <w:sz w:val="28"/>
          <w:szCs w:val="28"/>
        </w:rPr>
        <w:t xml:space="preserve">%. Краткосрочные займы и кредиты </w:t>
      </w:r>
      <w:r w:rsidR="008F5C9F" w:rsidRPr="00953C65">
        <w:rPr>
          <w:rFonts w:ascii="Times New Roman" w:hAnsi="Times New Roman" w:cs="Times New Roman"/>
          <w:sz w:val="28"/>
          <w:szCs w:val="28"/>
        </w:rPr>
        <w:t>уменьшились</w:t>
      </w:r>
      <w:r w:rsidRPr="00953C65">
        <w:rPr>
          <w:rFonts w:ascii="Times New Roman" w:hAnsi="Times New Roman" w:cs="Times New Roman"/>
          <w:sz w:val="28"/>
          <w:szCs w:val="28"/>
        </w:rPr>
        <w:t xml:space="preserve"> на </w:t>
      </w:r>
      <w:r w:rsidR="008F5C9F" w:rsidRPr="00953C65">
        <w:rPr>
          <w:rFonts w:ascii="Times New Roman" w:hAnsi="Times New Roman" w:cs="Times New Roman"/>
          <w:sz w:val="28"/>
          <w:szCs w:val="28"/>
        </w:rPr>
        <w:t>6,3</w:t>
      </w:r>
      <w:r w:rsidRPr="00953C65">
        <w:rPr>
          <w:rFonts w:ascii="Times New Roman" w:hAnsi="Times New Roman" w:cs="Times New Roman"/>
          <w:sz w:val="28"/>
          <w:szCs w:val="28"/>
        </w:rPr>
        <w:t>п.п. и концу 201</w:t>
      </w:r>
      <w:r w:rsidR="008F5C9F" w:rsidRPr="00953C65">
        <w:rPr>
          <w:rFonts w:ascii="Times New Roman" w:hAnsi="Times New Roman" w:cs="Times New Roman"/>
          <w:sz w:val="28"/>
          <w:szCs w:val="28"/>
        </w:rPr>
        <w:t>6</w:t>
      </w:r>
      <w:r w:rsidRPr="00953C65">
        <w:rPr>
          <w:rFonts w:ascii="Times New Roman" w:hAnsi="Times New Roman" w:cs="Times New Roman"/>
          <w:sz w:val="28"/>
          <w:szCs w:val="28"/>
        </w:rPr>
        <w:t xml:space="preserve"> составили </w:t>
      </w:r>
      <w:r w:rsidR="008F5C9F" w:rsidRPr="00953C65">
        <w:rPr>
          <w:rFonts w:ascii="Times New Roman" w:hAnsi="Times New Roman" w:cs="Times New Roman"/>
          <w:sz w:val="28"/>
          <w:szCs w:val="28"/>
        </w:rPr>
        <w:t>11,2</w:t>
      </w:r>
      <w:r w:rsidRPr="00953C65">
        <w:rPr>
          <w:rFonts w:ascii="Times New Roman" w:hAnsi="Times New Roman" w:cs="Times New Roman"/>
          <w:sz w:val="28"/>
          <w:szCs w:val="28"/>
        </w:rPr>
        <w:t>%. Долгосрочные займы в структуре капитала имеют незначительную долю: на конец 201</w:t>
      </w:r>
      <w:r w:rsidR="008F5C9F" w:rsidRPr="00953C65">
        <w:rPr>
          <w:rFonts w:ascii="Times New Roman" w:hAnsi="Times New Roman" w:cs="Times New Roman"/>
          <w:sz w:val="28"/>
          <w:szCs w:val="28"/>
        </w:rPr>
        <w:t xml:space="preserve">6 г. </w:t>
      </w:r>
      <w:r w:rsidR="001D3E9C">
        <w:rPr>
          <w:rFonts w:ascii="Times New Roman" w:hAnsi="Times New Roman" w:cs="Times New Roman"/>
          <w:sz w:val="28"/>
          <w:szCs w:val="28"/>
        </w:rPr>
        <w:t xml:space="preserve">– </w:t>
      </w:r>
      <w:r w:rsidR="008F5C9F" w:rsidRPr="00953C65">
        <w:rPr>
          <w:rFonts w:ascii="Times New Roman" w:hAnsi="Times New Roman" w:cs="Times New Roman"/>
          <w:sz w:val="28"/>
          <w:szCs w:val="28"/>
        </w:rPr>
        <w:t>5</w:t>
      </w:r>
      <w:r w:rsidRPr="00953C65">
        <w:rPr>
          <w:rFonts w:ascii="Times New Roman" w:hAnsi="Times New Roman" w:cs="Times New Roman"/>
          <w:sz w:val="28"/>
          <w:szCs w:val="28"/>
        </w:rPr>
        <w:t>%.</w:t>
      </w:r>
    </w:p>
    <w:p w:rsidR="00221223" w:rsidRPr="00953C65" w:rsidRDefault="00221223" w:rsidP="00221223">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Обеспеченность запасов источниками формирования и тип финансовой устойчивости</w:t>
      </w:r>
      <w:r w:rsidR="00B35BB3">
        <w:rPr>
          <w:rFonts w:ascii="Times New Roman" w:hAnsi="Times New Roman" w:cs="Times New Roman"/>
          <w:sz w:val="28"/>
          <w:szCs w:val="28"/>
        </w:rPr>
        <w:t xml:space="preserve"> АО «Майсклес» представлена </w:t>
      </w:r>
      <w:r w:rsidRPr="00953C65">
        <w:rPr>
          <w:rFonts w:ascii="Times New Roman" w:hAnsi="Times New Roman" w:cs="Times New Roman"/>
          <w:sz w:val="28"/>
          <w:szCs w:val="28"/>
        </w:rPr>
        <w:t>Приложение</w:t>
      </w:r>
      <w:r w:rsidR="009B0F39">
        <w:rPr>
          <w:rFonts w:ascii="Times New Roman" w:hAnsi="Times New Roman" w:cs="Times New Roman"/>
          <w:sz w:val="28"/>
          <w:szCs w:val="28"/>
        </w:rPr>
        <w:t xml:space="preserve"> Ж</w:t>
      </w:r>
      <w:r w:rsidR="00B35BB3">
        <w:rPr>
          <w:rFonts w:ascii="Times New Roman" w:hAnsi="Times New Roman" w:cs="Times New Roman"/>
          <w:sz w:val="28"/>
          <w:szCs w:val="28"/>
        </w:rPr>
        <w:t>.</w:t>
      </w:r>
    </w:p>
    <w:p w:rsidR="00221223" w:rsidRPr="00953C65" w:rsidRDefault="00221223" w:rsidP="00221223">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За анализируемый период предприятие имеет</w:t>
      </w:r>
      <w:r w:rsidR="008F5C9F" w:rsidRPr="00953C65">
        <w:rPr>
          <w:rFonts w:ascii="Times New Roman" w:hAnsi="Times New Roman" w:cs="Times New Roman"/>
          <w:sz w:val="28"/>
          <w:szCs w:val="28"/>
        </w:rPr>
        <w:t xml:space="preserve"> кризисное финансовое состояние</w:t>
      </w:r>
      <w:r w:rsidRPr="00953C65">
        <w:rPr>
          <w:rFonts w:ascii="Times New Roman" w:hAnsi="Times New Roman" w:cs="Times New Roman"/>
          <w:sz w:val="28"/>
          <w:szCs w:val="28"/>
        </w:rPr>
        <w:t xml:space="preserve">, так как всех нормальных источников недостаточно для формирования запасов и для этих целей привлекают кредиторскую задолженность. </w:t>
      </w:r>
    </w:p>
    <w:p w:rsidR="00221223" w:rsidRDefault="00221223" w:rsidP="00B35BB3">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Относительными показателями финансовой устойчивости являются коэффициенты финансовой устойчивости. Анализ финансовых коэффициентов заключается в сравнении их фактических значений с оптимальными и по</w:t>
      </w:r>
      <w:r w:rsidR="00B35BB3">
        <w:rPr>
          <w:rFonts w:ascii="Times New Roman" w:hAnsi="Times New Roman" w:cs="Times New Roman"/>
          <w:sz w:val="28"/>
          <w:szCs w:val="28"/>
        </w:rPr>
        <w:t xml:space="preserve">казателями предыдущих периодов. </w:t>
      </w:r>
      <w:r w:rsidRPr="00953C65">
        <w:rPr>
          <w:rFonts w:ascii="Times New Roman" w:hAnsi="Times New Roman" w:cs="Times New Roman"/>
          <w:sz w:val="28"/>
          <w:szCs w:val="28"/>
        </w:rPr>
        <w:t>Коэффициенты финан</w:t>
      </w:r>
      <w:r w:rsidR="00B35BB3">
        <w:rPr>
          <w:rFonts w:ascii="Times New Roman" w:hAnsi="Times New Roman" w:cs="Times New Roman"/>
          <w:sz w:val="28"/>
          <w:szCs w:val="28"/>
        </w:rPr>
        <w:t>совой устойчивости АО «Майсклес» представлены</w:t>
      </w:r>
      <w:r w:rsidR="00F86174">
        <w:rPr>
          <w:rFonts w:ascii="Times New Roman" w:hAnsi="Times New Roman" w:cs="Times New Roman"/>
          <w:sz w:val="28"/>
          <w:szCs w:val="28"/>
        </w:rPr>
        <w:t xml:space="preserve"> в</w:t>
      </w:r>
      <w:r w:rsidR="00B35BB3">
        <w:rPr>
          <w:rFonts w:ascii="Times New Roman" w:hAnsi="Times New Roman" w:cs="Times New Roman"/>
          <w:sz w:val="28"/>
          <w:szCs w:val="28"/>
        </w:rPr>
        <w:t xml:space="preserve"> </w:t>
      </w:r>
      <w:r w:rsidR="00F86174">
        <w:rPr>
          <w:rFonts w:ascii="Times New Roman" w:hAnsi="Times New Roman" w:cs="Times New Roman"/>
          <w:sz w:val="28"/>
          <w:szCs w:val="28"/>
        </w:rPr>
        <w:t>таблице</w:t>
      </w:r>
      <w:r w:rsidRPr="00953C65">
        <w:rPr>
          <w:rFonts w:ascii="Times New Roman" w:hAnsi="Times New Roman" w:cs="Times New Roman"/>
          <w:sz w:val="28"/>
          <w:szCs w:val="28"/>
        </w:rPr>
        <w:t xml:space="preserve"> </w:t>
      </w:r>
      <w:r w:rsidR="00F141C2">
        <w:rPr>
          <w:rFonts w:ascii="Times New Roman" w:hAnsi="Times New Roman" w:cs="Times New Roman"/>
          <w:sz w:val="28"/>
          <w:szCs w:val="28"/>
        </w:rPr>
        <w:t>13</w:t>
      </w:r>
      <w:r w:rsidR="00B35BB3">
        <w:rPr>
          <w:rFonts w:ascii="Times New Roman" w:hAnsi="Times New Roman" w:cs="Times New Roman"/>
          <w:sz w:val="28"/>
          <w:szCs w:val="28"/>
        </w:rPr>
        <w:t>.</w:t>
      </w:r>
      <w:r w:rsidRPr="00953C65">
        <w:rPr>
          <w:rFonts w:ascii="Times New Roman" w:hAnsi="Times New Roman" w:cs="Times New Roman"/>
          <w:sz w:val="28"/>
          <w:szCs w:val="28"/>
        </w:rPr>
        <w:t xml:space="preserve"> </w:t>
      </w:r>
    </w:p>
    <w:p w:rsidR="00CC641B" w:rsidRDefault="00CC641B" w:rsidP="00F141C2">
      <w:pPr>
        <w:spacing w:line="360" w:lineRule="auto"/>
        <w:ind w:firstLine="567"/>
        <w:jc w:val="both"/>
        <w:rPr>
          <w:rFonts w:ascii="Times New Roman" w:eastAsia="Times New Roman" w:hAnsi="Times New Roman" w:cs="Times New Roman"/>
          <w:color w:val="FF0000"/>
          <w:sz w:val="28"/>
          <w:szCs w:val="28"/>
          <w:lang w:eastAsia="ru-RU"/>
        </w:rPr>
      </w:pPr>
    </w:p>
    <w:p w:rsidR="0011642A" w:rsidRDefault="0011642A" w:rsidP="00F141C2">
      <w:pPr>
        <w:spacing w:line="360" w:lineRule="auto"/>
        <w:ind w:firstLine="567"/>
        <w:jc w:val="both"/>
        <w:rPr>
          <w:rFonts w:ascii="Times New Roman" w:eastAsia="Times New Roman" w:hAnsi="Times New Roman" w:cs="Times New Roman"/>
          <w:sz w:val="28"/>
          <w:szCs w:val="28"/>
          <w:lang w:eastAsia="ru-RU"/>
        </w:rPr>
      </w:pPr>
    </w:p>
    <w:p w:rsidR="00F141C2" w:rsidRPr="00F141C2" w:rsidRDefault="00F141C2" w:rsidP="00F141C2">
      <w:pPr>
        <w:spacing w:line="360" w:lineRule="auto"/>
        <w:ind w:firstLine="567"/>
        <w:jc w:val="both"/>
        <w:rPr>
          <w:rFonts w:ascii="Times New Roman" w:eastAsia="Times New Roman" w:hAnsi="Times New Roman" w:cs="Times New Roman"/>
          <w:sz w:val="28"/>
          <w:szCs w:val="28"/>
          <w:lang w:eastAsia="ru-RU"/>
        </w:rPr>
      </w:pPr>
      <w:r w:rsidRPr="009B0F39">
        <w:rPr>
          <w:rFonts w:ascii="Times New Roman" w:eastAsia="Times New Roman" w:hAnsi="Times New Roman" w:cs="Times New Roman"/>
          <w:sz w:val="28"/>
          <w:szCs w:val="28"/>
          <w:lang w:eastAsia="ru-RU"/>
        </w:rPr>
        <w:t>Таблица 13</w:t>
      </w:r>
      <w:r w:rsidRPr="00F141C2">
        <w:rPr>
          <w:rFonts w:ascii="Times New Roman" w:eastAsia="Times New Roman" w:hAnsi="Times New Roman" w:cs="Times New Roman"/>
          <w:sz w:val="28"/>
          <w:szCs w:val="28"/>
          <w:lang w:eastAsia="ru-RU"/>
        </w:rPr>
        <w:t xml:space="preserve"> – Коэффициенты финансовой устойчивости предприятия</w:t>
      </w:r>
    </w:p>
    <w:tbl>
      <w:tblPr>
        <w:tblStyle w:val="2"/>
        <w:tblW w:w="9889" w:type="dxa"/>
        <w:tblLayout w:type="fixed"/>
        <w:tblLook w:val="04A0" w:firstRow="1" w:lastRow="0" w:firstColumn="1" w:lastColumn="0" w:noHBand="0" w:noVBand="1"/>
      </w:tblPr>
      <w:tblGrid>
        <w:gridCol w:w="2943"/>
        <w:gridCol w:w="1418"/>
        <w:gridCol w:w="1276"/>
        <w:gridCol w:w="992"/>
        <w:gridCol w:w="1134"/>
        <w:gridCol w:w="992"/>
        <w:gridCol w:w="1134"/>
      </w:tblGrid>
      <w:tr w:rsidR="00F141C2" w:rsidRPr="00F141C2" w:rsidTr="00130600">
        <w:trPr>
          <w:trHeight w:val="1242"/>
        </w:trPr>
        <w:tc>
          <w:tcPr>
            <w:tcW w:w="2943" w:type="dxa"/>
            <w:vAlign w:val="center"/>
          </w:tcPr>
          <w:p w:rsidR="00F141C2" w:rsidRPr="00F141C2" w:rsidRDefault="00F141C2" w:rsidP="00F141C2">
            <w:pPr>
              <w:jc w:val="center"/>
              <w:rPr>
                <w:rFonts w:ascii="Times New Roman" w:hAnsi="Times New Roman" w:cs="Times New Roman"/>
                <w:sz w:val="24"/>
                <w:szCs w:val="24"/>
              </w:rPr>
            </w:pPr>
            <w:r w:rsidRPr="00F141C2">
              <w:rPr>
                <w:rFonts w:ascii="Times New Roman" w:hAnsi="Times New Roman" w:cs="Times New Roman"/>
                <w:sz w:val="24"/>
                <w:szCs w:val="24"/>
              </w:rPr>
              <w:t>Показатель</w:t>
            </w:r>
          </w:p>
        </w:tc>
        <w:tc>
          <w:tcPr>
            <w:tcW w:w="1418"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Расчетная формула</w:t>
            </w:r>
          </w:p>
        </w:tc>
        <w:tc>
          <w:tcPr>
            <w:tcW w:w="1276"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 xml:space="preserve">Опт. </w:t>
            </w:r>
            <w:r w:rsidR="00E96662" w:rsidRPr="00F141C2">
              <w:rPr>
                <w:rFonts w:ascii="Times New Roman" w:hAnsi="Times New Roman" w:cs="Times New Roman"/>
                <w:sz w:val="24"/>
                <w:szCs w:val="24"/>
              </w:rPr>
              <w:t>З</w:t>
            </w:r>
            <w:r w:rsidRPr="00F141C2">
              <w:rPr>
                <w:rFonts w:ascii="Times New Roman" w:hAnsi="Times New Roman" w:cs="Times New Roman"/>
                <w:sz w:val="24"/>
                <w:szCs w:val="24"/>
              </w:rPr>
              <w:t>начение</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На конец 2014 года</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На конец 2015</w:t>
            </w:r>
          </w:p>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года</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На конец 201</w:t>
            </w:r>
            <w:r w:rsidR="00130600">
              <w:rPr>
                <w:rFonts w:ascii="Times New Roman" w:hAnsi="Times New Roman" w:cs="Times New Roman"/>
                <w:sz w:val="24"/>
                <w:szCs w:val="24"/>
              </w:rPr>
              <w:t>6</w:t>
            </w:r>
            <w:r w:rsidRPr="00F141C2">
              <w:rPr>
                <w:rFonts w:ascii="Times New Roman" w:hAnsi="Times New Roman" w:cs="Times New Roman"/>
                <w:sz w:val="24"/>
                <w:szCs w:val="24"/>
              </w:rPr>
              <w:t xml:space="preserve"> года</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Изме-нение за весь период (+,-)</w:t>
            </w:r>
          </w:p>
        </w:tc>
      </w:tr>
      <w:tr w:rsidR="00F141C2" w:rsidRPr="00F141C2" w:rsidTr="00130600">
        <w:tc>
          <w:tcPr>
            <w:tcW w:w="2943" w:type="dxa"/>
          </w:tcPr>
          <w:p w:rsidR="00F141C2" w:rsidRPr="00F141C2" w:rsidRDefault="00F141C2" w:rsidP="00F141C2">
            <w:pPr>
              <w:rPr>
                <w:rFonts w:ascii="Times New Roman" w:hAnsi="Times New Roman" w:cs="Times New Roman"/>
                <w:sz w:val="24"/>
                <w:szCs w:val="24"/>
              </w:rPr>
            </w:pPr>
            <w:r w:rsidRPr="00F141C2">
              <w:rPr>
                <w:rFonts w:ascii="Times New Roman" w:hAnsi="Times New Roman" w:cs="Times New Roman"/>
                <w:sz w:val="24"/>
                <w:szCs w:val="24"/>
              </w:rPr>
              <w:t>Коэффициент автономии (финансовой независимости)</w:t>
            </w:r>
          </w:p>
        </w:tc>
        <w:tc>
          <w:tcPr>
            <w:tcW w:w="1418"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 xml:space="preserve">Кавт = </w:t>
            </w:r>
            <m:oMath>
              <m:f>
                <m:fPr>
                  <m:ctrlPr>
                    <w:rPr>
                      <w:rFonts w:ascii="Cambria Math" w:hAnsi="Times New Roman" w:cs="Times New Roman"/>
                      <w:i/>
                      <w:sz w:val="24"/>
                      <w:szCs w:val="24"/>
                    </w:rPr>
                  </m:ctrlPr>
                </m:fPr>
                <m:num>
                  <m:r>
                    <w:rPr>
                      <w:rFonts w:ascii="Cambria Math" w:hAnsi="Times New Roman" w:cs="Times New Roman"/>
                      <w:sz w:val="24"/>
                      <w:szCs w:val="24"/>
                    </w:rPr>
                    <m:t>Ес</m:t>
                  </m:r>
                </m:num>
                <m:den>
                  <m:r>
                    <w:rPr>
                      <w:rFonts w:ascii="Cambria Math" w:hAnsi="Times New Roman" w:cs="Times New Roman"/>
                      <w:sz w:val="24"/>
                      <w:szCs w:val="24"/>
                    </w:rPr>
                    <m:t>Вр</m:t>
                  </m:r>
                </m:den>
              </m:f>
            </m:oMath>
          </w:p>
        </w:tc>
        <w:tc>
          <w:tcPr>
            <w:tcW w:w="1276"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0,5-0,6</w:t>
            </w:r>
          </w:p>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(0,7-0,8)</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0,42</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0,38</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0,41</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-0,01</w:t>
            </w:r>
          </w:p>
        </w:tc>
      </w:tr>
      <w:tr w:rsidR="00F141C2" w:rsidRPr="00F141C2" w:rsidTr="00130600">
        <w:tc>
          <w:tcPr>
            <w:tcW w:w="2943" w:type="dxa"/>
          </w:tcPr>
          <w:p w:rsidR="00F141C2" w:rsidRPr="00F141C2" w:rsidRDefault="00F141C2" w:rsidP="00F141C2">
            <w:pPr>
              <w:rPr>
                <w:rFonts w:ascii="Times New Roman" w:hAnsi="Times New Roman" w:cs="Times New Roman"/>
                <w:sz w:val="24"/>
                <w:szCs w:val="24"/>
              </w:rPr>
            </w:pPr>
            <w:r w:rsidRPr="00F141C2">
              <w:rPr>
                <w:rFonts w:ascii="Times New Roman" w:hAnsi="Times New Roman" w:cs="Times New Roman"/>
                <w:sz w:val="24"/>
                <w:szCs w:val="24"/>
              </w:rPr>
              <w:t>Коэффициент финансовой зависимости</w:t>
            </w:r>
          </w:p>
        </w:tc>
        <w:tc>
          <w:tcPr>
            <w:tcW w:w="1418"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 xml:space="preserve">Кфз = </w:t>
            </w:r>
            <m:oMath>
              <m:f>
                <m:fPr>
                  <m:ctrlPr>
                    <w:rPr>
                      <w:rFonts w:ascii="Cambria Math" w:hAnsi="Times New Roman" w:cs="Times New Roman"/>
                      <w:i/>
                      <w:sz w:val="24"/>
                      <w:szCs w:val="24"/>
                    </w:rPr>
                  </m:ctrlPr>
                </m:fPr>
                <m:num>
                  <m:r>
                    <w:rPr>
                      <w:rFonts w:ascii="Cambria Math" w:hAnsi="Times New Roman" w:cs="Times New Roman"/>
                      <w:sz w:val="24"/>
                      <w:szCs w:val="24"/>
                    </w:rPr>
                    <m:t>К</m:t>
                  </m:r>
                  <m:r>
                    <w:rPr>
                      <w:rFonts w:ascii="Cambria Math" w:hAnsi="Cambria Math" w:cs="Times New Roman"/>
                      <w:sz w:val="24"/>
                      <w:szCs w:val="24"/>
                      <w:lang w:val="en-US"/>
                    </w:rPr>
                    <m:t>d</m:t>
                  </m:r>
                  <m:r>
                    <w:rPr>
                      <w:rFonts w:ascii="Cambria Math" w:hAnsi="Times New Roman" w:cs="Times New Roman"/>
                      <w:sz w:val="24"/>
                      <w:szCs w:val="24"/>
                      <w:lang w:val="en-US"/>
                    </w:rPr>
                    <m:t>+</m:t>
                  </m:r>
                  <m:r>
                    <w:rPr>
                      <w:rFonts w:ascii="Cambria Math" w:hAnsi="Cambria Math" w:cs="Times New Roman"/>
                      <w:sz w:val="24"/>
                      <w:szCs w:val="24"/>
                      <w:lang w:val="en-US"/>
                    </w:rPr>
                    <m:t>Pt</m:t>
                  </m:r>
                </m:num>
                <m:den>
                  <m:r>
                    <w:rPr>
                      <w:rFonts w:ascii="Cambria Math" w:hAnsi="Times New Roman" w:cs="Times New Roman"/>
                      <w:sz w:val="24"/>
                      <w:szCs w:val="24"/>
                    </w:rPr>
                    <m:t>Вр</m:t>
                  </m:r>
                </m:den>
              </m:f>
            </m:oMath>
          </w:p>
        </w:tc>
        <w:tc>
          <w:tcPr>
            <w:tcW w:w="1276"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0,4-0,5</w:t>
            </w:r>
          </w:p>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(0,2-0,3)</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0,58</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0,62</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0,59</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0,01</w:t>
            </w:r>
          </w:p>
        </w:tc>
      </w:tr>
      <w:tr w:rsidR="00F141C2" w:rsidRPr="00F141C2" w:rsidTr="00130600">
        <w:tc>
          <w:tcPr>
            <w:tcW w:w="2943" w:type="dxa"/>
          </w:tcPr>
          <w:p w:rsidR="00F141C2" w:rsidRPr="00F141C2" w:rsidRDefault="00F141C2" w:rsidP="00F141C2">
            <w:pPr>
              <w:rPr>
                <w:rFonts w:ascii="Times New Roman" w:hAnsi="Times New Roman" w:cs="Times New Roman"/>
                <w:sz w:val="24"/>
                <w:szCs w:val="24"/>
              </w:rPr>
            </w:pPr>
            <w:r w:rsidRPr="00F141C2">
              <w:rPr>
                <w:rFonts w:ascii="Times New Roman" w:hAnsi="Times New Roman" w:cs="Times New Roman"/>
                <w:sz w:val="24"/>
                <w:szCs w:val="24"/>
              </w:rPr>
              <w:t>Коэффициент соотношения заемных и собственных средств (финансового Левериджа)</w:t>
            </w:r>
          </w:p>
        </w:tc>
        <w:tc>
          <w:tcPr>
            <w:tcW w:w="1418"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 xml:space="preserve">Кфл = </w:t>
            </w:r>
            <m:oMath>
              <m:f>
                <m:fPr>
                  <m:ctrlPr>
                    <w:rPr>
                      <w:rFonts w:ascii="Cambria Math" w:hAnsi="Times New Roman" w:cs="Times New Roman"/>
                      <w:i/>
                      <w:sz w:val="24"/>
                      <w:szCs w:val="24"/>
                    </w:rPr>
                  </m:ctrlPr>
                </m:fPr>
                <m:num>
                  <m:r>
                    <w:rPr>
                      <w:rFonts w:ascii="Cambria Math" w:hAnsi="Times New Roman" w:cs="Times New Roman"/>
                      <w:sz w:val="24"/>
                      <w:szCs w:val="24"/>
                    </w:rPr>
                    <m:t>К</m:t>
                  </m:r>
                  <m:r>
                    <w:rPr>
                      <w:rFonts w:ascii="Cambria Math" w:hAnsi="Cambria Math" w:cs="Times New Roman"/>
                      <w:sz w:val="24"/>
                      <w:szCs w:val="24"/>
                      <w:lang w:val="en-US"/>
                    </w:rPr>
                    <m:t>d</m:t>
                  </m:r>
                  <m:r>
                    <w:rPr>
                      <w:rFonts w:ascii="Cambria Math" w:hAnsi="Times New Roman" w:cs="Times New Roman"/>
                      <w:sz w:val="24"/>
                      <w:szCs w:val="24"/>
                      <w:lang w:val="en-US"/>
                    </w:rPr>
                    <m:t>+</m:t>
                  </m:r>
                  <m:r>
                    <w:rPr>
                      <w:rFonts w:ascii="Cambria Math" w:hAnsi="Cambria Math" w:cs="Times New Roman"/>
                      <w:sz w:val="24"/>
                      <w:szCs w:val="24"/>
                      <w:lang w:val="en-US"/>
                    </w:rPr>
                    <m:t>Pt</m:t>
                  </m:r>
                </m:num>
                <m:den>
                  <m:r>
                    <w:rPr>
                      <w:rFonts w:ascii="Cambria Math" w:hAnsi="Cambria Math" w:cs="Times New Roman"/>
                      <w:sz w:val="24"/>
                      <w:szCs w:val="24"/>
                    </w:rPr>
                    <m:t>Ec</m:t>
                  </m:r>
                </m:den>
              </m:f>
            </m:oMath>
          </w:p>
        </w:tc>
        <w:tc>
          <w:tcPr>
            <w:tcW w:w="1276"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≤1</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1,37</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1,65</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1,41</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0,04</w:t>
            </w:r>
          </w:p>
        </w:tc>
      </w:tr>
      <w:tr w:rsidR="00F141C2" w:rsidRPr="00F141C2" w:rsidTr="00130600">
        <w:tc>
          <w:tcPr>
            <w:tcW w:w="2943" w:type="dxa"/>
          </w:tcPr>
          <w:p w:rsidR="00F141C2" w:rsidRPr="00F141C2" w:rsidRDefault="00F141C2" w:rsidP="00F141C2">
            <w:pPr>
              <w:rPr>
                <w:rFonts w:ascii="Times New Roman" w:hAnsi="Times New Roman" w:cs="Times New Roman"/>
                <w:sz w:val="24"/>
                <w:szCs w:val="24"/>
              </w:rPr>
            </w:pPr>
            <w:r w:rsidRPr="00F141C2">
              <w:rPr>
                <w:rFonts w:ascii="Times New Roman" w:hAnsi="Times New Roman" w:cs="Times New Roman"/>
                <w:sz w:val="24"/>
                <w:szCs w:val="24"/>
              </w:rPr>
              <w:t>Коэффициент соотношения текущих и внеоборотных активов</w:t>
            </w:r>
          </w:p>
        </w:tc>
        <w:tc>
          <w:tcPr>
            <w:tcW w:w="1418"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 xml:space="preserve">Кт/вн = </w:t>
            </w:r>
            <m:oMath>
              <m:f>
                <m:fPr>
                  <m:ctrlPr>
                    <w:rPr>
                      <w:rFonts w:ascii="Cambria Math" w:hAnsi="Times New Roman" w:cs="Times New Roman"/>
                      <w:i/>
                      <w:sz w:val="24"/>
                      <w:szCs w:val="24"/>
                    </w:rPr>
                  </m:ctrlPr>
                </m:fPr>
                <m:num>
                  <m:r>
                    <w:rPr>
                      <w:rFonts w:ascii="Cambria Math" w:hAnsi="Cambria Math" w:cs="Times New Roman"/>
                      <w:sz w:val="24"/>
                      <w:szCs w:val="24"/>
                      <w:lang w:val="en-US"/>
                    </w:rPr>
                    <m:t>At</m:t>
                  </m:r>
                </m:num>
                <m:den>
                  <m:r>
                    <w:rPr>
                      <w:rFonts w:ascii="Cambria Math" w:hAnsi="Cambria Math" w:cs="Times New Roman"/>
                      <w:sz w:val="24"/>
                      <w:szCs w:val="24"/>
                    </w:rPr>
                    <m:t>F</m:t>
                  </m:r>
                </m:den>
              </m:f>
            </m:oMath>
          </w:p>
        </w:tc>
        <w:tc>
          <w:tcPr>
            <w:tcW w:w="1276"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≥Кфл</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3,17</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3,54</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3,38</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0,21</w:t>
            </w:r>
          </w:p>
        </w:tc>
      </w:tr>
      <w:tr w:rsidR="00F141C2" w:rsidRPr="00F141C2" w:rsidTr="00130600">
        <w:tc>
          <w:tcPr>
            <w:tcW w:w="2943" w:type="dxa"/>
          </w:tcPr>
          <w:p w:rsidR="00F141C2" w:rsidRPr="00F141C2" w:rsidRDefault="00F141C2" w:rsidP="00F141C2">
            <w:pPr>
              <w:rPr>
                <w:rFonts w:ascii="Times New Roman" w:hAnsi="Times New Roman" w:cs="Times New Roman"/>
                <w:sz w:val="24"/>
                <w:szCs w:val="24"/>
              </w:rPr>
            </w:pPr>
            <w:r w:rsidRPr="00F141C2">
              <w:rPr>
                <w:rFonts w:ascii="Times New Roman" w:hAnsi="Times New Roman" w:cs="Times New Roman"/>
                <w:sz w:val="24"/>
                <w:szCs w:val="24"/>
              </w:rPr>
              <w:t>Коэффициент финансовой устойчивости</w:t>
            </w:r>
          </w:p>
        </w:tc>
        <w:tc>
          <w:tcPr>
            <w:tcW w:w="1418"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 xml:space="preserve">Кфу = </w:t>
            </w:r>
            <m:oMath>
              <m:f>
                <m:fPr>
                  <m:ctrlPr>
                    <w:rPr>
                      <w:rFonts w:ascii="Cambria Math" w:hAnsi="Times New Roman" w:cs="Times New Roman"/>
                      <w:i/>
                      <w:sz w:val="24"/>
                      <w:szCs w:val="24"/>
                    </w:rPr>
                  </m:ctrlPr>
                </m:fPr>
                <m:num>
                  <m:r>
                    <w:rPr>
                      <w:rFonts w:ascii="Cambria Math" w:hAnsi="Cambria Math" w:cs="Times New Roman"/>
                      <w:sz w:val="24"/>
                      <w:szCs w:val="24"/>
                      <w:lang w:val="en-US"/>
                    </w:rPr>
                    <m:t>Ec</m:t>
                  </m:r>
                  <m:r>
                    <w:rPr>
                      <w:rFonts w:ascii="Cambria Math" w:hAnsi="Times New Roman" w:cs="Times New Roman"/>
                      <w:sz w:val="24"/>
                      <w:szCs w:val="24"/>
                      <w:lang w:val="en-US"/>
                    </w:rPr>
                    <m:t>+</m:t>
                  </m:r>
                  <m:r>
                    <w:rPr>
                      <w:rFonts w:ascii="Cambria Math" w:hAnsi="Cambria Math" w:cs="Times New Roman"/>
                      <w:sz w:val="24"/>
                      <w:szCs w:val="24"/>
                      <w:lang w:val="en-US"/>
                    </w:rPr>
                    <m:t>Kd</m:t>
                  </m:r>
                </m:num>
                <m:den>
                  <m:r>
                    <w:rPr>
                      <w:rFonts w:ascii="Cambria Math" w:hAnsi="Cambria Math" w:cs="Times New Roman"/>
                      <w:sz w:val="24"/>
                      <w:szCs w:val="24"/>
                    </w:rPr>
                    <m:t>Bp</m:t>
                  </m:r>
                </m:den>
              </m:f>
            </m:oMath>
          </w:p>
        </w:tc>
        <w:tc>
          <w:tcPr>
            <w:tcW w:w="1276"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0,85-0,90</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0,42</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0,43</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0,46</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0,04</w:t>
            </w:r>
          </w:p>
        </w:tc>
      </w:tr>
      <w:tr w:rsidR="00F141C2" w:rsidRPr="00F141C2" w:rsidTr="00130600">
        <w:tc>
          <w:tcPr>
            <w:tcW w:w="2943" w:type="dxa"/>
          </w:tcPr>
          <w:p w:rsidR="00F141C2" w:rsidRPr="00F141C2" w:rsidRDefault="00F141C2" w:rsidP="00F141C2">
            <w:pPr>
              <w:rPr>
                <w:rFonts w:ascii="Times New Roman" w:hAnsi="Times New Roman" w:cs="Times New Roman"/>
                <w:sz w:val="24"/>
                <w:szCs w:val="24"/>
              </w:rPr>
            </w:pPr>
            <w:r w:rsidRPr="00F141C2">
              <w:rPr>
                <w:rFonts w:ascii="Times New Roman" w:hAnsi="Times New Roman" w:cs="Times New Roman"/>
                <w:sz w:val="24"/>
                <w:szCs w:val="24"/>
              </w:rPr>
              <w:t>Коэффициент сохранности собственного капитала</w:t>
            </w:r>
          </w:p>
        </w:tc>
        <w:tc>
          <w:tcPr>
            <w:tcW w:w="1418"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 xml:space="preserve">Ксохр = </w:t>
            </w:r>
            <m:oMath>
              <m:f>
                <m:fPr>
                  <m:ctrlPr>
                    <w:rPr>
                      <w:rFonts w:ascii="Cambria Math" w:hAnsi="Times New Roman" w:cs="Times New Roman"/>
                      <w:i/>
                      <w:sz w:val="24"/>
                      <w:szCs w:val="24"/>
                    </w:rPr>
                  </m:ctrlPr>
                </m:fPr>
                <m:num>
                  <m:r>
                    <w:rPr>
                      <w:rFonts w:ascii="Cambria Math" w:hAnsi="Cambria Math" w:cs="Times New Roman"/>
                      <w:sz w:val="24"/>
                      <w:szCs w:val="24"/>
                    </w:rPr>
                    <m:t>Ec</m:t>
                  </m:r>
                  <m:r>
                    <w:rPr>
                      <w:rFonts w:ascii="Cambria Math" w:hAnsi="Times New Roman" w:cs="Times New Roman"/>
                      <w:sz w:val="24"/>
                      <w:szCs w:val="24"/>
                    </w:rPr>
                    <m:t xml:space="preserve"> </m:t>
                  </m:r>
                  <m:r>
                    <w:rPr>
                      <w:rFonts w:ascii="Cambria Math" w:hAnsi="Times New Roman" w:cs="Times New Roman"/>
                      <w:sz w:val="24"/>
                      <w:szCs w:val="24"/>
                    </w:rPr>
                    <m:t>кон</m:t>
                  </m:r>
                  <m:r>
                    <w:rPr>
                      <w:rFonts w:ascii="Cambria Math" w:hAnsi="Times New Roman" w:cs="Times New Roman"/>
                      <w:sz w:val="24"/>
                      <w:szCs w:val="24"/>
                    </w:rPr>
                    <m:t>.</m:t>
                  </m:r>
                  <m:r>
                    <w:rPr>
                      <w:rFonts w:ascii="Cambria Math" w:hAnsi="Times New Roman" w:cs="Times New Roman"/>
                      <w:sz w:val="24"/>
                      <w:szCs w:val="24"/>
                    </w:rPr>
                    <m:t>г</m:t>
                  </m:r>
                  <m:r>
                    <w:rPr>
                      <w:rFonts w:ascii="Cambria Math" w:hAnsi="Times New Roman" w:cs="Times New Roman"/>
                      <w:sz w:val="24"/>
                      <w:szCs w:val="24"/>
                    </w:rPr>
                    <m:t>.</m:t>
                  </m:r>
                </m:num>
                <m:den>
                  <m:r>
                    <w:rPr>
                      <w:rFonts w:ascii="Cambria Math" w:hAnsi="Times New Roman" w:cs="Times New Roman"/>
                      <w:sz w:val="24"/>
                      <w:szCs w:val="24"/>
                    </w:rPr>
                    <m:t>Ес</m:t>
                  </m:r>
                  <m:r>
                    <w:rPr>
                      <w:rFonts w:ascii="Cambria Math" w:hAnsi="Times New Roman" w:cs="Times New Roman"/>
                      <w:sz w:val="24"/>
                      <w:szCs w:val="24"/>
                    </w:rPr>
                    <m:t xml:space="preserve"> </m:t>
                  </m:r>
                  <m:r>
                    <w:rPr>
                      <w:rFonts w:ascii="Cambria Math" w:hAnsi="Times New Roman" w:cs="Times New Roman"/>
                      <w:sz w:val="24"/>
                      <w:szCs w:val="24"/>
                    </w:rPr>
                    <m:t>нач</m:t>
                  </m:r>
                  <m:r>
                    <w:rPr>
                      <w:rFonts w:ascii="Cambria Math" w:hAnsi="Times New Roman" w:cs="Times New Roman"/>
                      <w:sz w:val="24"/>
                      <w:szCs w:val="24"/>
                    </w:rPr>
                    <m:t>.</m:t>
                  </m:r>
                  <m:r>
                    <w:rPr>
                      <w:rFonts w:ascii="Cambria Math" w:hAnsi="Times New Roman" w:cs="Times New Roman"/>
                      <w:sz w:val="24"/>
                      <w:szCs w:val="24"/>
                    </w:rPr>
                    <m:t>г</m:t>
                  </m:r>
                  <m:r>
                    <w:rPr>
                      <w:rFonts w:ascii="Cambria Math" w:hAnsi="Times New Roman" w:cs="Times New Roman"/>
                      <w:sz w:val="24"/>
                      <w:szCs w:val="24"/>
                    </w:rPr>
                    <m:t>.</m:t>
                  </m:r>
                </m:den>
              </m:f>
            </m:oMath>
          </w:p>
        </w:tc>
        <w:tc>
          <w:tcPr>
            <w:tcW w:w="1276"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≥1</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1,39</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0,85</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0,9</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-0,49</w:t>
            </w:r>
          </w:p>
        </w:tc>
      </w:tr>
      <w:tr w:rsidR="00F141C2" w:rsidRPr="00F141C2" w:rsidTr="00130600">
        <w:tc>
          <w:tcPr>
            <w:tcW w:w="2943" w:type="dxa"/>
          </w:tcPr>
          <w:p w:rsidR="00F141C2" w:rsidRPr="00F141C2" w:rsidRDefault="00F141C2" w:rsidP="00F141C2">
            <w:pPr>
              <w:rPr>
                <w:rFonts w:ascii="Times New Roman" w:hAnsi="Times New Roman" w:cs="Times New Roman"/>
                <w:sz w:val="24"/>
                <w:szCs w:val="24"/>
              </w:rPr>
            </w:pPr>
            <w:r w:rsidRPr="00F141C2">
              <w:rPr>
                <w:rFonts w:ascii="Times New Roman" w:hAnsi="Times New Roman" w:cs="Times New Roman"/>
                <w:sz w:val="24"/>
                <w:szCs w:val="24"/>
              </w:rPr>
              <w:t>Коэффициент маневренности (мобильности) собственного капитала</w:t>
            </w:r>
          </w:p>
        </w:tc>
        <w:tc>
          <w:tcPr>
            <w:tcW w:w="1418"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 xml:space="preserve">Км = </w:t>
            </w:r>
            <m:oMath>
              <m:f>
                <m:fPr>
                  <m:ctrlPr>
                    <w:rPr>
                      <w:rFonts w:ascii="Cambria Math" w:hAnsi="Times New Roman" w:cs="Times New Roman"/>
                      <w:i/>
                      <w:sz w:val="24"/>
                      <w:szCs w:val="24"/>
                    </w:rPr>
                  </m:ctrlPr>
                </m:fPr>
                <m:num>
                  <m:r>
                    <w:rPr>
                      <w:rFonts w:ascii="Cambria Math" w:hAnsi="Times New Roman" w:cs="Times New Roman"/>
                      <w:sz w:val="24"/>
                      <w:szCs w:val="24"/>
                    </w:rPr>
                    <m:t>Ас</m:t>
                  </m:r>
                </m:num>
                <m:den>
                  <m:r>
                    <w:rPr>
                      <w:rFonts w:ascii="Cambria Math" w:hAnsi="Times New Roman" w:cs="Times New Roman"/>
                      <w:sz w:val="24"/>
                      <w:szCs w:val="24"/>
                    </w:rPr>
                    <m:t>Ес</m:t>
                  </m:r>
                </m:den>
              </m:f>
            </m:oMath>
          </w:p>
        </w:tc>
        <w:tc>
          <w:tcPr>
            <w:tcW w:w="1276"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0,3-0,5</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0,43</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0,42</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0,45</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0,02</w:t>
            </w:r>
          </w:p>
        </w:tc>
      </w:tr>
      <w:tr w:rsidR="00F141C2" w:rsidRPr="00F141C2" w:rsidTr="00130600">
        <w:tc>
          <w:tcPr>
            <w:tcW w:w="2943" w:type="dxa"/>
          </w:tcPr>
          <w:p w:rsidR="00F141C2" w:rsidRPr="00F141C2" w:rsidRDefault="00F141C2" w:rsidP="00F141C2">
            <w:pPr>
              <w:rPr>
                <w:rFonts w:ascii="Times New Roman" w:hAnsi="Times New Roman" w:cs="Times New Roman"/>
                <w:sz w:val="24"/>
                <w:szCs w:val="24"/>
              </w:rPr>
            </w:pPr>
            <w:r w:rsidRPr="00F141C2">
              <w:rPr>
                <w:rFonts w:ascii="Times New Roman" w:hAnsi="Times New Roman" w:cs="Times New Roman"/>
                <w:sz w:val="24"/>
                <w:szCs w:val="24"/>
              </w:rPr>
              <w:t>Коэффициент иммобилизации собственного капитала</w:t>
            </w:r>
          </w:p>
        </w:tc>
        <w:tc>
          <w:tcPr>
            <w:tcW w:w="1418"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 xml:space="preserve">Ким = </w:t>
            </w:r>
            <m:oMath>
              <m:f>
                <m:fPr>
                  <m:ctrlPr>
                    <w:rPr>
                      <w:rFonts w:ascii="Cambria Math" w:hAnsi="Times New Roman" w:cs="Times New Roman"/>
                      <w:i/>
                      <w:sz w:val="24"/>
                      <w:szCs w:val="24"/>
                    </w:rPr>
                  </m:ctrlPr>
                </m:fPr>
                <m:num>
                  <m:r>
                    <w:rPr>
                      <w:rFonts w:ascii="Cambria Math" w:hAnsi="Cambria Math" w:cs="Times New Roman"/>
                      <w:sz w:val="24"/>
                      <w:szCs w:val="24"/>
                      <w:lang w:val="en-US"/>
                    </w:rPr>
                    <m:t>F</m:t>
                  </m:r>
                </m:num>
                <m:den>
                  <m:r>
                    <w:rPr>
                      <w:rFonts w:ascii="Cambria Math" w:hAnsi="Cambria Math" w:cs="Times New Roman"/>
                      <w:sz w:val="24"/>
                      <w:szCs w:val="24"/>
                    </w:rPr>
                    <m:t>Ec</m:t>
                  </m:r>
                </m:den>
              </m:f>
            </m:oMath>
          </w:p>
        </w:tc>
        <w:tc>
          <w:tcPr>
            <w:tcW w:w="1276"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0,5-0,7</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0,57</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0,58</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0,55</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-0,02</w:t>
            </w:r>
          </w:p>
        </w:tc>
      </w:tr>
      <w:tr w:rsidR="00F141C2" w:rsidRPr="00F141C2" w:rsidTr="00130600">
        <w:tc>
          <w:tcPr>
            <w:tcW w:w="2943" w:type="dxa"/>
          </w:tcPr>
          <w:p w:rsidR="00F141C2" w:rsidRPr="00F141C2" w:rsidRDefault="00F141C2" w:rsidP="00F141C2">
            <w:pPr>
              <w:rPr>
                <w:rFonts w:ascii="Times New Roman" w:hAnsi="Times New Roman" w:cs="Times New Roman"/>
                <w:sz w:val="24"/>
                <w:szCs w:val="24"/>
              </w:rPr>
            </w:pPr>
            <w:r w:rsidRPr="00F141C2">
              <w:rPr>
                <w:rFonts w:ascii="Times New Roman" w:hAnsi="Times New Roman" w:cs="Times New Roman"/>
                <w:sz w:val="24"/>
                <w:szCs w:val="24"/>
              </w:rPr>
              <w:t>Коэффициент обеспеченности собственными оборотными средствами</w:t>
            </w:r>
          </w:p>
        </w:tc>
        <w:tc>
          <w:tcPr>
            <w:tcW w:w="1418"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 xml:space="preserve">Косс = </w:t>
            </w:r>
            <m:oMath>
              <m:f>
                <m:fPr>
                  <m:ctrlPr>
                    <w:rPr>
                      <w:rFonts w:ascii="Cambria Math" w:hAnsi="Times New Roman" w:cs="Times New Roman"/>
                      <w:i/>
                      <w:sz w:val="24"/>
                      <w:szCs w:val="24"/>
                    </w:rPr>
                  </m:ctrlPr>
                </m:fPr>
                <m:num>
                  <m:r>
                    <w:rPr>
                      <w:rFonts w:ascii="Cambria Math" w:hAnsi="Times New Roman" w:cs="Times New Roman"/>
                      <w:sz w:val="24"/>
                      <w:szCs w:val="24"/>
                    </w:rPr>
                    <m:t>Ас</m:t>
                  </m:r>
                </m:num>
                <m:den>
                  <m:r>
                    <w:rPr>
                      <w:rFonts w:ascii="Cambria Math" w:hAnsi="Cambria Math" w:cs="Times New Roman"/>
                      <w:sz w:val="24"/>
                      <w:szCs w:val="24"/>
                      <w:lang w:val="en-US"/>
                    </w:rPr>
                    <m:t>At</m:t>
                  </m:r>
                </m:den>
              </m:f>
            </m:oMath>
          </w:p>
        </w:tc>
        <w:tc>
          <w:tcPr>
            <w:tcW w:w="1276"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≥0,1</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0,24</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0,2</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0,24</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w:t>
            </w:r>
          </w:p>
        </w:tc>
      </w:tr>
      <w:tr w:rsidR="00F141C2" w:rsidRPr="00F141C2" w:rsidTr="00130600">
        <w:tc>
          <w:tcPr>
            <w:tcW w:w="2943" w:type="dxa"/>
          </w:tcPr>
          <w:p w:rsidR="00F141C2" w:rsidRPr="00F141C2" w:rsidRDefault="00F141C2" w:rsidP="00F141C2">
            <w:pPr>
              <w:rPr>
                <w:rFonts w:ascii="Times New Roman" w:hAnsi="Times New Roman" w:cs="Times New Roman"/>
                <w:sz w:val="24"/>
                <w:szCs w:val="24"/>
              </w:rPr>
            </w:pPr>
            <w:r w:rsidRPr="00F141C2">
              <w:rPr>
                <w:rFonts w:ascii="Times New Roman" w:hAnsi="Times New Roman" w:cs="Times New Roman"/>
                <w:sz w:val="24"/>
                <w:szCs w:val="24"/>
              </w:rPr>
              <w:t>Коэффициент обеспеченности запасов собственными средствами</w:t>
            </w:r>
          </w:p>
        </w:tc>
        <w:tc>
          <w:tcPr>
            <w:tcW w:w="1418"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 xml:space="preserve">Козс = </w:t>
            </w:r>
            <m:oMath>
              <m:f>
                <m:fPr>
                  <m:ctrlPr>
                    <w:rPr>
                      <w:rFonts w:ascii="Cambria Math" w:hAnsi="Times New Roman" w:cs="Times New Roman"/>
                      <w:i/>
                      <w:sz w:val="24"/>
                      <w:szCs w:val="24"/>
                    </w:rPr>
                  </m:ctrlPr>
                </m:fPr>
                <m:num>
                  <m:r>
                    <w:rPr>
                      <w:rFonts w:ascii="Cambria Math" w:hAnsi="Times New Roman" w:cs="Times New Roman"/>
                      <w:sz w:val="24"/>
                      <w:szCs w:val="24"/>
                    </w:rPr>
                    <m:t>Ас</m:t>
                  </m:r>
                </m:num>
                <m:den>
                  <m:r>
                    <w:rPr>
                      <w:rFonts w:ascii="Cambria Math" w:hAnsi="Cambria Math" w:cs="Times New Roman"/>
                      <w:sz w:val="24"/>
                      <w:szCs w:val="24"/>
                      <w:lang w:val="en-US"/>
                    </w:rPr>
                    <m:t>Z</m:t>
                  </m:r>
                </m:den>
              </m:f>
            </m:oMath>
          </w:p>
        </w:tc>
        <w:tc>
          <w:tcPr>
            <w:tcW w:w="1276"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0,6-0,8</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0,38</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0,3</w:t>
            </w:r>
          </w:p>
        </w:tc>
        <w:tc>
          <w:tcPr>
            <w:tcW w:w="992"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0,33</w:t>
            </w:r>
          </w:p>
        </w:tc>
        <w:tc>
          <w:tcPr>
            <w:tcW w:w="1134" w:type="dxa"/>
            <w:vAlign w:val="center"/>
          </w:tcPr>
          <w:p w:rsidR="00F141C2" w:rsidRPr="00F141C2" w:rsidRDefault="00F141C2" w:rsidP="00130600">
            <w:pPr>
              <w:jc w:val="center"/>
              <w:rPr>
                <w:rFonts w:ascii="Times New Roman" w:hAnsi="Times New Roman" w:cs="Times New Roman"/>
                <w:sz w:val="24"/>
                <w:szCs w:val="24"/>
              </w:rPr>
            </w:pPr>
            <w:r w:rsidRPr="00F141C2">
              <w:rPr>
                <w:rFonts w:ascii="Times New Roman" w:hAnsi="Times New Roman" w:cs="Times New Roman"/>
                <w:sz w:val="24"/>
                <w:szCs w:val="24"/>
              </w:rPr>
              <w:t>-0,05</w:t>
            </w:r>
          </w:p>
        </w:tc>
      </w:tr>
    </w:tbl>
    <w:p w:rsidR="00F141C2" w:rsidRDefault="00F141C2" w:rsidP="00F141C2">
      <w:pPr>
        <w:spacing w:after="0" w:line="360" w:lineRule="auto"/>
        <w:jc w:val="both"/>
        <w:rPr>
          <w:rFonts w:ascii="Times New Roman" w:eastAsia="Times New Roman" w:hAnsi="Times New Roman" w:cs="Times New Roman"/>
          <w:sz w:val="28"/>
          <w:szCs w:val="28"/>
          <w:lang w:eastAsia="ru-RU"/>
        </w:rPr>
      </w:pPr>
    </w:p>
    <w:p w:rsidR="008F5C9F" w:rsidRPr="00953C65" w:rsidRDefault="008F5C9F" w:rsidP="00F141C2">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За рассматриваемый период доля собственного капитала </w:t>
      </w:r>
      <w:r w:rsidR="00EC2906" w:rsidRPr="00953C65">
        <w:rPr>
          <w:rFonts w:ascii="Times New Roman" w:hAnsi="Times New Roman" w:cs="Times New Roman"/>
          <w:sz w:val="28"/>
          <w:szCs w:val="28"/>
        </w:rPr>
        <w:t>уменьшилась</w:t>
      </w:r>
      <w:r w:rsidRPr="00953C65">
        <w:rPr>
          <w:rFonts w:ascii="Times New Roman" w:hAnsi="Times New Roman" w:cs="Times New Roman"/>
          <w:sz w:val="28"/>
          <w:szCs w:val="28"/>
        </w:rPr>
        <w:t xml:space="preserve"> на 0,0</w:t>
      </w:r>
      <w:r w:rsidR="0061368A" w:rsidRPr="00953C65">
        <w:rPr>
          <w:rFonts w:ascii="Times New Roman" w:hAnsi="Times New Roman" w:cs="Times New Roman"/>
          <w:sz w:val="28"/>
          <w:szCs w:val="28"/>
        </w:rPr>
        <w:t>1</w:t>
      </w:r>
      <w:r w:rsidRPr="00953C65">
        <w:rPr>
          <w:rFonts w:ascii="Times New Roman" w:hAnsi="Times New Roman" w:cs="Times New Roman"/>
          <w:sz w:val="28"/>
          <w:szCs w:val="28"/>
        </w:rPr>
        <w:t xml:space="preserve">п.п. и составила </w:t>
      </w:r>
      <w:r w:rsidR="00EC2906" w:rsidRPr="00953C65">
        <w:rPr>
          <w:rFonts w:ascii="Times New Roman" w:hAnsi="Times New Roman" w:cs="Times New Roman"/>
          <w:sz w:val="28"/>
          <w:szCs w:val="28"/>
        </w:rPr>
        <w:t>41</w:t>
      </w:r>
      <w:r w:rsidRPr="00953C65">
        <w:rPr>
          <w:rFonts w:ascii="Times New Roman" w:hAnsi="Times New Roman" w:cs="Times New Roman"/>
          <w:sz w:val="28"/>
          <w:szCs w:val="28"/>
        </w:rPr>
        <w:t xml:space="preserve">%. Доля заемного капитала соответственно </w:t>
      </w:r>
      <w:r w:rsidR="0061368A" w:rsidRPr="00953C65">
        <w:rPr>
          <w:rFonts w:ascii="Times New Roman" w:hAnsi="Times New Roman" w:cs="Times New Roman"/>
          <w:sz w:val="28"/>
          <w:szCs w:val="28"/>
        </w:rPr>
        <w:t>увеличилась</w:t>
      </w:r>
      <w:r w:rsidRPr="00953C65">
        <w:rPr>
          <w:rFonts w:ascii="Times New Roman" w:hAnsi="Times New Roman" w:cs="Times New Roman"/>
          <w:sz w:val="28"/>
          <w:szCs w:val="28"/>
        </w:rPr>
        <w:t xml:space="preserve"> на 0,0</w:t>
      </w:r>
      <w:r w:rsidR="0061368A" w:rsidRPr="00953C65">
        <w:rPr>
          <w:rFonts w:ascii="Times New Roman" w:hAnsi="Times New Roman" w:cs="Times New Roman"/>
          <w:sz w:val="28"/>
          <w:szCs w:val="28"/>
        </w:rPr>
        <w:t>1</w:t>
      </w:r>
      <w:r w:rsidRPr="00953C65">
        <w:rPr>
          <w:rFonts w:ascii="Times New Roman" w:hAnsi="Times New Roman" w:cs="Times New Roman"/>
          <w:sz w:val="28"/>
          <w:szCs w:val="28"/>
        </w:rPr>
        <w:t xml:space="preserve">п.п. и составила </w:t>
      </w:r>
      <w:r w:rsidR="0061368A" w:rsidRPr="00953C65">
        <w:rPr>
          <w:rFonts w:ascii="Times New Roman" w:hAnsi="Times New Roman" w:cs="Times New Roman"/>
          <w:sz w:val="28"/>
          <w:szCs w:val="28"/>
        </w:rPr>
        <w:t>59</w:t>
      </w:r>
      <w:r w:rsidRPr="00953C65">
        <w:rPr>
          <w:rFonts w:ascii="Times New Roman" w:hAnsi="Times New Roman" w:cs="Times New Roman"/>
          <w:sz w:val="28"/>
          <w:szCs w:val="28"/>
        </w:rPr>
        <w:t xml:space="preserve">% (значение этих коэффициентов не достигают пределов нормы). Это говорит о том, что финансовая зависимость данного предприятия </w:t>
      </w:r>
      <w:r w:rsidR="0061368A" w:rsidRPr="00953C65">
        <w:rPr>
          <w:rFonts w:ascii="Times New Roman" w:hAnsi="Times New Roman" w:cs="Times New Roman"/>
          <w:sz w:val="28"/>
          <w:szCs w:val="28"/>
        </w:rPr>
        <w:t>увеличилась</w:t>
      </w:r>
      <w:r w:rsidRPr="00953C65">
        <w:rPr>
          <w:rFonts w:ascii="Times New Roman" w:hAnsi="Times New Roman" w:cs="Times New Roman"/>
          <w:sz w:val="28"/>
          <w:szCs w:val="28"/>
        </w:rPr>
        <w:t>.</w:t>
      </w:r>
      <w:r w:rsidR="00B35BB3">
        <w:rPr>
          <w:rFonts w:ascii="Times New Roman" w:hAnsi="Times New Roman" w:cs="Times New Roman"/>
          <w:sz w:val="28"/>
          <w:szCs w:val="28"/>
        </w:rPr>
        <w:t xml:space="preserve"> </w:t>
      </w:r>
      <w:r w:rsidRPr="00953C65">
        <w:rPr>
          <w:rFonts w:ascii="Times New Roman" w:hAnsi="Times New Roman" w:cs="Times New Roman"/>
          <w:sz w:val="28"/>
          <w:szCs w:val="28"/>
        </w:rPr>
        <w:t>В 201</w:t>
      </w:r>
      <w:r w:rsidR="0061368A" w:rsidRPr="00953C65">
        <w:rPr>
          <w:rFonts w:ascii="Times New Roman" w:hAnsi="Times New Roman" w:cs="Times New Roman"/>
          <w:sz w:val="28"/>
          <w:szCs w:val="28"/>
        </w:rPr>
        <w:t>4</w:t>
      </w:r>
      <w:r w:rsidRPr="00953C65">
        <w:rPr>
          <w:rFonts w:ascii="Times New Roman" w:hAnsi="Times New Roman" w:cs="Times New Roman"/>
          <w:sz w:val="28"/>
          <w:szCs w:val="28"/>
        </w:rPr>
        <w:t xml:space="preserve"> г. на 1 рубль внеоборотных активов приходилось </w:t>
      </w:r>
      <w:r w:rsidR="0061368A" w:rsidRPr="00953C65">
        <w:rPr>
          <w:rFonts w:ascii="Times New Roman" w:hAnsi="Times New Roman" w:cs="Times New Roman"/>
          <w:sz w:val="28"/>
          <w:szCs w:val="28"/>
        </w:rPr>
        <w:t>3,17</w:t>
      </w:r>
      <w:r w:rsidRPr="00953C65">
        <w:rPr>
          <w:rFonts w:ascii="Times New Roman" w:hAnsi="Times New Roman" w:cs="Times New Roman"/>
          <w:sz w:val="28"/>
          <w:szCs w:val="28"/>
        </w:rPr>
        <w:t xml:space="preserve"> руб. оборотных активов, в 201</w:t>
      </w:r>
      <w:r w:rsidR="0061368A" w:rsidRPr="00953C65">
        <w:rPr>
          <w:rFonts w:ascii="Times New Roman" w:hAnsi="Times New Roman" w:cs="Times New Roman"/>
          <w:sz w:val="28"/>
          <w:szCs w:val="28"/>
        </w:rPr>
        <w:t>6</w:t>
      </w:r>
      <w:r w:rsidRPr="00953C65">
        <w:rPr>
          <w:rFonts w:ascii="Times New Roman" w:hAnsi="Times New Roman" w:cs="Times New Roman"/>
          <w:sz w:val="28"/>
          <w:szCs w:val="28"/>
        </w:rPr>
        <w:t xml:space="preserve"> г. это значение увеличилось на </w:t>
      </w:r>
      <w:r w:rsidR="0061368A" w:rsidRPr="00953C65">
        <w:rPr>
          <w:rFonts w:ascii="Times New Roman" w:hAnsi="Times New Roman" w:cs="Times New Roman"/>
          <w:sz w:val="28"/>
          <w:szCs w:val="28"/>
        </w:rPr>
        <w:t>3,38</w:t>
      </w:r>
      <w:r w:rsidRPr="00953C65">
        <w:rPr>
          <w:rFonts w:ascii="Times New Roman" w:hAnsi="Times New Roman" w:cs="Times New Roman"/>
          <w:sz w:val="28"/>
          <w:szCs w:val="28"/>
        </w:rPr>
        <w:t xml:space="preserve"> руб.</w:t>
      </w:r>
      <w:r w:rsidR="001D3E9C">
        <w:rPr>
          <w:rFonts w:ascii="Times New Roman" w:hAnsi="Times New Roman" w:cs="Times New Roman"/>
          <w:sz w:val="28"/>
          <w:szCs w:val="28"/>
        </w:rPr>
        <w:t xml:space="preserve"> </w:t>
      </w:r>
      <w:r w:rsidRPr="00953C65">
        <w:rPr>
          <w:rFonts w:ascii="Times New Roman" w:hAnsi="Times New Roman" w:cs="Times New Roman"/>
          <w:sz w:val="28"/>
          <w:szCs w:val="28"/>
        </w:rPr>
        <w:t>Доля деятельности предприятия, финансируемая за счет постоянного капитала, увеличилась на 0,</w:t>
      </w:r>
      <w:r w:rsidR="0061368A" w:rsidRPr="00953C65">
        <w:rPr>
          <w:rFonts w:ascii="Times New Roman" w:hAnsi="Times New Roman" w:cs="Times New Roman"/>
          <w:sz w:val="28"/>
          <w:szCs w:val="28"/>
        </w:rPr>
        <w:t>04</w:t>
      </w:r>
      <w:r w:rsidRPr="00953C65">
        <w:rPr>
          <w:rFonts w:ascii="Times New Roman" w:hAnsi="Times New Roman" w:cs="Times New Roman"/>
          <w:sz w:val="28"/>
          <w:szCs w:val="28"/>
        </w:rPr>
        <w:t>п.п. и составила 4</w:t>
      </w:r>
      <w:r w:rsidR="0061368A" w:rsidRPr="00953C65">
        <w:rPr>
          <w:rFonts w:ascii="Times New Roman" w:hAnsi="Times New Roman" w:cs="Times New Roman"/>
          <w:sz w:val="28"/>
          <w:szCs w:val="28"/>
        </w:rPr>
        <w:t>6</w:t>
      </w:r>
      <w:r w:rsidRPr="00953C65">
        <w:rPr>
          <w:rFonts w:ascii="Times New Roman" w:hAnsi="Times New Roman" w:cs="Times New Roman"/>
          <w:sz w:val="28"/>
          <w:szCs w:val="28"/>
        </w:rPr>
        <w:t>% в 201</w:t>
      </w:r>
      <w:r w:rsidR="0061368A" w:rsidRPr="00953C65">
        <w:rPr>
          <w:rFonts w:ascii="Times New Roman" w:hAnsi="Times New Roman" w:cs="Times New Roman"/>
          <w:sz w:val="28"/>
          <w:szCs w:val="28"/>
        </w:rPr>
        <w:t>6</w:t>
      </w:r>
      <w:r w:rsidR="00B35BB3">
        <w:rPr>
          <w:rFonts w:ascii="Times New Roman" w:hAnsi="Times New Roman" w:cs="Times New Roman"/>
          <w:sz w:val="28"/>
          <w:szCs w:val="28"/>
        </w:rPr>
        <w:t xml:space="preserve"> </w:t>
      </w:r>
      <w:r w:rsidRPr="00953C65">
        <w:rPr>
          <w:rFonts w:ascii="Times New Roman" w:hAnsi="Times New Roman" w:cs="Times New Roman"/>
          <w:sz w:val="28"/>
          <w:szCs w:val="28"/>
        </w:rPr>
        <w:t>г. Собственного капитала, направленного на формирование оборотных активов в 201</w:t>
      </w:r>
      <w:r w:rsidR="0061368A" w:rsidRPr="00953C65">
        <w:rPr>
          <w:rFonts w:ascii="Times New Roman" w:hAnsi="Times New Roman" w:cs="Times New Roman"/>
          <w:sz w:val="28"/>
          <w:szCs w:val="28"/>
        </w:rPr>
        <w:t>4</w:t>
      </w:r>
      <w:r w:rsidRPr="00953C65">
        <w:rPr>
          <w:rFonts w:ascii="Times New Roman" w:hAnsi="Times New Roman" w:cs="Times New Roman"/>
          <w:sz w:val="28"/>
          <w:szCs w:val="28"/>
        </w:rPr>
        <w:t xml:space="preserve">г. </w:t>
      </w:r>
      <w:r w:rsidR="0061368A" w:rsidRPr="00953C65">
        <w:rPr>
          <w:rFonts w:ascii="Times New Roman" w:hAnsi="Times New Roman" w:cs="Times New Roman"/>
          <w:sz w:val="28"/>
          <w:szCs w:val="28"/>
        </w:rPr>
        <w:t>предприятие имело 43%</w:t>
      </w:r>
      <w:r w:rsidRPr="00953C65">
        <w:rPr>
          <w:rFonts w:ascii="Times New Roman" w:hAnsi="Times New Roman" w:cs="Times New Roman"/>
          <w:sz w:val="28"/>
          <w:szCs w:val="28"/>
        </w:rPr>
        <w:t xml:space="preserve">, </w:t>
      </w:r>
      <w:r w:rsidR="0061368A" w:rsidRPr="00953C65">
        <w:rPr>
          <w:rFonts w:ascii="Times New Roman" w:hAnsi="Times New Roman" w:cs="Times New Roman"/>
          <w:sz w:val="28"/>
          <w:szCs w:val="28"/>
        </w:rPr>
        <w:t xml:space="preserve">т.е. </w:t>
      </w:r>
      <w:r w:rsidRPr="00953C65">
        <w:rPr>
          <w:rFonts w:ascii="Times New Roman" w:hAnsi="Times New Roman" w:cs="Times New Roman"/>
          <w:sz w:val="28"/>
          <w:szCs w:val="28"/>
        </w:rPr>
        <w:t>хватать для</w:t>
      </w:r>
      <w:r w:rsidR="00B35BB3">
        <w:rPr>
          <w:rFonts w:ascii="Times New Roman" w:hAnsi="Times New Roman" w:cs="Times New Roman"/>
          <w:sz w:val="28"/>
          <w:szCs w:val="28"/>
        </w:rPr>
        <w:t xml:space="preserve"> </w:t>
      </w:r>
      <w:r w:rsidRPr="00953C65">
        <w:rPr>
          <w:rFonts w:ascii="Times New Roman" w:hAnsi="Times New Roman" w:cs="Times New Roman"/>
          <w:sz w:val="28"/>
          <w:szCs w:val="28"/>
        </w:rPr>
        <w:t>покрытие оборотных активов, так в 201</w:t>
      </w:r>
      <w:r w:rsidR="0061368A" w:rsidRPr="00953C65">
        <w:rPr>
          <w:rFonts w:ascii="Times New Roman" w:hAnsi="Times New Roman" w:cs="Times New Roman"/>
          <w:sz w:val="28"/>
          <w:szCs w:val="28"/>
        </w:rPr>
        <w:t>6</w:t>
      </w:r>
      <w:r w:rsidRPr="00953C65">
        <w:rPr>
          <w:rFonts w:ascii="Times New Roman" w:hAnsi="Times New Roman" w:cs="Times New Roman"/>
          <w:sz w:val="28"/>
          <w:szCs w:val="28"/>
        </w:rPr>
        <w:t xml:space="preserve"> г. доля собственного капитала</w:t>
      </w:r>
      <w:r w:rsidR="0061368A" w:rsidRPr="00953C65">
        <w:rPr>
          <w:rFonts w:ascii="Times New Roman" w:hAnsi="Times New Roman" w:cs="Times New Roman"/>
          <w:sz w:val="28"/>
          <w:szCs w:val="28"/>
        </w:rPr>
        <w:t xml:space="preserve"> увеличилась на 0,02 п.п.и </w:t>
      </w:r>
      <w:r w:rsidRPr="00953C65">
        <w:rPr>
          <w:rFonts w:ascii="Times New Roman" w:hAnsi="Times New Roman" w:cs="Times New Roman"/>
          <w:sz w:val="28"/>
          <w:szCs w:val="28"/>
        </w:rPr>
        <w:t>достигла  4</w:t>
      </w:r>
      <w:r w:rsidR="0061368A" w:rsidRPr="00953C65">
        <w:rPr>
          <w:rFonts w:ascii="Times New Roman" w:hAnsi="Times New Roman" w:cs="Times New Roman"/>
          <w:sz w:val="28"/>
          <w:szCs w:val="28"/>
        </w:rPr>
        <w:t xml:space="preserve">5%. За период доля собственного капитала достигает оптимального значения. </w:t>
      </w:r>
      <w:r w:rsidRPr="00953C65">
        <w:rPr>
          <w:rFonts w:ascii="Times New Roman" w:hAnsi="Times New Roman" w:cs="Times New Roman"/>
          <w:sz w:val="28"/>
          <w:szCs w:val="28"/>
        </w:rPr>
        <w:t>Доля текущих активов, сформированных</w:t>
      </w:r>
      <w:r w:rsidR="005F14A2" w:rsidRPr="00953C65">
        <w:rPr>
          <w:rFonts w:ascii="Times New Roman" w:hAnsi="Times New Roman" w:cs="Times New Roman"/>
          <w:sz w:val="28"/>
          <w:szCs w:val="28"/>
        </w:rPr>
        <w:t xml:space="preserve"> за счет собственных источников</w:t>
      </w:r>
      <w:r w:rsidR="001D3E9C">
        <w:rPr>
          <w:rFonts w:ascii="Times New Roman" w:hAnsi="Times New Roman" w:cs="Times New Roman"/>
          <w:sz w:val="28"/>
          <w:szCs w:val="28"/>
        </w:rPr>
        <w:t xml:space="preserve"> </w:t>
      </w:r>
      <w:r w:rsidRPr="00953C65">
        <w:rPr>
          <w:rFonts w:ascii="Times New Roman" w:hAnsi="Times New Roman" w:cs="Times New Roman"/>
          <w:sz w:val="28"/>
          <w:szCs w:val="28"/>
        </w:rPr>
        <w:t>в 201</w:t>
      </w:r>
      <w:r w:rsidR="0061368A" w:rsidRPr="00953C65">
        <w:rPr>
          <w:rFonts w:ascii="Times New Roman" w:hAnsi="Times New Roman" w:cs="Times New Roman"/>
          <w:sz w:val="28"/>
          <w:szCs w:val="28"/>
        </w:rPr>
        <w:t>6</w:t>
      </w:r>
      <w:r w:rsidRPr="00953C65">
        <w:rPr>
          <w:rFonts w:ascii="Times New Roman" w:hAnsi="Times New Roman" w:cs="Times New Roman"/>
          <w:sz w:val="28"/>
          <w:szCs w:val="28"/>
        </w:rPr>
        <w:t xml:space="preserve"> г. достигла 2</w:t>
      </w:r>
      <w:r w:rsidR="0061368A" w:rsidRPr="00953C65">
        <w:rPr>
          <w:rFonts w:ascii="Times New Roman" w:hAnsi="Times New Roman" w:cs="Times New Roman"/>
          <w:sz w:val="28"/>
          <w:szCs w:val="28"/>
        </w:rPr>
        <w:t>4</w:t>
      </w:r>
      <w:r w:rsidR="005F14A2" w:rsidRPr="00953C65">
        <w:rPr>
          <w:rFonts w:ascii="Times New Roman" w:hAnsi="Times New Roman" w:cs="Times New Roman"/>
          <w:sz w:val="28"/>
          <w:szCs w:val="28"/>
        </w:rPr>
        <w:t xml:space="preserve">%. </w:t>
      </w:r>
      <w:r w:rsidRPr="00953C65">
        <w:rPr>
          <w:rFonts w:ascii="Times New Roman" w:hAnsi="Times New Roman" w:cs="Times New Roman"/>
          <w:sz w:val="28"/>
          <w:szCs w:val="28"/>
        </w:rPr>
        <w:t xml:space="preserve">Поэтому можно сделать вывод, что увеличивается финансовая независимость текущей деятельности от заемных источников. </w:t>
      </w:r>
    </w:p>
    <w:p w:rsidR="00221223" w:rsidRPr="00953C65" w:rsidRDefault="00221223" w:rsidP="00B35BB3">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Платежеспособность – это проявление финансовой устойчивости, которое отражает способность предприятия своевременно и полностью выполнять свои платежные обязательства. Платежный излишек (недостаток) активов и ликвидность баланса </w:t>
      </w:r>
      <w:r w:rsidR="00B35BB3">
        <w:rPr>
          <w:rFonts w:ascii="Times New Roman" w:hAnsi="Times New Roman" w:cs="Times New Roman"/>
          <w:sz w:val="28"/>
          <w:szCs w:val="28"/>
        </w:rPr>
        <w:t xml:space="preserve">АО «Майсклес» рассмотрим в </w:t>
      </w:r>
      <w:r w:rsidRPr="00953C65">
        <w:rPr>
          <w:rFonts w:ascii="Times New Roman" w:hAnsi="Times New Roman" w:cs="Times New Roman"/>
          <w:sz w:val="28"/>
          <w:szCs w:val="28"/>
        </w:rPr>
        <w:t xml:space="preserve">Приложение </w:t>
      </w:r>
      <w:r w:rsidR="009B0F39">
        <w:rPr>
          <w:rFonts w:ascii="Times New Roman" w:hAnsi="Times New Roman" w:cs="Times New Roman"/>
          <w:sz w:val="28"/>
          <w:szCs w:val="28"/>
        </w:rPr>
        <w:t>И</w:t>
      </w:r>
      <w:r w:rsidR="00B35BB3">
        <w:rPr>
          <w:rFonts w:ascii="Times New Roman" w:hAnsi="Times New Roman" w:cs="Times New Roman"/>
          <w:sz w:val="28"/>
          <w:szCs w:val="28"/>
        </w:rPr>
        <w:t>.</w:t>
      </w:r>
    </w:p>
    <w:p w:rsidR="00F141C2" w:rsidRDefault="00221223" w:rsidP="00CC641B">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Предприятие за рассматриваемый период не обладает моментальной платежеспособностью, т.к. наблюдается недостаток наиболее ликвидных активов для погашения наиболее срочных обязательств. В конце 201</w:t>
      </w:r>
      <w:r w:rsidR="007A301D" w:rsidRPr="00953C65">
        <w:rPr>
          <w:rFonts w:ascii="Times New Roman" w:hAnsi="Times New Roman" w:cs="Times New Roman"/>
          <w:sz w:val="28"/>
          <w:szCs w:val="28"/>
        </w:rPr>
        <w:t>6</w:t>
      </w:r>
      <w:r w:rsidRPr="00953C65">
        <w:rPr>
          <w:rFonts w:ascii="Times New Roman" w:hAnsi="Times New Roman" w:cs="Times New Roman"/>
          <w:sz w:val="28"/>
          <w:szCs w:val="28"/>
        </w:rPr>
        <w:t xml:space="preserve"> г. недостаток составил </w:t>
      </w:r>
      <w:r w:rsidR="007A301D" w:rsidRPr="00953C65">
        <w:rPr>
          <w:rFonts w:ascii="Times New Roman" w:hAnsi="Times New Roman" w:cs="Times New Roman"/>
          <w:sz w:val="28"/>
          <w:szCs w:val="28"/>
        </w:rPr>
        <w:t>28630</w:t>
      </w:r>
      <w:r w:rsidR="001D3E9C">
        <w:rPr>
          <w:rFonts w:ascii="Times New Roman" w:hAnsi="Times New Roman" w:cs="Times New Roman"/>
          <w:sz w:val="28"/>
          <w:szCs w:val="28"/>
        </w:rPr>
        <w:t xml:space="preserve"> </w:t>
      </w:r>
      <w:r w:rsidRPr="00953C65">
        <w:rPr>
          <w:rFonts w:ascii="Times New Roman" w:hAnsi="Times New Roman" w:cs="Times New Roman"/>
          <w:sz w:val="28"/>
          <w:szCs w:val="28"/>
        </w:rPr>
        <w:t xml:space="preserve">тыс.руб. </w:t>
      </w:r>
      <w:r w:rsidR="00513863" w:rsidRPr="00953C65">
        <w:rPr>
          <w:rFonts w:ascii="Times New Roman" w:hAnsi="Times New Roman" w:cs="Times New Roman"/>
          <w:sz w:val="28"/>
          <w:szCs w:val="28"/>
        </w:rPr>
        <w:t>Н</w:t>
      </w:r>
      <w:r w:rsidRPr="00953C65">
        <w:rPr>
          <w:rFonts w:ascii="Times New Roman" w:hAnsi="Times New Roman" w:cs="Times New Roman"/>
          <w:sz w:val="28"/>
          <w:szCs w:val="28"/>
        </w:rPr>
        <w:t xml:space="preserve">есмотря на то, что у предприятия достаточно быстро реализуемых активов для покрытия краткосрочных пассивов, предприятие не обладает текущей платежеспособностью, т.к. разница между наиболее ликвидными активами и наиболее срочными обязательствами не может быть прокрыта разницей между быстро реализуемыми активами и краткосрочными пассивами. На конец 2015 г. недостаток составляет примерно </w:t>
      </w:r>
      <w:r w:rsidR="00513863" w:rsidRPr="00953C65">
        <w:rPr>
          <w:rFonts w:ascii="Times New Roman" w:hAnsi="Times New Roman" w:cs="Times New Roman"/>
          <w:sz w:val="28"/>
          <w:szCs w:val="28"/>
        </w:rPr>
        <w:t>22772</w:t>
      </w:r>
      <w:r w:rsidR="001D3E9C">
        <w:rPr>
          <w:rFonts w:ascii="Times New Roman" w:hAnsi="Times New Roman" w:cs="Times New Roman"/>
          <w:sz w:val="28"/>
          <w:szCs w:val="28"/>
        </w:rPr>
        <w:t xml:space="preserve"> </w:t>
      </w:r>
      <w:r w:rsidRPr="00953C65">
        <w:rPr>
          <w:rFonts w:ascii="Times New Roman" w:hAnsi="Times New Roman" w:cs="Times New Roman"/>
          <w:sz w:val="28"/>
          <w:szCs w:val="28"/>
        </w:rPr>
        <w:t xml:space="preserve">тыс.руб. </w:t>
      </w:r>
      <w:r w:rsidR="00513863" w:rsidRPr="00953C65">
        <w:rPr>
          <w:rFonts w:ascii="Times New Roman" w:hAnsi="Times New Roman" w:cs="Times New Roman"/>
          <w:sz w:val="28"/>
          <w:szCs w:val="28"/>
        </w:rPr>
        <w:t>В</w:t>
      </w:r>
      <w:r w:rsidRPr="00953C65">
        <w:rPr>
          <w:rFonts w:ascii="Times New Roman" w:hAnsi="Times New Roman" w:cs="Times New Roman"/>
          <w:sz w:val="28"/>
          <w:szCs w:val="28"/>
        </w:rPr>
        <w:t xml:space="preserve"> перспективе предприятие достигает платежеспособности, т.к. медленно реализуемые активы превышают долгосрочные пассивы и имеющийся излишек покрывает недостатки по первым двум гр</w:t>
      </w:r>
      <w:r w:rsidR="00513863" w:rsidRPr="00953C65">
        <w:rPr>
          <w:rFonts w:ascii="Times New Roman" w:hAnsi="Times New Roman" w:cs="Times New Roman"/>
          <w:sz w:val="28"/>
          <w:szCs w:val="28"/>
        </w:rPr>
        <w:t xml:space="preserve">уппам активов. Сумма излишка </w:t>
      </w:r>
      <w:r w:rsidRPr="00953C65">
        <w:rPr>
          <w:rFonts w:ascii="Times New Roman" w:hAnsi="Times New Roman" w:cs="Times New Roman"/>
          <w:sz w:val="28"/>
          <w:szCs w:val="28"/>
        </w:rPr>
        <w:t>на конец 201</w:t>
      </w:r>
      <w:r w:rsidR="00513863" w:rsidRPr="00953C65">
        <w:rPr>
          <w:rFonts w:ascii="Times New Roman" w:hAnsi="Times New Roman" w:cs="Times New Roman"/>
          <w:sz w:val="28"/>
          <w:szCs w:val="28"/>
        </w:rPr>
        <w:t>6</w:t>
      </w:r>
      <w:r w:rsidRPr="00953C65">
        <w:rPr>
          <w:rFonts w:ascii="Times New Roman" w:hAnsi="Times New Roman" w:cs="Times New Roman"/>
          <w:sz w:val="28"/>
          <w:szCs w:val="28"/>
        </w:rPr>
        <w:t xml:space="preserve">г. составляет </w:t>
      </w:r>
      <w:r w:rsidR="00513863" w:rsidRPr="00953C65">
        <w:rPr>
          <w:rFonts w:ascii="Times New Roman" w:hAnsi="Times New Roman" w:cs="Times New Roman"/>
          <w:sz w:val="28"/>
          <w:szCs w:val="28"/>
        </w:rPr>
        <w:t>12780</w:t>
      </w:r>
      <w:r w:rsidR="001D3E9C">
        <w:rPr>
          <w:rFonts w:ascii="Times New Roman" w:hAnsi="Times New Roman" w:cs="Times New Roman"/>
          <w:sz w:val="28"/>
          <w:szCs w:val="28"/>
        </w:rPr>
        <w:t xml:space="preserve"> </w:t>
      </w:r>
      <w:r w:rsidRPr="00953C65">
        <w:rPr>
          <w:rFonts w:ascii="Times New Roman" w:hAnsi="Times New Roman" w:cs="Times New Roman"/>
          <w:sz w:val="28"/>
          <w:szCs w:val="28"/>
        </w:rPr>
        <w:t xml:space="preserve">тыс.руб. Сумма постоянных пассивов превышает сумму трудно реализуемых активов, что говорит о ликвидности баланса, а также о соблюдении минимального условия финансовой устойчивости – наличие собственных оборотных средств. За рассматриваемый период ликвидность баланса увеличивается, т.к. трудно реализуемые активы уменьшились и в конце 2015 г. составили </w:t>
      </w:r>
      <w:r w:rsidR="00513863" w:rsidRPr="00953C65">
        <w:rPr>
          <w:rFonts w:ascii="Times New Roman" w:hAnsi="Times New Roman" w:cs="Times New Roman"/>
          <w:sz w:val="28"/>
          <w:szCs w:val="28"/>
        </w:rPr>
        <w:t>15707</w:t>
      </w:r>
      <w:r w:rsidRPr="00953C65">
        <w:rPr>
          <w:rFonts w:ascii="Times New Roman" w:hAnsi="Times New Roman" w:cs="Times New Roman"/>
          <w:sz w:val="28"/>
          <w:szCs w:val="28"/>
        </w:rPr>
        <w:t xml:space="preserve">тыс.руб., </w:t>
      </w:r>
      <w:r w:rsidR="00513863" w:rsidRPr="00953C65">
        <w:rPr>
          <w:rFonts w:ascii="Times New Roman" w:hAnsi="Times New Roman" w:cs="Times New Roman"/>
          <w:sz w:val="28"/>
          <w:szCs w:val="28"/>
        </w:rPr>
        <w:t>и</w:t>
      </w:r>
      <w:r w:rsidRPr="00953C65">
        <w:rPr>
          <w:rFonts w:ascii="Times New Roman" w:hAnsi="Times New Roman" w:cs="Times New Roman"/>
          <w:sz w:val="28"/>
          <w:szCs w:val="28"/>
        </w:rPr>
        <w:t xml:space="preserve"> постоянные пассивы </w:t>
      </w:r>
      <w:r w:rsidR="00513863" w:rsidRPr="00953C65">
        <w:rPr>
          <w:rFonts w:ascii="Times New Roman" w:hAnsi="Times New Roman" w:cs="Times New Roman"/>
          <w:sz w:val="28"/>
          <w:szCs w:val="28"/>
        </w:rPr>
        <w:t>уменьшились</w:t>
      </w:r>
      <w:r w:rsidRPr="00953C65">
        <w:rPr>
          <w:rFonts w:ascii="Times New Roman" w:hAnsi="Times New Roman" w:cs="Times New Roman"/>
          <w:sz w:val="28"/>
          <w:szCs w:val="28"/>
        </w:rPr>
        <w:t xml:space="preserve"> по сравнению с 201</w:t>
      </w:r>
      <w:r w:rsidR="00513863" w:rsidRPr="00953C65">
        <w:rPr>
          <w:rFonts w:ascii="Times New Roman" w:hAnsi="Times New Roman" w:cs="Times New Roman"/>
          <w:sz w:val="28"/>
          <w:szCs w:val="28"/>
        </w:rPr>
        <w:t>4</w:t>
      </w:r>
      <w:r w:rsidRPr="00953C65">
        <w:rPr>
          <w:rFonts w:ascii="Times New Roman" w:hAnsi="Times New Roman" w:cs="Times New Roman"/>
          <w:sz w:val="28"/>
          <w:szCs w:val="28"/>
        </w:rPr>
        <w:t xml:space="preserve"> г. (</w:t>
      </w:r>
      <w:r w:rsidR="001D3E9C">
        <w:rPr>
          <w:rFonts w:ascii="Times New Roman" w:hAnsi="Times New Roman" w:cs="Times New Roman"/>
          <w:sz w:val="28"/>
          <w:szCs w:val="28"/>
        </w:rPr>
        <w:t xml:space="preserve">или </w:t>
      </w:r>
      <w:r w:rsidRPr="00953C65">
        <w:rPr>
          <w:rFonts w:ascii="Times New Roman" w:hAnsi="Times New Roman" w:cs="Times New Roman"/>
          <w:sz w:val="28"/>
          <w:szCs w:val="28"/>
        </w:rPr>
        <w:t xml:space="preserve">на </w:t>
      </w:r>
      <w:r w:rsidR="00513863" w:rsidRPr="00953C65">
        <w:rPr>
          <w:rFonts w:ascii="Times New Roman" w:hAnsi="Times New Roman" w:cs="Times New Roman"/>
          <w:sz w:val="28"/>
          <w:szCs w:val="28"/>
        </w:rPr>
        <w:t>8965</w:t>
      </w:r>
      <w:r w:rsidR="001D3E9C">
        <w:rPr>
          <w:rFonts w:ascii="Times New Roman" w:hAnsi="Times New Roman" w:cs="Times New Roman"/>
          <w:sz w:val="28"/>
          <w:szCs w:val="28"/>
        </w:rPr>
        <w:t xml:space="preserve"> </w:t>
      </w:r>
      <w:r w:rsidRPr="00953C65">
        <w:rPr>
          <w:rFonts w:ascii="Times New Roman" w:hAnsi="Times New Roman" w:cs="Times New Roman"/>
          <w:sz w:val="28"/>
          <w:szCs w:val="28"/>
        </w:rPr>
        <w:t xml:space="preserve">тыс.руб.) и составили </w:t>
      </w:r>
      <w:r w:rsidR="00513863" w:rsidRPr="00953C65">
        <w:rPr>
          <w:rFonts w:ascii="Times New Roman" w:hAnsi="Times New Roman" w:cs="Times New Roman"/>
          <w:sz w:val="28"/>
          <w:szCs w:val="28"/>
        </w:rPr>
        <w:t>28485</w:t>
      </w:r>
      <w:r w:rsidR="00283765">
        <w:rPr>
          <w:rFonts w:ascii="Times New Roman" w:hAnsi="Times New Roman" w:cs="Times New Roman"/>
          <w:sz w:val="28"/>
          <w:szCs w:val="28"/>
        </w:rPr>
        <w:t xml:space="preserve"> </w:t>
      </w:r>
      <w:r w:rsidR="00CC641B">
        <w:rPr>
          <w:rFonts w:ascii="Times New Roman" w:hAnsi="Times New Roman" w:cs="Times New Roman"/>
          <w:sz w:val="28"/>
          <w:szCs w:val="28"/>
        </w:rPr>
        <w:t>тыс.руб.</w:t>
      </w:r>
    </w:p>
    <w:p w:rsidR="00283765" w:rsidRPr="00403900" w:rsidRDefault="00221223" w:rsidP="00283765">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Таблица 1</w:t>
      </w:r>
      <w:r w:rsidR="009B0F39">
        <w:rPr>
          <w:rFonts w:ascii="Times New Roman" w:hAnsi="Times New Roman" w:cs="Times New Roman"/>
          <w:sz w:val="28"/>
          <w:szCs w:val="28"/>
        </w:rPr>
        <w:t>4</w:t>
      </w:r>
      <w:r w:rsidRPr="00953C65">
        <w:rPr>
          <w:rFonts w:ascii="Times New Roman" w:hAnsi="Times New Roman" w:cs="Times New Roman"/>
          <w:sz w:val="28"/>
          <w:szCs w:val="28"/>
        </w:rPr>
        <w:t xml:space="preserve"> – Коэффициенты л</w:t>
      </w:r>
      <w:r w:rsidR="00B35BB3">
        <w:rPr>
          <w:rFonts w:ascii="Times New Roman" w:hAnsi="Times New Roman" w:cs="Times New Roman"/>
          <w:sz w:val="28"/>
          <w:szCs w:val="28"/>
        </w:rPr>
        <w:t>иквидности баланса АО «Майсклес»</w:t>
      </w:r>
    </w:p>
    <w:tbl>
      <w:tblPr>
        <w:tblStyle w:val="a3"/>
        <w:tblW w:w="9667" w:type="dxa"/>
        <w:tblLook w:val="04A0" w:firstRow="1" w:lastRow="0" w:firstColumn="1" w:lastColumn="0" w:noHBand="0" w:noVBand="1"/>
      </w:tblPr>
      <w:tblGrid>
        <w:gridCol w:w="3744"/>
        <w:gridCol w:w="1961"/>
        <w:gridCol w:w="1196"/>
        <w:gridCol w:w="858"/>
        <w:gridCol w:w="954"/>
        <w:gridCol w:w="954"/>
      </w:tblGrid>
      <w:tr w:rsidR="00283765" w:rsidRPr="00403900" w:rsidTr="00130600">
        <w:tc>
          <w:tcPr>
            <w:tcW w:w="3744" w:type="dxa"/>
            <w:vAlign w:val="center"/>
          </w:tcPr>
          <w:p w:rsidR="00283765" w:rsidRPr="00F141C2" w:rsidRDefault="00283765" w:rsidP="00384319">
            <w:pPr>
              <w:jc w:val="center"/>
              <w:rPr>
                <w:rFonts w:ascii="Times New Roman" w:hAnsi="Times New Roman" w:cs="Times New Roman"/>
                <w:sz w:val="24"/>
                <w:szCs w:val="24"/>
              </w:rPr>
            </w:pPr>
            <w:r w:rsidRPr="00F141C2">
              <w:rPr>
                <w:rFonts w:ascii="Times New Roman" w:hAnsi="Times New Roman" w:cs="Times New Roman"/>
                <w:sz w:val="24"/>
                <w:szCs w:val="24"/>
              </w:rPr>
              <w:t>Показатель</w:t>
            </w:r>
          </w:p>
        </w:tc>
        <w:tc>
          <w:tcPr>
            <w:tcW w:w="1961" w:type="dxa"/>
            <w:vAlign w:val="center"/>
          </w:tcPr>
          <w:p w:rsidR="00283765" w:rsidRPr="00F141C2" w:rsidRDefault="00283765" w:rsidP="00130600">
            <w:pPr>
              <w:jc w:val="center"/>
              <w:rPr>
                <w:rFonts w:ascii="Times New Roman" w:hAnsi="Times New Roman" w:cs="Times New Roman"/>
                <w:sz w:val="24"/>
                <w:szCs w:val="24"/>
              </w:rPr>
            </w:pPr>
            <w:r w:rsidRPr="00F141C2">
              <w:rPr>
                <w:rFonts w:ascii="Times New Roman" w:hAnsi="Times New Roman" w:cs="Times New Roman"/>
                <w:sz w:val="24"/>
                <w:szCs w:val="24"/>
              </w:rPr>
              <w:t>Расчетная формула</w:t>
            </w:r>
          </w:p>
        </w:tc>
        <w:tc>
          <w:tcPr>
            <w:tcW w:w="1196" w:type="dxa"/>
            <w:vAlign w:val="center"/>
          </w:tcPr>
          <w:p w:rsidR="00283765" w:rsidRPr="00F141C2" w:rsidRDefault="00283765" w:rsidP="00130600">
            <w:pPr>
              <w:jc w:val="center"/>
              <w:rPr>
                <w:rFonts w:ascii="Times New Roman" w:hAnsi="Times New Roman" w:cs="Times New Roman"/>
                <w:sz w:val="24"/>
                <w:szCs w:val="24"/>
              </w:rPr>
            </w:pPr>
            <w:r w:rsidRPr="00F141C2">
              <w:rPr>
                <w:rFonts w:ascii="Times New Roman" w:hAnsi="Times New Roman" w:cs="Times New Roman"/>
                <w:sz w:val="24"/>
                <w:szCs w:val="24"/>
              </w:rPr>
              <w:t>Опти-мальное значение</w:t>
            </w:r>
          </w:p>
        </w:tc>
        <w:tc>
          <w:tcPr>
            <w:tcW w:w="858" w:type="dxa"/>
            <w:vAlign w:val="center"/>
          </w:tcPr>
          <w:p w:rsidR="00283765" w:rsidRPr="00F141C2" w:rsidRDefault="00283765" w:rsidP="00130600">
            <w:pPr>
              <w:jc w:val="center"/>
              <w:rPr>
                <w:rFonts w:ascii="Times New Roman" w:hAnsi="Times New Roman" w:cs="Times New Roman"/>
                <w:sz w:val="24"/>
                <w:szCs w:val="24"/>
              </w:rPr>
            </w:pPr>
            <w:r w:rsidRPr="00F141C2">
              <w:rPr>
                <w:rFonts w:ascii="Times New Roman" w:hAnsi="Times New Roman" w:cs="Times New Roman"/>
                <w:sz w:val="24"/>
                <w:szCs w:val="24"/>
              </w:rPr>
              <w:t>На конец 2014 года</w:t>
            </w:r>
          </w:p>
        </w:tc>
        <w:tc>
          <w:tcPr>
            <w:tcW w:w="954" w:type="dxa"/>
            <w:vAlign w:val="center"/>
          </w:tcPr>
          <w:p w:rsidR="00283765" w:rsidRPr="00F141C2" w:rsidRDefault="00283765" w:rsidP="00130600">
            <w:pPr>
              <w:jc w:val="center"/>
              <w:rPr>
                <w:rFonts w:ascii="Times New Roman" w:hAnsi="Times New Roman" w:cs="Times New Roman"/>
                <w:sz w:val="24"/>
                <w:szCs w:val="24"/>
              </w:rPr>
            </w:pPr>
            <w:r w:rsidRPr="00F141C2">
              <w:rPr>
                <w:rFonts w:ascii="Times New Roman" w:hAnsi="Times New Roman" w:cs="Times New Roman"/>
                <w:sz w:val="24"/>
                <w:szCs w:val="24"/>
              </w:rPr>
              <w:t>На конец 2015 года</w:t>
            </w:r>
          </w:p>
        </w:tc>
        <w:tc>
          <w:tcPr>
            <w:tcW w:w="954" w:type="dxa"/>
            <w:vAlign w:val="center"/>
          </w:tcPr>
          <w:p w:rsidR="00283765" w:rsidRPr="00F141C2" w:rsidRDefault="00283765" w:rsidP="00130600">
            <w:pPr>
              <w:jc w:val="center"/>
              <w:rPr>
                <w:rFonts w:ascii="Times New Roman" w:hAnsi="Times New Roman" w:cs="Times New Roman"/>
                <w:sz w:val="24"/>
                <w:szCs w:val="24"/>
              </w:rPr>
            </w:pPr>
            <w:r w:rsidRPr="00F141C2">
              <w:rPr>
                <w:rFonts w:ascii="Times New Roman" w:hAnsi="Times New Roman" w:cs="Times New Roman"/>
                <w:sz w:val="24"/>
                <w:szCs w:val="24"/>
              </w:rPr>
              <w:t>На конец 2016 года</w:t>
            </w:r>
          </w:p>
        </w:tc>
      </w:tr>
      <w:tr w:rsidR="00283765" w:rsidRPr="00403900" w:rsidTr="00130600">
        <w:tc>
          <w:tcPr>
            <w:tcW w:w="3744" w:type="dxa"/>
          </w:tcPr>
          <w:p w:rsidR="00283765" w:rsidRPr="00403900" w:rsidRDefault="00283765" w:rsidP="00384319">
            <w:pPr>
              <w:rPr>
                <w:rFonts w:ascii="Times New Roman" w:hAnsi="Times New Roman" w:cs="Times New Roman"/>
                <w:sz w:val="24"/>
                <w:szCs w:val="24"/>
              </w:rPr>
            </w:pPr>
            <w:r w:rsidRPr="00403900">
              <w:rPr>
                <w:rFonts w:ascii="Times New Roman" w:hAnsi="Times New Roman" w:cs="Times New Roman"/>
                <w:sz w:val="24"/>
                <w:szCs w:val="24"/>
              </w:rPr>
              <w:t>Коэффициент абсолютной ликвидности</w:t>
            </w:r>
          </w:p>
        </w:tc>
        <w:tc>
          <w:tcPr>
            <w:tcW w:w="1961" w:type="dxa"/>
            <w:vAlign w:val="center"/>
          </w:tcPr>
          <w:p w:rsidR="00283765" w:rsidRPr="00403900" w:rsidRDefault="00283765" w:rsidP="00130600">
            <w:pPr>
              <w:jc w:val="center"/>
              <w:rPr>
                <w:rFonts w:ascii="Times New Roman" w:hAnsi="Times New Roman" w:cs="Times New Roman"/>
                <w:sz w:val="24"/>
                <w:szCs w:val="24"/>
              </w:rPr>
            </w:pPr>
            <w:r w:rsidRPr="00403900">
              <w:rPr>
                <w:rFonts w:ascii="Times New Roman" w:hAnsi="Times New Roman" w:cs="Times New Roman"/>
                <w:sz w:val="24"/>
                <w:szCs w:val="24"/>
              </w:rPr>
              <w:t xml:space="preserve">К абс л = </w:t>
            </w:r>
            <m:oMath>
              <m:f>
                <m:fPr>
                  <m:ctrlPr>
                    <w:rPr>
                      <w:rFonts w:ascii="Cambria Math" w:hAnsi="Cambria Math" w:cs="Times New Roman"/>
                      <w:i/>
                      <w:sz w:val="24"/>
                      <w:szCs w:val="24"/>
                    </w:rPr>
                  </m:ctrlPr>
                </m:fPr>
                <m:num>
                  <m:r>
                    <w:rPr>
                      <w:rFonts w:ascii="Cambria Math" w:hAnsi="Cambria Math" w:cs="Times New Roman"/>
                      <w:sz w:val="24"/>
                      <w:szCs w:val="24"/>
                      <w:lang w:val="en-US"/>
                    </w:rPr>
                    <m:t>S</m:t>
                  </m:r>
                </m:num>
                <m:den>
                  <m:r>
                    <w:rPr>
                      <w:rFonts w:ascii="Cambria Math" w:hAnsi="Cambria Math" w:cs="Times New Roman"/>
                      <w:sz w:val="24"/>
                      <w:szCs w:val="24"/>
                    </w:rPr>
                    <m:t>Pt</m:t>
                  </m:r>
                </m:den>
              </m:f>
            </m:oMath>
          </w:p>
        </w:tc>
        <w:tc>
          <w:tcPr>
            <w:tcW w:w="1196" w:type="dxa"/>
            <w:vAlign w:val="center"/>
          </w:tcPr>
          <w:p w:rsidR="00283765" w:rsidRPr="00403900" w:rsidRDefault="00283765" w:rsidP="00130600">
            <w:pPr>
              <w:jc w:val="center"/>
              <w:rPr>
                <w:rFonts w:ascii="Times New Roman" w:hAnsi="Times New Roman" w:cs="Times New Roman"/>
                <w:sz w:val="24"/>
                <w:szCs w:val="24"/>
              </w:rPr>
            </w:pPr>
            <w:r w:rsidRPr="00403900">
              <w:rPr>
                <w:rFonts w:ascii="Times New Roman" w:hAnsi="Times New Roman" w:cs="Times New Roman"/>
                <w:sz w:val="24"/>
                <w:szCs w:val="24"/>
              </w:rPr>
              <w:t>0,2</w:t>
            </w:r>
          </w:p>
        </w:tc>
        <w:tc>
          <w:tcPr>
            <w:tcW w:w="858" w:type="dxa"/>
            <w:vAlign w:val="center"/>
          </w:tcPr>
          <w:p w:rsidR="00283765" w:rsidRPr="00403900" w:rsidRDefault="00283765" w:rsidP="00130600">
            <w:pPr>
              <w:jc w:val="center"/>
              <w:rPr>
                <w:rFonts w:ascii="Times New Roman" w:hAnsi="Times New Roman" w:cs="Times New Roman"/>
                <w:sz w:val="24"/>
                <w:szCs w:val="24"/>
              </w:rPr>
            </w:pPr>
            <w:r w:rsidRPr="00403900">
              <w:rPr>
                <w:rFonts w:ascii="Times New Roman" w:hAnsi="Times New Roman" w:cs="Times New Roman"/>
                <w:sz w:val="24"/>
                <w:szCs w:val="24"/>
              </w:rPr>
              <w:t>0,</w:t>
            </w:r>
            <w:r>
              <w:rPr>
                <w:rFonts w:ascii="Times New Roman" w:hAnsi="Times New Roman" w:cs="Times New Roman"/>
                <w:sz w:val="24"/>
                <w:szCs w:val="24"/>
              </w:rPr>
              <w:t>12</w:t>
            </w:r>
          </w:p>
        </w:tc>
        <w:tc>
          <w:tcPr>
            <w:tcW w:w="954" w:type="dxa"/>
            <w:vAlign w:val="center"/>
          </w:tcPr>
          <w:p w:rsidR="00283765" w:rsidRPr="00403900" w:rsidRDefault="00283765" w:rsidP="00130600">
            <w:pPr>
              <w:jc w:val="center"/>
              <w:rPr>
                <w:rFonts w:ascii="Times New Roman" w:hAnsi="Times New Roman" w:cs="Times New Roman"/>
                <w:sz w:val="24"/>
                <w:szCs w:val="24"/>
              </w:rPr>
            </w:pPr>
            <w:r w:rsidRPr="00403900">
              <w:rPr>
                <w:rFonts w:ascii="Times New Roman" w:hAnsi="Times New Roman" w:cs="Times New Roman"/>
                <w:sz w:val="24"/>
                <w:szCs w:val="24"/>
              </w:rPr>
              <w:t>0</w:t>
            </w:r>
            <w:r>
              <w:rPr>
                <w:rFonts w:ascii="Times New Roman" w:hAnsi="Times New Roman" w:cs="Times New Roman"/>
                <w:sz w:val="24"/>
                <w:szCs w:val="24"/>
              </w:rPr>
              <w:t>,04</w:t>
            </w:r>
          </w:p>
        </w:tc>
        <w:tc>
          <w:tcPr>
            <w:tcW w:w="954" w:type="dxa"/>
            <w:vAlign w:val="center"/>
          </w:tcPr>
          <w:p w:rsidR="00283765" w:rsidRPr="00403900" w:rsidRDefault="00283765" w:rsidP="00130600">
            <w:pPr>
              <w:jc w:val="center"/>
              <w:rPr>
                <w:rFonts w:ascii="Times New Roman" w:hAnsi="Times New Roman" w:cs="Times New Roman"/>
                <w:sz w:val="24"/>
                <w:szCs w:val="24"/>
              </w:rPr>
            </w:pPr>
            <w:r>
              <w:rPr>
                <w:rFonts w:ascii="Times New Roman" w:hAnsi="Times New Roman" w:cs="Times New Roman"/>
                <w:sz w:val="24"/>
                <w:szCs w:val="24"/>
              </w:rPr>
              <w:t>0,01</w:t>
            </w:r>
          </w:p>
        </w:tc>
      </w:tr>
      <w:tr w:rsidR="00283765" w:rsidRPr="00403900" w:rsidTr="00130600">
        <w:tc>
          <w:tcPr>
            <w:tcW w:w="3744" w:type="dxa"/>
          </w:tcPr>
          <w:p w:rsidR="00283765" w:rsidRPr="00403900" w:rsidRDefault="00283765" w:rsidP="00384319">
            <w:pPr>
              <w:rPr>
                <w:rFonts w:ascii="Times New Roman" w:hAnsi="Times New Roman" w:cs="Times New Roman"/>
                <w:sz w:val="24"/>
                <w:szCs w:val="24"/>
              </w:rPr>
            </w:pPr>
            <w:r w:rsidRPr="00403900">
              <w:rPr>
                <w:rFonts w:ascii="Times New Roman" w:hAnsi="Times New Roman" w:cs="Times New Roman"/>
                <w:sz w:val="24"/>
                <w:szCs w:val="24"/>
              </w:rPr>
              <w:t>Коэффициент промежуточной (быстрой) ликвидности</w:t>
            </w:r>
          </w:p>
        </w:tc>
        <w:tc>
          <w:tcPr>
            <w:tcW w:w="1961" w:type="dxa"/>
            <w:vAlign w:val="center"/>
          </w:tcPr>
          <w:p w:rsidR="00283765" w:rsidRPr="00403900" w:rsidRDefault="00283765" w:rsidP="00130600">
            <w:pPr>
              <w:jc w:val="center"/>
              <w:rPr>
                <w:rFonts w:ascii="Times New Roman" w:hAnsi="Times New Roman" w:cs="Times New Roman"/>
                <w:sz w:val="24"/>
                <w:szCs w:val="24"/>
              </w:rPr>
            </w:pPr>
            <w:r w:rsidRPr="00403900">
              <w:rPr>
                <w:rFonts w:ascii="Times New Roman" w:hAnsi="Times New Roman" w:cs="Times New Roman"/>
                <w:sz w:val="24"/>
                <w:szCs w:val="24"/>
              </w:rPr>
              <w:t xml:space="preserve">К пр л = </w:t>
            </w:r>
            <m:oMath>
              <m:f>
                <m:fPr>
                  <m:ctrlPr>
                    <w:rPr>
                      <w:rFonts w:ascii="Cambria Math" w:hAnsi="Cambria Math" w:cs="Times New Roman"/>
                      <w:i/>
                      <w:sz w:val="24"/>
                      <w:szCs w:val="24"/>
                    </w:rPr>
                  </m:ctrlPr>
                </m:fPr>
                <m:num>
                  <m:r>
                    <w:rPr>
                      <w:rFonts w:ascii="Cambria Math" w:hAnsi="Cambria Math" w:cs="Times New Roman"/>
                      <w:sz w:val="24"/>
                      <w:szCs w:val="24"/>
                    </w:rPr>
                    <m:t>S+Ra</m:t>
                  </m:r>
                </m:num>
                <m:den>
                  <m:r>
                    <w:rPr>
                      <w:rFonts w:ascii="Cambria Math" w:hAnsi="Cambria Math" w:cs="Times New Roman"/>
                      <w:sz w:val="24"/>
                      <w:szCs w:val="24"/>
                    </w:rPr>
                    <m:t>Pt</m:t>
                  </m:r>
                </m:den>
              </m:f>
            </m:oMath>
          </w:p>
        </w:tc>
        <w:tc>
          <w:tcPr>
            <w:tcW w:w="1196" w:type="dxa"/>
            <w:vAlign w:val="center"/>
          </w:tcPr>
          <w:p w:rsidR="00283765" w:rsidRPr="00403900" w:rsidRDefault="00283765" w:rsidP="00130600">
            <w:pPr>
              <w:jc w:val="center"/>
              <w:rPr>
                <w:rFonts w:ascii="Times New Roman" w:hAnsi="Times New Roman" w:cs="Times New Roman"/>
                <w:sz w:val="24"/>
                <w:szCs w:val="24"/>
              </w:rPr>
            </w:pPr>
            <w:r w:rsidRPr="00403900">
              <w:rPr>
                <w:rFonts w:ascii="Times New Roman" w:hAnsi="Times New Roman" w:cs="Times New Roman"/>
                <w:sz w:val="24"/>
                <w:szCs w:val="24"/>
              </w:rPr>
              <w:t>1,0</w:t>
            </w:r>
          </w:p>
          <w:p w:rsidR="00283765" w:rsidRPr="00403900" w:rsidRDefault="00283765" w:rsidP="00130600">
            <w:pPr>
              <w:jc w:val="center"/>
              <w:rPr>
                <w:rFonts w:ascii="Times New Roman" w:hAnsi="Times New Roman" w:cs="Times New Roman"/>
                <w:sz w:val="24"/>
                <w:szCs w:val="24"/>
              </w:rPr>
            </w:pPr>
            <w:r w:rsidRPr="00403900">
              <w:rPr>
                <w:rFonts w:ascii="Times New Roman" w:hAnsi="Times New Roman" w:cs="Times New Roman"/>
                <w:sz w:val="24"/>
                <w:szCs w:val="24"/>
              </w:rPr>
              <w:t>(0,8)</w:t>
            </w:r>
          </w:p>
        </w:tc>
        <w:tc>
          <w:tcPr>
            <w:tcW w:w="858" w:type="dxa"/>
            <w:vAlign w:val="center"/>
          </w:tcPr>
          <w:p w:rsidR="00283765" w:rsidRPr="00403900" w:rsidRDefault="00283765" w:rsidP="00130600">
            <w:pPr>
              <w:jc w:val="center"/>
              <w:rPr>
                <w:rFonts w:ascii="Times New Roman" w:hAnsi="Times New Roman" w:cs="Times New Roman"/>
                <w:sz w:val="24"/>
                <w:szCs w:val="24"/>
              </w:rPr>
            </w:pPr>
            <w:r>
              <w:rPr>
                <w:rFonts w:ascii="Times New Roman" w:hAnsi="Times New Roman" w:cs="Times New Roman"/>
                <w:sz w:val="24"/>
                <w:szCs w:val="24"/>
              </w:rPr>
              <w:t>0,52</w:t>
            </w:r>
          </w:p>
        </w:tc>
        <w:tc>
          <w:tcPr>
            <w:tcW w:w="954" w:type="dxa"/>
            <w:vAlign w:val="center"/>
          </w:tcPr>
          <w:p w:rsidR="00283765" w:rsidRPr="00403900" w:rsidRDefault="00283765" w:rsidP="00130600">
            <w:pPr>
              <w:jc w:val="center"/>
              <w:rPr>
                <w:rFonts w:ascii="Times New Roman" w:hAnsi="Times New Roman" w:cs="Times New Roman"/>
                <w:sz w:val="24"/>
                <w:szCs w:val="24"/>
              </w:rPr>
            </w:pPr>
            <w:r w:rsidRPr="00403900">
              <w:rPr>
                <w:rFonts w:ascii="Times New Roman" w:hAnsi="Times New Roman" w:cs="Times New Roman"/>
                <w:sz w:val="24"/>
                <w:szCs w:val="24"/>
              </w:rPr>
              <w:t>0,</w:t>
            </w:r>
            <w:r>
              <w:rPr>
                <w:rFonts w:ascii="Times New Roman" w:hAnsi="Times New Roman" w:cs="Times New Roman"/>
                <w:sz w:val="24"/>
                <w:szCs w:val="24"/>
              </w:rPr>
              <w:t>44</w:t>
            </w:r>
          </w:p>
        </w:tc>
        <w:tc>
          <w:tcPr>
            <w:tcW w:w="954" w:type="dxa"/>
            <w:vAlign w:val="center"/>
          </w:tcPr>
          <w:p w:rsidR="00283765" w:rsidRPr="00403900" w:rsidRDefault="00283765" w:rsidP="00130600">
            <w:pPr>
              <w:jc w:val="center"/>
              <w:rPr>
                <w:rFonts w:ascii="Times New Roman" w:hAnsi="Times New Roman" w:cs="Times New Roman"/>
                <w:sz w:val="24"/>
                <w:szCs w:val="24"/>
              </w:rPr>
            </w:pPr>
            <w:r>
              <w:rPr>
                <w:rFonts w:ascii="Times New Roman" w:hAnsi="Times New Roman" w:cs="Times New Roman"/>
                <w:sz w:val="24"/>
                <w:szCs w:val="24"/>
              </w:rPr>
              <w:t>0,38</w:t>
            </w:r>
          </w:p>
        </w:tc>
      </w:tr>
      <w:tr w:rsidR="00283765" w:rsidRPr="00403900" w:rsidTr="00130600">
        <w:tc>
          <w:tcPr>
            <w:tcW w:w="3744" w:type="dxa"/>
          </w:tcPr>
          <w:p w:rsidR="00283765" w:rsidRPr="00403900" w:rsidRDefault="00283765" w:rsidP="00384319">
            <w:pPr>
              <w:rPr>
                <w:rFonts w:ascii="Times New Roman" w:hAnsi="Times New Roman" w:cs="Times New Roman"/>
                <w:sz w:val="24"/>
                <w:szCs w:val="24"/>
              </w:rPr>
            </w:pPr>
            <w:r w:rsidRPr="00403900">
              <w:rPr>
                <w:rFonts w:ascii="Times New Roman" w:hAnsi="Times New Roman" w:cs="Times New Roman"/>
                <w:sz w:val="24"/>
                <w:szCs w:val="24"/>
              </w:rPr>
              <w:t>Коэффициент текущей ликвидности (покрытия)</w:t>
            </w:r>
          </w:p>
        </w:tc>
        <w:tc>
          <w:tcPr>
            <w:tcW w:w="1961" w:type="dxa"/>
            <w:vAlign w:val="center"/>
          </w:tcPr>
          <w:p w:rsidR="00283765" w:rsidRPr="00403900" w:rsidRDefault="00283765" w:rsidP="00130600">
            <w:pPr>
              <w:jc w:val="center"/>
              <w:rPr>
                <w:rFonts w:ascii="Times New Roman" w:hAnsi="Times New Roman" w:cs="Times New Roman"/>
                <w:sz w:val="24"/>
                <w:szCs w:val="24"/>
              </w:rPr>
            </w:pPr>
            <w:r w:rsidRPr="00403900">
              <w:rPr>
                <w:rFonts w:ascii="Times New Roman" w:hAnsi="Times New Roman" w:cs="Times New Roman"/>
                <w:sz w:val="24"/>
                <w:szCs w:val="24"/>
              </w:rPr>
              <w:t xml:space="preserve">К тл = </w:t>
            </w:r>
            <m:oMath>
              <m:f>
                <m:fPr>
                  <m:ctrlPr>
                    <w:rPr>
                      <w:rFonts w:ascii="Cambria Math" w:hAnsi="Cambria Math" w:cs="Times New Roman"/>
                      <w:i/>
                      <w:sz w:val="24"/>
                      <w:szCs w:val="24"/>
                    </w:rPr>
                  </m:ctrlPr>
                </m:fPr>
                <m:num>
                  <m:r>
                    <w:rPr>
                      <w:rFonts w:ascii="Cambria Math" w:hAnsi="Cambria Math" w:cs="Times New Roman"/>
                      <w:sz w:val="24"/>
                      <w:szCs w:val="24"/>
                      <w:lang w:val="en-US"/>
                    </w:rPr>
                    <m:t>At</m:t>
                  </m:r>
                </m:num>
                <m:den>
                  <m:r>
                    <w:rPr>
                      <w:rFonts w:ascii="Cambria Math" w:hAnsi="Cambria Math" w:cs="Times New Roman"/>
                      <w:sz w:val="24"/>
                      <w:szCs w:val="24"/>
                    </w:rPr>
                    <m:t>Pt</m:t>
                  </m:r>
                </m:den>
              </m:f>
            </m:oMath>
          </w:p>
        </w:tc>
        <w:tc>
          <w:tcPr>
            <w:tcW w:w="1196" w:type="dxa"/>
            <w:vAlign w:val="center"/>
          </w:tcPr>
          <w:p w:rsidR="00283765" w:rsidRPr="00403900" w:rsidRDefault="00283765" w:rsidP="00130600">
            <w:pPr>
              <w:jc w:val="center"/>
              <w:rPr>
                <w:rFonts w:ascii="Times New Roman" w:hAnsi="Times New Roman" w:cs="Times New Roman"/>
                <w:sz w:val="24"/>
                <w:szCs w:val="24"/>
              </w:rPr>
            </w:pPr>
            <w:r w:rsidRPr="00403900">
              <w:rPr>
                <w:rFonts w:ascii="Times New Roman" w:hAnsi="Times New Roman" w:cs="Times New Roman"/>
                <w:sz w:val="24"/>
                <w:szCs w:val="24"/>
              </w:rPr>
              <w:t>2,0</w:t>
            </w:r>
          </w:p>
        </w:tc>
        <w:tc>
          <w:tcPr>
            <w:tcW w:w="858" w:type="dxa"/>
            <w:vAlign w:val="center"/>
          </w:tcPr>
          <w:p w:rsidR="00283765" w:rsidRPr="00403900" w:rsidRDefault="00283765" w:rsidP="00130600">
            <w:pPr>
              <w:jc w:val="center"/>
              <w:rPr>
                <w:rFonts w:ascii="Times New Roman" w:hAnsi="Times New Roman" w:cs="Times New Roman"/>
                <w:sz w:val="24"/>
                <w:szCs w:val="24"/>
              </w:rPr>
            </w:pPr>
            <w:r>
              <w:rPr>
                <w:rFonts w:ascii="Times New Roman" w:hAnsi="Times New Roman" w:cs="Times New Roman"/>
                <w:sz w:val="24"/>
                <w:szCs w:val="24"/>
              </w:rPr>
              <w:t>1,40</w:t>
            </w:r>
          </w:p>
        </w:tc>
        <w:tc>
          <w:tcPr>
            <w:tcW w:w="954" w:type="dxa"/>
            <w:vAlign w:val="center"/>
          </w:tcPr>
          <w:p w:rsidR="00283765" w:rsidRPr="00403900" w:rsidRDefault="00283765" w:rsidP="00130600">
            <w:pPr>
              <w:jc w:val="center"/>
              <w:rPr>
                <w:rFonts w:ascii="Times New Roman" w:hAnsi="Times New Roman" w:cs="Times New Roman"/>
                <w:sz w:val="24"/>
                <w:szCs w:val="24"/>
              </w:rPr>
            </w:pPr>
            <w:r>
              <w:rPr>
                <w:rFonts w:ascii="Times New Roman" w:hAnsi="Times New Roman" w:cs="Times New Roman"/>
                <w:sz w:val="24"/>
                <w:szCs w:val="24"/>
              </w:rPr>
              <w:t>1,37</w:t>
            </w:r>
          </w:p>
        </w:tc>
        <w:tc>
          <w:tcPr>
            <w:tcW w:w="954" w:type="dxa"/>
            <w:vAlign w:val="center"/>
          </w:tcPr>
          <w:p w:rsidR="00283765" w:rsidRPr="00403900" w:rsidRDefault="00283765" w:rsidP="00130600">
            <w:pPr>
              <w:jc w:val="center"/>
              <w:rPr>
                <w:rFonts w:ascii="Times New Roman" w:hAnsi="Times New Roman" w:cs="Times New Roman"/>
                <w:sz w:val="24"/>
                <w:szCs w:val="24"/>
              </w:rPr>
            </w:pPr>
            <w:r>
              <w:rPr>
                <w:rFonts w:ascii="Times New Roman" w:hAnsi="Times New Roman" w:cs="Times New Roman"/>
                <w:sz w:val="24"/>
                <w:szCs w:val="24"/>
              </w:rPr>
              <w:t>1,44</w:t>
            </w:r>
          </w:p>
        </w:tc>
      </w:tr>
      <w:tr w:rsidR="00283765" w:rsidRPr="00403900" w:rsidTr="00130600">
        <w:tc>
          <w:tcPr>
            <w:tcW w:w="3744" w:type="dxa"/>
          </w:tcPr>
          <w:p w:rsidR="00283765" w:rsidRPr="00403900" w:rsidRDefault="00283765" w:rsidP="00384319">
            <w:pPr>
              <w:rPr>
                <w:rFonts w:ascii="Times New Roman" w:hAnsi="Times New Roman" w:cs="Times New Roman"/>
                <w:sz w:val="24"/>
                <w:szCs w:val="24"/>
              </w:rPr>
            </w:pPr>
            <w:r w:rsidRPr="00403900">
              <w:rPr>
                <w:rFonts w:ascii="Times New Roman" w:hAnsi="Times New Roman" w:cs="Times New Roman"/>
                <w:sz w:val="24"/>
                <w:szCs w:val="24"/>
              </w:rPr>
              <w:t>Коэффициент уточненной оценки ликвидности</w:t>
            </w:r>
          </w:p>
        </w:tc>
        <w:tc>
          <w:tcPr>
            <w:tcW w:w="1961" w:type="dxa"/>
            <w:vAlign w:val="center"/>
          </w:tcPr>
          <w:p w:rsidR="00283765" w:rsidRPr="00403900" w:rsidRDefault="00283765" w:rsidP="00130600">
            <w:pPr>
              <w:jc w:val="center"/>
              <w:rPr>
                <w:rFonts w:ascii="Times New Roman" w:hAnsi="Times New Roman" w:cs="Times New Roman"/>
                <w:sz w:val="24"/>
                <w:szCs w:val="24"/>
              </w:rPr>
            </w:pPr>
            <w:r w:rsidRPr="00403900">
              <w:rPr>
                <w:rFonts w:ascii="Times New Roman" w:hAnsi="Times New Roman" w:cs="Times New Roman"/>
                <w:sz w:val="24"/>
                <w:szCs w:val="24"/>
              </w:rPr>
              <w:t xml:space="preserve">Кул = </w:t>
            </w:r>
            <m:oMath>
              <m:f>
                <m:fPr>
                  <m:ctrlPr>
                    <w:rPr>
                      <w:rFonts w:ascii="Cambria Math" w:hAnsi="Cambria Math" w:cs="Times New Roman"/>
                      <w:i/>
                      <w:sz w:val="24"/>
                      <w:szCs w:val="24"/>
                    </w:rPr>
                  </m:ctrlPr>
                </m:fPr>
                <m:num>
                  <m:r>
                    <w:rPr>
                      <w:rFonts w:ascii="Cambria Math" w:hAnsi="Cambria Math" w:cs="Times New Roman"/>
                      <w:sz w:val="24"/>
                      <w:szCs w:val="24"/>
                    </w:rPr>
                    <m:t>S+0.5Ra+0.3Z</m:t>
                  </m:r>
                </m:num>
                <m:den>
                  <m:r>
                    <w:rPr>
                      <w:rFonts w:ascii="Cambria Math" w:hAnsi="Cambria Math" w:cs="Times New Roman"/>
                      <w:sz w:val="24"/>
                      <w:szCs w:val="24"/>
                    </w:rPr>
                    <m:t>Pt</m:t>
                  </m:r>
                </m:den>
              </m:f>
            </m:oMath>
          </w:p>
        </w:tc>
        <w:tc>
          <w:tcPr>
            <w:tcW w:w="1196" w:type="dxa"/>
            <w:vAlign w:val="center"/>
          </w:tcPr>
          <w:p w:rsidR="00283765" w:rsidRPr="00403900" w:rsidRDefault="00283765" w:rsidP="00130600">
            <w:pPr>
              <w:jc w:val="center"/>
              <w:rPr>
                <w:rFonts w:ascii="Times New Roman" w:hAnsi="Times New Roman" w:cs="Times New Roman"/>
                <w:sz w:val="24"/>
                <w:szCs w:val="24"/>
              </w:rPr>
            </w:pPr>
            <w:r w:rsidRPr="00403900">
              <w:rPr>
                <w:rFonts w:ascii="Times New Roman" w:hAnsi="Times New Roman" w:cs="Times New Roman"/>
                <w:sz w:val="24"/>
                <w:szCs w:val="24"/>
              </w:rPr>
              <w:t>1,1-1,2</w:t>
            </w:r>
          </w:p>
        </w:tc>
        <w:tc>
          <w:tcPr>
            <w:tcW w:w="858" w:type="dxa"/>
            <w:vAlign w:val="center"/>
          </w:tcPr>
          <w:p w:rsidR="00283765" w:rsidRPr="00403900" w:rsidRDefault="00283765" w:rsidP="00130600">
            <w:pPr>
              <w:jc w:val="center"/>
              <w:rPr>
                <w:rFonts w:ascii="Times New Roman" w:hAnsi="Times New Roman" w:cs="Times New Roman"/>
                <w:sz w:val="24"/>
                <w:szCs w:val="24"/>
              </w:rPr>
            </w:pPr>
            <w:r>
              <w:rPr>
                <w:rFonts w:ascii="Times New Roman" w:hAnsi="Times New Roman" w:cs="Times New Roman"/>
                <w:sz w:val="24"/>
                <w:szCs w:val="24"/>
              </w:rPr>
              <w:t>0,59</w:t>
            </w:r>
          </w:p>
        </w:tc>
        <w:tc>
          <w:tcPr>
            <w:tcW w:w="954" w:type="dxa"/>
            <w:vAlign w:val="center"/>
          </w:tcPr>
          <w:p w:rsidR="00283765" w:rsidRPr="00403900" w:rsidRDefault="00283765" w:rsidP="00130600">
            <w:pPr>
              <w:jc w:val="center"/>
              <w:rPr>
                <w:rFonts w:ascii="Times New Roman" w:hAnsi="Times New Roman" w:cs="Times New Roman"/>
                <w:sz w:val="24"/>
                <w:szCs w:val="24"/>
              </w:rPr>
            </w:pPr>
            <w:r>
              <w:rPr>
                <w:rFonts w:ascii="Times New Roman" w:hAnsi="Times New Roman" w:cs="Times New Roman"/>
                <w:sz w:val="24"/>
                <w:szCs w:val="24"/>
              </w:rPr>
              <w:t>0,48</w:t>
            </w:r>
          </w:p>
        </w:tc>
        <w:tc>
          <w:tcPr>
            <w:tcW w:w="954" w:type="dxa"/>
            <w:vAlign w:val="center"/>
          </w:tcPr>
          <w:p w:rsidR="00283765" w:rsidRPr="00403900" w:rsidRDefault="00283765" w:rsidP="00130600">
            <w:pPr>
              <w:jc w:val="center"/>
              <w:rPr>
                <w:rFonts w:ascii="Times New Roman" w:hAnsi="Times New Roman" w:cs="Times New Roman"/>
                <w:sz w:val="24"/>
                <w:szCs w:val="24"/>
              </w:rPr>
            </w:pPr>
            <w:r>
              <w:rPr>
                <w:rFonts w:ascii="Times New Roman" w:hAnsi="Times New Roman" w:cs="Times New Roman"/>
                <w:sz w:val="24"/>
                <w:szCs w:val="24"/>
              </w:rPr>
              <w:t>0,52</w:t>
            </w:r>
          </w:p>
        </w:tc>
      </w:tr>
      <w:tr w:rsidR="00283765" w:rsidRPr="00403900" w:rsidTr="00130600">
        <w:tc>
          <w:tcPr>
            <w:tcW w:w="3744" w:type="dxa"/>
          </w:tcPr>
          <w:p w:rsidR="00283765" w:rsidRPr="00403900" w:rsidRDefault="00283765" w:rsidP="00384319">
            <w:pPr>
              <w:rPr>
                <w:rFonts w:ascii="Times New Roman" w:hAnsi="Times New Roman" w:cs="Times New Roman"/>
                <w:sz w:val="24"/>
                <w:szCs w:val="24"/>
              </w:rPr>
            </w:pPr>
            <w:r w:rsidRPr="00403900">
              <w:rPr>
                <w:rFonts w:ascii="Times New Roman" w:hAnsi="Times New Roman" w:cs="Times New Roman"/>
                <w:sz w:val="24"/>
                <w:szCs w:val="24"/>
              </w:rPr>
              <w:t>Коэффициент покрытия нормальный (нормального уровня платежеспособности)</w:t>
            </w:r>
          </w:p>
        </w:tc>
        <w:tc>
          <w:tcPr>
            <w:tcW w:w="1961" w:type="dxa"/>
            <w:vAlign w:val="center"/>
          </w:tcPr>
          <w:p w:rsidR="00283765" w:rsidRPr="00403900" w:rsidRDefault="00283765" w:rsidP="00130600">
            <w:pPr>
              <w:jc w:val="center"/>
              <w:rPr>
                <w:rFonts w:ascii="Times New Roman" w:hAnsi="Times New Roman" w:cs="Times New Roman"/>
                <w:sz w:val="24"/>
                <w:szCs w:val="24"/>
              </w:rPr>
            </w:pPr>
            <w:r w:rsidRPr="00403900">
              <w:rPr>
                <w:rFonts w:ascii="Times New Roman" w:hAnsi="Times New Roman" w:cs="Times New Roman"/>
                <w:sz w:val="24"/>
                <w:szCs w:val="24"/>
              </w:rPr>
              <w:t xml:space="preserve">К пн = </w:t>
            </w:r>
            <m:oMath>
              <m:f>
                <m:fPr>
                  <m:ctrlPr>
                    <w:rPr>
                      <w:rFonts w:ascii="Cambria Math" w:hAnsi="Cambria Math" w:cs="Times New Roman"/>
                      <w:i/>
                      <w:sz w:val="24"/>
                      <w:szCs w:val="24"/>
                    </w:rPr>
                  </m:ctrlPr>
                </m:fPr>
                <m:num>
                  <m:r>
                    <w:rPr>
                      <w:rFonts w:ascii="Cambria Math" w:hAnsi="Cambria Math" w:cs="Times New Roman"/>
                      <w:sz w:val="24"/>
                      <w:szCs w:val="24"/>
                    </w:rPr>
                    <m:t>Pt+Z</m:t>
                  </m:r>
                </m:num>
                <m:den>
                  <m:r>
                    <w:rPr>
                      <w:rFonts w:ascii="Cambria Math" w:hAnsi="Cambria Math" w:cs="Times New Roman"/>
                      <w:sz w:val="24"/>
                      <w:szCs w:val="24"/>
                    </w:rPr>
                    <m:t>Pt</m:t>
                  </m:r>
                </m:den>
              </m:f>
            </m:oMath>
          </w:p>
        </w:tc>
        <w:tc>
          <w:tcPr>
            <w:tcW w:w="1196" w:type="dxa"/>
            <w:vAlign w:val="center"/>
          </w:tcPr>
          <w:p w:rsidR="00283765" w:rsidRPr="00403900" w:rsidRDefault="00283765" w:rsidP="00130600">
            <w:pPr>
              <w:jc w:val="center"/>
              <w:rPr>
                <w:rFonts w:ascii="Times New Roman" w:hAnsi="Times New Roman" w:cs="Times New Roman"/>
                <w:sz w:val="24"/>
                <w:szCs w:val="24"/>
              </w:rPr>
            </w:pPr>
            <w:r w:rsidRPr="00403900">
              <w:rPr>
                <w:rFonts w:ascii="Times New Roman" w:hAnsi="Times New Roman" w:cs="Times New Roman"/>
                <w:sz w:val="24"/>
                <w:szCs w:val="24"/>
              </w:rPr>
              <w:t>≤Ктл</w:t>
            </w:r>
          </w:p>
        </w:tc>
        <w:tc>
          <w:tcPr>
            <w:tcW w:w="858" w:type="dxa"/>
            <w:vAlign w:val="center"/>
          </w:tcPr>
          <w:p w:rsidR="00283765" w:rsidRPr="00403900" w:rsidRDefault="00283765" w:rsidP="00130600">
            <w:pPr>
              <w:jc w:val="center"/>
              <w:rPr>
                <w:rFonts w:ascii="Times New Roman" w:hAnsi="Times New Roman" w:cs="Times New Roman"/>
                <w:sz w:val="24"/>
                <w:szCs w:val="24"/>
              </w:rPr>
            </w:pPr>
            <w:r>
              <w:rPr>
                <w:rFonts w:ascii="Times New Roman" w:hAnsi="Times New Roman" w:cs="Times New Roman"/>
                <w:sz w:val="24"/>
                <w:szCs w:val="24"/>
              </w:rPr>
              <w:t>1,89</w:t>
            </w:r>
          </w:p>
        </w:tc>
        <w:tc>
          <w:tcPr>
            <w:tcW w:w="954" w:type="dxa"/>
            <w:vAlign w:val="center"/>
          </w:tcPr>
          <w:p w:rsidR="00283765" w:rsidRPr="00403900" w:rsidRDefault="00283765" w:rsidP="00130600">
            <w:pPr>
              <w:jc w:val="center"/>
              <w:rPr>
                <w:rFonts w:ascii="Times New Roman" w:hAnsi="Times New Roman" w:cs="Times New Roman"/>
                <w:sz w:val="24"/>
                <w:szCs w:val="24"/>
              </w:rPr>
            </w:pPr>
            <w:r>
              <w:rPr>
                <w:rFonts w:ascii="Times New Roman" w:hAnsi="Times New Roman" w:cs="Times New Roman"/>
                <w:sz w:val="24"/>
                <w:szCs w:val="24"/>
              </w:rPr>
              <w:t>1,92</w:t>
            </w:r>
          </w:p>
        </w:tc>
        <w:tc>
          <w:tcPr>
            <w:tcW w:w="954" w:type="dxa"/>
            <w:vAlign w:val="center"/>
          </w:tcPr>
          <w:p w:rsidR="00283765" w:rsidRPr="00403900" w:rsidRDefault="00283765" w:rsidP="00130600">
            <w:pPr>
              <w:jc w:val="center"/>
              <w:rPr>
                <w:rFonts w:ascii="Times New Roman" w:hAnsi="Times New Roman" w:cs="Times New Roman"/>
                <w:sz w:val="24"/>
                <w:szCs w:val="24"/>
              </w:rPr>
            </w:pPr>
            <w:r>
              <w:rPr>
                <w:rFonts w:ascii="Times New Roman" w:hAnsi="Times New Roman" w:cs="Times New Roman"/>
                <w:sz w:val="24"/>
                <w:szCs w:val="24"/>
              </w:rPr>
              <w:t>2,06</w:t>
            </w:r>
          </w:p>
        </w:tc>
      </w:tr>
    </w:tbl>
    <w:p w:rsidR="00221223" w:rsidRPr="00953C65" w:rsidRDefault="00221223" w:rsidP="00283765">
      <w:pPr>
        <w:spacing w:after="0" w:line="360" w:lineRule="auto"/>
        <w:jc w:val="both"/>
        <w:rPr>
          <w:rFonts w:ascii="Times New Roman" w:hAnsi="Times New Roman" w:cs="Times New Roman"/>
          <w:sz w:val="28"/>
          <w:szCs w:val="28"/>
        </w:rPr>
      </w:pPr>
    </w:p>
    <w:p w:rsidR="00221223" w:rsidRPr="00953C65" w:rsidRDefault="00221223" w:rsidP="00221223">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За рассматриваемый период часть краткосрочных обязательств, которая может быть погашена немедленно за счет денежных средств и краткосрочных финансовых вложений ниже нормативного значения и на протяжении исследуемого периода наблюдается её снижение, на конец 201</w:t>
      </w:r>
      <w:r w:rsidR="006E67A2" w:rsidRPr="00953C65">
        <w:rPr>
          <w:rFonts w:ascii="Times New Roman" w:hAnsi="Times New Roman" w:cs="Times New Roman"/>
          <w:sz w:val="28"/>
          <w:szCs w:val="28"/>
        </w:rPr>
        <w:t>6</w:t>
      </w:r>
      <w:r w:rsidRPr="00953C65">
        <w:rPr>
          <w:rFonts w:ascii="Times New Roman" w:hAnsi="Times New Roman" w:cs="Times New Roman"/>
          <w:sz w:val="28"/>
          <w:szCs w:val="28"/>
        </w:rPr>
        <w:t xml:space="preserve"> г. она составляет </w:t>
      </w:r>
      <w:r w:rsidR="006E67A2" w:rsidRPr="00953C65">
        <w:rPr>
          <w:rFonts w:ascii="Times New Roman" w:hAnsi="Times New Roman" w:cs="Times New Roman"/>
          <w:sz w:val="28"/>
          <w:szCs w:val="28"/>
        </w:rPr>
        <w:t>1</w:t>
      </w:r>
      <w:r w:rsidRPr="00953C65">
        <w:rPr>
          <w:rFonts w:ascii="Times New Roman" w:hAnsi="Times New Roman" w:cs="Times New Roman"/>
          <w:sz w:val="28"/>
          <w:szCs w:val="28"/>
        </w:rPr>
        <w:t>%. Доля ткущих обязательств, которая может быть погашена за счет денежных средств, краткосрочных финансовых вложений и ожидаемых поступлений от дебиторов, также ниже нормативного значения и на конец 201</w:t>
      </w:r>
      <w:r w:rsidR="006E67A2" w:rsidRPr="00953C65">
        <w:rPr>
          <w:rFonts w:ascii="Times New Roman" w:hAnsi="Times New Roman" w:cs="Times New Roman"/>
          <w:sz w:val="28"/>
          <w:szCs w:val="28"/>
        </w:rPr>
        <w:t>6</w:t>
      </w:r>
      <w:r w:rsidRPr="00953C65">
        <w:rPr>
          <w:rFonts w:ascii="Times New Roman" w:hAnsi="Times New Roman" w:cs="Times New Roman"/>
          <w:sz w:val="28"/>
          <w:szCs w:val="28"/>
        </w:rPr>
        <w:t xml:space="preserve"> г. она составила </w:t>
      </w:r>
      <w:r w:rsidR="006E67A2" w:rsidRPr="00953C65">
        <w:rPr>
          <w:rFonts w:ascii="Times New Roman" w:hAnsi="Times New Roman" w:cs="Times New Roman"/>
          <w:sz w:val="28"/>
          <w:szCs w:val="28"/>
        </w:rPr>
        <w:t>38</w:t>
      </w:r>
      <w:r w:rsidRPr="00953C65">
        <w:rPr>
          <w:rFonts w:ascii="Times New Roman" w:hAnsi="Times New Roman" w:cs="Times New Roman"/>
          <w:sz w:val="28"/>
          <w:szCs w:val="28"/>
        </w:rPr>
        <w:t xml:space="preserve">%. Текущие активы превышают текущие обязательства, но не </w:t>
      </w:r>
      <w:r w:rsidR="006E67A2" w:rsidRPr="00953C65">
        <w:rPr>
          <w:rFonts w:ascii="Times New Roman" w:hAnsi="Times New Roman" w:cs="Times New Roman"/>
          <w:sz w:val="28"/>
          <w:szCs w:val="28"/>
        </w:rPr>
        <w:t>достигают оптимального значения</w:t>
      </w:r>
      <w:r w:rsidRPr="00953C65">
        <w:rPr>
          <w:rFonts w:ascii="Times New Roman" w:hAnsi="Times New Roman" w:cs="Times New Roman"/>
          <w:sz w:val="28"/>
          <w:szCs w:val="28"/>
        </w:rPr>
        <w:t>. Предприятие не обладает реальной платежеспособностью, т.к. учитывая степень ликвидности видов оборотных активов, сумма активов не может покрыть всю сумму краткосрочного заемного капитала и доля краткосрочного заемного капитала, погашаемая за счет оборотных средств (с учетом степени ликвидности) в 201</w:t>
      </w:r>
      <w:r w:rsidR="006E67A2" w:rsidRPr="00953C65">
        <w:rPr>
          <w:rFonts w:ascii="Times New Roman" w:hAnsi="Times New Roman" w:cs="Times New Roman"/>
          <w:sz w:val="28"/>
          <w:szCs w:val="28"/>
        </w:rPr>
        <w:t>6</w:t>
      </w:r>
      <w:r w:rsidRPr="00953C65">
        <w:rPr>
          <w:rFonts w:ascii="Times New Roman" w:hAnsi="Times New Roman" w:cs="Times New Roman"/>
          <w:sz w:val="28"/>
          <w:szCs w:val="28"/>
        </w:rPr>
        <w:t xml:space="preserve"> г. составляет </w:t>
      </w:r>
      <w:r w:rsidR="006E67A2" w:rsidRPr="00953C65">
        <w:rPr>
          <w:rFonts w:ascii="Times New Roman" w:hAnsi="Times New Roman" w:cs="Times New Roman"/>
          <w:sz w:val="28"/>
          <w:szCs w:val="28"/>
        </w:rPr>
        <w:t>52</w:t>
      </w:r>
      <w:r w:rsidRPr="00953C65">
        <w:rPr>
          <w:rFonts w:ascii="Times New Roman" w:hAnsi="Times New Roman" w:cs="Times New Roman"/>
          <w:sz w:val="28"/>
          <w:szCs w:val="28"/>
        </w:rPr>
        <w:t>%. Данное предприятие нельзя считать полностью платежеспособным, т.к. оно не имеет возможности продвижения деятельности в прежних масштабах при одновременном погашении долгов.</w:t>
      </w:r>
    </w:p>
    <w:p w:rsidR="00221223" w:rsidRPr="00953C65" w:rsidRDefault="00221223" w:rsidP="00283765">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Одной из основных задач анализа финансового состояния является оценка степени близости предприятия к банкротству. Оценка возможности восстановления (утраты) </w:t>
      </w:r>
      <w:r w:rsidR="00283765">
        <w:rPr>
          <w:rFonts w:ascii="Times New Roman" w:hAnsi="Times New Roman" w:cs="Times New Roman"/>
          <w:sz w:val="28"/>
          <w:szCs w:val="28"/>
        </w:rPr>
        <w:t xml:space="preserve">платежеспособности предприятия представлена в </w:t>
      </w:r>
      <w:r w:rsidR="001D3E9C">
        <w:rPr>
          <w:rFonts w:ascii="Times New Roman" w:hAnsi="Times New Roman" w:cs="Times New Roman"/>
          <w:sz w:val="28"/>
          <w:szCs w:val="28"/>
        </w:rPr>
        <w:t>П</w:t>
      </w:r>
      <w:r w:rsidRPr="00953C65">
        <w:rPr>
          <w:rFonts w:ascii="Times New Roman" w:hAnsi="Times New Roman" w:cs="Times New Roman"/>
          <w:sz w:val="28"/>
          <w:szCs w:val="28"/>
        </w:rPr>
        <w:t xml:space="preserve">риложение </w:t>
      </w:r>
      <w:r w:rsidR="009B0F39">
        <w:rPr>
          <w:rFonts w:ascii="Times New Roman" w:hAnsi="Times New Roman" w:cs="Times New Roman"/>
          <w:sz w:val="28"/>
          <w:szCs w:val="28"/>
        </w:rPr>
        <w:t>К</w:t>
      </w:r>
      <w:r w:rsidR="00283765">
        <w:rPr>
          <w:rFonts w:ascii="Times New Roman" w:hAnsi="Times New Roman" w:cs="Times New Roman"/>
          <w:sz w:val="28"/>
          <w:szCs w:val="28"/>
        </w:rPr>
        <w:t>.</w:t>
      </w:r>
    </w:p>
    <w:p w:rsidR="00221223" w:rsidRPr="00953C65" w:rsidRDefault="00221223" w:rsidP="00221223">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Структура баланса предприятия считается неудовлетворительной, т.к. коэффициент текущей ликвидности ниже норматива. Коэффициент восстановления платежеспособности </w:t>
      </w:r>
      <w:r w:rsidR="005F14A2" w:rsidRPr="00953C65">
        <w:rPr>
          <w:rFonts w:ascii="Times New Roman" w:hAnsi="Times New Roman" w:cs="Times New Roman"/>
          <w:sz w:val="28"/>
          <w:szCs w:val="28"/>
        </w:rPr>
        <w:t xml:space="preserve">больше </w:t>
      </w:r>
      <w:r w:rsidRPr="00953C65">
        <w:rPr>
          <w:rFonts w:ascii="Times New Roman" w:hAnsi="Times New Roman" w:cs="Times New Roman"/>
          <w:sz w:val="28"/>
          <w:szCs w:val="28"/>
        </w:rPr>
        <w:t xml:space="preserve"> 1</w:t>
      </w:r>
      <w:r w:rsidR="005F14A2" w:rsidRPr="00953C65">
        <w:rPr>
          <w:rFonts w:ascii="Times New Roman" w:hAnsi="Times New Roman" w:cs="Times New Roman"/>
          <w:sz w:val="28"/>
          <w:szCs w:val="28"/>
        </w:rPr>
        <w:t>, следовательно, у предприятия есть реальная</w:t>
      </w:r>
      <w:r w:rsidRPr="00953C65">
        <w:rPr>
          <w:rFonts w:ascii="Times New Roman" w:hAnsi="Times New Roman" w:cs="Times New Roman"/>
          <w:sz w:val="28"/>
          <w:szCs w:val="28"/>
        </w:rPr>
        <w:t xml:space="preserve"> возможност</w:t>
      </w:r>
      <w:r w:rsidR="005F14A2" w:rsidRPr="00953C65">
        <w:rPr>
          <w:rFonts w:ascii="Times New Roman" w:hAnsi="Times New Roman" w:cs="Times New Roman"/>
          <w:sz w:val="28"/>
          <w:szCs w:val="28"/>
        </w:rPr>
        <w:t>ь</w:t>
      </w:r>
      <w:r w:rsidRPr="00953C65">
        <w:rPr>
          <w:rFonts w:ascii="Times New Roman" w:hAnsi="Times New Roman" w:cs="Times New Roman"/>
          <w:sz w:val="28"/>
          <w:szCs w:val="28"/>
        </w:rPr>
        <w:t xml:space="preserve"> в течение 6 месяцев восстановить свою платежеспособность.</w:t>
      </w:r>
    </w:p>
    <w:p w:rsidR="00221223" w:rsidRPr="00953C65" w:rsidRDefault="00221223" w:rsidP="005D6B2E">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 xml:space="preserve">В целом организационно-экономическую деятельность АО «Майсклес» можно охарактеризовать как недостаточно стабильную, что в свою очередь подтверждается анализом большого количества коэффициентов, которые в основном ниже оптимального значения. Но если рассматривать все показатели в динамике, в основном </w:t>
      </w:r>
      <w:r w:rsidR="005F14A2" w:rsidRPr="00953C65">
        <w:rPr>
          <w:rFonts w:ascii="Times New Roman" w:hAnsi="Times New Roman" w:cs="Times New Roman"/>
          <w:sz w:val="28"/>
          <w:szCs w:val="28"/>
        </w:rPr>
        <w:t>показатели</w:t>
      </w:r>
      <w:r w:rsidRPr="00953C65">
        <w:rPr>
          <w:rFonts w:ascii="Times New Roman" w:hAnsi="Times New Roman" w:cs="Times New Roman"/>
          <w:sz w:val="28"/>
          <w:szCs w:val="28"/>
        </w:rPr>
        <w:t xml:space="preserve"> увеличиваются, это значит, что повышается эффективность деятельности, наблюдается увеличение размера предприятия, что благоприятно сказывается на его деятельности. </w:t>
      </w:r>
      <w:r w:rsidR="005D6B2E" w:rsidRPr="00953C65">
        <w:rPr>
          <w:rFonts w:ascii="Times New Roman" w:hAnsi="Times New Roman" w:cs="Times New Roman"/>
          <w:sz w:val="28"/>
          <w:szCs w:val="28"/>
        </w:rPr>
        <w:t>Деятельность предприятия убыточная, но есть все предпосылки, чтобы исправить эту ситуацию.</w:t>
      </w:r>
    </w:p>
    <w:p w:rsidR="001D3769" w:rsidRPr="00953C65" w:rsidRDefault="001D3769" w:rsidP="009C4945">
      <w:pPr>
        <w:rPr>
          <w:rFonts w:ascii="Times New Roman" w:hAnsi="Times New Roman" w:cs="Times New Roman"/>
          <w:sz w:val="28"/>
          <w:szCs w:val="28"/>
        </w:rPr>
      </w:pPr>
      <w:r w:rsidRPr="00953C65">
        <w:rPr>
          <w:rFonts w:ascii="Times New Roman" w:hAnsi="Times New Roman" w:cs="Times New Roman"/>
          <w:sz w:val="28"/>
          <w:szCs w:val="28"/>
        </w:rPr>
        <w:br w:type="page"/>
      </w:r>
    </w:p>
    <w:p w:rsidR="001D3769" w:rsidRPr="00953C65" w:rsidRDefault="001D3769" w:rsidP="001D3769">
      <w:pPr>
        <w:spacing w:after="240" w:line="360" w:lineRule="auto"/>
        <w:jc w:val="both"/>
        <w:rPr>
          <w:rFonts w:ascii="Times New Roman" w:hAnsi="Times New Roman" w:cs="Times New Roman"/>
          <w:b/>
          <w:sz w:val="32"/>
          <w:szCs w:val="28"/>
        </w:rPr>
      </w:pPr>
      <w:r w:rsidRPr="00953C65">
        <w:rPr>
          <w:rFonts w:ascii="Times New Roman" w:hAnsi="Times New Roman" w:cs="Times New Roman"/>
          <w:b/>
          <w:sz w:val="32"/>
          <w:szCs w:val="28"/>
        </w:rPr>
        <w:t>3 Учет экспортных операций в АО «Майсклес»</w:t>
      </w:r>
    </w:p>
    <w:p w:rsidR="006E4A78" w:rsidRPr="00953C65" w:rsidRDefault="001D3769" w:rsidP="001D3769">
      <w:pPr>
        <w:spacing w:after="240" w:line="360" w:lineRule="auto"/>
        <w:jc w:val="both"/>
        <w:rPr>
          <w:rFonts w:ascii="Times New Roman" w:hAnsi="Times New Roman" w:cs="Times New Roman"/>
          <w:b/>
          <w:sz w:val="32"/>
          <w:szCs w:val="28"/>
        </w:rPr>
      </w:pPr>
      <w:r w:rsidRPr="00953C65">
        <w:rPr>
          <w:rFonts w:ascii="Times New Roman" w:hAnsi="Times New Roman" w:cs="Times New Roman"/>
          <w:b/>
          <w:sz w:val="32"/>
          <w:szCs w:val="28"/>
        </w:rPr>
        <w:t>3.1 Организация бухгалтерского учета в части учета экспортных операций</w:t>
      </w:r>
    </w:p>
    <w:p w:rsidR="00065DB6" w:rsidRPr="00953C65" w:rsidRDefault="00065DB6" w:rsidP="00065D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Организация бухгалтерского учета – это система построения учетного процесса, который слагается из следующих основных элементов: первичный учёт, регистры бухгалтерского учета, документооборот, инвентаризация, отчетность.</w:t>
      </w:r>
    </w:p>
    <w:p w:rsidR="00065DB6" w:rsidRPr="00953C65" w:rsidRDefault="00065DB6" w:rsidP="00065D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Основными задачами бухгалтерского учета АО «Майсклес» являются:</w:t>
      </w:r>
    </w:p>
    <w:p w:rsidR="00065DB6" w:rsidRPr="00953C65" w:rsidRDefault="00D57CFF" w:rsidP="00065D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ф</w:t>
      </w:r>
      <w:r w:rsidR="00065DB6" w:rsidRPr="00953C65">
        <w:rPr>
          <w:rFonts w:ascii="Times New Roman" w:eastAsia="Times New Roman" w:hAnsi="Times New Roman" w:cs="Times New Roman"/>
          <w:sz w:val="28"/>
          <w:szCs w:val="28"/>
          <w:lang w:eastAsia="ru-RU"/>
        </w:rPr>
        <w:t>ормирование полной информации о фактах хозяйственной жизни предприятия, необходимой для оперативного руководства и управления, а также для ее использования инвесторами, поставщиками, покупателями, кредиторами, налоговыми, финансовыми, банковскими и другими заинтересованными организациями и лицами;</w:t>
      </w:r>
    </w:p>
    <w:p w:rsidR="00065DB6" w:rsidRPr="00953C65" w:rsidRDefault="00065DB6" w:rsidP="00065D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2) обеспечение контроля за наличием и движением активов предприятия, использованием материальных, трудовых и финансовых ресурсов в соответствии с утвержденными нормами, нормативами.</w:t>
      </w:r>
    </w:p>
    <w:p w:rsidR="005F2B01" w:rsidRPr="00953C65" w:rsidRDefault="00D57CFF" w:rsidP="005F2B0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w:t>
      </w:r>
      <w:r w:rsidR="00065DB6" w:rsidRPr="00953C65">
        <w:rPr>
          <w:rFonts w:ascii="Times New Roman" w:eastAsia="Times New Roman" w:hAnsi="Times New Roman" w:cs="Times New Roman"/>
          <w:sz w:val="28"/>
          <w:szCs w:val="28"/>
          <w:lang w:eastAsia="ru-RU"/>
        </w:rPr>
        <w:t>воевременное предупреждение негативных фактов хозяйственной жизни, выявление и мобилизация внутрихозяйственных резервов.</w:t>
      </w:r>
    </w:p>
    <w:p w:rsidR="005F2B01" w:rsidRPr="00953C65" w:rsidRDefault="00065DB6" w:rsidP="005F2B0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Совокупность способов ведения экономическим субъектом бухгалтерского учёта составляет его учётную политику. Экономический субъект самостоятельно формирует свою учётную политику, руководствуясь законодательством Российской Федерации о бухгалтерском учете, федеральными и отраслевы</w:t>
      </w:r>
      <w:r w:rsidR="00937FCF">
        <w:rPr>
          <w:rFonts w:ascii="Times New Roman" w:eastAsia="Times New Roman" w:hAnsi="Times New Roman" w:cs="Times New Roman"/>
          <w:sz w:val="28"/>
          <w:szCs w:val="28"/>
          <w:lang w:eastAsia="ru-RU"/>
        </w:rPr>
        <w:t xml:space="preserve">ми стандартами </w:t>
      </w:r>
      <w:r w:rsidR="001D3E9C">
        <w:rPr>
          <w:rFonts w:ascii="Times New Roman" w:eastAsia="Times New Roman" w:hAnsi="Times New Roman" w:cs="Times New Roman"/>
          <w:sz w:val="28"/>
          <w:szCs w:val="28"/>
          <w:lang w:eastAsia="ru-RU"/>
        </w:rPr>
        <w:t xml:space="preserve">(Приложение </w:t>
      </w:r>
      <w:r w:rsidR="009B0F39">
        <w:rPr>
          <w:rFonts w:ascii="Times New Roman" w:eastAsia="Times New Roman" w:hAnsi="Times New Roman" w:cs="Times New Roman"/>
          <w:sz w:val="28"/>
          <w:szCs w:val="28"/>
          <w:lang w:eastAsia="ru-RU"/>
        </w:rPr>
        <w:t>Л</w:t>
      </w:r>
      <w:r w:rsidR="005F2B01" w:rsidRPr="00953C65">
        <w:rPr>
          <w:rFonts w:ascii="Times New Roman" w:eastAsia="Times New Roman" w:hAnsi="Times New Roman" w:cs="Times New Roman"/>
          <w:sz w:val="28"/>
          <w:szCs w:val="28"/>
          <w:lang w:eastAsia="ru-RU"/>
        </w:rPr>
        <w:t>).</w:t>
      </w:r>
      <w:r w:rsidR="00986CA7" w:rsidRPr="00953C65">
        <w:rPr>
          <w:rFonts w:ascii="Times New Roman" w:eastAsia="Times New Roman" w:hAnsi="Times New Roman" w:cs="Times New Roman"/>
          <w:sz w:val="28"/>
          <w:szCs w:val="28"/>
          <w:lang w:eastAsia="ru-RU"/>
        </w:rPr>
        <w:t xml:space="preserve"> </w:t>
      </w:r>
      <w:r w:rsidR="005F2B01" w:rsidRPr="00953C65">
        <w:rPr>
          <w:rFonts w:ascii="Times New Roman" w:eastAsia="Times New Roman" w:hAnsi="Times New Roman" w:cs="Times New Roman"/>
          <w:sz w:val="28"/>
          <w:szCs w:val="28"/>
          <w:lang w:eastAsia="ru-RU"/>
        </w:rPr>
        <w:t xml:space="preserve">Учетная политика утверждена приказом № 153 от 29.12.2012 г. </w:t>
      </w:r>
    </w:p>
    <w:p w:rsidR="00065DB6" w:rsidRPr="00953C65" w:rsidRDefault="00065DB6" w:rsidP="00065D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Согласно п.2 ст.6 ФЗ «О бухгалтерском уч</w:t>
      </w:r>
      <w:r w:rsidR="00937FCF">
        <w:rPr>
          <w:rFonts w:ascii="Times New Roman" w:eastAsia="Times New Roman" w:hAnsi="Times New Roman" w:cs="Times New Roman"/>
          <w:sz w:val="28"/>
          <w:szCs w:val="28"/>
          <w:lang w:eastAsia="ru-RU"/>
        </w:rPr>
        <w:t>ете» уче</w:t>
      </w:r>
      <w:r w:rsidRPr="00953C65">
        <w:rPr>
          <w:rFonts w:ascii="Times New Roman" w:eastAsia="Times New Roman" w:hAnsi="Times New Roman" w:cs="Times New Roman"/>
          <w:sz w:val="28"/>
          <w:szCs w:val="28"/>
          <w:lang w:eastAsia="ru-RU"/>
        </w:rPr>
        <w:t>тная работа осуществляется централизованной бухгалтерией во главе с главным бухгалтером, согласно должностным инструкций.</w:t>
      </w:r>
    </w:p>
    <w:p w:rsidR="001D3E9C" w:rsidRDefault="00937FCF" w:rsidP="001D3E9C">
      <w:pPr>
        <w:pStyle w:val="21"/>
        <w:spacing w:line="360" w:lineRule="auto"/>
        <w:ind w:left="0" w:firstLine="709"/>
        <w:rPr>
          <w:color w:val="auto"/>
          <w:szCs w:val="28"/>
        </w:rPr>
      </w:pPr>
      <w:r>
        <w:rPr>
          <w:color w:val="auto"/>
          <w:szCs w:val="28"/>
        </w:rPr>
        <w:t xml:space="preserve">Структура </w:t>
      </w:r>
      <w:r w:rsidR="005F2B01" w:rsidRPr="00953C65">
        <w:rPr>
          <w:color w:val="auto"/>
          <w:szCs w:val="28"/>
        </w:rPr>
        <w:t>бухга</w:t>
      </w:r>
      <w:r w:rsidR="00146B65">
        <w:rPr>
          <w:color w:val="auto"/>
          <w:szCs w:val="28"/>
        </w:rPr>
        <w:t>лтерии</w:t>
      </w:r>
      <w:r>
        <w:rPr>
          <w:color w:val="auto"/>
          <w:szCs w:val="28"/>
        </w:rPr>
        <w:t xml:space="preserve"> АО «Майсклес»</w:t>
      </w:r>
      <w:r w:rsidR="00146B65">
        <w:rPr>
          <w:color w:val="auto"/>
          <w:szCs w:val="28"/>
        </w:rPr>
        <w:t xml:space="preserve"> представлена в Приложении</w:t>
      </w:r>
      <w:r w:rsidR="001D3E9C">
        <w:rPr>
          <w:color w:val="auto"/>
          <w:szCs w:val="28"/>
        </w:rPr>
        <w:t xml:space="preserve"> </w:t>
      </w:r>
      <w:r w:rsidR="009B0F39">
        <w:rPr>
          <w:color w:val="auto"/>
          <w:szCs w:val="28"/>
        </w:rPr>
        <w:t>М</w:t>
      </w:r>
      <w:r w:rsidR="001D3E9C">
        <w:rPr>
          <w:color w:val="auto"/>
          <w:szCs w:val="28"/>
        </w:rPr>
        <w:t>.</w:t>
      </w:r>
    </w:p>
    <w:p w:rsidR="00065DB6" w:rsidRDefault="00065DB6" w:rsidP="001D3E9C">
      <w:pPr>
        <w:pStyle w:val="21"/>
        <w:spacing w:line="360" w:lineRule="auto"/>
        <w:ind w:left="0" w:firstLine="709"/>
        <w:rPr>
          <w:color w:val="auto"/>
          <w:szCs w:val="28"/>
        </w:rPr>
      </w:pPr>
      <w:r w:rsidRPr="00953C65">
        <w:rPr>
          <w:color w:val="auto"/>
          <w:szCs w:val="28"/>
        </w:rPr>
        <w:t>Учётная политика организации формируется главным бухгалтером на основе настоящего Положения и утверждается руководителем организации.</w:t>
      </w:r>
    </w:p>
    <w:p w:rsidR="00937FCF" w:rsidRDefault="00937FCF" w:rsidP="005F2B01">
      <w:pPr>
        <w:pStyle w:val="3"/>
        <w:tabs>
          <w:tab w:val="left" w:pos="6720"/>
          <w:tab w:val="right" w:pos="9355"/>
        </w:tabs>
        <w:spacing w:after="0" w:line="360" w:lineRule="auto"/>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Генеральный директор предприятия – Плехов Владимир Борисович.</w:t>
      </w:r>
    </w:p>
    <w:p w:rsidR="00937FCF" w:rsidRPr="00953C65" w:rsidRDefault="00937FCF" w:rsidP="005F2B01">
      <w:pPr>
        <w:pStyle w:val="3"/>
        <w:tabs>
          <w:tab w:val="left" w:pos="6720"/>
          <w:tab w:val="right" w:pos="9355"/>
        </w:tabs>
        <w:spacing w:after="0" w:line="360" w:lineRule="auto"/>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Главный бухгалтер предприятия – Новокшонова Марина Ивановна.</w:t>
      </w:r>
    </w:p>
    <w:p w:rsidR="005F2B01" w:rsidRPr="00953C65" w:rsidRDefault="005F2B01" w:rsidP="005F2B01">
      <w:pPr>
        <w:spacing w:after="0" w:line="360" w:lineRule="auto"/>
        <w:ind w:firstLine="709"/>
        <w:jc w:val="both"/>
        <w:rPr>
          <w:rFonts w:ascii="Times New Roman" w:eastAsia="Calibri" w:hAnsi="Times New Roman" w:cs="Times New Roman"/>
          <w:bCs/>
          <w:sz w:val="28"/>
          <w:szCs w:val="28"/>
        </w:rPr>
      </w:pPr>
      <w:r w:rsidRPr="00953C65">
        <w:rPr>
          <w:rFonts w:ascii="Times New Roman" w:eastAsia="Calibri" w:hAnsi="Times New Roman" w:cs="Times New Roman"/>
          <w:bCs/>
          <w:sz w:val="28"/>
          <w:szCs w:val="28"/>
        </w:rPr>
        <w:t xml:space="preserve">Учетная политика </w:t>
      </w:r>
      <w:r w:rsidR="00986CA7" w:rsidRPr="00953C65">
        <w:rPr>
          <w:rFonts w:ascii="Times New Roman" w:eastAsia="Calibri" w:hAnsi="Times New Roman" w:cs="Times New Roman"/>
          <w:bCs/>
          <w:sz w:val="28"/>
          <w:szCs w:val="28"/>
        </w:rPr>
        <w:t>АО «</w:t>
      </w:r>
      <w:r w:rsidRPr="00953C65">
        <w:rPr>
          <w:rFonts w:ascii="Times New Roman" w:eastAsia="Calibri" w:hAnsi="Times New Roman" w:cs="Times New Roman"/>
          <w:bCs/>
          <w:sz w:val="28"/>
          <w:szCs w:val="28"/>
        </w:rPr>
        <w:t>Майсклес</w:t>
      </w:r>
      <w:r w:rsidRPr="00953C65">
        <w:rPr>
          <w:rFonts w:ascii="Times New Roman" w:eastAsia="Calibri" w:hAnsi="Times New Roman" w:cs="Times New Roman"/>
          <w:sz w:val="28"/>
          <w:szCs w:val="28"/>
        </w:rPr>
        <w:t>»</w:t>
      </w:r>
      <w:r w:rsidRPr="00953C65">
        <w:rPr>
          <w:rFonts w:ascii="Times New Roman" w:eastAsia="Calibri" w:hAnsi="Times New Roman" w:cs="Times New Roman"/>
          <w:bCs/>
          <w:sz w:val="28"/>
          <w:szCs w:val="28"/>
        </w:rPr>
        <w:t xml:space="preserve"> составлена в соответствии с требованиями бухгалтерского и налогового учета и включает в себя следующие разделы: </w:t>
      </w:r>
    </w:p>
    <w:p w:rsidR="005F2B01" w:rsidRPr="00953C65" w:rsidRDefault="005F2B01" w:rsidP="005F2B01">
      <w:pPr>
        <w:numPr>
          <w:ilvl w:val="0"/>
          <w:numId w:val="17"/>
        </w:numPr>
        <w:tabs>
          <w:tab w:val="left" w:pos="1134"/>
        </w:tabs>
        <w:spacing w:after="0" w:line="360" w:lineRule="auto"/>
        <w:ind w:left="0" w:firstLine="709"/>
        <w:jc w:val="both"/>
        <w:rPr>
          <w:rFonts w:ascii="Times New Roman" w:eastAsia="Calibri" w:hAnsi="Times New Roman" w:cs="Times New Roman"/>
          <w:bCs/>
          <w:sz w:val="28"/>
          <w:szCs w:val="28"/>
        </w:rPr>
      </w:pPr>
      <w:r w:rsidRPr="00953C65">
        <w:rPr>
          <w:rFonts w:ascii="Times New Roman" w:eastAsia="Calibri" w:hAnsi="Times New Roman" w:cs="Times New Roman"/>
          <w:bCs/>
          <w:sz w:val="28"/>
          <w:szCs w:val="28"/>
        </w:rPr>
        <w:t>Организация бухгалтерского учета;</w:t>
      </w:r>
    </w:p>
    <w:p w:rsidR="005F2B01" w:rsidRPr="00953C65" w:rsidRDefault="005F2B01" w:rsidP="005F2B01">
      <w:pPr>
        <w:numPr>
          <w:ilvl w:val="0"/>
          <w:numId w:val="17"/>
        </w:numPr>
        <w:tabs>
          <w:tab w:val="left" w:pos="1134"/>
        </w:tabs>
        <w:spacing w:after="0" w:line="360" w:lineRule="auto"/>
        <w:ind w:left="0" w:firstLine="709"/>
        <w:jc w:val="both"/>
        <w:rPr>
          <w:rFonts w:ascii="Times New Roman" w:eastAsia="Calibri" w:hAnsi="Times New Roman" w:cs="Times New Roman"/>
          <w:bCs/>
          <w:sz w:val="28"/>
          <w:szCs w:val="28"/>
        </w:rPr>
      </w:pPr>
      <w:r w:rsidRPr="00953C65">
        <w:rPr>
          <w:rFonts w:ascii="Times New Roman" w:eastAsia="Calibri" w:hAnsi="Times New Roman" w:cs="Times New Roman"/>
          <w:bCs/>
          <w:sz w:val="28"/>
          <w:szCs w:val="28"/>
        </w:rPr>
        <w:t>Учетная политика для целей бухгалтерского учета;</w:t>
      </w:r>
    </w:p>
    <w:p w:rsidR="005F2B01" w:rsidRPr="00953C65" w:rsidRDefault="005F2B01" w:rsidP="005F2B01">
      <w:pPr>
        <w:numPr>
          <w:ilvl w:val="0"/>
          <w:numId w:val="17"/>
        </w:numPr>
        <w:tabs>
          <w:tab w:val="left" w:pos="1134"/>
        </w:tabs>
        <w:spacing w:after="0" w:line="360" w:lineRule="auto"/>
        <w:ind w:left="0" w:firstLine="709"/>
        <w:jc w:val="both"/>
        <w:rPr>
          <w:rFonts w:ascii="Times New Roman" w:eastAsia="Calibri" w:hAnsi="Times New Roman" w:cs="Times New Roman"/>
          <w:bCs/>
          <w:sz w:val="28"/>
          <w:szCs w:val="28"/>
        </w:rPr>
      </w:pPr>
      <w:r w:rsidRPr="00953C65">
        <w:rPr>
          <w:rFonts w:ascii="Times New Roman" w:eastAsia="Calibri" w:hAnsi="Times New Roman" w:cs="Times New Roman"/>
          <w:bCs/>
          <w:sz w:val="28"/>
          <w:szCs w:val="28"/>
        </w:rPr>
        <w:t>Учетная политика для целей налогообложения.</w:t>
      </w:r>
    </w:p>
    <w:p w:rsidR="00065DB6" w:rsidRPr="00953C65" w:rsidRDefault="00065DB6" w:rsidP="005F2B01">
      <w:pPr>
        <w:tabs>
          <w:tab w:val="left" w:pos="1134"/>
        </w:tabs>
        <w:spacing w:after="0" w:line="360" w:lineRule="auto"/>
        <w:ind w:firstLine="709"/>
        <w:jc w:val="both"/>
        <w:rPr>
          <w:rFonts w:ascii="Times New Roman" w:eastAsia="Calibri" w:hAnsi="Times New Roman" w:cs="Times New Roman"/>
          <w:bCs/>
          <w:sz w:val="28"/>
          <w:szCs w:val="28"/>
        </w:rPr>
      </w:pPr>
      <w:r w:rsidRPr="00953C65">
        <w:rPr>
          <w:rFonts w:ascii="Times New Roman" w:eastAsia="Times New Roman" w:hAnsi="Times New Roman" w:cs="Times New Roman"/>
          <w:sz w:val="28"/>
          <w:szCs w:val="28"/>
          <w:lang w:eastAsia="ru-RU"/>
        </w:rPr>
        <w:t>При осуществлении бухгалтерского учёта предприятие использует рабочий план счетов</w:t>
      </w:r>
      <w:r w:rsidR="00937FCF">
        <w:rPr>
          <w:rFonts w:ascii="Times New Roman" w:eastAsia="Times New Roman" w:hAnsi="Times New Roman" w:cs="Times New Roman"/>
          <w:sz w:val="28"/>
          <w:szCs w:val="28"/>
          <w:lang w:eastAsia="ru-RU"/>
        </w:rPr>
        <w:t xml:space="preserve"> (Приложение </w:t>
      </w:r>
      <w:r w:rsidR="009B0F39">
        <w:rPr>
          <w:rFonts w:ascii="Times New Roman" w:eastAsia="Times New Roman" w:hAnsi="Times New Roman" w:cs="Times New Roman"/>
          <w:sz w:val="28"/>
          <w:szCs w:val="28"/>
          <w:lang w:eastAsia="ru-RU"/>
        </w:rPr>
        <w:t>Н</w:t>
      </w:r>
      <w:r w:rsidR="00937FCF">
        <w:rPr>
          <w:rFonts w:ascii="Times New Roman" w:eastAsia="Times New Roman" w:hAnsi="Times New Roman" w:cs="Times New Roman"/>
          <w:sz w:val="28"/>
          <w:szCs w:val="28"/>
          <w:lang w:eastAsia="ru-RU"/>
        </w:rPr>
        <w:t>).</w:t>
      </w:r>
    </w:p>
    <w:p w:rsidR="001C6C41" w:rsidRPr="00753A88" w:rsidRDefault="00065DB6" w:rsidP="00753A8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Каждая хозяйственная операция, в том числе и по учёту экспортных операций, проходит через бухгалтерию и оформляется первичным документом, только в том случае она прин</w:t>
      </w:r>
      <w:r w:rsidR="00937FCF">
        <w:rPr>
          <w:rFonts w:ascii="Times New Roman" w:eastAsia="Times New Roman" w:hAnsi="Times New Roman" w:cs="Times New Roman"/>
          <w:sz w:val="28"/>
          <w:szCs w:val="28"/>
          <w:lang w:eastAsia="ru-RU"/>
        </w:rPr>
        <w:t xml:space="preserve">имается к бухгалтерскому учёту. </w:t>
      </w:r>
      <w:r w:rsidRPr="00953C65">
        <w:rPr>
          <w:rFonts w:ascii="Times New Roman" w:eastAsia="Times New Roman" w:hAnsi="Times New Roman" w:cs="Times New Roman"/>
          <w:sz w:val="28"/>
          <w:szCs w:val="28"/>
          <w:lang w:eastAsia="ru-RU"/>
        </w:rPr>
        <w:t>Для отражения хозяйственных операций</w:t>
      </w:r>
      <w:r w:rsidR="00937FCF">
        <w:rPr>
          <w:rFonts w:ascii="Times New Roman" w:eastAsia="Times New Roman" w:hAnsi="Times New Roman" w:cs="Times New Roman"/>
          <w:sz w:val="28"/>
          <w:szCs w:val="28"/>
          <w:lang w:eastAsia="ru-RU"/>
        </w:rPr>
        <w:t xml:space="preserve"> по экспортным операциям</w:t>
      </w:r>
      <w:r w:rsidRPr="00953C65">
        <w:rPr>
          <w:rFonts w:ascii="Times New Roman" w:eastAsia="Times New Roman" w:hAnsi="Times New Roman" w:cs="Times New Roman"/>
          <w:sz w:val="28"/>
          <w:szCs w:val="28"/>
          <w:lang w:eastAsia="ru-RU"/>
        </w:rPr>
        <w:t xml:space="preserve"> на предприятии использ</w:t>
      </w:r>
      <w:r w:rsidR="00937FCF">
        <w:rPr>
          <w:rFonts w:ascii="Times New Roman" w:eastAsia="Times New Roman" w:hAnsi="Times New Roman" w:cs="Times New Roman"/>
          <w:sz w:val="28"/>
          <w:szCs w:val="28"/>
          <w:lang w:eastAsia="ru-RU"/>
        </w:rPr>
        <w:t>уются унифицированные (типовые)</w:t>
      </w:r>
      <w:r w:rsidRPr="00953C65">
        <w:rPr>
          <w:rFonts w:ascii="Times New Roman" w:eastAsia="Times New Roman" w:hAnsi="Times New Roman" w:cs="Times New Roman"/>
          <w:sz w:val="28"/>
          <w:szCs w:val="28"/>
          <w:lang w:eastAsia="ru-RU"/>
        </w:rPr>
        <w:t xml:space="preserve"> формы первичных документов, не допускается применение нетиповых форм, которые должны содержать обязательные реквизиты:</w:t>
      </w:r>
      <w:r w:rsidR="00937FCF">
        <w:rPr>
          <w:rFonts w:ascii="Times New Roman" w:eastAsia="Times New Roman" w:hAnsi="Times New Roman" w:cs="Times New Roman"/>
          <w:sz w:val="28"/>
          <w:szCs w:val="28"/>
          <w:lang w:eastAsia="ru-RU"/>
        </w:rPr>
        <w:t xml:space="preserve"> н</w:t>
      </w:r>
      <w:r w:rsidR="001C6C41" w:rsidRPr="00937FCF">
        <w:rPr>
          <w:rFonts w:ascii="Times New Roman" w:eastAsia="Times New Roman" w:hAnsi="Times New Roman" w:cs="Times New Roman"/>
          <w:sz w:val="28"/>
          <w:szCs w:val="28"/>
          <w:lang w:eastAsia="ru-RU"/>
        </w:rPr>
        <w:t>аименование документа;</w:t>
      </w:r>
      <w:r w:rsidR="00937FCF">
        <w:rPr>
          <w:rFonts w:ascii="Times New Roman" w:eastAsia="Times New Roman" w:hAnsi="Times New Roman" w:cs="Times New Roman"/>
          <w:sz w:val="28"/>
          <w:szCs w:val="28"/>
          <w:lang w:eastAsia="ru-RU"/>
        </w:rPr>
        <w:t xml:space="preserve"> д</w:t>
      </w:r>
      <w:r w:rsidR="001C6C41" w:rsidRPr="00937FCF">
        <w:rPr>
          <w:rFonts w:ascii="Times New Roman" w:eastAsia="Times New Roman" w:hAnsi="Times New Roman" w:cs="Times New Roman"/>
          <w:sz w:val="28"/>
          <w:szCs w:val="28"/>
          <w:lang w:eastAsia="ru-RU"/>
        </w:rPr>
        <w:t>ата составления документа;</w:t>
      </w:r>
      <w:r w:rsidR="00937FCF">
        <w:rPr>
          <w:rFonts w:ascii="Times New Roman" w:eastAsia="Times New Roman" w:hAnsi="Times New Roman" w:cs="Times New Roman"/>
          <w:sz w:val="28"/>
          <w:szCs w:val="28"/>
          <w:lang w:eastAsia="ru-RU"/>
        </w:rPr>
        <w:t xml:space="preserve"> н</w:t>
      </w:r>
      <w:r w:rsidR="001C6C41" w:rsidRPr="00937FCF">
        <w:rPr>
          <w:rFonts w:ascii="Times New Roman" w:eastAsia="Times New Roman" w:hAnsi="Times New Roman" w:cs="Times New Roman"/>
          <w:sz w:val="28"/>
          <w:szCs w:val="28"/>
          <w:lang w:eastAsia="ru-RU"/>
        </w:rPr>
        <w:t>аименование экономического субъекта, составившего документ;</w:t>
      </w:r>
      <w:r w:rsidR="00937FCF">
        <w:rPr>
          <w:rFonts w:ascii="Times New Roman" w:eastAsia="Times New Roman" w:hAnsi="Times New Roman" w:cs="Times New Roman"/>
          <w:sz w:val="28"/>
          <w:szCs w:val="28"/>
          <w:lang w:eastAsia="ru-RU"/>
        </w:rPr>
        <w:t xml:space="preserve"> с</w:t>
      </w:r>
      <w:r w:rsidR="001C6C41" w:rsidRPr="00937FCF">
        <w:rPr>
          <w:rFonts w:ascii="Times New Roman" w:eastAsia="Times New Roman" w:hAnsi="Times New Roman" w:cs="Times New Roman"/>
          <w:sz w:val="28"/>
          <w:szCs w:val="28"/>
          <w:lang w:eastAsia="ru-RU"/>
        </w:rPr>
        <w:t>одержание факта хозяйственной жизни;</w:t>
      </w:r>
      <w:r w:rsidR="00937FCF">
        <w:rPr>
          <w:rFonts w:ascii="Times New Roman" w:eastAsia="Times New Roman" w:hAnsi="Times New Roman" w:cs="Times New Roman"/>
          <w:sz w:val="28"/>
          <w:szCs w:val="28"/>
          <w:lang w:eastAsia="ru-RU"/>
        </w:rPr>
        <w:t xml:space="preserve"> </w:t>
      </w:r>
      <w:r w:rsidR="001C6C41" w:rsidRPr="00937FCF">
        <w:rPr>
          <w:rFonts w:ascii="Times New Roman" w:eastAsia="Times New Roman" w:hAnsi="Times New Roman" w:cs="Times New Roman"/>
          <w:sz w:val="28"/>
          <w:szCs w:val="28"/>
          <w:lang w:eastAsia="ru-RU"/>
        </w:rPr>
        <w:t>Величина натурального и (или) денежного измерения факта хозяйственной жизни с указанием единиц измерения;</w:t>
      </w:r>
      <w:r w:rsidR="00753A88">
        <w:rPr>
          <w:rFonts w:ascii="Times New Roman" w:eastAsia="Times New Roman" w:hAnsi="Times New Roman" w:cs="Times New Roman"/>
          <w:sz w:val="28"/>
          <w:szCs w:val="28"/>
          <w:lang w:eastAsia="ru-RU"/>
        </w:rPr>
        <w:t xml:space="preserve"> н</w:t>
      </w:r>
      <w:r w:rsidR="001C6C41" w:rsidRPr="00753A88">
        <w:rPr>
          <w:rFonts w:ascii="Times New Roman" w:eastAsia="Times New Roman" w:hAnsi="Times New Roman" w:cs="Times New Roman"/>
          <w:sz w:val="28"/>
          <w:szCs w:val="28"/>
          <w:lang w:eastAsia="ru-RU"/>
        </w:rPr>
        <w:t>аименование должности лица (лиц), совершившего (совершивших) сделку, операцию и ответственного (ответственных</w:t>
      </w:r>
      <w:r w:rsidR="00753A88" w:rsidRPr="00753A88">
        <w:rPr>
          <w:rFonts w:ascii="Times New Roman" w:eastAsia="Times New Roman" w:hAnsi="Times New Roman" w:cs="Times New Roman"/>
          <w:sz w:val="28"/>
          <w:szCs w:val="28"/>
          <w:lang w:eastAsia="ru-RU"/>
        </w:rPr>
        <w:t>) за правильность ее оформления</w:t>
      </w:r>
      <w:r w:rsidR="001C6C41" w:rsidRPr="00753A88">
        <w:rPr>
          <w:rFonts w:ascii="Times New Roman" w:eastAsia="Times New Roman" w:hAnsi="Times New Roman" w:cs="Times New Roman"/>
          <w:sz w:val="28"/>
          <w:szCs w:val="28"/>
          <w:lang w:eastAsia="ru-RU"/>
        </w:rPr>
        <w:t>;</w:t>
      </w:r>
      <w:r w:rsidR="00753A88">
        <w:rPr>
          <w:rFonts w:ascii="Times New Roman" w:eastAsia="Times New Roman" w:hAnsi="Times New Roman" w:cs="Times New Roman"/>
          <w:sz w:val="28"/>
          <w:szCs w:val="28"/>
          <w:lang w:eastAsia="ru-RU"/>
        </w:rPr>
        <w:t xml:space="preserve"> п</w:t>
      </w:r>
      <w:r w:rsidR="001C6C41" w:rsidRPr="00753A88">
        <w:rPr>
          <w:rFonts w:ascii="Times New Roman" w:eastAsia="Times New Roman" w:hAnsi="Times New Roman" w:cs="Times New Roman"/>
          <w:sz w:val="28"/>
          <w:szCs w:val="28"/>
          <w:lang w:eastAsia="ru-RU"/>
        </w:rPr>
        <w:t>одписи лиц, с указанием их фамилий и инициалов либо иных реквизитов, необходимых для идентификации этих лиц.</w:t>
      </w:r>
    </w:p>
    <w:p w:rsidR="00065DB6" w:rsidRPr="00953C65" w:rsidRDefault="00065DB6" w:rsidP="00065D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Кроме того, согласно Закону о бухгалтерском учете первичный учетный документ составляется в момент совершения операции, если это невозможно, то непосредственно после ее окончания.</w:t>
      </w:r>
    </w:p>
    <w:p w:rsidR="001C6C41" w:rsidRPr="00953C65" w:rsidRDefault="001C6C41" w:rsidP="001C6C41">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953C65">
        <w:rPr>
          <w:rFonts w:ascii="Times New Roman" w:eastAsia="Times New Roman" w:hAnsi="Times New Roman" w:cs="Times New Roman"/>
          <w:bCs/>
          <w:sz w:val="28"/>
          <w:szCs w:val="28"/>
          <w:lang w:eastAsia="ru-RU"/>
        </w:rPr>
        <w:t>Перечень лиц, имеющих право подписи первичных документов, прописаны в учетной политики организации, утверждены генеральный директор по согласованию с главным бухгалтером.</w:t>
      </w:r>
    </w:p>
    <w:p w:rsidR="00065DB6" w:rsidRPr="00953C65" w:rsidRDefault="00065DB6" w:rsidP="00065D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 xml:space="preserve">Все первичные документы, по которым данные принимаются к бухгалтерскому учёту, на предприятии проверяются по форме (полнота и правильность их оформления) и содержанию (законность документированных операций, логическая увязка отдельных показателей). Регистры бухгалтерского учёта по учёту </w:t>
      </w:r>
      <w:r w:rsidR="001C6C41" w:rsidRPr="00953C65">
        <w:rPr>
          <w:rFonts w:ascii="Times New Roman" w:eastAsia="Times New Roman" w:hAnsi="Times New Roman" w:cs="Times New Roman"/>
          <w:sz w:val="28"/>
          <w:szCs w:val="28"/>
          <w:lang w:eastAsia="ru-RU"/>
        </w:rPr>
        <w:t>экспортных операций</w:t>
      </w:r>
      <w:r w:rsidRPr="00953C65">
        <w:rPr>
          <w:rFonts w:ascii="Times New Roman" w:eastAsia="Times New Roman" w:hAnsi="Times New Roman" w:cs="Times New Roman"/>
          <w:sz w:val="28"/>
          <w:szCs w:val="28"/>
          <w:lang w:eastAsia="ru-RU"/>
        </w:rPr>
        <w:t xml:space="preserve"> (оборотно-сальдовые ведомости, карточки счета</w:t>
      </w:r>
      <w:r w:rsidR="001C6C41" w:rsidRPr="00953C65">
        <w:rPr>
          <w:rFonts w:ascii="Times New Roman" w:eastAsia="Times New Roman" w:hAnsi="Times New Roman" w:cs="Times New Roman"/>
          <w:sz w:val="28"/>
          <w:szCs w:val="28"/>
          <w:lang w:eastAsia="ru-RU"/>
        </w:rPr>
        <w:t>, анализ счета</w:t>
      </w:r>
      <w:r w:rsidRPr="00953C65">
        <w:rPr>
          <w:rFonts w:ascii="Times New Roman" w:eastAsia="Times New Roman" w:hAnsi="Times New Roman" w:cs="Times New Roman"/>
          <w:sz w:val="28"/>
          <w:szCs w:val="28"/>
          <w:lang w:eastAsia="ru-RU"/>
        </w:rPr>
        <w:t xml:space="preserve"> и др.) в исследуемой организации предназначены для систематизации и накопления информации, содержащейся в принятых к учёту первичных документах.</w:t>
      </w:r>
    </w:p>
    <w:p w:rsidR="001C6C41" w:rsidRPr="00953C65" w:rsidRDefault="00065DB6" w:rsidP="001C6C4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 xml:space="preserve">Документооборот подразумевает собой прохождение документов от момента их выписка до сдачи в архив. Документооборот в </w:t>
      </w:r>
      <w:r w:rsidR="00753A88">
        <w:rPr>
          <w:rFonts w:ascii="Times New Roman" w:eastAsia="Times New Roman" w:hAnsi="Times New Roman" w:cs="Times New Roman"/>
          <w:sz w:val="28"/>
          <w:szCs w:val="28"/>
          <w:lang w:eastAsia="ru-RU"/>
        </w:rPr>
        <w:t>АО «Майсклес»</w:t>
      </w:r>
      <w:r w:rsidRPr="00953C65">
        <w:rPr>
          <w:rFonts w:ascii="Times New Roman" w:eastAsia="Times New Roman" w:hAnsi="Times New Roman" w:cs="Times New Roman"/>
          <w:sz w:val="28"/>
          <w:szCs w:val="28"/>
          <w:lang w:eastAsia="ru-RU"/>
        </w:rPr>
        <w:t xml:space="preserve"> регламентируется графиком документооборота</w:t>
      </w:r>
      <w:r w:rsidR="00753A88">
        <w:rPr>
          <w:rFonts w:ascii="Times New Roman" w:eastAsia="Times New Roman" w:hAnsi="Times New Roman" w:cs="Times New Roman"/>
          <w:sz w:val="28"/>
          <w:szCs w:val="28"/>
          <w:lang w:eastAsia="ru-RU"/>
        </w:rPr>
        <w:t xml:space="preserve"> приказом № 147 (Приложение </w:t>
      </w:r>
      <w:r w:rsidR="009B0F39">
        <w:rPr>
          <w:rFonts w:ascii="Times New Roman" w:eastAsia="Times New Roman" w:hAnsi="Times New Roman" w:cs="Times New Roman"/>
          <w:sz w:val="28"/>
          <w:szCs w:val="28"/>
          <w:lang w:eastAsia="ru-RU"/>
        </w:rPr>
        <w:t>П</w:t>
      </w:r>
      <w:r w:rsidR="00753A88">
        <w:rPr>
          <w:rFonts w:ascii="Times New Roman" w:eastAsia="Times New Roman" w:hAnsi="Times New Roman" w:cs="Times New Roman"/>
          <w:sz w:val="28"/>
          <w:szCs w:val="28"/>
          <w:lang w:eastAsia="ru-RU"/>
        </w:rPr>
        <w:t>)</w:t>
      </w:r>
      <w:r w:rsidRPr="00953C65">
        <w:rPr>
          <w:rFonts w:ascii="Times New Roman" w:eastAsia="Times New Roman" w:hAnsi="Times New Roman" w:cs="Times New Roman"/>
          <w:sz w:val="28"/>
          <w:szCs w:val="28"/>
          <w:lang w:eastAsia="ru-RU"/>
        </w:rPr>
        <w:t>.</w:t>
      </w:r>
      <w:r w:rsidR="00753A88">
        <w:rPr>
          <w:rFonts w:ascii="Times New Roman" w:eastAsia="Times New Roman" w:hAnsi="Times New Roman" w:cs="Times New Roman"/>
          <w:sz w:val="28"/>
          <w:szCs w:val="28"/>
          <w:lang w:eastAsia="ru-RU"/>
        </w:rPr>
        <w:t xml:space="preserve"> Контроль за исполнением графика документооборота </w:t>
      </w:r>
      <w:r w:rsidR="004A1D7F">
        <w:rPr>
          <w:rFonts w:ascii="Times New Roman" w:eastAsia="Times New Roman" w:hAnsi="Times New Roman" w:cs="Times New Roman"/>
          <w:sz w:val="28"/>
          <w:szCs w:val="28"/>
          <w:lang w:eastAsia="ru-RU"/>
        </w:rPr>
        <w:t>возложено</w:t>
      </w:r>
      <w:r w:rsidR="00753A88">
        <w:rPr>
          <w:rFonts w:ascii="Times New Roman" w:eastAsia="Times New Roman" w:hAnsi="Times New Roman" w:cs="Times New Roman"/>
          <w:sz w:val="28"/>
          <w:szCs w:val="28"/>
          <w:lang w:eastAsia="ru-RU"/>
        </w:rPr>
        <w:t xml:space="preserve"> на главного бухгалтера.</w:t>
      </w:r>
      <w:r w:rsidR="00A537FE">
        <w:rPr>
          <w:rFonts w:ascii="Times New Roman" w:eastAsia="Times New Roman" w:hAnsi="Times New Roman" w:cs="Times New Roman"/>
          <w:sz w:val="28"/>
          <w:szCs w:val="28"/>
          <w:lang w:eastAsia="ru-RU"/>
        </w:rPr>
        <w:t xml:space="preserve"> Исходя из графика документооборота, в АО «Майсклес» по учету движения лесопродукции (в том числе на экспорт) сроки передачи в бухгалтерию документов – до 3 числа месяца следующего за отчетным, ответственное лицо – бухгалтер, материально-ответственное лицо, срок архивного хранения – 5 лет.</w:t>
      </w:r>
    </w:p>
    <w:p w:rsidR="001C6C41" w:rsidRPr="00953C65" w:rsidRDefault="001C6C41" w:rsidP="001C6C4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hAnsi="Times New Roman" w:cs="Times New Roman"/>
          <w:bCs/>
          <w:sz w:val="28"/>
          <w:szCs w:val="14"/>
          <w:shd w:val="clear" w:color="auto" w:fill="FFFFFF"/>
        </w:rPr>
        <w:t>Технология обработки учетной информации ручная с использованием компьютеров и микрокалькуляторов.</w:t>
      </w:r>
      <w:r w:rsidR="00C92EFF" w:rsidRPr="00953C65">
        <w:rPr>
          <w:rFonts w:ascii="Times New Roman" w:hAnsi="Times New Roman" w:cs="Times New Roman"/>
          <w:bCs/>
          <w:sz w:val="28"/>
          <w:szCs w:val="14"/>
          <w:shd w:val="clear" w:color="auto" w:fill="FFFFFF"/>
        </w:rPr>
        <w:t xml:space="preserve"> </w:t>
      </w:r>
      <w:r w:rsidRPr="00953C65">
        <w:rPr>
          <w:rFonts w:ascii="Times New Roman" w:eastAsia="Times New Roman" w:hAnsi="Times New Roman" w:cs="Times New Roman"/>
          <w:bCs/>
          <w:sz w:val="28"/>
          <w:szCs w:val="14"/>
          <w:shd w:val="clear" w:color="auto" w:fill="FFFFFF"/>
          <w:lang w:eastAsia="ru-RU"/>
        </w:rPr>
        <w:t>Бухгалтерский учет ведется в стандартной версии компьютерной программы «ПАРТНЕР»; бухгалтерские регистры создаются на машинных носителях по формам, предусмотренным программой.</w:t>
      </w:r>
      <w:r w:rsidR="00986CA7" w:rsidRPr="00953C65">
        <w:rPr>
          <w:rFonts w:ascii="Times New Roman" w:eastAsia="Times New Roman" w:hAnsi="Times New Roman" w:cs="Times New Roman"/>
          <w:bCs/>
          <w:sz w:val="28"/>
          <w:szCs w:val="14"/>
          <w:shd w:val="clear" w:color="auto" w:fill="FFFFFF"/>
          <w:lang w:eastAsia="ru-RU"/>
        </w:rPr>
        <w:t xml:space="preserve"> </w:t>
      </w:r>
      <w:r w:rsidRPr="00953C65">
        <w:rPr>
          <w:rFonts w:ascii="Times New Roman" w:eastAsia="Times New Roman" w:hAnsi="Times New Roman" w:cs="Times New Roman"/>
          <w:bCs/>
          <w:sz w:val="28"/>
          <w:szCs w:val="14"/>
          <w:shd w:val="clear" w:color="auto" w:fill="FFFFFF"/>
          <w:lang w:eastAsia="ru-RU"/>
        </w:rPr>
        <w:t xml:space="preserve">Бухгалтерский учет ведется по журнально-ордерной системе с использованием </w:t>
      </w:r>
      <w:r w:rsidR="00753A88">
        <w:rPr>
          <w:rFonts w:ascii="Times New Roman" w:eastAsia="Times New Roman" w:hAnsi="Times New Roman" w:cs="Times New Roman"/>
          <w:bCs/>
          <w:sz w:val="28"/>
          <w:szCs w:val="14"/>
          <w:shd w:val="clear" w:color="auto" w:fill="FFFFFF"/>
          <w:lang w:eastAsia="ru-RU"/>
        </w:rPr>
        <w:t>ноутбуков</w:t>
      </w:r>
      <w:r w:rsidRPr="00953C65">
        <w:rPr>
          <w:rFonts w:ascii="Times New Roman" w:eastAsia="Times New Roman" w:hAnsi="Times New Roman" w:cs="Times New Roman"/>
          <w:bCs/>
          <w:sz w:val="28"/>
          <w:szCs w:val="14"/>
          <w:shd w:val="clear" w:color="auto" w:fill="FFFFFF"/>
          <w:lang w:eastAsia="ru-RU"/>
        </w:rPr>
        <w:t xml:space="preserve">. </w:t>
      </w:r>
    </w:p>
    <w:p w:rsidR="009B7996" w:rsidRPr="00953C65" w:rsidRDefault="00065DB6" w:rsidP="009B799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53C65">
        <w:rPr>
          <w:rFonts w:ascii="Times New Roman" w:eastAsia="Times New Roman" w:hAnsi="Times New Roman" w:cs="Times New Roman"/>
          <w:sz w:val="28"/>
          <w:szCs w:val="28"/>
          <w:lang w:eastAsia="ru-RU"/>
        </w:rPr>
        <w:t>Для обеспечения достоверности данных бухгалтерского учёта и отчетности проводится инвентаризация имущества и обязательств, при которой проверяются и документально подтверждаются</w:t>
      </w:r>
      <w:r w:rsidR="009B7996" w:rsidRPr="00953C65">
        <w:rPr>
          <w:rFonts w:ascii="Times New Roman" w:eastAsia="Times New Roman" w:hAnsi="Times New Roman" w:cs="Times New Roman"/>
          <w:sz w:val="28"/>
          <w:szCs w:val="28"/>
          <w:lang w:eastAsia="ru-RU"/>
        </w:rPr>
        <w:t xml:space="preserve"> их наличие, состояние и оценка. </w:t>
      </w:r>
      <w:r w:rsidR="009B7996" w:rsidRPr="00953C65">
        <w:rPr>
          <w:rFonts w:ascii="Times New Roman" w:hAnsi="Times New Roman" w:cs="Times New Roman"/>
          <w:sz w:val="28"/>
          <w:szCs w:val="28"/>
        </w:rPr>
        <w:t>Предприятие проводит обязательную инвентаризацию в следующих случаях:</w:t>
      </w:r>
    </w:p>
    <w:p w:rsidR="009B7996" w:rsidRPr="00953C65" w:rsidRDefault="00130600" w:rsidP="009B7996">
      <w:pPr>
        <w:pStyle w:val="aa"/>
        <w:widowControl w:val="0"/>
        <w:numPr>
          <w:ilvl w:val="0"/>
          <w:numId w:val="19"/>
        </w:num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w:t>
      </w:r>
      <w:r w:rsidR="009B7996" w:rsidRPr="00953C65">
        <w:rPr>
          <w:rFonts w:ascii="Times New Roman" w:eastAsia="Times New Roman" w:hAnsi="Times New Roman" w:cs="Times New Roman"/>
          <w:sz w:val="28"/>
          <w:szCs w:val="28"/>
          <w:lang w:eastAsia="ru-RU"/>
        </w:rPr>
        <w:t>ри передаче имущества в аренду;</w:t>
      </w:r>
    </w:p>
    <w:p w:rsidR="009B7996" w:rsidRPr="00953C65" w:rsidRDefault="00130600" w:rsidP="009B7996">
      <w:pPr>
        <w:pStyle w:val="aa"/>
        <w:widowControl w:val="0"/>
        <w:numPr>
          <w:ilvl w:val="0"/>
          <w:numId w:val="19"/>
        </w:num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w:t>
      </w:r>
      <w:r w:rsidR="009B7996" w:rsidRPr="00953C65">
        <w:rPr>
          <w:rFonts w:ascii="Times New Roman" w:eastAsia="Times New Roman" w:hAnsi="Times New Roman" w:cs="Times New Roman"/>
          <w:sz w:val="28"/>
          <w:szCs w:val="28"/>
          <w:lang w:eastAsia="ru-RU"/>
        </w:rPr>
        <w:t>ри смене материально ответственных лиц;</w:t>
      </w:r>
    </w:p>
    <w:p w:rsidR="009B7996" w:rsidRPr="00953C65" w:rsidRDefault="00130600" w:rsidP="009B7996">
      <w:pPr>
        <w:pStyle w:val="aa"/>
        <w:widowControl w:val="0"/>
        <w:numPr>
          <w:ilvl w:val="0"/>
          <w:numId w:val="19"/>
        </w:num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w:t>
      </w:r>
      <w:r w:rsidR="009B7996" w:rsidRPr="00953C65">
        <w:rPr>
          <w:rFonts w:ascii="Times New Roman" w:eastAsia="Times New Roman" w:hAnsi="Times New Roman" w:cs="Times New Roman"/>
          <w:sz w:val="28"/>
          <w:szCs w:val="28"/>
          <w:lang w:eastAsia="ru-RU"/>
        </w:rPr>
        <w:t>ри выявлении фактов хищения, злоупотребления, порчи имущества;</w:t>
      </w:r>
    </w:p>
    <w:p w:rsidR="009B7996" w:rsidRPr="00953C65" w:rsidRDefault="00130600" w:rsidP="009B7996">
      <w:pPr>
        <w:pStyle w:val="aa"/>
        <w:widowControl w:val="0"/>
        <w:numPr>
          <w:ilvl w:val="0"/>
          <w:numId w:val="19"/>
        </w:num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w:t>
      </w:r>
      <w:r w:rsidR="009B7996" w:rsidRPr="00953C65">
        <w:rPr>
          <w:rFonts w:ascii="Times New Roman" w:eastAsia="Times New Roman" w:hAnsi="Times New Roman" w:cs="Times New Roman"/>
          <w:sz w:val="28"/>
          <w:szCs w:val="28"/>
          <w:lang w:eastAsia="ru-RU"/>
        </w:rPr>
        <w:t xml:space="preserve"> случае стихийного бедствия, пожара или других чрезвычайных ситуаций, вызванных экстремальными условиями;</w:t>
      </w:r>
    </w:p>
    <w:p w:rsidR="009B7996" w:rsidRPr="00953C65" w:rsidRDefault="00130600" w:rsidP="009B7996">
      <w:pPr>
        <w:pStyle w:val="aa"/>
        <w:widowControl w:val="0"/>
        <w:numPr>
          <w:ilvl w:val="0"/>
          <w:numId w:val="19"/>
        </w:num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w:t>
      </w:r>
      <w:r w:rsidR="009B7996" w:rsidRPr="00953C65">
        <w:rPr>
          <w:rFonts w:ascii="Times New Roman" w:eastAsia="Times New Roman" w:hAnsi="Times New Roman" w:cs="Times New Roman"/>
          <w:sz w:val="28"/>
          <w:szCs w:val="28"/>
          <w:lang w:eastAsia="ru-RU"/>
        </w:rPr>
        <w:t>ри реорганизации или ликвидации организации.</w:t>
      </w:r>
    </w:p>
    <w:p w:rsidR="00065DB6" w:rsidRPr="00953C65" w:rsidRDefault="00065DB6" w:rsidP="00065DB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 xml:space="preserve">При каждой инвентаризации </w:t>
      </w:r>
      <w:r w:rsidR="00753A88">
        <w:rPr>
          <w:rFonts w:ascii="Times New Roman" w:eastAsia="Times New Roman" w:hAnsi="Times New Roman" w:cs="Times New Roman"/>
          <w:sz w:val="28"/>
          <w:szCs w:val="28"/>
          <w:lang w:eastAsia="ru-RU"/>
        </w:rPr>
        <w:t>главный бухгалтер АО «Майсклес» формирует</w:t>
      </w:r>
      <w:r w:rsidRPr="00953C65">
        <w:rPr>
          <w:rFonts w:ascii="Times New Roman" w:eastAsia="Times New Roman" w:hAnsi="Times New Roman" w:cs="Times New Roman"/>
          <w:sz w:val="28"/>
          <w:szCs w:val="28"/>
          <w:lang w:eastAsia="ru-RU"/>
        </w:rPr>
        <w:t xml:space="preserve"> инвентаризационную комиссию в количестве трех человек, состав которой утверждается руководителем предприятия.</w:t>
      </w:r>
    </w:p>
    <w:p w:rsidR="00065DB6" w:rsidRPr="00953C65" w:rsidRDefault="00065DB6" w:rsidP="00065DB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 xml:space="preserve">Для целей бухгалтерского учета амортизация основных средств </w:t>
      </w:r>
      <w:r w:rsidR="00753A88">
        <w:rPr>
          <w:rFonts w:ascii="Times New Roman" w:eastAsia="Times New Roman" w:hAnsi="Times New Roman" w:cs="Times New Roman"/>
          <w:sz w:val="28"/>
          <w:szCs w:val="28"/>
          <w:lang w:eastAsia="ru-RU"/>
        </w:rPr>
        <w:t xml:space="preserve">в АО «Майсклес» </w:t>
      </w:r>
      <w:r w:rsidRPr="00953C65">
        <w:rPr>
          <w:rFonts w:ascii="Times New Roman" w:eastAsia="Times New Roman" w:hAnsi="Times New Roman" w:cs="Times New Roman"/>
          <w:sz w:val="28"/>
          <w:szCs w:val="28"/>
          <w:lang w:eastAsia="ru-RU"/>
        </w:rPr>
        <w:t>начисляется линейным способом.</w:t>
      </w:r>
    </w:p>
    <w:p w:rsidR="00065DB6" w:rsidRPr="00953C65" w:rsidRDefault="00065DB6" w:rsidP="00065DB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Согласно пункту</w:t>
      </w:r>
      <w:r w:rsidR="009B7996" w:rsidRPr="00953C65">
        <w:rPr>
          <w:rFonts w:ascii="Times New Roman" w:eastAsia="Times New Roman" w:hAnsi="Times New Roman" w:cs="Times New Roman"/>
          <w:sz w:val="28"/>
          <w:szCs w:val="28"/>
          <w:lang w:eastAsia="ru-RU"/>
        </w:rPr>
        <w:t xml:space="preserve"> учетной политики АО «Майсклес» </w:t>
      </w:r>
      <w:r w:rsidRPr="00953C65">
        <w:rPr>
          <w:rFonts w:ascii="Times New Roman" w:eastAsia="Times New Roman" w:hAnsi="Times New Roman" w:cs="Times New Roman"/>
          <w:sz w:val="28"/>
          <w:szCs w:val="28"/>
          <w:lang w:eastAsia="ru-RU"/>
        </w:rPr>
        <w:t xml:space="preserve">материальные ценности (сырье, материалы, топливо, товары) отражаются в бухгалтерском учете по их фактической себестоимости, </w:t>
      </w:r>
      <w:r w:rsidR="009B7996" w:rsidRPr="00953C65">
        <w:rPr>
          <w:rFonts w:ascii="Times New Roman" w:eastAsia="Times New Roman" w:hAnsi="Times New Roman" w:cs="Times New Roman"/>
          <w:sz w:val="28"/>
          <w:szCs w:val="28"/>
          <w:lang w:eastAsia="ru-RU"/>
        </w:rPr>
        <w:t>то есть по сумме фактических затрат организации на приобретение, за исключением налога на добавленную стоимость.</w:t>
      </w:r>
    </w:p>
    <w:p w:rsidR="00F048BE" w:rsidRPr="00953C65" w:rsidRDefault="00065DB6" w:rsidP="00F048BE">
      <w:pPr>
        <w:widowControl w:val="0"/>
        <w:tabs>
          <w:tab w:val="left" w:pos="709"/>
        </w:tabs>
        <w:autoSpaceDE w:val="0"/>
        <w:autoSpaceDN w:val="0"/>
        <w:adjustRightInd w:val="0"/>
        <w:spacing w:after="0" w:line="360" w:lineRule="auto"/>
        <w:ind w:firstLine="709"/>
        <w:jc w:val="both"/>
      </w:pPr>
      <w:r w:rsidRPr="00953C65">
        <w:rPr>
          <w:rFonts w:ascii="Times New Roman" w:eastAsia="Times New Roman" w:hAnsi="Times New Roman" w:cs="Times New Roman"/>
          <w:sz w:val="28"/>
          <w:szCs w:val="28"/>
          <w:lang w:eastAsia="ru-RU"/>
        </w:rPr>
        <w:t>В учетной политике организации не указан учет экспортных операций.</w:t>
      </w:r>
    </w:p>
    <w:p w:rsidR="00F048BE" w:rsidRPr="00953C65" w:rsidRDefault="007A0513" w:rsidP="00F048BE">
      <w:pPr>
        <w:widowControl w:val="0"/>
        <w:tabs>
          <w:tab w:val="left" w:pos="709"/>
        </w:tabs>
        <w:autoSpaceDE w:val="0"/>
        <w:autoSpaceDN w:val="0"/>
        <w:adjustRightInd w:val="0"/>
        <w:spacing w:after="0" w:line="360" w:lineRule="auto"/>
        <w:ind w:firstLine="709"/>
        <w:jc w:val="both"/>
        <w:rPr>
          <w:rFonts w:ascii="Times New Roman" w:hAnsi="Times New Roman" w:cs="Times New Roman"/>
          <w:bCs/>
          <w:sz w:val="28"/>
        </w:rPr>
      </w:pPr>
      <w:r w:rsidRPr="00953C65">
        <w:rPr>
          <w:rFonts w:ascii="Times New Roman" w:hAnsi="Times New Roman" w:cs="Times New Roman"/>
          <w:bCs/>
          <w:sz w:val="28"/>
        </w:rPr>
        <w:t>АО «Майсклес</w:t>
      </w:r>
      <w:r w:rsidR="00F048BE" w:rsidRPr="00953C65">
        <w:rPr>
          <w:rFonts w:ascii="Times New Roman" w:hAnsi="Times New Roman" w:cs="Times New Roman"/>
          <w:sz w:val="28"/>
        </w:rPr>
        <w:t>»</w:t>
      </w:r>
      <w:r w:rsidR="00F048BE" w:rsidRPr="00953C65">
        <w:rPr>
          <w:rFonts w:ascii="Times New Roman" w:hAnsi="Times New Roman" w:cs="Times New Roman"/>
          <w:bCs/>
          <w:sz w:val="28"/>
        </w:rPr>
        <w:t xml:space="preserve"> работает на общей системе налогообложения и является плательщиком НДС, налога на прибыль, налога на и</w:t>
      </w:r>
      <w:r w:rsidR="00753A88">
        <w:rPr>
          <w:rFonts w:ascii="Times New Roman" w:hAnsi="Times New Roman" w:cs="Times New Roman"/>
          <w:bCs/>
          <w:sz w:val="28"/>
        </w:rPr>
        <w:t>мущество, транспортного налога</w:t>
      </w:r>
      <w:r w:rsidR="00F048BE" w:rsidRPr="00953C65">
        <w:rPr>
          <w:rFonts w:ascii="Times New Roman" w:hAnsi="Times New Roman" w:cs="Times New Roman"/>
          <w:bCs/>
          <w:sz w:val="28"/>
        </w:rPr>
        <w:t xml:space="preserve">, выступает налоговым агентом по НДФЛ. Доходы и расходы организации определяются по методу начисления. </w:t>
      </w:r>
    </w:p>
    <w:p w:rsidR="00F048BE" w:rsidRPr="00953C65" w:rsidRDefault="00F048BE" w:rsidP="00F048BE">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Предприятие составляет годовую бухгалтерскую (финансовую) отчетность за отчетный год. Отчетным периодом для годовой бухгалтерской (финансовой) отчетности (отчетным годом) является календарный год – с 1 января по 31 декабря включительно.</w:t>
      </w:r>
    </w:p>
    <w:p w:rsidR="00F048BE" w:rsidRPr="00953C65" w:rsidRDefault="00F048BE" w:rsidP="007A0513">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Предприятие составляет промежуточную бухгалтерскую (финансовую) отчетность за месяц, квартал, 6 месяцев, 9 месяцев нарастающим итогом с начала отчетного года.</w:t>
      </w:r>
    </w:p>
    <w:p w:rsidR="007A0513" w:rsidRPr="00953C65" w:rsidRDefault="007A0513" w:rsidP="007A0513">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9B7996" w:rsidRPr="00953C65" w:rsidRDefault="00E91CE8" w:rsidP="009B7996">
      <w:pPr>
        <w:spacing w:after="240" w:line="360" w:lineRule="auto"/>
        <w:jc w:val="both"/>
        <w:rPr>
          <w:rFonts w:ascii="Times New Roman" w:hAnsi="Times New Roman" w:cs="Times New Roman"/>
          <w:b/>
          <w:sz w:val="32"/>
          <w:szCs w:val="28"/>
        </w:rPr>
      </w:pPr>
      <w:r w:rsidRPr="00953C65">
        <w:rPr>
          <w:rFonts w:ascii="Times New Roman" w:hAnsi="Times New Roman" w:cs="Times New Roman"/>
          <w:b/>
          <w:sz w:val="32"/>
          <w:szCs w:val="28"/>
        </w:rPr>
        <w:t>3</w:t>
      </w:r>
      <w:r w:rsidR="009B7996" w:rsidRPr="00953C65">
        <w:rPr>
          <w:rFonts w:ascii="Times New Roman" w:hAnsi="Times New Roman" w:cs="Times New Roman"/>
          <w:b/>
          <w:sz w:val="32"/>
          <w:szCs w:val="28"/>
        </w:rPr>
        <w:t>.2 Документальное оформление экспортных операций в АО «Майсклес»</w:t>
      </w:r>
    </w:p>
    <w:p w:rsidR="009B7996" w:rsidRPr="00953C65" w:rsidRDefault="009B7996" w:rsidP="00EA1127">
      <w:pPr>
        <w:spacing w:after="0" w:line="360" w:lineRule="auto"/>
        <w:ind w:firstLine="709"/>
        <w:contextualSpacing/>
        <w:jc w:val="both"/>
        <w:rPr>
          <w:rFonts w:ascii="Times New Roman" w:hAnsi="Times New Roman" w:cs="Times New Roman"/>
          <w:sz w:val="28"/>
          <w:szCs w:val="28"/>
        </w:rPr>
      </w:pPr>
      <w:r w:rsidRPr="00953C65">
        <w:rPr>
          <w:rFonts w:ascii="Times New Roman" w:hAnsi="Times New Roman" w:cs="Times New Roman"/>
          <w:sz w:val="28"/>
          <w:szCs w:val="28"/>
        </w:rPr>
        <w:t>Под организацией бухгалтерского учета внешнеэкономической деятельности (ВЭД)  понимают систему построения учетного процесса, наиболее полно отвечающую требованиям современной экономики [</w:t>
      </w:r>
      <w:r w:rsidR="00BD1CA5">
        <w:rPr>
          <w:rFonts w:ascii="Times New Roman" w:hAnsi="Times New Roman" w:cs="Times New Roman"/>
          <w:sz w:val="28"/>
          <w:szCs w:val="28"/>
        </w:rPr>
        <w:t>19</w:t>
      </w:r>
      <w:r w:rsidRPr="00953C65">
        <w:rPr>
          <w:rFonts w:ascii="Times New Roman" w:hAnsi="Times New Roman" w:cs="Times New Roman"/>
          <w:sz w:val="28"/>
          <w:szCs w:val="28"/>
        </w:rPr>
        <w:t>]. Применительно к ВЭД организация системы учетного процесса включает документирование экспортно-импортных операций. Система документирования экспортно-импортных операций должна соответствовать международным требованиям и стандартам, а также применяемым в международной торговле формам расчетов по экспортно-импортным операциям.</w:t>
      </w:r>
    </w:p>
    <w:p w:rsidR="009B7996" w:rsidRDefault="009B7996" w:rsidP="00EA1127">
      <w:pPr>
        <w:spacing w:after="0" w:line="360" w:lineRule="auto"/>
        <w:ind w:firstLine="709"/>
        <w:jc w:val="both"/>
        <w:rPr>
          <w:rFonts w:ascii="Times New Roman" w:hAnsi="Times New Roman" w:cs="Times New Roman"/>
          <w:sz w:val="28"/>
          <w:szCs w:val="28"/>
        </w:rPr>
      </w:pPr>
      <w:r w:rsidRPr="00953C65">
        <w:rPr>
          <w:rFonts w:ascii="Times New Roman" w:hAnsi="Times New Roman" w:cs="Times New Roman"/>
          <w:sz w:val="28"/>
          <w:szCs w:val="28"/>
        </w:rPr>
        <w:t>Внешнеэкономическая сделка</w:t>
      </w:r>
      <w:r w:rsidR="00384319">
        <w:rPr>
          <w:rFonts w:ascii="Times New Roman" w:hAnsi="Times New Roman" w:cs="Times New Roman"/>
          <w:sz w:val="28"/>
          <w:szCs w:val="28"/>
        </w:rPr>
        <w:t xml:space="preserve"> в АО «Майсклес»</w:t>
      </w:r>
      <w:r w:rsidRPr="00953C65">
        <w:rPr>
          <w:rFonts w:ascii="Times New Roman" w:hAnsi="Times New Roman" w:cs="Times New Roman"/>
          <w:sz w:val="28"/>
          <w:szCs w:val="28"/>
        </w:rPr>
        <w:t xml:space="preserve"> оформляется контрактом (Приложение</w:t>
      </w:r>
      <w:r w:rsidR="00384319">
        <w:rPr>
          <w:rFonts w:ascii="Times New Roman" w:hAnsi="Times New Roman" w:cs="Times New Roman"/>
          <w:sz w:val="28"/>
          <w:szCs w:val="28"/>
        </w:rPr>
        <w:t xml:space="preserve"> </w:t>
      </w:r>
      <w:r w:rsidR="009B0F39">
        <w:rPr>
          <w:rFonts w:ascii="Times New Roman" w:hAnsi="Times New Roman" w:cs="Times New Roman"/>
          <w:sz w:val="28"/>
          <w:szCs w:val="28"/>
        </w:rPr>
        <w:t>Р</w:t>
      </w:r>
      <w:r w:rsidR="003733F2">
        <w:rPr>
          <w:rFonts w:ascii="Times New Roman" w:hAnsi="Times New Roman" w:cs="Times New Roman"/>
          <w:sz w:val="28"/>
          <w:szCs w:val="28"/>
        </w:rPr>
        <w:t xml:space="preserve">). Генеральный директор с покупателям определяет </w:t>
      </w:r>
      <w:r w:rsidR="001056E0">
        <w:rPr>
          <w:rFonts w:ascii="Times New Roman" w:hAnsi="Times New Roman" w:cs="Times New Roman"/>
          <w:sz w:val="28"/>
          <w:szCs w:val="28"/>
        </w:rPr>
        <w:t xml:space="preserve"> цену, сорт, размер </w:t>
      </w:r>
      <w:r w:rsidR="003733F2">
        <w:rPr>
          <w:rFonts w:ascii="Times New Roman" w:hAnsi="Times New Roman" w:cs="Times New Roman"/>
          <w:sz w:val="28"/>
          <w:szCs w:val="28"/>
        </w:rPr>
        <w:t>пиломатериал</w:t>
      </w:r>
      <w:r w:rsidR="001056E0">
        <w:rPr>
          <w:rFonts w:ascii="Times New Roman" w:hAnsi="Times New Roman" w:cs="Times New Roman"/>
          <w:sz w:val="28"/>
          <w:szCs w:val="28"/>
        </w:rPr>
        <w:t>а</w:t>
      </w:r>
      <w:r w:rsidR="003733F2">
        <w:rPr>
          <w:rFonts w:ascii="Times New Roman" w:hAnsi="Times New Roman" w:cs="Times New Roman"/>
          <w:sz w:val="28"/>
          <w:szCs w:val="28"/>
        </w:rPr>
        <w:t xml:space="preserve">, которые прописаны в приложении к контракту (Приложение </w:t>
      </w:r>
      <w:r w:rsidR="00E51A8C">
        <w:rPr>
          <w:rFonts w:ascii="Times New Roman" w:hAnsi="Times New Roman" w:cs="Times New Roman"/>
          <w:sz w:val="28"/>
          <w:szCs w:val="28"/>
        </w:rPr>
        <w:t>С</w:t>
      </w:r>
      <w:r w:rsidR="003733F2">
        <w:rPr>
          <w:rFonts w:ascii="Times New Roman" w:hAnsi="Times New Roman" w:cs="Times New Roman"/>
          <w:sz w:val="28"/>
          <w:szCs w:val="28"/>
        </w:rPr>
        <w:t>).</w:t>
      </w:r>
      <w:r w:rsidR="001056E0">
        <w:rPr>
          <w:rFonts w:ascii="Times New Roman" w:hAnsi="Times New Roman" w:cs="Times New Roman"/>
          <w:sz w:val="28"/>
          <w:szCs w:val="28"/>
        </w:rPr>
        <w:t xml:space="preserve"> В контракте определяется способ доставки.  Например, в Турцию АО «Майсклес» отправляет пиломатериал за свой счет железнодорожным транспортом до порта Ейск, в порту данный пиломатериал</w:t>
      </w:r>
      <w:r w:rsidR="00F17B30">
        <w:rPr>
          <w:rFonts w:ascii="Times New Roman" w:hAnsi="Times New Roman" w:cs="Times New Roman"/>
          <w:sz w:val="28"/>
          <w:szCs w:val="28"/>
        </w:rPr>
        <w:t xml:space="preserve"> выгружается и далее все расходы и сама доставка пиломатериала переходит на продавца.</w:t>
      </w:r>
      <w:r w:rsidR="001056E0">
        <w:rPr>
          <w:rFonts w:ascii="Times New Roman" w:hAnsi="Times New Roman" w:cs="Times New Roman"/>
          <w:sz w:val="28"/>
          <w:szCs w:val="28"/>
        </w:rPr>
        <w:t xml:space="preserve"> </w:t>
      </w:r>
      <w:r w:rsidR="00F17B30">
        <w:rPr>
          <w:rFonts w:ascii="Times New Roman" w:hAnsi="Times New Roman" w:cs="Times New Roman"/>
          <w:sz w:val="28"/>
          <w:szCs w:val="28"/>
        </w:rPr>
        <w:t>Также в контракте определ</w:t>
      </w:r>
      <w:r w:rsidR="0004206D">
        <w:rPr>
          <w:rFonts w:ascii="Times New Roman" w:hAnsi="Times New Roman" w:cs="Times New Roman"/>
          <w:sz w:val="28"/>
          <w:szCs w:val="28"/>
        </w:rPr>
        <w:t>я</w:t>
      </w:r>
      <w:r w:rsidR="00F17B30">
        <w:rPr>
          <w:rFonts w:ascii="Times New Roman" w:hAnsi="Times New Roman" w:cs="Times New Roman"/>
          <w:sz w:val="28"/>
          <w:szCs w:val="28"/>
        </w:rPr>
        <w:t>ются</w:t>
      </w:r>
      <w:r w:rsidRPr="00953C65">
        <w:rPr>
          <w:rFonts w:ascii="Times New Roman" w:hAnsi="Times New Roman" w:cs="Times New Roman"/>
          <w:sz w:val="28"/>
          <w:szCs w:val="28"/>
        </w:rPr>
        <w:t xml:space="preserve"> сторон</w:t>
      </w:r>
      <w:r w:rsidR="00F17B30">
        <w:rPr>
          <w:rFonts w:ascii="Times New Roman" w:hAnsi="Times New Roman" w:cs="Times New Roman"/>
          <w:sz w:val="28"/>
          <w:szCs w:val="28"/>
        </w:rPr>
        <w:t>ы</w:t>
      </w:r>
      <w:r w:rsidRPr="00953C65">
        <w:rPr>
          <w:rFonts w:ascii="Times New Roman" w:hAnsi="Times New Roman" w:cs="Times New Roman"/>
          <w:sz w:val="28"/>
          <w:szCs w:val="28"/>
        </w:rPr>
        <w:t xml:space="preserve"> сделки; предмет </w:t>
      </w:r>
      <w:r w:rsidR="00F17B30">
        <w:rPr>
          <w:rFonts w:ascii="Times New Roman" w:hAnsi="Times New Roman" w:cs="Times New Roman"/>
          <w:sz w:val="28"/>
          <w:szCs w:val="28"/>
        </w:rPr>
        <w:t>контакта</w:t>
      </w:r>
      <w:r w:rsidRPr="00953C65">
        <w:rPr>
          <w:rFonts w:ascii="Times New Roman" w:hAnsi="Times New Roman" w:cs="Times New Roman"/>
          <w:sz w:val="28"/>
          <w:szCs w:val="28"/>
        </w:rPr>
        <w:t xml:space="preserve">; </w:t>
      </w:r>
      <w:r w:rsidR="00F17B30">
        <w:rPr>
          <w:rFonts w:ascii="Times New Roman" w:hAnsi="Times New Roman" w:cs="Times New Roman"/>
          <w:sz w:val="28"/>
          <w:szCs w:val="28"/>
        </w:rPr>
        <w:t>срок и порядок поставки; порядок оплаты</w:t>
      </w:r>
      <w:r w:rsidRPr="00953C65">
        <w:rPr>
          <w:rFonts w:ascii="Times New Roman" w:hAnsi="Times New Roman" w:cs="Times New Roman"/>
          <w:sz w:val="28"/>
          <w:szCs w:val="28"/>
        </w:rPr>
        <w:t xml:space="preserve">; </w:t>
      </w:r>
      <w:r w:rsidR="00F17B30">
        <w:rPr>
          <w:rFonts w:ascii="Times New Roman" w:hAnsi="Times New Roman" w:cs="Times New Roman"/>
          <w:sz w:val="28"/>
          <w:szCs w:val="28"/>
        </w:rPr>
        <w:t>сдача продукции</w:t>
      </w:r>
      <w:r w:rsidRPr="00953C65">
        <w:rPr>
          <w:rFonts w:ascii="Times New Roman" w:hAnsi="Times New Roman" w:cs="Times New Roman"/>
          <w:sz w:val="28"/>
          <w:szCs w:val="28"/>
        </w:rPr>
        <w:t xml:space="preserve">; </w:t>
      </w:r>
      <w:r w:rsidR="00F17B30">
        <w:rPr>
          <w:rFonts w:ascii="Times New Roman" w:hAnsi="Times New Roman" w:cs="Times New Roman"/>
          <w:sz w:val="28"/>
          <w:szCs w:val="28"/>
        </w:rPr>
        <w:t>форс-мажор</w:t>
      </w:r>
      <w:r w:rsidRPr="00953C65">
        <w:rPr>
          <w:rFonts w:ascii="Times New Roman" w:hAnsi="Times New Roman" w:cs="Times New Roman"/>
          <w:sz w:val="28"/>
          <w:szCs w:val="28"/>
        </w:rPr>
        <w:t xml:space="preserve">; штрафные санкции при нарушении условий контракта; </w:t>
      </w:r>
      <w:r w:rsidR="0004206D">
        <w:rPr>
          <w:rFonts w:ascii="Times New Roman" w:hAnsi="Times New Roman" w:cs="Times New Roman"/>
          <w:sz w:val="28"/>
          <w:szCs w:val="28"/>
        </w:rPr>
        <w:t xml:space="preserve">арбитраж; юридические адреса сторон. Если обе стороны согласны с условиями контракта, то ставится печать предприятия и подписывается директорами обеих сторон. </w:t>
      </w:r>
    </w:p>
    <w:p w:rsidR="00CB14B6" w:rsidRPr="00953C65" w:rsidRDefault="00CB14B6" w:rsidP="00CB14B6">
      <w:pPr>
        <w:spacing w:after="0" w:line="360" w:lineRule="auto"/>
        <w:ind w:firstLine="709"/>
        <w:contextualSpacing/>
        <w:jc w:val="both"/>
        <w:rPr>
          <w:rFonts w:ascii="Times New Roman" w:hAnsi="Times New Roman" w:cs="Times New Roman"/>
          <w:sz w:val="28"/>
          <w:szCs w:val="28"/>
        </w:rPr>
      </w:pPr>
      <w:r w:rsidRPr="00953C65">
        <w:rPr>
          <w:rFonts w:ascii="Times New Roman" w:hAnsi="Times New Roman" w:cs="Times New Roman"/>
          <w:sz w:val="28"/>
          <w:szCs w:val="28"/>
        </w:rPr>
        <w:t>АО «Майсклес» по экспортным контрактам выступает, как Продавец.</w:t>
      </w:r>
    </w:p>
    <w:p w:rsidR="00CB14B6" w:rsidRDefault="00CB14B6" w:rsidP="00CB14B6">
      <w:pPr>
        <w:spacing w:after="0" w:line="360" w:lineRule="auto"/>
        <w:ind w:firstLine="709"/>
        <w:contextualSpacing/>
        <w:jc w:val="both"/>
        <w:rPr>
          <w:rFonts w:ascii="Times New Roman" w:hAnsi="Times New Roman" w:cs="Times New Roman"/>
          <w:sz w:val="28"/>
          <w:szCs w:val="28"/>
        </w:rPr>
      </w:pPr>
      <w:r w:rsidRPr="00953C65">
        <w:rPr>
          <w:rFonts w:ascii="Times New Roman" w:hAnsi="Times New Roman" w:cs="Times New Roman"/>
          <w:sz w:val="28"/>
          <w:szCs w:val="28"/>
        </w:rPr>
        <w:t>Основным видом товара поставляемого на экспорт в АО «Майсклес» является пиломатериал хвойный обрезной, погрузка товара производится в железнодорожные вагон</w:t>
      </w:r>
      <w:r>
        <w:rPr>
          <w:rFonts w:ascii="Times New Roman" w:hAnsi="Times New Roman" w:cs="Times New Roman"/>
          <w:sz w:val="28"/>
          <w:szCs w:val="28"/>
        </w:rPr>
        <w:t>ы и на автомобильный транспорт. Валютой платежа является доллар США.</w:t>
      </w:r>
    </w:p>
    <w:p w:rsidR="0004206D" w:rsidRDefault="00AE1FF3" w:rsidP="007A2513">
      <w:pPr>
        <w:spacing w:after="0" w:line="360" w:lineRule="auto"/>
        <w:ind w:firstLine="709"/>
        <w:contextualSpacing/>
        <w:jc w:val="both"/>
        <w:rPr>
          <w:rFonts w:ascii="Times New Roman" w:hAnsi="Times New Roman" w:cs="Times New Roman"/>
          <w:sz w:val="28"/>
          <w:szCs w:val="28"/>
        </w:rPr>
      </w:pPr>
      <w:r w:rsidRPr="00953C65">
        <w:rPr>
          <w:rFonts w:ascii="Times New Roman" w:hAnsi="Times New Roman" w:cs="Times New Roman"/>
          <w:sz w:val="28"/>
          <w:szCs w:val="28"/>
        </w:rPr>
        <w:t>Заключив экспортный контракт АО «Майсклес» оформляет паспорт сделки (ПС) (Приложение</w:t>
      </w:r>
      <w:r>
        <w:rPr>
          <w:rFonts w:ascii="Times New Roman" w:hAnsi="Times New Roman" w:cs="Times New Roman"/>
          <w:sz w:val="28"/>
          <w:szCs w:val="28"/>
        </w:rPr>
        <w:t xml:space="preserve"> </w:t>
      </w:r>
      <w:r w:rsidR="00E51A8C">
        <w:rPr>
          <w:rFonts w:ascii="Times New Roman" w:hAnsi="Times New Roman" w:cs="Times New Roman"/>
          <w:sz w:val="28"/>
          <w:szCs w:val="28"/>
        </w:rPr>
        <w:t>Т</w:t>
      </w:r>
      <w:r w:rsidRPr="00953C65">
        <w:rPr>
          <w:rFonts w:ascii="Times New Roman" w:hAnsi="Times New Roman" w:cs="Times New Roman"/>
          <w:sz w:val="28"/>
          <w:szCs w:val="28"/>
        </w:rPr>
        <w:t xml:space="preserve">) в двух экземплярах в который заносится информация необходимая банку для осуществления контроля за поступлением денежных средств по контракту, т. е. для осуществления валютного контроля. Паспорт сделки оформляется до совершения валютной операции по контракту.  Оба экземпляра паспорта сделки и копия контракта передаются в уполномоченный банк, где открыт текущий валютный счет. Банк проверяет правильность оформления документов в течение трех рабочих дней, подписывает оба экземпляра паспорта сделки. Контракт и паспорт сделки возвращается экспортеру, а копии остаются </w:t>
      </w:r>
      <w:r>
        <w:rPr>
          <w:rFonts w:ascii="Times New Roman" w:hAnsi="Times New Roman" w:cs="Times New Roman"/>
          <w:sz w:val="28"/>
          <w:szCs w:val="28"/>
        </w:rPr>
        <w:t xml:space="preserve">в банке, где открывается досье. Для продления контракта и паспорта сделки оформляется заявление о переоформлении паспорта сделки (Приложение </w:t>
      </w:r>
      <w:r w:rsidR="00E51A8C">
        <w:rPr>
          <w:rFonts w:ascii="Times New Roman" w:hAnsi="Times New Roman" w:cs="Times New Roman"/>
          <w:sz w:val="28"/>
          <w:szCs w:val="28"/>
        </w:rPr>
        <w:t>У</w:t>
      </w:r>
      <w:r>
        <w:rPr>
          <w:rFonts w:ascii="Times New Roman" w:hAnsi="Times New Roman" w:cs="Times New Roman"/>
          <w:sz w:val="28"/>
          <w:szCs w:val="28"/>
        </w:rPr>
        <w:t xml:space="preserve">). В нем </w:t>
      </w:r>
      <w:r w:rsidR="00204C6E">
        <w:rPr>
          <w:rFonts w:ascii="Times New Roman" w:hAnsi="Times New Roman" w:cs="Times New Roman"/>
          <w:sz w:val="28"/>
          <w:szCs w:val="28"/>
        </w:rPr>
        <w:t>указывается,</w:t>
      </w:r>
      <w:r>
        <w:rPr>
          <w:rFonts w:ascii="Times New Roman" w:hAnsi="Times New Roman" w:cs="Times New Roman"/>
          <w:sz w:val="28"/>
          <w:szCs w:val="28"/>
        </w:rPr>
        <w:t xml:space="preserve"> по какому конкретному контракту</w:t>
      </w:r>
      <w:r w:rsidR="00204C6E">
        <w:rPr>
          <w:rFonts w:ascii="Times New Roman" w:hAnsi="Times New Roman" w:cs="Times New Roman"/>
          <w:sz w:val="28"/>
          <w:szCs w:val="28"/>
        </w:rPr>
        <w:t>,</w:t>
      </w:r>
      <w:r>
        <w:rPr>
          <w:rFonts w:ascii="Times New Roman" w:hAnsi="Times New Roman" w:cs="Times New Roman"/>
          <w:sz w:val="28"/>
          <w:szCs w:val="28"/>
        </w:rPr>
        <w:t xml:space="preserve"> и до какой даты предприятие продлевает паспорт сделки.</w:t>
      </w:r>
      <w:r w:rsidR="007A2513">
        <w:rPr>
          <w:rFonts w:ascii="Times New Roman" w:hAnsi="Times New Roman" w:cs="Times New Roman"/>
          <w:sz w:val="28"/>
          <w:szCs w:val="28"/>
        </w:rPr>
        <w:t xml:space="preserve"> </w:t>
      </w:r>
      <w:r w:rsidR="007A2513" w:rsidRPr="00953C65">
        <w:rPr>
          <w:rFonts w:ascii="Times New Roman" w:hAnsi="Times New Roman" w:cs="Times New Roman"/>
          <w:sz w:val="28"/>
          <w:szCs w:val="28"/>
        </w:rPr>
        <w:t>До таможенного оформления товара общество направляет заверенну</w:t>
      </w:r>
      <w:r w:rsidR="007A2513">
        <w:rPr>
          <w:rFonts w:ascii="Times New Roman" w:hAnsi="Times New Roman" w:cs="Times New Roman"/>
          <w:sz w:val="28"/>
          <w:szCs w:val="28"/>
        </w:rPr>
        <w:t>ю банком копию ПС в таможню РФ.</w:t>
      </w:r>
    </w:p>
    <w:p w:rsidR="00F17B30" w:rsidRDefault="00F17B30" w:rsidP="00EA11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 всеми покупателями АО «Майсклес» работает на условиях предоплаты. Ежемесячно согласовывается сумма поставки</w:t>
      </w:r>
      <w:r w:rsidR="0004206D">
        <w:rPr>
          <w:rFonts w:ascii="Times New Roman" w:hAnsi="Times New Roman" w:cs="Times New Roman"/>
          <w:sz w:val="28"/>
          <w:szCs w:val="28"/>
        </w:rPr>
        <w:t>, АО «Майсклес» выставляет покуп</w:t>
      </w:r>
      <w:r w:rsidR="00CB14B6">
        <w:rPr>
          <w:rFonts w:ascii="Times New Roman" w:hAnsi="Times New Roman" w:cs="Times New Roman"/>
          <w:sz w:val="28"/>
          <w:szCs w:val="28"/>
        </w:rPr>
        <w:t xml:space="preserve">ателю инвойс (Приложение </w:t>
      </w:r>
      <w:r w:rsidR="00E51A8C">
        <w:rPr>
          <w:rFonts w:ascii="Times New Roman" w:hAnsi="Times New Roman" w:cs="Times New Roman"/>
          <w:sz w:val="28"/>
          <w:szCs w:val="28"/>
        </w:rPr>
        <w:t>Ф</w:t>
      </w:r>
      <w:r w:rsidR="00CB14B6">
        <w:rPr>
          <w:rFonts w:ascii="Times New Roman" w:hAnsi="Times New Roman" w:cs="Times New Roman"/>
          <w:sz w:val="28"/>
          <w:szCs w:val="28"/>
        </w:rPr>
        <w:t xml:space="preserve">). После этого приходит от банка уведомление (Приложение </w:t>
      </w:r>
      <w:r w:rsidR="00E51A8C">
        <w:rPr>
          <w:rFonts w:ascii="Times New Roman" w:hAnsi="Times New Roman" w:cs="Times New Roman"/>
          <w:sz w:val="28"/>
          <w:szCs w:val="28"/>
        </w:rPr>
        <w:t>Х</w:t>
      </w:r>
      <w:r w:rsidR="00CB14B6">
        <w:rPr>
          <w:rFonts w:ascii="Times New Roman" w:hAnsi="Times New Roman" w:cs="Times New Roman"/>
          <w:sz w:val="28"/>
          <w:szCs w:val="28"/>
        </w:rPr>
        <w:t xml:space="preserve">), которое сообщает, что на транзитный счет предприятия поступили денежные средства. К Уведомлению прикладывается выписка по транзитному валютному счету (Приложение </w:t>
      </w:r>
      <w:r w:rsidR="00E51A8C">
        <w:rPr>
          <w:rFonts w:ascii="Times New Roman" w:hAnsi="Times New Roman" w:cs="Times New Roman"/>
          <w:sz w:val="28"/>
          <w:szCs w:val="28"/>
        </w:rPr>
        <w:t>Ц</w:t>
      </w:r>
      <w:r w:rsidR="00CB14B6">
        <w:rPr>
          <w:rFonts w:ascii="Times New Roman" w:hAnsi="Times New Roman" w:cs="Times New Roman"/>
          <w:sz w:val="28"/>
          <w:szCs w:val="28"/>
        </w:rPr>
        <w:t>).</w:t>
      </w:r>
    </w:p>
    <w:p w:rsidR="00EF5BD2" w:rsidRDefault="007A2513" w:rsidP="00EF5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Затем поступают деньги на расчетный счет через выписку операций по лицевому счету (Приложение </w:t>
      </w:r>
      <w:r w:rsidR="00E51A8C">
        <w:rPr>
          <w:rFonts w:ascii="Times New Roman" w:hAnsi="Times New Roman" w:cs="Times New Roman"/>
          <w:sz w:val="28"/>
          <w:szCs w:val="28"/>
        </w:rPr>
        <w:t>Ш</w:t>
      </w:r>
      <w:r>
        <w:rPr>
          <w:rFonts w:ascii="Times New Roman" w:hAnsi="Times New Roman" w:cs="Times New Roman"/>
          <w:sz w:val="28"/>
          <w:szCs w:val="28"/>
        </w:rPr>
        <w:t>). Далее АО «Майсклес» продаёт, поступившую валюту. Оформляется распоряжение об осуществлении обя</w:t>
      </w:r>
      <w:r w:rsidR="00E5284D">
        <w:rPr>
          <w:rFonts w:ascii="Times New Roman" w:hAnsi="Times New Roman" w:cs="Times New Roman"/>
          <w:sz w:val="28"/>
          <w:szCs w:val="28"/>
        </w:rPr>
        <w:t xml:space="preserve">зательной продажи (Приложение </w:t>
      </w:r>
      <w:r w:rsidR="00E51A8C">
        <w:rPr>
          <w:rFonts w:ascii="Times New Roman" w:hAnsi="Times New Roman" w:cs="Times New Roman"/>
          <w:sz w:val="28"/>
          <w:szCs w:val="28"/>
        </w:rPr>
        <w:t>Щ</w:t>
      </w:r>
      <w:r w:rsidR="00E5284D">
        <w:rPr>
          <w:rFonts w:ascii="Times New Roman" w:hAnsi="Times New Roman" w:cs="Times New Roman"/>
          <w:sz w:val="28"/>
          <w:szCs w:val="28"/>
        </w:rPr>
        <w:t xml:space="preserve">). Одновременно с распоряжением оформляется справка о валютных операциях (Приложение </w:t>
      </w:r>
      <w:r w:rsidR="00E51A8C">
        <w:rPr>
          <w:rFonts w:ascii="Times New Roman" w:hAnsi="Times New Roman" w:cs="Times New Roman"/>
          <w:sz w:val="28"/>
          <w:szCs w:val="28"/>
        </w:rPr>
        <w:t>Э</w:t>
      </w:r>
      <w:r w:rsidR="00E5284D">
        <w:rPr>
          <w:rFonts w:ascii="Times New Roman" w:hAnsi="Times New Roman" w:cs="Times New Roman"/>
          <w:sz w:val="28"/>
          <w:szCs w:val="28"/>
        </w:rPr>
        <w:t>). В распоряжении организацией заполняется сумма продаваемой валюты, а банком заполняется курс исполнения в рублях и перечисляемая сумма в рублях.</w:t>
      </w:r>
      <w:r w:rsidR="00EF5BD2">
        <w:rPr>
          <w:rFonts w:ascii="Times New Roman" w:hAnsi="Times New Roman" w:cs="Times New Roman"/>
          <w:sz w:val="28"/>
          <w:szCs w:val="28"/>
        </w:rPr>
        <w:t xml:space="preserve"> После продажи денежные средства зачисляются в российской валюте на расчетный счет АО «Майсклес»</w:t>
      </w:r>
      <w:r w:rsidR="003145D6">
        <w:rPr>
          <w:rFonts w:ascii="Times New Roman" w:hAnsi="Times New Roman" w:cs="Times New Roman"/>
          <w:sz w:val="28"/>
          <w:szCs w:val="28"/>
        </w:rPr>
        <w:t xml:space="preserve">, из банка приходит выписка операций по лицевому счету и банковский ордер (Приложения </w:t>
      </w:r>
      <w:r w:rsidR="00E51A8C">
        <w:rPr>
          <w:rFonts w:ascii="Times New Roman" w:hAnsi="Times New Roman" w:cs="Times New Roman"/>
          <w:sz w:val="28"/>
          <w:szCs w:val="28"/>
        </w:rPr>
        <w:t>Ю</w:t>
      </w:r>
      <w:r w:rsidR="003145D6">
        <w:rPr>
          <w:rFonts w:ascii="Times New Roman" w:hAnsi="Times New Roman" w:cs="Times New Roman"/>
          <w:sz w:val="28"/>
          <w:szCs w:val="28"/>
        </w:rPr>
        <w:t>,</w:t>
      </w:r>
      <w:r w:rsidR="00E51A8C">
        <w:rPr>
          <w:rFonts w:ascii="Times New Roman" w:hAnsi="Times New Roman" w:cs="Times New Roman"/>
          <w:sz w:val="28"/>
          <w:szCs w:val="28"/>
        </w:rPr>
        <w:t>Я</w:t>
      </w:r>
      <w:r w:rsidR="003145D6">
        <w:rPr>
          <w:rFonts w:ascii="Times New Roman" w:hAnsi="Times New Roman" w:cs="Times New Roman"/>
          <w:sz w:val="28"/>
          <w:szCs w:val="28"/>
        </w:rPr>
        <w:t>).</w:t>
      </w:r>
    </w:p>
    <w:p w:rsidR="003145D6" w:rsidRDefault="003145D6" w:rsidP="00DF58B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После того как пришли денежные средства,</w:t>
      </w:r>
      <w:r w:rsidR="0013394B">
        <w:rPr>
          <w:rFonts w:ascii="Times New Roman" w:hAnsi="Times New Roman" w:cs="Times New Roman"/>
          <w:sz w:val="28"/>
          <w:szCs w:val="28"/>
        </w:rPr>
        <w:t xml:space="preserve"> следующим этапом происходит отгрузка пиломатериалов.</w:t>
      </w:r>
      <w:r>
        <w:rPr>
          <w:rFonts w:ascii="Times New Roman" w:hAnsi="Times New Roman" w:cs="Times New Roman"/>
          <w:sz w:val="28"/>
          <w:szCs w:val="28"/>
        </w:rPr>
        <w:t xml:space="preserve"> Оформ</w:t>
      </w:r>
      <w:r w:rsidR="00BD1CA5">
        <w:rPr>
          <w:rFonts w:ascii="Times New Roman" w:hAnsi="Times New Roman" w:cs="Times New Roman"/>
          <w:sz w:val="28"/>
          <w:szCs w:val="28"/>
        </w:rPr>
        <w:t xml:space="preserve">ляется счет-фактура (Приложение </w:t>
      </w:r>
      <w:r w:rsidR="00E51A8C">
        <w:rPr>
          <w:rFonts w:ascii="Times New Roman" w:hAnsi="Times New Roman" w:cs="Times New Roman"/>
          <w:sz w:val="28"/>
          <w:szCs w:val="28"/>
        </w:rPr>
        <w:t>1</w:t>
      </w:r>
      <w:r>
        <w:rPr>
          <w:rFonts w:ascii="Times New Roman" w:hAnsi="Times New Roman" w:cs="Times New Roman"/>
          <w:sz w:val="28"/>
          <w:szCs w:val="28"/>
        </w:rPr>
        <w:t>),</w:t>
      </w:r>
      <w:r w:rsidR="0013394B">
        <w:rPr>
          <w:rFonts w:ascii="Times New Roman" w:hAnsi="Times New Roman" w:cs="Times New Roman"/>
          <w:sz w:val="28"/>
          <w:szCs w:val="28"/>
        </w:rPr>
        <w:t xml:space="preserve"> в которой прописаны номер, дата, поставщик, грузополучатель, плательщик, количество, цена, наименование пиломатериалов, сумма. Количество пиломатериалов определяется в </w:t>
      </w:r>
      <w:r w:rsidR="0013394B" w:rsidRPr="0013394B">
        <w:rPr>
          <w:rFonts w:ascii="Times New Roman" w:hAnsi="Times New Roman" w:cs="Times New Roman"/>
          <w:sz w:val="28"/>
          <w:szCs w:val="28"/>
        </w:rPr>
        <w:t>м</w:t>
      </w:r>
      <w:r w:rsidR="0013394B">
        <w:rPr>
          <w:rFonts w:ascii="Times New Roman" w:hAnsi="Times New Roman" w:cs="Times New Roman"/>
          <w:sz w:val="28"/>
          <w:szCs w:val="28"/>
          <w:vertAlign w:val="superscript"/>
        </w:rPr>
        <w:t>3</w:t>
      </w:r>
      <w:r w:rsidR="0013394B">
        <w:rPr>
          <w:rFonts w:ascii="Times New Roman" w:hAnsi="Times New Roman" w:cs="Times New Roman"/>
          <w:sz w:val="28"/>
          <w:szCs w:val="28"/>
        </w:rPr>
        <w:t>, цен – доллар США. Подписывается счет-фактура руководителем и бухгалтером.</w:t>
      </w:r>
      <w:r w:rsidR="0013394B">
        <w:rPr>
          <w:rFonts w:ascii="Times New Roman" w:hAnsi="Times New Roman" w:cs="Times New Roman"/>
          <w:sz w:val="28"/>
          <w:szCs w:val="28"/>
          <w:vertAlign w:val="superscript"/>
        </w:rPr>
        <w:t xml:space="preserve"> </w:t>
      </w:r>
      <w:r w:rsidR="0013394B">
        <w:rPr>
          <w:rFonts w:ascii="Times New Roman" w:hAnsi="Times New Roman" w:cs="Times New Roman"/>
          <w:sz w:val="28"/>
          <w:szCs w:val="28"/>
        </w:rPr>
        <w:t>После этого заполняется д</w:t>
      </w:r>
      <w:r w:rsidRPr="0013394B">
        <w:rPr>
          <w:rFonts w:ascii="Times New Roman" w:hAnsi="Times New Roman" w:cs="Times New Roman"/>
          <w:sz w:val="28"/>
          <w:szCs w:val="28"/>
        </w:rPr>
        <w:t>екларация</w:t>
      </w:r>
      <w:r w:rsidR="0013394B">
        <w:rPr>
          <w:rFonts w:ascii="Times New Roman" w:hAnsi="Times New Roman" w:cs="Times New Roman"/>
          <w:sz w:val="28"/>
          <w:szCs w:val="28"/>
        </w:rPr>
        <w:t xml:space="preserve"> на товары</w:t>
      </w:r>
      <w:r>
        <w:rPr>
          <w:rFonts w:ascii="Times New Roman" w:hAnsi="Times New Roman" w:cs="Times New Roman"/>
          <w:sz w:val="28"/>
          <w:szCs w:val="28"/>
        </w:rPr>
        <w:t xml:space="preserve">, чтобы пройти </w:t>
      </w:r>
      <w:r w:rsidR="0013394B">
        <w:rPr>
          <w:rFonts w:ascii="Times New Roman" w:hAnsi="Times New Roman" w:cs="Times New Roman"/>
          <w:sz w:val="28"/>
          <w:szCs w:val="28"/>
        </w:rPr>
        <w:t xml:space="preserve">таможню (Приложение </w:t>
      </w:r>
      <w:r w:rsidR="00E51A8C">
        <w:rPr>
          <w:rFonts w:ascii="Times New Roman" w:hAnsi="Times New Roman" w:cs="Times New Roman"/>
          <w:sz w:val="28"/>
          <w:szCs w:val="28"/>
        </w:rPr>
        <w:t>2</w:t>
      </w:r>
      <w:r w:rsidR="0013394B">
        <w:rPr>
          <w:rFonts w:ascii="Times New Roman" w:hAnsi="Times New Roman" w:cs="Times New Roman"/>
          <w:sz w:val="28"/>
          <w:szCs w:val="28"/>
        </w:rPr>
        <w:t>).</w:t>
      </w:r>
      <w:r w:rsidR="00CF7B00">
        <w:rPr>
          <w:rFonts w:ascii="Times New Roman" w:hAnsi="Times New Roman" w:cs="Times New Roman"/>
          <w:sz w:val="28"/>
          <w:szCs w:val="28"/>
        </w:rPr>
        <w:t xml:space="preserve"> К декларация на товары прикреплен добавочный лист (Приложение </w:t>
      </w:r>
      <w:r w:rsidR="00E51A8C">
        <w:rPr>
          <w:rFonts w:ascii="Times New Roman" w:hAnsi="Times New Roman" w:cs="Times New Roman"/>
          <w:sz w:val="28"/>
          <w:szCs w:val="28"/>
        </w:rPr>
        <w:t>3</w:t>
      </w:r>
      <w:r w:rsidR="00CF7B00">
        <w:rPr>
          <w:rFonts w:ascii="Times New Roman" w:hAnsi="Times New Roman" w:cs="Times New Roman"/>
          <w:sz w:val="28"/>
          <w:szCs w:val="28"/>
        </w:rPr>
        <w:t>), в котором прописаны грузовые места и описание товаров, а также код страны происхождения, вес и цена товара. Кроме этого к декларации товара прикреплено дополнением. В нем расшифровывается информация по каждым графам</w:t>
      </w:r>
      <w:r w:rsidR="00C81B23">
        <w:rPr>
          <w:rFonts w:ascii="Times New Roman" w:hAnsi="Times New Roman" w:cs="Times New Roman"/>
          <w:sz w:val="28"/>
          <w:szCs w:val="28"/>
        </w:rPr>
        <w:t>. Например,</w:t>
      </w:r>
      <w:r w:rsidR="00CF7B00">
        <w:rPr>
          <w:rFonts w:ascii="Times New Roman" w:hAnsi="Times New Roman" w:cs="Times New Roman"/>
          <w:sz w:val="28"/>
          <w:szCs w:val="28"/>
        </w:rPr>
        <w:t xml:space="preserve"> местонахождение товаров, описание товаров</w:t>
      </w:r>
      <w:r w:rsidR="00C81B23">
        <w:rPr>
          <w:rFonts w:ascii="Times New Roman" w:hAnsi="Times New Roman" w:cs="Times New Roman"/>
          <w:sz w:val="28"/>
          <w:szCs w:val="28"/>
        </w:rPr>
        <w:t xml:space="preserve">, </w:t>
      </w:r>
      <w:r w:rsidR="00270D09">
        <w:rPr>
          <w:rFonts w:ascii="Times New Roman" w:hAnsi="Times New Roman" w:cs="Times New Roman"/>
          <w:sz w:val="28"/>
          <w:szCs w:val="28"/>
        </w:rPr>
        <w:t>описание групп товаров, дополнительная информация и т.д.</w:t>
      </w:r>
      <w:r w:rsidR="00DF58B4">
        <w:rPr>
          <w:rFonts w:ascii="Times New Roman" w:hAnsi="Times New Roman" w:cs="Times New Roman"/>
          <w:sz w:val="28"/>
          <w:szCs w:val="28"/>
        </w:rPr>
        <w:t xml:space="preserve"> Далее</w:t>
      </w:r>
      <w:r>
        <w:rPr>
          <w:rFonts w:ascii="Times New Roman" w:hAnsi="Times New Roman" w:cs="Times New Roman"/>
          <w:sz w:val="28"/>
          <w:szCs w:val="28"/>
        </w:rPr>
        <w:t xml:space="preserve"> железная дорога оформляет квитанцию о приеме греза </w:t>
      </w:r>
      <w:r w:rsidR="00DF58B4">
        <w:rPr>
          <w:rFonts w:ascii="Times New Roman" w:hAnsi="Times New Roman" w:cs="Times New Roman"/>
          <w:sz w:val="28"/>
          <w:szCs w:val="28"/>
        </w:rPr>
        <w:t xml:space="preserve">для дальнейшей переправки водным транспортом </w:t>
      </w:r>
      <w:r>
        <w:rPr>
          <w:rFonts w:ascii="Times New Roman" w:hAnsi="Times New Roman" w:cs="Times New Roman"/>
          <w:sz w:val="28"/>
          <w:szCs w:val="28"/>
        </w:rPr>
        <w:t xml:space="preserve">(Приложение </w:t>
      </w:r>
      <w:r w:rsidR="00E51A8C">
        <w:rPr>
          <w:rFonts w:ascii="Times New Roman" w:hAnsi="Times New Roman" w:cs="Times New Roman"/>
          <w:sz w:val="28"/>
          <w:szCs w:val="28"/>
        </w:rPr>
        <w:t>4</w:t>
      </w:r>
      <w:r>
        <w:rPr>
          <w:rFonts w:ascii="Times New Roman" w:hAnsi="Times New Roman" w:cs="Times New Roman"/>
          <w:sz w:val="28"/>
          <w:szCs w:val="28"/>
        </w:rPr>
        <w:t>).</w:t>
      </w:r>
      <w:r w:rsidR="00DF58B4">
        <w:rPr>
          <w:rFonts w:ascii="Times New Roman" w:hAnsi="Times New Roman" w:cs="Times New Roman"/>
          <w:sz w:val="28"/>
          <w:szCs w:val="28"/>
        </w:rPr>
        <w:t xml:space="preserve"> В данном документе прописаны род вагона, № вагона, грузоподъемность вагона, количество осей</w:t>
      </w:r>
      <w:r w:rsidR="00FF06B6">
        <w:rPr>
          <w:rFonts w:ascii="Times New Roman" w:hAnsi="Times New Roman" w:cs="Times New Roman"/>
          <w:sz w:val="28"/>
          <w:szCs w:val="28"/>
        </w:rPr>
        <w:t>, станция отправления, станция назначения, грузоотправитель, грузополучатель, адреса, плательщик, наименование груза, итого мест, итого масса, платежи, внесенные на станции отправление и др.</w:t>
      </w:r>
    </w:p>
    <w:p w:rsidR="004C4954" w:rsidRPr="00953C65" w:rsidRDefault="004C4954" w:rsidP="00DF58B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Все эти документы (счет-фактура, декларация на товары и квитанция</w:t>
      </w:r>
      <w:r w:rsidR="00854325">
        <w:rPr>
          <w:rFonts w:ascii="Times New Roman" w:hAnsi="Times New Roman" w:cs="Times New Roman"/>
          <w:sz w:val="28"/>
          <w:szCs w:val="28"/>
        </w:rPr>
        <w:t>) отправляю</w:t>
      </w:r>
      <w:r>
        <w:rPr>
          <w:rFonts w:ascii="Times New Roman" w:hAnsi="Times New Roman" w:cs="Times New Roman"/>
          <w:sz w:val="28"/>
          <w:szCs w:val="28"/>
        </w:rPr>
        <w:t>тся в морс</w:t>
      </w:r>
      <w:r w:rsidR="0078731F">
        <w:rPr>
          <w:rFonts w:ascii="Times New Roman" w:hAnsi="Times New Roman" w:cs="Times New Roman"/>
          <w:sz w:val="28"/>
          <w:szCs w:val="28"/>
        </w:rPr>
        <w:t>к</w:t>
      </w:r>
      <w:r>
        <w:rPr>
          <w:rFonts w:ascii="Times New Roman" w:hAnsi="Times New Roman" w:cs="Times New Roman"/>
          <w:sz w:val="28"/>
          <w:szCs w:val="28"/>
        </w:rPr>
        <w:t xml:space="preserve">ой порт Ейск. </w:t>
      </w:r>
      <w:r w:rsidR="0046235B">
        <w:rPr>
          <w:rFonts w:ascii="Times New Roman" w:hAnsi="Times New Roman" w:cs="Times New Roman"/>
          <w:sz w:val="28"/>
          <w:szCs w:val="28"/>
        </w:rPr>
        <w:t xml:space="preserve">В порту пиломатериалы загружаются на морское судно. После того как судно отправляется к покупателю, то есть пересекает границу, оформляются таможней инвойс (Приложение </w:t>
      </w:r>
      <w:r w:rsidR="00E51A8C">
        <w:rPr>
          <w:rFonts w:ascii="Times New Roman" w:hAnsi="Times New Roman" w:cs="Times New Roman"/>
          <w:sz w:val="28"/>
          <w:szCs w:val="28"/>
        </w:rPr>
        <w:t>5</w:t>
      </w:r>
      <w:r w:rsidR="0046235B">
        <w:rPr>
          <w:rFonts w:ascii="Times New Roman" w:hAnsi="Times New Roman" w:cs="Times New Roman"/>
          <w:sz w:val="28"/>
          <w:szCs w:val="28"/>
        </w:rPr>
        <w:t>). То есть права собственности товара переходит к покупателю. Инвойс заполняется на английском языке в соответствии с Таможенным кодексом Таможенного союза.</w:t>
      </w:r>
    </w:p>
    <w:p w:rsidR="009B7996" w:rsidRPr="00953C65" w:rsidRDefault="009B7996" w:rsidP="00722C57">
      <w:pPr>
        <w:spacing w:after="0" w:line="360" w:lineRule="auto"/>
        <w:ind w:firstLine="709"/>
        <w:contextualSpacing/>
        <w:jc w:val="both"/>
        <w:rPr>
          <w:rFonts w:ascii="Times New Roman" w:hAnsi="Times New Roman" w:cs="Times New Roman"/>
          <w:sz w:val="28"/>
          <w:szCs w:val="28"/>
        </w:rPr>
      </w:pPr>
      <w:r w:rsidRPr="00953C65">
        <w:rPr>
          <w:rFonts w:ascii="Times New Roman" w:hAnsi="Times New Roman" w:cs="Times New Roman"/>
          <w:sz w:val="28"/>
          <w:szCs w:val="28"/>
        </w:rPr>
        <w:t>После отгрузки товаров, прошедших таможенное оформление, необходимо подготовить документы для налоговых органов, обосновывающие применение организацией нулевой ставки НДС.</w:t>
      </w:r>
    </w:p>
    <w:p w:rsidR="009B7996" w:rsidRPr="00953C65" w:rsidRDefault="009B7996" w:rsidP="00EA1127">
      <w:pPr>
        <w:spacing w:after="0" w:line="360" w:lineRule="auto"/>
        <w:ind w:firstLine="709"/>
        <w:contextualSpacing/>
        <w:jc w:val="both"/>
        <w:rPr>
          <w:rFonts w:ascii="Times New Roman" w:hAnsi="Times New Roman" w:cs="Times New Roman"/>
          <w:sz w:val="28"/>
          <w:szCs w:val="28"/>
        </w:rPr>
      </w:pPr>
      <w:r w:rsidRPr="00953C65">
        <w:rPr>
          <w:rFonts w:ascii="Times New Roman" w:hAnsi="Times New Roman" w:cs="Times New Roman"/>
          <w:sz w:val="28"/>
          <w:szCs w:val="28"/>
        </w:rPr>
        <w:t>Такие документы следует представить в течение 180 календарных дней с даты отгрузки товаров.</w:t>
      </w:r>
    </w:p>
    <w:p w:rsidR="009B7996" w:rsidRPr="00953C65" w:rsidRDefault="009B7996" w:rsidP="00EA1127">
      <w:pPr>
        <w:spacing w:after="0" w:line="360" w:lineRule="auto"/>
        <w:ind w:firstLine="709"/>
        <w:contextualSpacing/>
        <w:jc w:val="both"/>
        <w:rPr>
          <w:rFonts w:ascii="Times New Roman" w:hAnsi="Times New Roman" w:cs="Times New Roman"/>
          <w:sz w:val="28"/>
          <w:szCs w:val="28"/>
        </w:rPr>
      </w:pPr>
      <w:r w:rsidRPr="00953C65">
        <w:rPr>
          <w:rFonts w:ascii="Times New Roman" w:hAnsi="Times New Roman" w:cs="Times New Roman"/>
          <w:sz w:val="28"/>
          <w:szCs w:val="28"/>
        </w:rPr>
        <w:t>Для подтверждения нулевой ставки данные об экспортной операции надо отразить в декларацию по НДС и представить ее в налоговую инспекцию вместе со следующими документами (или их копиями):</w:t>
      </w:r>
    </w:p>
    <w:p w:rsidR="009B7996" w:rsidRPr="00953C65" w:rsidRDefault="009B7996" w:rsidP="00EA1127">
      <w:pPr>
        <w:spacing w:after="0" w:line="360" w:lineRule="auto"/>
        <w:ind w:firstLine="709"/>
        <w:contextualSpacing/>
        <w:jc w:val="both"/>
        <w:rPr>
          <w:rFonts w:ascii="Times New Roman" w:hAnsi="Times New Roman" w:cs="Times New Roman"/>
          <w:sz w:val="28"/>
          <w:szCs w:val="28"/>
        </w:rPr>
      </w:pPr>
      <w:r w:rsidRPr="00953C65">
        <w:rPr>
          <w:rFonts w:ascii="Times New Roman" w:hAnsi="Times New Roman" w:cs="Times New Roman"/>
          <w:bCs/>
          <w:sz w:val="28"/>
          <w:szCs w:val="28"/>
        </w:rPr>
        <w:t>1)</w:t>
      </w:r>
      <w:r w:rsidR="00B22CDB">
        <w:rPr>
          <w:rFonts w:ascii="Times New Roman" w:hAnsi="Times New Roman" w:cs="Times New Roman"/>
          <w:bCs/>
          <w:sz w:val="28"/>
          <w:szCs w:val="28"/>
        </w:rPr>
        <w:t xml:space="preserve"> </w:t>
      </w:r>
      <w:r w:rsidRPr="00953C65">
        <w:rPr>
          <w:rFonts w:ascii="Times New Roman" w:hAnsi="Times New Roman" w:cs="Times New Roman"/>
          <w:bCs/>
          <w:sz w:val="28"/>
          <w:szCs w:val="28"/>
        </w:rPr>
        <w:t xml:space="preserve">контракт </w:t>
      </w:r>
      <w:r w:rsidRPr="00953C65">
        <w:rPr>
          <w:rFonts w:ascii="Times New Roman" w:hAnsi="Times New Roman" w:cs="Times New Roman"/>
          <w:sz w:val="28"/>
          <w:szCs w:val="28"/>
        </w:rPr>
        <w:t xml:space="preserve">(копия контракта) </w:t>
      </w:r>
      <w:r w:rsidRPr="00953C65">
        <w:rPr>
          <w:rFonts w:ascii="Times New Roman" w:hAnsi="Times New Roman" w:cs="Times New Roman"/>
          <w:bCs/>
          <w:sz w:val="28"/>
          <w:szCs w:val="28"/>
        </w:rPr>
        <w:t>налогоплательщика с иностранным лицом</w:t>
      </w:r>
      <w:r w:rsidRPr="00953C65">
        <w:rPr>
          <w:rFonts w:ascii="Times New Roman" w:hAnsi="Times New Roman" w:cs="Times New Roman"/>
          <w:sz w:val="28"/>
          <w:szCs w:val="28"/>
        </w:rPr>
        <w:t xml:space="preserve"> на поставку товара за пределы единой таможенной территории Таможенного союза и (или) за пределы РФ</w:t>
      </w:r>
      <w:r w:rsidR="0046235B">
        <w:rPr>
          <w:rFonts w:ascii="Times New Roman" w:hAnsi="Times New Roman" w:cs="Times New Roman"/>
          <w:sz w:val="28"/>
          <w:szCs w:val="28"/>
        </w:rPr>
        <w:t xml:space="preserve"> (Приложение</w:t>
      </w:r>
      <w:r w:rsidR="00BD1CA5">
        <w:rPr>
          <w:rFonts w:ascii="Times New Roman" w:hAnsi="Times New Roman" w:cs="Times New Roman"/>
          <w:sz w:val="28"/>
          <w:szCs w:val="28"/>
        </w:rPr>
        <w:t xml:space="preserve"> </w:t>
      </w:r>
      <w:r w:rsidR="00605B20">
        <w:rPr>
          <w:rFonts w:ascii="Times New Roman" w:hAnsi="Times New Roman" w:cs="Times New Roman"/>
          <w:sz w:val="28"/>
          <w:szCs w:val="28"/>
        </w:rPr>
        <w:t>Р</w:t>
      </w:r>
      <w:r w:rsidR="0046235B">
        <w:rPr>
          <w:rFonts w:ascii="Times New Roman" w:hAnsi="Times New Roman" w:cs="Times New Roman"/>
          <w:sz w:val="28"/>
          <w:szCs w:val="28"/>
        </w:rPr>
        <w:t>)</w:t>
      </w:r>
      <w:r w:rsidR="00BD1CA5">
        <w:rPr>
          <w:rFonts w:ascii="Times New Roman" w:hAnsi="Times New Roman" w:cs="Times New Roman"/>
          <w:sz w:val="28"/>
          <w:szCs w:val="28"/>
        </w:rPr>
        <w:t>;</w:t>
      </w:r>
    </w:p>
    <w:p w:rsidR="009B7996" w:rsidRPr="00953C65" w:rsidRDefault="009B7996" w:rsidP="00EA1127">
      <w:pPr>
        <w:spacing w:after="0" w:line="360" w:lineRule="auto"/>
        <w:ind w:firstLine="709"/>
        <w:contextualSpacing/>
        <w:jc w:val="both"/>
        <w:rPr>
          <w:rFonts w:ascii="Times New Roman" w:hAnsi="Times New Roman" w:cs="Times New Roman"/>
          <w:sz w:val="28"/>
          <w:szCs w:val="28"/>
        </w:rPr>
      </w:pPr>
      <w:r w:rsidRPr="00953C65">
        <w:rPr>
          <w:rFonts w:ascii="Times New Roman" w:hAnsi="Times New Roman" w:cs="Times New Roman"/>
          <w:bCs/>
          <w:sz w:val="28"/>
          <w:szCs w:val="28"/>
        </w:rPr>
        <w:t>2)</w:t>
      </w:r>
      <w:r w:rsidR="00B22CDB">
        <w:rPr>
          <w:rFonts w:ascii="Times New Roman" w:hAnsi="Times New Roman" w:cs="Times New Roman"/>
          <w:bCs/>
          <w:sz w:val="28"/>
          <w:szCs w:val="28"/>
        </w:rPr>
        <w:t xml:space="preserve"> </w:t>
      </w:r>
      <w:r w:rsidRPr="00953C65">
        <w:rPr>
          <w:rFonts w:ascii="Times New Roman" w:hAnsi="Times New Roman" w:cs="Times New Roman"/>
          <w:bCs/>
          <w:sz w:val="28"/>
          <w:szCs w:val="28"/>
        </w:rPr>
        <w:t>таможенная декларация</w:t>
      </w:r>
      <w:r w:rsidRPr="00953C65">
        <w:rPr>
          <w:rFonts w:ascii="Times New Roman" w:hAnsi="Times New Roman" w:cs="Times New Roman"/>
          <w:sz w:val="28"/>
          <w:szCs w:val="28"/>
        </w:rPr>
        <w:t xml:space="preserve"> (ее копия) </w:t>
      </w:r>
      <w:r w:rsidRPr="00953C65">
        <w:rPr>
          <w:rFonts w:ascii="Times New Roman" w:hAnsi="Times New Roman" w:cs="Times New Roman"/>
          <w:bCs/>
          <w:sz w:val="28"/>
          <w:szCs w:val="28"/>
        </w:rPr>
        <w:t>с отметками российского таможенного органа</w:t>
      </w:r>
      <w:r w:rsidRPr="00953C65">
        <w:rPr>
          <w:rFonts w:ascii="Times New Roman" w:hAnsi="Times New Roman" w:cs="Times New Roman"/>
          <w:sz w:val="28"/>
          <w:szCs w:val="28"/>
        </w:rPr>
        <w:t>, осуществившего выпуск товаров в процедуре экспорта, и российского таможенного органа места убытия, через который товар был вывезен с территории РФ и иных территорий, находящихся под ее юрисдикцией</w:t>
      </w:r>
      <w:r w:rsidR="00AC5D17">
        <w:rPr>
          <w:rFonts w:ascii="Times New Roman" w:hAnsi="Times New Roman" w:cs="Times New Roman"/>
          <w:sz w:val="28"/>
          <w:szCs w:val="28"/>
        </w:rPr>
        <w:t xml:space="preserve"> (Приложение</w:t>
      </w:r>
      <w:r w:rsidR="00605B20">
        <w:rPr>
          <w:rFonts w:ascii="Times New Roman" w:hAnsi="Times New Roman" w:cs="Times New Roman"/>
          <w:sz w:val="28"/>
          <w:szCs w:val="28"/>
        </w:rPr>
        <w:t xml:space="preserve"> 2</w:t>
      </w:r>
      <w:r w:rsidR="00AC5D17">
        <w:rPr>
          <w:rFonts w:ascii="Times New Roman" w:hAnsi="Times New Roman" w:cs="Times New Roman"/>
          <w:sz w:val="28"/>
          <w:szCs w:val="28"/>
        </w:rPr>
        <w:t>)</w:t>
      </w:r>
      <w:r w:rsidR="00B22CDB">
        <w:rPr>
          <w:rFonts w:ascii="Times New Roman" w:hAnsi="Times New Roman" w:cs="Times New Roman"/>
          <w:sz w:val="28"/>
          <w:szCs w:val="28"/>
        </w:rPr>
        <w:t>;</w:t>
      </w:r>
    </w:p>
    <w:p w:rsidR="009B7996" w:rsidRPr="00953C65" w:rsidRDefault="009B7996" w:rsidP="00EA1127">
      <w:pPr>
        <w:spacing w:after="0" w:line="360" w:lineRule="auto"/>
        <w:ind w:firstLine="709"/>
        <w:contextualSpacing/>
        <w:jc w:val="both"/>
        <w:rPr>
          <w:rFonts w:ascii="Times New Roman" w:hAnsi="Times New Roman" w:cs="Times New Roman"/>
          <w:sz w:val="28"/>
          <w:szCs w:val="28"/>
        </w:rPr>
      </w:pPr>
      <w:r w:rsidRPr="00953C65">
        <w:rPr>
          <w:rFonts w:ascii="Times New Roman" w:hAnsi="Times New Roman" w:cs="Times New Roman"/>
          <w:bCs/>
          <w:sz w:val="28"/>
          <w:szCs w:val="28"/>
        </w:rPr>
        <w:t>3)</w:t>
      </w:r>
      <w:r w:rsidR="00B22CDB">
        <w:rPr>
          <w:rFonts w:ascii="Times New Roman" w:hAnsi="Times New Roman" w:cs="Times New Roman"/>
          <w:bCs/>
          <w:sz w:val="28"/>
          <w:szCs w:val="28"/>
        </w:rPr>
        <w:t xml:space="preserve"> </w:t>
      </w:r>
      <w:r w:rsidRPr="00953C65">
        <w:rPr>
          <w:rFonts w:ascii="Times New Roman" w:hAnsi="Times New Roman" w:cs="Times New Roman"/>
          <w:bCs/>
          <w:sz w:val="28"/>
          <w:szCs w:val="28"/>
        </w:rPr>
        <w:t>копии транспортных, товаросопроводительных</w:t>
      </w:r>
      <w:r w:rsidRPr="00953C65">
        <w:rPr>
          <w:rFonts w:ascii="Times New Roman" w:hAnsi="Times New Roman" w:cs="Times New Roman"/>
          <w:sz w:val="28"/>
          <w:szCs w:val="28"/>
        </w:rPr>
        <w:t xml:space="preserve"> и (или) иных </w:t>
      </w:r>
      <w:r w:rsidRPr="00953C65">
        <w:rPr>
          <w:rFonts w:ascii="Times New Roman" w:hAnsi="Times New Roman" w:cs="Times New Roman"/>
          <w:bCs/>
          <w:sz w:val="28"/>
          <w:szCs w:val="28"/>
        </w:rPr>
        <w:t>документов</w:t>
      </w:r>
      <w:r w:rsidRPr="00953C65">
        <w:rPr>
          <w:rFonts w:ascii="Times New Roman" w:hAnsi="Times New Roman" w:cs="Times New Roman"/>
          <w:sz w:val="28"/>
          <w:szCs w:val="28"/>
        </w:rPr>
        <w:t xml:space="preserve"> с отметками таможенных органов мест убытия, подтверждающих вывоз товаров за пределы территории РФ</w:t>
      </w:r>
      <w:r w:rsidR="00AC5D17">
        <w:rPr>
          <w:rFonts w:ascii="Times New Roman" w:hAnsi="Times New Roman" w:cs="Times New Roman"/>
          <w:sz w:val="28"/>
          <w:szCs w:val="28"/>
        </w:rPr>
        <w:t xml:space="preserve"> (Приложения </w:t>
      </w:r>
      <w:r w:rsidR="00605B20">
        <w:rPr>
          <w:rFonts w:ascii="Times New Roman" w:hAnsi="Times New Roman" w:cs="Times New Roman"/>
          <w:sz w:val="28"/>
          <w:szCs w:val="28"/>
        </w:rPr>
        <w:t>1</w:t>
      </w:r>
      <w:r w:rsidR="00E01F3B">
        <w:rPr>
          <w:rFonts w:ascii="Times New Roman" w:hAnsi="Times New Roman" w:cs="Times New Roman"/>
          <w:sz w:val="28"/>
          <w:szCs w:val="28"/>
        </w:rPr>
        <w:t>,</w:t>
      </w:r>
      <w:r w:rsidR="00605B20">
        <w:rPr>
          <w:rFonts w:ascii="Times New Roman" w:hAnsi="Times New Roman" w:cs="Times New Roman"/>
          <w:sz w:val="28"/>
          <w:szCs w:val="28"/>
        </w:rPr>
        <w:t>4</w:t>
      </w:r>
      <w:r w:rsidR="00AC5D17">
        <w:rPr>
          <w:rFonts w:ascii="Times New Roman" w:hAnsi="Times New Roman" w:cs="Times New Roman"/>
          <w:sz w:val="28"/>
          <w:szCs w:val="28"/>
        </w:rPr>
        <w:t>)</w:t>
      </w:r>
      <w:r w:rsidRPr="00953C65">
        <w:rPr>
          <w:rFonts w:ascii="Times New Roman" w:hAnsi="Times New Roman" w:cs="Times New Roman"/>
          <w:sz w:val="28"/>
          <w:szCs w:val="28"/>
        </w:rPr>
        <w:t>.</w:t>
      </w:r>
    </w:p>
    <w:p w:rsidR="009B7996" w:rsidRPr="00953C65" w:rsidRDefault="009B7996" w:rsidP="00EA1127">
      <w:pPr>
        <w:spacing w:after="0" w:line="360" w:lineRule="auto"/>
        <w:ind w:firstLine="709"/>
        <w:contextualSpacing/>
        <w:jc w:val="both"/>
        <w:rPr>
          <w:rFonts w:ascii="Times New Roman" w:hAnsi="Times New Roman" w:cs="Times New Roman"/>
          <w:sz w:val="28"/>
          <w:szCs w:val="28"/>
        </w:rPr>
      </w:pPr>
      <w:r w:rsidRPr="00953C65">
        <w:rPr>
          <w:rFonts w:ascii="Times New Roman" w:hAnsi="Times New Roman" w:cs="Times New Roman"/>
          <w:sz w:val="28"/>
          <w:szCs w:val="28"/>
        </w:rPr>
        <w:t>Далее заполняется налоговая декларация по НДС</w:t>
      </w:r>
      <w:r w:rsidR="0013394B">
        <w:rPr>
          <w:rFonts w:ascii="Times New Roman" w:hAnsi="Times New Roman" w:cs="Times New Roman"/>
          <w:sz w:val="28"/>
          <w:szCs w:val="28"/>
        </w:rPr>
        <w:t xml:space="preserve"> (Приложение</w:t>
      </w:r>
      <w:r w:rsidR="00E51A8C">
        <w:rPr>
          <w:rFonts w:ascii="Times New Roman" w:hAnsi="Times New Roman" w:cs="Times New Roman"/>
          <w:sz w:val="28"/>
          <w:szCs w:val="28"/>
        </w:rPr>
        <w:t xml:space="preserve"> 6</w:t>
      </w:r>
      <w:r w:rsidR="0013394B">
        <w:rPr>
          <w:rFonts w:ascii="Times New Roman" w:hAnsi="Times New Roman" w:cs="Times New Roman"/>
          <w:sz w:val="28"/>
          <w:szCs w:val="28"/>
        </w:rPr>
        <w:t>)</w:t>
      </w:r>
      <w:r w:rsidRPr="00953C65">
        <w:rPr>
          <w:rFonts w:ascii="Times New Roman" w:hAnsi="Times New Roman" w:cs="Times New Roman"/>
          <w:sz w:val="28"/>
          <w:szCs w:val="28"/>
        </w:rPr>
        <w:t>.</w:t>
      </w:r>
      <w:r w:rsidR="00AC5D17">
        <w:rPr>
          <w:rFonts w:ascii="Times New Roman" w:hAnsi="Times New Roman" w:cs="Times New Roman"/>
          <w:sz w:val="28"/>
          <w:szCs w:val="28"/>
        </w:rPr>
        <w:t xml:space="preserve"> К ней прилагаются данные по конкретной организации-экспортеру, подтверждающие льготное налогообложение по экспортным поставкам (Приложение </w:t>
      </w:r>
      <w:r w:rsidR="00E51A8C">
        <w:rPr>
          <w:rFonts w:ascii="Times New Roman" w:hAnsi="Times New Roman" w:cs="Times New Roman"/>
          <w:sz w:val="28"/>
          <w:szCs w:val="28"/>
        </w:rPr>
        <w:t>7</w:t>
      </w:r>
      <w:r w:rsidR="00AC5D17">
        <w:rPr>
          <w:rFonts w:ascii="Times New Roman" w:hAnsi="Times New Roman" w:cs="Times New Roman"/>
          <w:sz w:val="28"/>
          <w:szCs w:val="28"/>
        </w:rPr>
        <w:t xml:space="preserve">), данные о возмещении (зачете) входного НДС по материальным ресурсам, использованные при производстве и реализации экспортированной продукции (Приложение </w:t>
      </w:r>
      <w:r w:rsidR="00E51A8C">
        <w:rPr>
          <w:rFonts w:ascii="Times New Roman" w:hAnsi="Times New Roman" w:cs="Times New Roman"/>
          <w:sz w:val="28"/>
          <w:szCs w:val="28"/>
        </w:rPr>
        <w:t>8</w:t>
      </w:r>
      <w:r w:rsidR="00AC5D17">
        <w:rPr>
          <w:rFonts w:ascii="Times New Roman" w:hAnsi="Times New Roman" w:cs="Times New Roman"/>
          <w:sz w:val="28"/>
          <w:szCs w:val="28"/>
        </w:rPr>
        <w:t xml:space="preserve">). Например, расход электроэнергии, пиломатериалов, валютный контроль, услуги ж.д. транспорта, дополнительные услуги и др. А также прилагаются данные об окончании внешнеторговой сделки российского предприятия-экспортера с иностранным покупателем по конкретному контракту (Приложение </w:t>
      </w:r>
      <w:r w:rsidR="00E51A8C">
        <w:rPr>
          <w:rFonts w:ascii="Times New Roman" w:hAnsi="Times New Roman" w:cs="Times New Roman"/>
          <w:sz w:val="28"/>
          <w:szCs w:val="28"/>
        </w:rPr>
        <w:t>9</w:t>
      </w:r>
      <w:r w:rsidR="00AC5D17">
        <w:rPr>
          <w:rFonts w:ascii="Times New Roman" w:hAnsi="Times New Roman" w:cs="Times New Roman"/>
          <w:sz w:val="28"/>
          <w:szCs w:val="28"/>
        </w:rPr>
        <w:t>), а  также реестр входящих счетов-фактур</w:t>
      </w:r>
      <w:r w:rsidR="001B72F1">
        <w:rPr>
          <w:rFonts w:ascii="Times New Roman" w:hAnsi="Times New Roman" w:cs="Times New Roman"/>
          <w:sz w:val="28"/>
          <w:szCs w:val="28"/>
        </w:rPr>
        <w:t xml:space="preserve">, по которым восстановлен НДС при совершении операций, облагаемых по ставке 0% (Приложение </w:t>
      </w:r>
      <w:r w:rsidR="00E51A8C">
        <w:rPr>
          <w:rFonts w:ascii="Times New Roman" w:hAnsi="Times New Roman" w:cs="Times New Roman"/>
          <w:sz w:val="28"/>
          <w:szCs w:val="28"/>
        </w:rPr>
        <w:t>10</w:t>
      </w:r>
      <w:r w:rsidR="001B72F1">
        <w:rPr>
          <w:rFonts w:ascii="Times New Roman" w:hAnsi="Times New Roman" w:cs="Times New Roman"/>
          <w:sz w:val="28"/>
          <w:szCs w:val="28"/>
        </w:rPr>
        <w:t>).</w:t>
      </w:r>
    </w:p>
    <w:p w:rsidR="00854325" w:rsidRDefault="009B7996" w:rsidP="001B72F1">
      <w:pPr>
        <w:spacing w:after="0" w:line="360" w:lineRule="auto"/>
        <w:ind w:firstLine="709"/>
        <w:contextualSpacing/>
        <w:jc w:val="both"/>
        <w:rPr>
          <w:rFonts w:ascii="Times New Roman" w:hAnsi="Times New Roman" w:cs="Times New Roman"/>
          <w:sz w:val="28"/>
          <w:szCs w:val="28"/>
        </w:rPr>
      </w:pPr>
      <w:r w:rsidRPr="00953C65">
        <w:rPr>
          <w:rFonts w:ascii="Times New Roman" w:hAnsi="Times New Roman" w:cs="Times New Roman"/>
          <w:sz w:val="28"/>
          <w:szCs w:val="28"/>
        </w:rPr>
        <w:t>Подводя итог обзора доку</w:t>
      </w:r>
      <w:r w:rsidR="00722C57" w:rsidRPr="00953C65">
        <w:rPr>
          <w:rFonts w:ascii="Times New Roman" w:hAnsi="Times New Roman" w:cs="Times New Roman"/>
          <w:sz w:val="28"/>
          <w:szCs w:val="28"/>
        </w:rPr>
        <w:t xml:space="preserve">ментации экспортных операций в </w:t>
      </w:r>
      <w:r w:rsidRPr="00953C65">
        <w:rPr>
          <w:rFonts w:ascii="Times New Roman" w:hAnsi="Times New Roman" w:cs="Times New Roman"/>
          <w:sz w:val="28"/>
          <w:szCs w:val="28"/>
        </w:rPr>
        <w:t>АО «Майсклес», можно сделать вывод о соответствии оформления внешнеторговых сделок требованиям действующего законодательства РФ. Все документы составлены по установленным формам и имеют все обязательные для заполнения реквизиты. Тем самым они подтверждают юридическую силу экспортной операции и могут выступать в качестве оправдательных документов при возникновении споров между предприятием и его иностранным партнеро</w:t>
      </w:r>
      <w:r w:rsidR="001B72F1">
        <w:rPr>
          <w:rFonts w:ascii="Times New Roman" w:hAnsi="Times New Roman" w:cs="Times New Roman"/>
          <w:sz w:val="28"/>
          <w:szCs w:val="28"/>
        </w:rPr>
        <w:t>м.</w:t>
      </w:r>
    </w:p>
    <w:p w:rsidR="001B72F1" w:rsidRPr="001B72F1" w:rsidRDefault="001B72F1" w:rsidP="001B72F1">
      <w:pPr>
        <w:spacing w:after="0" w:line="360" w:lineRule="auto"/>
        <w:ind w:firstLine="709"/>
        <w:contextualSpacing/>
        <w:jc w:val="both"/>
        <w:rPr>
          <w:rFonts w:ascii="Times New Roman" w:hAnsi="Times New Roman" w:cs="Times New Roman"/>
          <w:sz w:val="28"/>
          <w:szCs w:val="28"/>
        </w:rPr>
      </w:pPr>
    </w:p>
    <w:p w:rsidR="00E91CE8" w:rsidRPr="00953C65" w:rsidRDefault="00E91CE8" w:rsidP="00E91CE8">
      <w:pPr>
        <w:spacing w:after="240" w:line="360" w:lineRule="auto"/>
        <w:jc w:val="both"/>
        <w:rPr>
          <w:rFonts w:ascii="Times New Roman" w:eastAsia="DejaVu Sans" w:hAnsi="Times New Roman" w:cs="Times New Roman"/>
          <w:b/>
          <w:sz w:val="32"/>
          <w:szCs w:val="28"/>
          <w:lang w:eastAsia="ru-RU"/>
        </w:rPr>
      </w:pPr>
      <w:r w:rsidRPr="00953C65">
        <w:rPr>
          <w:rFonts w:ascii="Nimbus Roman No9 L" w:eastAsia="DejaVu Sans" w:hAnsi="Nimbus Roman No9 L" w:cs="DejaVu Sans"/>
          <w:b/>
          <w:sz w:val="30"/>
          <w:szCs w:val="28"/>
          <w:lang w:eastAsia="ru-RU"/>
        </w:rPr>
        <w:t xml:space="preserve">3.3 </w:t>
      </w:r>
      <w:r w:rsidRPr="00953C65">
        <w:rPr>
          <w:rFonts w:ascii="Times New Roman" w:eastAsia="DejaVu Sans" w:hAnsi="Times New Roman" w:cs="Times New Roman"/>
          <w:b/>
          <w:sz w:val="32"/>
          <w:szCs w:val="28"/>
          <w:lang w:eastAsia="ru-RU"/>
        </w:rPr>
        <w:t>Синтетический и аналитический учет экспортных операций в АО «Майсклес»</w:t>
      </w:r>
    </w:p>
    <w:p w:rsidR="009F175C" w:rsidRDefault="009F175C" w:rsidP="00E91CE8">
      <w:pPr>
        <w:suppressAutoHyphens/>
        <w:spacing w:after="0" w:line="360" w:lineRule="auto"/>
        <w:ind w:firstLine="709"/>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Для бухгалтерского учета экспортных операций в АО «Майсклес» в соответствии с планом счетов используются</w:t>
      </w:r>
      <w:r w:rsidR="00FA1570">
        <w:rPr>
          <w:rFonts w:ascii="Times New Roman" w:eastAsia="Times New Roman" w:hAnsi="Times New Roman" w:cs="Times New Roman"/>
          <w:sz w:val="28"/>
          <w:szCs w:val="20"/>
          <w:lang w:eastAsia="zh-CN"/>
        </w:rPr>
        <w:t xml:space="preserve"> </w:t>
      </w:r>
      <w:r>
        <w:rPr>
          <w:rFonts w:ascii="Times New Roman" w:eastAsia="Times New Roman" w:hAnsi="Times New Roman" w:cs="Times New Roman"/>
          <w:sz w:val="28"/>
          <w:szCs w:val="20"/>
          <w:lang w:eastAsia="zh-CN"/>
        </w:rPr>
        <w:t xml:space="preserve">счета: 45 «Товары отгруженные», 52 «Валютные счета», 62 «Расчеты с покупателями и заказчиками», 90 «Продажи». </w:t>
      </w:r>
      <w:r w:rsidR="00FA1570">
        <w:rPr>
          <w:rFonts w:ascii="Times New Roman" w:eastAsia="Times New Roman" w:hAnsi="Times New Roman" w:cs="Times New Roman"/>
          <w:sz w:val="28"/>
          <w:szCs w:val="20"/>
          <w:lang w:eastAsia="zh-CN"/>
        </w:rPr>
        <w:t xml:space="preserve"> </w:t>
      </w:r>
    </w:p>
    <w:p w:rsidR="00774C0F" w:rsidRPr="00774C0F" w:rsidRDefault="00774C0F" w:rsidP="00774C0F">
      <w:pPr>
        <w:suppressAutoHyphens/>
        <w:spacing w:after="0" w:line="360" w:lineRule="auto"/>
        <w:ind w:firstLine="709"/>
        <w:jc w:val="both"/>
        <w:rPr>
          <w:rFonts w:ascii="Times New Roman" w:eastAsia="Times New Roman" w:hAnsi="Times New Roman" w:cs="Times New Roman"/>
          <w:sz w:val="28"/>
          <w:szCs w:val="20"/>
          <w:lang w:eastAsia="zh-CN"/>
        </w:rPr>
      </w:pPr>
      <w:r w:rsidRPr="00774C0F">
        <w:rPr>
          <w:rFonts w:ascii="Times New Roman" w:eastAsia="Times New Roman" w:hAnsi="Times New Roman" w:cs="Times New Roman"/>
          <w:sz w:val="28"/>
          <w:szCs w:val="20"/>
          <w:lang w:eastAsia="zh-CN"/>
        </w:rPr>
        <w:t xml:space="preserve">Фактическая себестоимость продукции </w:t>
      </w:r>
      <w:r>
        <w:rPr>
          <w:rFonts w:ascii="Times New Roman" w:eastAsia="Times New Roman" w:hAnsi="Times New Roman" w:cs="Times New Roman"/>
          <w:sz w:val="28"/>
          <w:szCs w:val="20"/>
          <w:lang w:eastAsia="zh-CN"/>
        </w:rPr>
        <w:t>в АО «Майсклес» ведется</w:t>
      </w:r>
      <w:r w:rsidRPr="00774C0F">
        <w:rPr>
          <w:rFonts w:ascii="Times New Roman" w:eastAsia="Times New Roman" w:hAnsi="Times New Roman" w:cs="Times New Roman"/>
          <w:sz w:val="28"/>
          <w:szCs w:val="20"/>
          <w:lang w:eastAsia="zh-CN"/>
        </w:rPr>
        <w:t xml:space="preserve"> на счет</w:t>
      </w:r>
      <w:r>
        <w:rPr>
          <w:rFonts w:ascii="Times New Roman" w:eastAsia="Times New Roman" w:hAnsi="Times New Roman" w:cs="Times New Roman"/>
          <w:sz w:val="28"/>
          <w:szCs w:val="20"/>
          <w:lang w:eastAsia="zh-CN"/>
        </w:rPr>
        <w:t>е</w:t>
      </w:r>
      <w:r w:rsidRPr="00774C0F">
        <w:rPr>
          <w:rFonts w:ascii="Times New Roman" w:eastAsia="Times New Roman" w:hAnsi="Times New Roman" w:cs="Times New Roman"/>
          <w:sz w:val="28"/>
          <w:szCs w:val="20"/>
          <w:lang w:eastAsia="zh-CN"/>
        </w:rPr>
        <w:t xml:space="preserve"> 45 «Товары отгруженные» учитывается только в рублях и не подлежит переоценке при изменении курса рубля.</w:t>
      </w:r>
    </w:p>
    <w:p w:rsidR="00774C0F" w:rsidRPr="00774C0F" w:rsidRDefault="00774C0F" w:rsidP="00774C0F">
      <w:pPr>
        <w:suppressAutoHyphens/>
        <w:spacing w:after="0" w:line="360" w:lineRule="auto"/>
        <w:ind w:firstLine="709"/>
        <w:jc w:val="both"/>
        <w:rPr>
          <w:rFonts w:ascii="Times New Roman" w:eastAsia="Times New Roman" w:hAnsi="Times New Roman" w:cs="Times New Roman"/>
          <w:sz w:val="28"/>
          <w:szCs w:val="20"/>
          <w:lang w:eastAsia="zh-CN"/>
        </w:rPr>
      </w:pPr>
      <w:r w:rsidRPr="00774C0F">
        <w:rPr>
          <w:rFonts w:ascii="Times New Roman" w:eastAsia="Times New Roman" w:hAnsi="Times New Roman" w:cs="Times New Roman"/>
          <w:sz w:val="28"/>
          <w:szCs w:val="20"/>
          <w:lang w:eastAsia="zh-CN"/>
        </w:rPr>
        <w:t>При необходимости аналитический  учет можно вести по местам нахождения экспортируемого товара: товары экспортируемые, отгруженные в порту, на границе и т.д.</w:t>
      </w:r>
    </w:p>
    <w:p w:rsidR="00774C0F" w:rsidRDefault="00774C0F" w:rsidP="00774C0F">
      <w:pPr>
        <w:suppressAutoHyphens/>
        <w:spacing w:after="0" w:line="360" w:lineRule="auto"/>
        <w:ind w:firstLine="709"/>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В соответствии с планом счетов организации к</w:t>
      </w:r>
      <w:r w:rsidRPr="00774C0F">
        <w:rPr>
          <w:rFonts w:ascii="Times New Roman" w:eastAsia="Times New Roman" w:hAnsi="Times New Roman" w:cs="Times New Roman"/>
          <w:sz w:val="28"/>
          <w:szCs w:val="20"/>
          <w:lang w:eastAsia="zh-CN"/>
        </w:rPr>
        <w:t xml:space="preserve"> счету 45 «</w:t>
      </w:r>
      <w:r>
        <w:rPr>
          <w:rFonts w:ascii="Times New Roman" w:eastAsia="Times New Roman" w:hAnsi="Times New Roman" w:cs="Times New Roman"/>
          <w:sz w:val="28"/>
          <w:szCs w:val="20"/>
          <w:lang w:eastAsia="zh-CN"/>
        </w:rPr>
        <w:t>Т</w:t>
      </w:r>
      <w:r w:rsidRPr="00774C0F">
        <w:rPr>
          <w:rFonts w:ascii="Times New Roman" w:eastAsia="Times New Roman" w:hAnsi="Times New Roman" w:cs="Times New Roman"/>
          <w:sz w:val="28"/>
          <w:szCs w:val="20"/>
          <w:lang w:eastAsia="zh-CN"/>
        </w:rPr>
        <w:t xml:space="preserve">овары отгруженные» </w:t>
      </w:r>
      <w:r>
        <w:rPr>
          <w:rFonts w:ascii="Times New Roman" w:eastAsia="Times New Roman" w:hAnsi="Times New Roman" w:cs="Times New Roman"/>
          <w:sz w:val="28"/>
          <w:szCs w:val="20"/>
          <w:lang w:eastAsia="zh-CN"/>
        </w:rPr>
        <w:t>открыты субсчета</w:t>
      </w:r>
      <w:r w:rsidRPr="00774C0F">
        <w:rPr>
          <w:rFonts w:ascii="Times New Roman" w:eastAsia="Times New Roman" w:hAnsi="Times New Roman" w:cs="Times New Roman"/>
          <w:sz w:val="28"/>
          <w:szCs w:val="20"/>
          <w:lang w:eastAsia="zh-CN"/>
        </w:rPr>
        <w:t>:</w:t>
      </w:r>
      <w:r>
        <w:rPr>
          <w:rFonts w:ascii="Times New Roman" w:eastAsia="Times New Roman" w:hAnsi="Times New Roman" w:cs="Times New Roman"/>
          <w:sz w:val="28"/>
          <w:szCs w:val="20"/>
          <w:lang w:eastAsia="zh-CN"/>
        </w:rPr>
        <w:t xml:space="preserve"> 45/01 «Покупные товары отгруженные», 45/02 «Готовая продукция отгруженная», 45/03 «Прочие товары отгруженные».</w:t>
      </w:r>
    </w:p>
    <w:p w:rsidR="00E91CE8" w:rsidRPr="00953C65" w:rsidRDefault="009F175C" w:rsidP="00E91CE8">
      <w:pPr>
        <w:suppressAutoHyphens/>
        <w:spacing w:after="0" w:line="360" w:lineRule="auto"/>
        <w:ind w:firstLine="709"/>
        <w:jc w:val="both"/>
        <w:rPr>
          <w:rFonts w:ascii="Arial" w:eastAsia="Times New Roman" w:hAnsi="Arial" w:cs="Arial"/>
          <w:szCs w:val="20"/>
          <w:lang w:eastAsia="zh-CN"/>
        </w:rPr>
      </w:pPr>
      <w:r>
        <w:rPr>
          <w:rFonts w:ascii="Times New Roman" w:eastAsia="Times New Roman" w:hAnsi="Times New Roman" w:cs="Times New Roman"/>
          <w:sz w:val="28"/>
          <w:szCs w:val="20"/>
          <w:lang w:eastAsia="zh-CN"/>
        </w:rPr>
        <w:t>В</w:t>
      </w:r>
      <w:r w:rsidR="00E91CE8" w:rsidRPr="00953C65">
        <w:rPr>
          <w:rFonts w:ascii="Times New Roman" w:eastAsia="Times New Roman" w:hAnsi="Times New Roman" w:cs="Times New Roman"/>
          <w:sz w:val="28"/>
          <w:szCs w:val="20"/>
          <w:lang w:eastAsia="zh-CN"/>
        </w:rPr>
        <w:t>нешнеэкономическ</w:t>
      </w:r>
      <w:r>
        <w:rPr>
          <w:rFonts w:ascii="Times New Roman" w:eastAsia="Times New Roman" w:hAnsi="Times New Roman" w:cs="Times New Roman"/>
          <w:sz w:val="28"/>
          <w:szCs w:val="20"/>
          <w:lang w:eastAsia="zh-CN"/>
        </w:rPr>
        <w:t>ая</w:t>
      </w:r>
      <w:r w:rsidR="00E91CE8" w:rsidRPr="00953C65">
        <w:rPr>
          <w:rFonts w:ascii="Times New Roman" w:eastAsia="Times New Roman" w:hAnsi="Times New Roman" w:cs="Times New Roman"/>
          <w:sz w:val="28"/>
          <w:szCs w:val="20"/>
          <w:lang w:eastAsia="zh-CN"/>
        </w:rPr>
        <w:t xml:space="preserve"> деятельности </w:t>
      </w:r>
      <w:r>
        <w:rPr>
          <w:rFonts w:ascii="Times New Roman" w:eastAsia="Times New Roman" w:hAnsi="Times New Roman" w:cs="Times New Roman"/>
          <w:sz w:val="28"/>
          <w:szCs w:val="20"/>
          <w:lang w:eastAsia="zh-CN"/>
        </w:rPr>
        <w:t>АО «Майсклес»</w:t>
      </w:r>
      <w:r w:rsidR="00E91CE8" w:rsidRPr="00953C65">
        <w:rPr>
          <w:rFonts w:ascii="Times New Roman" w:eastAsia="Times New Roman" w:hAnsi="Times New Roman" w:cs="Times New Roman"/>
          <w:sz w:val="28"/>
          <w:szCs w:val="20"/>
          <w:lang w:eastAsia="zh-CN"/>
        </w:rPr>
        <w:t xml:space="preserve"> сопряжен</w:t>
      </w:r>
      <w:r>
        <w:rPr>
          <w:rFonts w:ascii="Times New Roman" w:eastAsia="Times New Roman" w:hAnsi="Times New Roman" w:cs="Times New Roman"/>
          <w:sz w:val="28"/>
          <w:szCs w:val="20"/>
          <w:lang w:eastAsia="zh-CN"/>
        </w:rPr>
        <w:t>а</w:t>
      </w:r>
      <w:r w:rsidR="00E91CE8" w:rsidRPr="00953C65">
        <w:rPr>
          <w:rFonts w:ascii="Times New Roman" w:eastAsia="Times New Roman" w:hAnsi="Times New Roman" w:cs="Times New Roman"/>
          <w:sz w:val="28"/>
          <w:szCs w:val="20"/>
          <w:lang w:eastAsia="zh-CN"/>
        </w:rPr>
        <w:t xml:space="preserve"> с появлением в учете имущества и обязательств, стоимость которых выражена в иностранной валюте. В связи с этим возникает необходимость пересчета их стоимости в рубли. Это касается денежных знаков в кассе организации, средств на счетах в кредитных организациях, денежных и платежных документов, финансовых вложений, средств в расчетах с юридическими и физическими лицами, включая расчеты по заемным обязательствам, основных средств, нематериальных активов, материально-производственных запасов, а также других активов и обязательств организации. В остальном правила отражения в учете активов и обязательств, стоимость которых выражена в иностранно</w:t>
      </w:r>
      <w:r w:rsidR="00D70A41" w:rsidRPr="00953C65">
        <w:rPr>
          <w:rFonts w:ascii="Times New Roman" w:eastAsia="Times New Roman" w:hAnsi="Times New Roman" w:cs="Times New Roman"/>
          <w:sz w:val="28"/>
          <w:szCs w:val="20"/>
          <w:lang w:eastAsia="zh-CN"/>
        </w:rPr>
        <w:t xml:space="preserve">й валюте, </w:t>
      </w:r>
      <w:r w:rsidR="00FA1570" w:rsidRPr="00953C65">
        <w:rPr>
          <w:rFonts w:ascii="Times New Roman" w:eastAsia="Times New Roman" w:hAnsi="Times New Roman" w:cs="Times New Roman"/>
          <w:sz w:val="28"/>
          <w:szCs w:val="20"/>
          <w:lang w:eastAsia="zh-CN"/>
        </w:rPr>
        <w:t>аналогичны,</w:t>
      </w:r>
      <w:r w:rsidR="00D70A41" w:rsidRPr="00953C65">
        <w:rPr>
          <w:rFonts w:ascii="Times New Roman" w:eastAsia="Times New Roman" w:hAnsi="Times New Roman" w:cs="Times New Roman"/>
          <w:sz w:val="28"/>
          <w:szCs w:val="20"/>
          <w:lang w:eastAsia="zh-CN"/>
        </w:rPr>
        <w:t xml:space="preserve"> применяемы</w:t>
      </w:r>
      <w:r w:rsidR="00E91CE8" w:rsidRPr="00953C65">
        <w:rPr>
          <w:rFonts w:ascii="Times New Roman" w:eastAsia="Times New Roman" w:hAnsi="Times New Roman" w:cs="Times New Roman"/>
          <w:sz w:val="28"/>
          <w:szCs w:val="20"/>
          <w:lang w:eastAsia="zh-CN"/>
        </w:rPr>
        <w:t xml:space="preserve"> для прочего имущества и обязательств организации.</w:t>
      </w:r>
    </w:p>
    <w:p w:rsidR="00E91CE8" w:rsidRPr="00953C65" w:rsidRDefault="00E91CE8" w:rsidP="00E91CE8">
      <w:pPr>
        <w:suppressAutoHyphens/>
        <w:spacing w:after="0" w:line="360" w:lineRule="auto"/>
        <w:ind w:firstLine="709"/>
        <w:jc w:val="both"/>
        <w:rPr>
          <w:rFonts w:ascii="Arial" w:eastAsia="Times New Roman" w:hAnsi="Arial" w:cs="Arial"/>
          <w:szCs w:val="20"/>
          <w:lang w:eastAsia="zh-CN"/>
        </w:rPr>
      </w:pPr>
      <w:r w:rsidRPr="00953C65">
        <w:rPr>
          <w:rFonts w:ascii="Times New Roman" w:eastAsia="Times New Roman" w:hAnsi="Times New Roman" w:cs="Times New Roman"/>
          <w:sz w:val="28"/>
          <w:szCs w:val="20"/>
          <w:lang w:eastAsia="zh-CN"/>
        </w:rPr>
        <w:t xml:space="preserve">Безналичные средства организации в иностранной валюте и операции </w:t>
      </w:r>
      <w:r w:rsidR="00FA1570">
        <w:rPr>
          <w:rFonts w:ascii="Times New Roman" w:eastAsia="Times New Roman" w:hAnsi="Times New Roman" w:cs="Times New Roman"/>
          <w:sz w:val="28"/>
          <w:szCs w:val="20"/>
          <w:lang w:eastAsia="zh-CN"/>
        </w:rPr>
        <w:t>с ними учитываются на счете 52 «</w:t>
      </w:r>
      <w:r w:rsidRPr="00953C65">
        <w:rPr>
          <w:rFonts w:ascii="Times New Roman" w:eastAsia="Times New Roman" w:hAnsi="Times New Roman" w:cs="Times New Roman"/>
          <w:sz w:val="28"/>
          <w:szCs w:val="20"/>
          <w:lang w:eastAsia="zh-CN"/>
        </w:rPr>
        <w:t>В</w:t>
      </w:r>
      <w:r w:rsidR="00FA1570">
        <w:rPr>
          <w:rFonts w:ascii="Times New Roman" w:eastAsia="Times New Roman" w:hAnsi="Times New Roman" w:cs="Times New Roman"/>
          <w:sz w:val="28"/>
          <w:szCs w:val="20"/>
          <w:lang w:eastAsia="zh-CN"/>
        </w:rPr>
        <w:t>алютные счета»</w:t>
      </w:r>
      <w:r w:rsidRPr="00953C65">
        <w:rPr>
          <w:rFonts w:ascii="Times New Roman" w:eastAsia="Times New Roman" w:hAnsi="Times New Roman" w:cs="Times New Roman"/>
          <w:sz w:val="28"/>
          <w:szCs w:val="20"/>
          <w:lang w:eastAsia="zh-CN"/>
        </w:rPr>
        <w:t xml:space="preserve">, записи операций на котором ведутся в валюте платежа и ее рублевом эквиваленте по курсу Банка России, действующему на дату поступления (списания) средств. </w:t>
      </w:r>
    </w:p>
    <w:p w:rsidR="00C529B7" w:rsidRPr="00C529B7" w:rsidRDefault="00C529B7" w:rsidP="00E91CE8">
      <w:pPr>
        <w:suppressAutoHyphens/>
        <w:spacing w:after="0" w:line="360" w:lineRule="auto"/>
        <w:ind w:firstLine="709"/>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Синтетический счет 52</w:t>
      </w:r>
      <w:r w:rsidRPr="00C529B7">
        <w:rPr>
          <w:rFonts w:ascii="Times New Roman" w:eastAsia="Times New Roman" w:hAnsi="Times New Roman" w:cs="Times New Roman"/>
          <w:sz w:val="28"/>
          <w:szCs w:val="20"/>
          <w:lang w:eastAsia="zh-CN"/>
        </w:rPr>
        <w:t xml:space="preserve"> «</w:t>
      </w:r>
      <w:r>
        <w:rPr>
          <w:rFonts w:ascii="Times New Roman" w:eastAsia="Times New Roman" w:hAnsi="Times New Roman" w:cs="Times New Roman"/>
          <w:sz w:val="28"/>
          <w:szCs w:val="20"/>
          <w:lang w:eastAsia="zh-CN"/>
        </w:rPr>
        <w:t>Валютные счета</w:t>
      </w:r>
      <w:r w:rsidR="00B22CDB">
        <w:rPr>
          <w:rFonts w:ascii="Times New Roman" w:eastAsia="Times New Roman" w:hAnsi="Times New Roman" w:cs="Times New Roman"/>
          <w:sz w:val="28"/>
          <w:szCs w:val="20"/>
          <w:lang w:eastAsia="zh-CN"/>
        </w:rPr>
        <w:t>» -</w:t>
      </w:r>
      <w:r w:rsidRPr="00C529B7">
        <w:rPr>
          <w:rFonts w:ascii="Times New Roman" w:eastAsia="Times New Roman" w:hAnsi="Times New Roman" w:cs="Times New Roman"/>
          <w:sz w:val="28"/>
          <w:szCs w:val="20"/>
          <w:lang w:eastAsia="zh-CN"/>
        </w:rPr>
        <w:t xml:space="preserve"> балансовый, операционный,  сальдовый, активный.</w:t>
      </w:r>
    </w:p>
    <w:p w:rsidR="00E91CE8" w:rsidRPr="00953C65" w:rsidRDefault="00E91CE8" w:rsidP="00E91CE8">
      <w:pPr>
        <w:overflowPunct w:val="0"/>
        <w:spacing w:after="0" w:line="360" w:lineRule="auto"/>
        <w:ind w:firstLine="709"/>
        <w:jc w:val="both"/>
        <w:rPr>
          <w:rFonts w:ascii="Nimbus Roman No9 L" w:eastAsia="DejaVu Sans" w:hAnsi="Nimbus Roman No9 L" w:cs="DejaVu Sans"/>
          <w:sz w:val="28"/>
          <w:szCs w:val="28"/>
          <w:lang w:eastAsia="ru-RU"/>
        </w:rPr>
      </w:pPr>
      <w:r w:rsidRPr="00953C65">
        <w:rPr>
          <w:rFonts w:ascii="Nimbus Roman No9 L" w:eastAsia="DejaVu Sans" w:hAnsi="Nimbus Roman No9 L" w:cs="DejaVu Sans"/>
          <w:sz w:val="28"/>
          <w:szCs w:val="28"/>
          <w:lang w:eastAsia="ru-RU"/>
        </w:rPr>
        <w:t>В АО «Майсклес» к счету 52 открыты следующие субсчета</w:t>
      </w:r>
      <w:r w:rsidR="00C017DF">
        <w:rPr>
          <w:rFonts w:ascii="Nimbus Roman No9 L" w:eastAsia="DejaVu Sans" w:hAnsi="Nimbus Roman No9 L" w:cs="DejaVu Sans"/>
          <w:sz w:val="28"/>
          <w:szCs w:val="28"/>
          <w:lang w:eastAsia="ru-RU"/>
        </w:rPr>
        <w:t xml:space="preserve"> (Приложение </w:t>
      </w:r>
      <w:r w:rsidR="00E01F3B">
        <w:rPr>
          <w:rFonts w:ascii="Nimbus Roman No9 L" w:eastAsia="DejaVu Sans" w:hAnsi="Nimbus Roman No9 L" w:cs="DejaVu Sans"/>
          <w:sz w:val="28"/>
          <w:szCs w:val="28"/>
          <w:lang w:eastAsia="ru-RU"/>
        </w:rPr>
        <w:t>13</w:t>
      </w:r>
      <w:r w:rsidR="00C017DF">
        <w:rPr>
          <w:rFonts w:ascii="Nimbus Roman No9 L" w:eastAsia="DejaVu Sans" w:hAnsi="Nimbus Roman No9 L" w:cs="DejaVu Sans"/>
          <w:sz w:val="28"/>
          <w:szCs w:val="28"/>
          <w:lang w:eastAsia="ru-RU"/>
        </w:rPr>
        <w:t>)</w:t>
      </w:r>
      <w:r w:rsidRPr="00953C65">
        <w:rPr>
          <w:rFonts w:ascii="Nimbus Roman No9 L" w:eastAsia="DejaVu Sans" w:hAnsi="Nimbus Roman No9 L" w:cs="DejaVu Sans"/>
          <w:sz w:val="28"/>
          <w:szCs w:val="28"/>
          <w:lang w:eastAsia="ru-RU"/>
        </w:rPr>
        <w:t>:</w:t>
      </w:r>
    </w:p>
    <w:p w:rsidR="00E91CE8" w:rsidRPr="00C017DF" w:rsidRDefault="00C017DF" w:rsidP="00C017DF">
      <w:pPr>
        <w:pStyle w:val="aa"/>
        <w:numPr>
          <w:ilvl w:val="0"/>
          <w:numId w:val="30"/>
        </w:numPr>
        <w:tabs>
          <w:tab w:val="left" w:pos="720"/>
        </w:tabs>
        <w:overflowPunct w:val="0"/>
        <w:spacing w:after="0" w:line="360" w:lineRule="auto"/>
        <w:jc w:val="both"/>
        <w:rPr>
          <w:rFonts w:ascii="Nimbus Roman No9 L" w:eastAsia="DejaVu Sans" w:hAnsi="Nimbus Roman No9 L" w:cs="DejaVu Sans"/>
          <w:sz w:val="28"/>
          <w:szCs w:val="28"/>
          <w:lang w:eastAsia="ru-RU"/>
        </w:rPr>
      </w:pPr>
      <w:r>
        <w:rPr>
          <w:rFonts w:ascii="Nimbus Roman No9 L" w:eastAsia="DejaVu Sans" w:hAnsi="Nimbus Roman No9 L" w:cs="DejaVu Sans"/>
          <w:sz w:val="28"/>
          <w:szCs w:val="28"/>
          <w:lang w:eastAsia="ru-RU"/>
        </w:rPr>
        <w:t>–</w:t>
      </w:r>
      <w:r w:rsidR="00E91CE8" w:rsidRPr="00C017DF">
        <w:rPr>
          <w:rFonts w:ascii="Nimbus Roman No9 L" w:eastAsia="DejaVu Sans" w:hAnsi="Nimbus Roman No9 L" w:cs="DejaVu Sans"/>
          <w:sz w:val="28"/>
          <w:szCs w:val="28"/>
          <w:lang w:eastAsia="ru-RU"/>
        </w:rPr>
        <w:t xml:space="preserve"> </w:t>
      </w:r>
      <w:r>
        <w:rPr>
          <w:rFonts w:ascii="Nimbus Roman No9 L" w:eastAsia="DejaVu Sans" w:hAnsi="Nimbus Roman No9 L" w:cs="DejaVu Sans"/>
          <w:sz w:val="28"/>
          <w:szCs w:val="28"/>
          <w:lang w:eastAsia="ru-RU"/>
        </w:rPr>
        <w:t>«Валютные счета»;</w:t>
      </w:r>
    </w:p>
    <w:p w:rsidR="00E91CE8" w:rsidRPr="00953C65" w:rsidRDefault="00C017DF" w:rsidP="00E91CE8">
      <w:pPr>
        <w:overflowPunct w:val="0"/>
        <w:spacing w:after="0" w:line="360" w:lineRule="auto"/>
        <w:ind w:firstLine="709"/>
        <w:jc w:val="both"/>
        <w:rPr>
          <w:rFonts w:ascii="Nimbus Roman No9 L" w:eastAsia="DejaVu Sans" w:hAnsi="Nimbus Roman No9 L" w:cs="DejaVu Sans"/>
          <w:sz w:val="28"/>
          <w:szCs w:val="28"/>
          <w:lang w:eastAsia="ru-RU"/>
        </w:rPr>
      </w:pPr>
      <w:r>
        <w:rPr>
          <w:rFonts w:ascii="Nimbus Roman No9 L" w:eastAsia="DejaVu Sans" w:hAnsi="Nimbus Roman No9 L" w:cs="DejaVu Sans"/>
          <w:sz w:val="28"/>
          <w:szCs w:val="28"/>
          <w:lang w:eastAsia="ru-RU"/>
        </w:rPr>
        <w:t>52/01</w:t>
      </w:r>
      <w:r w:rsidR="00E91CE8" w:rsidRPr="00953C65">
        <w:rPr>
          <w:rFonts w:ascii="Nimbus Roman No9 L" w:eastAsia="DejaVu Sans" w:hAnsi="Nimbus Roman No9 L" w:cs="DejaVu Sans"/>
          <w:sz w:val="28"/>
          <w:szCs w:val="28"/>
          <w:lang w:eastAsia="ru-RU"/>
        </w:rPr>
        <w:t xml:space="preserve"> – </w:t>
      </w:r>
      <w:r>
        <w:rPr>
          <w:rFonts w:ascii="Nimbus Roman No9 L" w:eastAsia="DejaVu Sans" w:hAnsi="Nimbus Roman No9 L" w:cs="DejaVu Sans"/>
          <w:sz w:val="28"/>
          <w:szCs w:val="28"/>
          <w:lang w:eastAsia="ru-RU"/>
        </w:rPr>
        <w:t>«Валютный текущий»;</w:t>
      </w:r>
    </w:p>
    <w:p w:rsidR="00E91CE8" w:rsidRPr="00953C65" w:rsidRDefault="00E91CE8" w:rsidP="00E91CE8">
      <w:pPr>
        <w:overflowPunct w:val="0"/>
        <w:spacing w:after="0" w:line="360" w:lineRule="auto"/>
        <w:ind w:firstLine="709"/>
        <w:jc w:val="both"/>
        <w:rPr>
          <w:rFonts w:ascii="Nimbus Roman No9 L" w:eastAsia="DejaVu Sans" w:hAnsi="Nimbus Roman No9 L" w:cs="DejaVu Sans"/>
          <w:sz w:val="28"/>
          <w:szCs w:val="28"/>
          <w:lang w:eastAsia="ru-RU"/>
        </w:rPr>
      </w:pPr>
      <w:r w:rsidRPr="00953C65">
        <w:rPr>
          <w:rFonts w:ascii="Nimbus Roman No9 L" w:eastAsia="DejaVu Sans" w:hAnsi="Nimbus Roman No9 L" w:cs="DejaVu Sans"/>
          <w:sz w:val="28"/>
          <w:szCs w:val="28"/>
          <w:lang w:eastAsia="ru-RU"/>
        </w:rPr>
        <w:t>52</w:t>
      </w:r>
      <w:r w:rsidR="00C017DF">
        <w:rPr>
          <w:rFonts w:ascii="Nimbus Roman No9 L" w:eastAsia="DejaVu Sans" w:hAnsi="Nimbus Roman No9 L" w:cs="DejaVu Sans"/>
          <w:sz w:val="28"/>
          <w:szCs w:val="28"/>
          <w:lang w:eastAsia="ru-RU"/>
        </w:rPr>
        <w:t>/0</w:t>
      </w:r>
      <w:r w:rsidRPr="00953C65">
        <w:rPr>
          <w:rFonts w:ascii="Nimbus Roman No9 L" w:eastAsia="DejaVu Sans" w:hAnsi="Nimbus Roman No9 L" w:cs="DejaVu Sans"/>
          <w:sz w:val="28"/>
          <w:szCs w:val="28"/>
          <w:lang w:eastAsia="ru-RU"/>
        </w:rPr>
        <w:t xml:space="preserve">2 – </w:t>
      </w:r>
      <w:r w:rsidR="00C017DF">
        <w:rPr>
          <w:rFonts w:ascii="Nimbus Roman No9 L" w:eastAsia="DejaVu Sans" w:hAnsi="Nimbus Roman No9 L" w:cs="DejaVu Sans"/>
          <w:sz w:val="28"/>
          <w:szCs w:val="28"/>
          <w:lang w:eastAsia="ru-RU"/>
        </w:rPr>
        <w:t>«В</w:t>
      </w:r>
      <w:r w:rsidRPr="00953C65">
        <w:rPr>
          <w:rFonts w:ascii="Nimbus Roman No9 L" w:eastAsia="DejaVu Sans" w:hAnsi="Nimbus Roman No9 L" w:cs="DejaVu Sans"/>
          <w:sz w:val="28"/>
          <w:szCs w:val="28"/>
          <w:lang w:eastAsia="ru-RU"/>
        </w:rPr>
        <w:t>алюта в кассе</w:t>
      </w:r>
      <w:r w:rsidR="00C017DF">
        <w:rPr>
          <w:rFonts w:ascii="Nimbus Roman No9 L" w:eastAsia="DejaVu Sans" w:hAnsi="Nimbus Roman No9 L" w:cs="DejaVu Sans"/>
          <w:sz w:val="28"/>
          <w:szCs w:val="28"/>
          <w:lang w:eastAsia="ru-RU"/>
        </w:rPr>
        <w:t>»</w:t>
      </w:r>
      <w:r w:rsidRPr="00953C65">
        <w:rPr>
          <w:rFonts w:ascii="Nimbus Roman No9 L" w:eastAsia="DejaVu Sans" w:hAnsi="Nimbus Roman No9 L" w:cs="DejaVu Sans"/>
          <w:sz w:val="28"/>
          <w:szCs w:val="28"/>
          <w:lang w:eastAsia="ru-RU"/>
        </w:rPr>
        <w:t>;</w:t>
      </w:r>
    </w:p>
    <w:p w:rsidR="00CC628F" w:rsidRDefault="00C017DF" w:rsidP="00CC628F">
      <w:pPr>
        <w:suppressAutoHyphens/>
        <w:spacing w:after="0" w:line="360" w:lineRule="auto"/>
        <w:ind w:firstLine="709"/>
        <w:jc w:val="both"/>
        <w:rPr>
          <w:rFonts w:ascii="Times New Roman" w:eastAsia="Times New Roman" w:hAnsi="Times New Roman" w:cs="Times New Roman"/>
          <w:sz w:val="28"/>
          <w:szCs w:val="20"/>
          <w:lang w:eastAsia="zh-CN"/>
        </w:rPr>
      </w:pPr>
      <w:r>
        <w:rPr>
          <w:rFonts w:ascii="Nimbus Roman No9 L" w:eastAsia="DejaVu Sans" w:hAnsi="Nimbus Roman No9 L" w:cs="DejaVu Sans"/>
          <w:sz w:val="28"/>
          <w:szCs w:val="28"/>
          <w:lang w:eastAsia="ru-RU"/>
        </w:rPr>
        <w:t>52/0</w:t>
      </w:r>
      <w:r w:rsidR="00E91CE8" w:rsidRPr="00953C65">
        <w:rPr>
          <w:rFonts w:ascii="Nimbus Roman No9 L" w:eastAsia="DejaVu Sans" w:hAnsi="Nimbus Roman No9 L" w:cs="DejaVu Sans"/>
          <w:sz w:val="28"/>
          <w:szCs w:val="28"/>
          <w:lang w:eastAsia="ru-RU"/>
        </w:rPr>
        <w:t xml:space="preserve">3 – </w:t>
      </w:r>
      <w:r>
        <w:rPr>
          <w:rFonts w:ascii="Nimbus Roman No9 L" w:eastAsia="DejaVu Sans" w:hAnsi="Nimbus Roman No9 L" w:cs="DejaVu Sans"/>
          <w:sz w:val="28"/>
          <w:szCs w:val="28"/>
          <w:lang w:eastAsia="ru-RU"/>
        </w:rPr>
        <w:t>«В</w:t>
      </w:r>
      <w:r w:rsidR="00804A0C" w:rsidRPr="00953C65">
        <w:rPr>
          <w:rFonts w:ascii="Nimbus Roman No9 L" w:eastAsia="DejaVu Sans" w:hAnsi="Nimbus Roman No9 L" w:cs="DejaVu Sans"/>
          <w:sz w:val="28"/>
          <w:szCs w:val="28"/>
          <w:lang w:eastAsia="ru-RU"/>
        </w:rPr>
        <w:t>алюта,</w:t>
      </w:r>
      <w:r w:rsidR="00E91CE8" w:rsidRPr="00953C65">
        <w:rPr>
          <w:rFonts w:ascii="Nimbus Roman No9 L" w:eastAsia="DejaVu Sans" w:hAnsi="Nimbus Roman No9 L" w:cs="DejaVu Sans"/>
          <w:sz w:val="28"/>
          <w:szCs w:val="28"/>
          <w:lang w:eastAsia="ru-RU"/>
        </w:rPr>
        <w:t xml:space="preserve"> замороженная в банках</w:t>
      </w:r>
      <w:r>
        <w:rPr>
          <w:rFonts w:ascii="Nimbus Roman No9 L" w:eastAsia="DejaVu Sans" w:hAnsi="Nimbus Roman No9 L" w:cs="DejaVu Sans"/>
          <w:sz w:val="28"/>
          <w:szCs w:val="28"/>
          <w:lang w:eastAsia="ru-RU"/>
        </w:rPr>
        <w:t>»</w:t>
      </w:r>
      <w:r w:rsidR="00E91CE8" w:rsidRPr="00953C65">
        <w:rPr>
          <w:rFonts w:ascii="Nimbus Roman No9 L" w:eastAsia="DejaVu Sans" w:hAnsi="Nimbus Roman No9 L" w:cs="DejaVu Sans"/>
          <w:sz w:val="28"/>
          <w:szCs w:val="28"/>
          <w:lang w:eastAsia="ru-RU"/>
        </w:rPr>
        <w:t>.</w:t>
      </w:r>
      <w:r w:rsidR="00CC628F" w:rsidRPr="00CC628F">
        <w:rPr>
          <w:rFonts w:ascii="Times New Roman" w:eastAsia="Times New Roman" w:hAnsi="Times New Roman" w:cs="Times New Roman"/>
          <w:sz w:val="28"/>
          <w:szCs w:val="20"/>
          <w:lang w:eastAsia="zh-CN"/>
        </w:rPr>
        <w:t xml:space="preserve"> </w:t>
      </w:r>
    </w:p>
    <w:p w:rsidR="00E91CE8" w:rsidRPr="00CC628F" w:rsidRDefault="00CC628F" w:rsidP="00CC628F">
      <w:pPr>
        <w:suppressAutoHyphens/>
        <w:spacing w:after="0" w:line="360" w:lineRule="auto"/>
        <w:ind w:firstLine="709"/>
        <w:jc w:val="both"/>
        <w:rPr>
          <w:rFonts w:ascii="Times New Roman" w:eastAsia="Times New Roman" w:hAnsi="Times New Roman" w:cs="Times New Roman"/>
          <w:sz w:val="28"/>
          <w:szCs w:val="20"/>
          <w:lang w:eastAsia="zh-CN"/>
        </w:rPr>
      </w:pPr>
      <w:r w:rsidRPr="00CC628F">
        <w:rPr>
          <w:rFonts w:ascii="Times New Roman" w:eastAsia="Times New Roman" w:hAnsi="Times New Roman" w:cs="Times New Roman"/>
          <w:sz w:val="28"/>
          <w:szCs w:val="20"/>
          <w:lang w:eastAsia="zh-CN"/>
        </w:rPr>
        <w:t>Счет 52 «Валютные счета» предназначен для обобщения информации о наличии и движении денежных средств в иностранных валютах на валютных счетах организации, открытых в кредитных организациях на территории Российск</w:t>
      </w:r>
      <w:r>
        <w:rPr>
          <w:rFonts w:ascii="Times New Roman" w:eastAsia="Times New Roman" w:hAnsi="Times New Roman" w:cs="Times New Roman"/>
          <w:sz w:val="28"/>
          <w:szCs w:val="20"/>
          <w:lang w:eastAsia="zh-CN"/>
        </w:rPr>
        <w:t>ой Федерации и за ее пределами. По дебету счета 52 «Валютные счета»</w:t>
      </w:r>
      <w:r w:rsidRPr="00953C65">
        <w:rPr>
          <w:rFonts w:ascii="Times New Roman" w:eastAsia="Times New Roman" w:hAnsi="Times New Roman" w:cs="Times New Roman"/>
          <w:sz w:val="28"/>
          <w:szCs w:val="20"/>
          <w:lang w:eastAsia="zh-CN"/>
        </w:rPr>
        <w:t xml:space="preserve"> отражается поступление денежных средств на валютные счета организации. По к</w:t>
      </w:r>
      <w:r>
        <w:rPr>
          <w:rFonts w:ascii="Times New Roman" w:eastAsia="Times New Roman" w:hAnsi="Times New Roman" w:cs="Times New Roman"/>
          <w:sz w:val="28"/>
          <w:szCs w:val="20"/>
          <w:lang w:eastAsia="zh-CN"/>
        </w:rPr>
        <w:t>редиту счета 52 «Валютные счета»</w:t>
      </w:r>
      <w:r w:rsidRPr="00953C65">
        <w:rPr>
          <w:rFonts w:ascii="Times New Roman" w:eastAsia="Times New Roman" w:hAnsi="Times New Roman" w:cs="Times New Roman"/>
          <w:sz w:val="28"/>
          <w:szCs w:val="20"/>
          <w:lang w:eastAsia="zh-CN"/>
        </w:rPr>
        <w:t xml:space="preserve"> списываются денежные средства с валютных счетов организации. </w:t>
      </w:r>
    </w:p>
    <w:tbl>
      <w:tblPr>
        <w:tblStyle w:val="32"/>
        <w:tblW w:w="0" w:type="auto"/>
        <w:tblLook w:val="04A0" w:firstRow="1" w:lastRow="0" w:firstColumn="1" w:lastColumn="0" w:noHBand="0" w:noVBand="1"/>
      </w:tblPr>
      <w:tblGrid>
        <w:gridCol w:w="4789"/>
        <w:gridCol w:w="4782"/>
      </w:tblGrid>
      <w:tr w:rsidR="00CC628F" w:rsidRPr="00CC628F" w:rsidTr="00E42720">
        <w:trPr>
          <w:trHeight w:val="363"/>
        </w:trPr>
        <w:tc>
          <w:tcPr>
            <w:tcW w:w="9854" w:type="dxa"/>
            <w:gridSpan w:val="2"/>
          </w:tcPr>
          <w:p w:rsidR="00CC628F" w:rsidRPr="00CC628F" w:rsidRDefault="00CC628F" w:rsidP="00CC628F">
            <w:pPr>
              <w:widowControl w:val="0"/>
              <w:tabs>
                <w:tab w:val="left" w:pos="709"/>
              </w:tabs>
              <w:autoSpaceDE w:val="0"/>
              <w:autoSpaceDN w:val="0"/>
              <w:adjustRightInd w:val="0"/>
              <w:jc w:val="both"/>
              <w:rPr>
                <w:sz w:val="24"/>
                <w:szCs w:val="28"/>
              </w:rPr>
            </w:pPr>
            <w:r w:rsidRPr="00CC628F">
              <w:rPr>
                <w:sz w:val="24"/>
                <w:szCs w:val="28"/>
              </w:rPr>
              <w:t xml:space="preserve">Дт                                                              </w:t>
            </w:r>
            <w:r>
              <w:rPr>
                <w:sz w:val="24"/>
                <w:szCs w:val="28"/>
              </w:rPr>
              <w:t xml:space="preserve">         52</w:t>
            </w:r>
            <w:r w:rsidRPr="00CC628F">
              <w:rPr>
                <w:sz w:val="24"/>
                <w:szCs w:val="28"/>
              </w:rPr>
              <w:t xml:space="preserve">  </w:t>
            </w:r>
            <w:r>
              <w:rPr>
                <w:sz w:val="24"/>
                <w:szCs w:val="28"/>
              </w:rPr>
              <w:t xml:space="preserve">           </w:t>
            </w:r>
            <w:r w:rsidRPr="00CC628F">
              <w:rPr>
                <w:sz w:val="24"/>
                <w:szCs w:val="28"/>
              </w:rPr>
              <w:t xml:space="preserve">                                                           Кт</w:t>
            </w:r>
          </w:p>
        </w:tc>
      </w:tr>
      <w:tr w:rsidR="00CC628F" w:rsidRPr="00CC628F" w:rsidTr="00E42720">
        <w:trPr>
          <w:trHeight w:val="298"/>
        </w:trPr>
        <w:tc>
          <w:tcPr>
            <w:tcW w:w="4927" w:type="dxa"/>
          </w:tcPr>
          <w:p w:rsidR="00CC628F" w:rsidRPr="00CC628F" w:rsidRDefault="00CC628F" w:rsidP="00CC628F">
            <w:pPr>
              <w:widowControl w:val="0"/>
              <w:tabs>
                <w:tab w:val="left" w:pos="709"/>
              </w:tabs>
              <w:autoSpaceDE w:val="0"/>
              <w:autoSpaceDN w:val="0"/>
              <w:adjustRightInd w:val="0"/>
              <w:jc w:val="both"/>
              <w:rPr>
                <w:sz w:val="24"/>
                <w:szCs w:val="28"/>
              </w:rPr>
            </w:pPr>
            <w:r w:rsidRPr="00CC628F">
              <w:rPr>
                <w:sz w:val="24"/>
                <w:szCs w:val="28"/>
              </w:rPr>
              <w:t xml:space="preserve">Сн – остаток </w:t>
            </w:r>
            <w:r>
              <w:rPr>
                <w:sz w:val="24"/>
                <w:szCs w:val="28"/>
              </w:rPr>
              <w:t>денежных средств</w:t>
            </w:r>
            <w:r w:rsidRPr="00CC628F">
              <w:rPr>
                <w:sz w:val="24"/>
                <w:szCs w:val="28"/>
              </w:rPr>
              <w:t xml:space="preserve"> на </w:t>
            </w:r>
            <w:r>
              <w:rPr>
                <w:sz w:val="24"/>
                <w:szCs w:val="28"/>
              </w:rPr>
              <w:t>начало</w:t>
            </w:r>
            <w:r w:rsidRPr="00CC628F">
              <w:rPr>
                <w:sz w:val="24"/>
                <w:szCs w:val="28"/>
              </w:rPr>
              <w:t xml:space="preserve"> отчетного периода</w:t>
            </w:r>
          </w:p>
        </w:tc>
        <w:tc>
          <w:tcPr>
            <w:tcW w:w="4927" w:type="dxa"/>
          </w:tcPr>
          <w:p w:rsidR="00CC628F" w:rsidRPr="00CC628F" w:rsidRDefault="00CC628F" w:rsidP="00CC628F">
            <w:pPr>
              <w:widowControl w:val="0"/>
              <w:tabs>
                <w:tab w:val="left" w:pos="709"/>
              </w:tabs>
              <w:autoSpaceDE w:val="0"/>
              <w:autoSpaceDN w:val="0"/>
              <w:adjustRightInd w:val="0"/>
              <w:jc w:val="both"/>
              <w:rPr>
                <w:sz w:val="24"/>
                <w:szCs w:val="28"/>
              </w:rPr>
            </w:pPr>
          </w:p>
        </w:tc>
      </w:tr>
      <w:tr w:rsidR="00CC628F" w:rsidRPr="00CC628F" w:rsidTr="00E42720">
        <w:tc>
          <w:tcPr>
            <w:tcW w:w="4927" w:type="dxa"/>
          </w:tcPr>
          <w:p w:rsidR="00CC628F" w:rsidRPr="00CC628F" w:rsidRDefault="00CC628F" w:rsidP="00CC628F">
            <w:pPr>
              <w:widowControl w:val="0"/>
              <w:tabs>
                <w:tab w:val="left" w:pos="709"/>
              </w:tabs>
              <w:autoSpaceDE w:val="0"/>
              <w:autoSpaceDN w:val="0"/>
              <w:adjustRightInd w:val="0"/>
              <w:jc w:val="both"/>
              <w:rPr>
                <w:sz w:val="24"/>
                <w:szCs w:val="28"/>
              </w:rPr>
            </w:pPr>
            <w:r w:rsidRPr="00CC628F">
              <w:rPr>
                <w:sz w:val="24"/>
                <w:szCs w:val="28"/>
              </w:rPr>
              <w:t>Об:</w:t>
            </w:r>
          </w:p>
          <w:p w:rsidR="00CC628F" w:rsidRPr="00CC628F" w:rsidRDefault="00CC628F" w:rsidP="00CC628F">
            <w:pPr>
              <w:widowControl w:val="0"/>
              <w:tabs>
                <w:tab w:val="left" w:pos="709"/>
              </w:tabs>
              <w:autoSpaceDE w:val="0"/>
              <w:autoSpaceDN w:val="0"/>
              <w:adjustRightInd w:val="0"/>
              <w:jc w:val="both"/>
              <w:rPr>
                <w:sz w:val="24"/>
                <w:szCs w:val="28"/>
              </w:rPr>
            </w:pPr>
            <w:r w:rsidRPr="00CC628F">
              <w:rPr>
                <w:sz w:val="24"/>
                <w:szCs w:val="28"/>
              </w:rPr>
              <w:t xml:space="preserve">Отражение </w:t>
            </w:r>
            <w:r>
              <w:rPr>
                <w:sz w:val="24"/>
                <w:szCs w:val="28"/>
              </w:rPr>
              <w:t>поступления денежных средств за период</w:t>
            </w:r>
          </w:p>
        </w:tc>
        <w:tc>
          <w:tcPr>
            <w:tcW w:w="4927" w:type="dxa"/>
          </w:tcPr>
          <w:p w:rsidR="00CC628F" w:rsidRPr="00CC628F" w:rsidRDefault="00CC628F" w:rsidP="00CC628F">
            <w:pPr>
              <w:widowControl w:val="0"/>
              <w:tabs>
                <w:tab w:val="left" w:pos="709"/>
              </w:tabs>
              <w:autoSpaceDE w:val="0"/>
              <w:autoSpaceDN w:val="0"/>
              <w:adjustRightInd w:val="0"/>
              <w:jc w:val="both"/>
              <w:rPr>
                <w:sz w:val="24"/>
                <w:szCs w:val="28"/>
              </w:rPr>
            </w:pPr>
            <w:r w:rsidRPr="00CC628F">
              <w:rPr>
                <w:sz w:val="24"/>
                <w:szCs w:val="28"/>
              </w:rPr>
              <w:t>Об:</w:t>
            </w:r>
          </w:p>
          <w:p w:rsidR="00CC628F" w:rsidRPr="00CC628F" w:rsidRDefault="00CC628F" w:rsidP="00CC628F">
            <w:pPr>
              <w:widowControl w:val="0"/>
              <w:tabs>
                <w:tab w:val="left" w:pos="709"/>
              </w:tabs>
              <w:autoSpaceDE w:val="0"/>
              <w:autoSpaceDN w:val="0"/>
              <w:adjustRightInd w:val="0"/>
              <w:jc w:val="both"/>
              <w:rPr>
                <w:sz w:val="24"/>
                <w:szCs w:val="28"/>
              </w:rPr>
            </w:pPr>
            <w:r>
              <w:rPr>
                <w:sz w:val="24"/>
                <w:szCs w:val="28"/>
              </w:rPr>
              <w:t>Отражение списания денежных средств за период</w:t>
            </w:r>
          </w:p>
        </w:tc>
      </w:tr>
      <w:tr w:rsidR="00CC628F" w:rsidRPr="00CC628F" w:rsidTr="00E42720">
        <w:tc>
          <w:tcPr>
            <w:tcW w:w="4927" w:type="dxa"/>
          </w:tcPr>
          <w:p w:rsidR="00CC628F" w:rsidRPr="00CC628F" w:rsidRDefault="00CC628F" w:rsidP="00CC628F">
            <w:pPr>
              <w:widowControl w:val="0"/>
              <w:tabs>
                <w:tab w:val="left" w:pos="709"/>
              </w:tabs>
              <w:autoSpaceDE w:val="0"/>
              <w:autoSpaceDN w:val="0"/>
              <w:adjustRightInd w:val="0"/>
              <w:jc w:val="both"/>
              <w:rPr>
                <w:sz w:val="24"/>
                <w:szCs w:val="28"/>
              </w:rPr>
            </w:pPr>
            <w:r w:rsidRPr="00CC628F">
              <w:rPr>
                <w:sz w:val="24"/>
                <w:szCs w:val="28"/>
              </w:rPr>
              <w:t>Ск –</w:t>
            </w:r>
            <w:r>
              <w:rPr>
                <w:sz w:val="24"/>
                <w:szCs w:val="28"/>
              </w:rPr>
              <w:t xml:space="preserve"> </w:t>
            </w:r>
            <w:r w:rsidRPr="00CC628F">
              <w:rPr>
                <w:sz w:val="24"/>
                <w:szCs w:val="28"/>
              </w:rPr>
              <w:t xml:space="preserve">остаток </w:t>
            </w:r>
            <w:r>
              <w:rPr>
                <w:sz w:val="24"/>
                <w:szCs w:val="28"/>
              </w:rPr>
              <w:t xml:space="preserve">денежных средств </w:t>
            </w:r>
            <w:r w:rsidRPr="00CC628F">
              <w:rPr>
                <w:sz w:val="24"/>
                <w:szCs w:val="28"/>
              </w:rPr>
              <w:t>на конец отчетного периода</w:t>
            </w:r>
          </w:p>
        </w:tc>
        <w:tc>
          <w:tcPr>
            <w:tcW w:w="4927" w:type="dxa"/>
          </w:tcPr>
          <w:p w:rsidR="00CC628F" w:rsidRPr="00CC628F" w:rsidRDefault="00CC628F" w:rsidP="00CC628F">
            <w:pPr>
              <w:widowControl w:val="0"/>
              <w:tabs>
                <w:tab w:val="left" w:pos="709"/>
              </w:tabs>
              <w:autoSpaceDE w:val="0"/>
              <w:autoSpaceDN w:val="0"/>
              <w:adjustRightInd w:val="0"/>
              <w:jc w:val="both"/>
              <w:rPr>
                <w:sz w:val="24"/>
                <w:szCs w:val="28"/>
              </w:rPr>
            </w:pPr>
          </w:p>
        </w:tc>
      </w:tr>
    </w:tbl>
    <w:p w:rsidR="00C529B7" w:rsidRPr="00C529B7" w:rsidRDefault="00C529B7" w:rsidP="00E91CE8">
      <w:pPr>
        <w:overflowPunct w:val="0"/>
        <w:spacing w:after="0" w:line="360" w:lineRule="auto"/>
        <w:ind w:firstLine="709"/>
        <w:jc w:val="both"/>
        <w:rPr>
          <w:rFonts w:ascii="Nimbus Roman No9 L" w:eastAsia="DejaVu Sans" w:hAnsi="Nimbus Roman No9 L" w:cs="DejaVu Sans"/>
          <w:sz w:val="28"/>
          <w:szCs w:val="28"/>
          <w:lang w:eastAsia="ru-RU"/>
        </w:rPr>
      </w:pPr>
    </w:p>
    <w:p w:rsidR="00E91CE8" w:rsidRDefault="00E91CE8" w:rsidP="00E91CE8">
      <w:pPr>
        <w:suppressAutoHyphens/>
        <w:spacing w:after="0" w:line="360" w:lineRule="auto"/>
        <w:ind w:firstLine="709"/>
        <w:jc w:val="both"/>
        <w:rPr>
          <w:rFonts w:ascii="Nimbus Roman No9 L" w:eastAsia="Times New Roman" w:hAnsi="Nimbus Roman No9 L" w:cs="Times New Roman"/>
          <w:sz w:val="28"/>
          <w:szCs w:val="28"/>
          <w:lang w:eastAsia="zh-CN"/>
        </w:rPr>
      </w:pPr>
      <w:r w:rsidRPr="00953C65">
        <w:rPr>
          <w:rFonts w:ascii="Times New Roman" w:eastAsia="Times New Roman" w:hAnsi="Times New Roman" w:cs="Times New Roman"/>
          <w:sz w:val="28"/>
          <w:szCs w:val="20"/>
          <w:lang w:eastAsia="zh-CN"/>
        </w:rPr>
        <w:t xml:space="preserve">Учет расчетов с иностранными покупателями </w:t>
      </w:r>
      <w:r w:rsidR="00FA1570">
        <w:rPr>
          <w:rFonts w:ascii="Times New Roman" w:eastAsia="Times New Roman" w:hAnsi="Times New Roman" w:cs="Times New Roman"/>
          <w:sz w:val="28"/>
          <w:szCs w:val="20"/>
          <w:lang w:eastAsia="zh-CN"/>
        </w:rPr>
        <w:t>АО «Майсклес»</w:t>
      </w:r>
      <w:r w:rsidRPr="00953C65">
        <w:rPr>
          <w:rFonts w:ascii="Times New Roman" w:eastAsia="Times New Roman" w:hAnsi="Times New Roman" w:cs="Times New Roman"/>
          <w:sz w:val="28"/>
          <w:szCs w:val="20"/>
          <w:lang w:eastAsia="zh-CN"/>
        </w:rPr>
        <w:t xml:space="preserve"> ведет на активно-пассивном счете 62 «Расчеты с покупателями и заказчиками», к которому</w:t>
      </w:r>
      <w:r w:rsidR="000702FC">
        <w:rPr>
          <w:rFonts w:ascii="Times New Roman" w:eastAsia="Times New Roman" w:hAnsi="Times New Roman" w:cs="Times New Roman"/>
          <w:sz w:val="28"/>
          <w:szCs w:val="20"/>
          <w:lang w:eastAsia="zh-CN"/>
        </w:rPr>
        <w:t xml:space="preserve"> открыты специальные субсчета 62/21</w:t>
      </w:r>
      <w:r w:rsidRPr="00953C65">
        <w:rPr>
          <w:rFonts w:ascii="Times New Roman" w:eastAsia="Times New Roman" w:hAnsi="Times New Roman" w:cs="Times New Roman"/>
          <w:sz w:val="28"/>
          <w:szCs w:val="20"/>
          <w:lang w:eastAsia="zh-CN"/>
        </w:rPr>
        <w:t xml:space="preserve"> «Расчеты с покупателями в валюте»</w:t>
      </w:r>
      <w:r w:rsidR="000702FC">
        <w:rPr>
          <w:rFonts w:ascii="Times New Roman" w:eastAsia="Times New Roman" w:hAnsi="Times New Roman" w:cs="Times New Roman"/>
          <w:sz w:val="28"/>
          <w:szCs w:val="20"/>
          <w:lang w:eastAsia="zh-CN"/>
        </w:rPr>
        <w:t xml:space="preserve"> и 62/22 «Авансы полученные в валюте»</w:t>
      </w:r>
      <w:r w:rsidRPr="00953C65">
        <w:rPr>
          <w:rFonts w:ascii="Times New Roman" w:eastAsia="Times New Roman" w:hAnsi="Times New Roman" w:cs="Times New Roman"/>
          <w:sz w:val="28"/>
          <w:szCs w:val="20"/>
          <w:lang w:eastAsia="zh-CN"/>
        </w:rPr>
        <w:t>. Сальдо дебетовое по счету</w:t>
      </w:r>
      <w:r w:rsidR="000702FC">
        <w:rPr>
          <w:rFonts w:ascii="Times New Roman" w:eastAsia="Times New Roman" w:hAnsi="Times New Roman" w:cs="Times New Roman"/>
          <w:sz w:val="28"/>
          <w:szCs w:val="20"/>
          <w:lang w:eastAsia="zh-CN"/>
        </w:rPr>
        <w:t xml:space="preserve"> 62/21 «Расчеты с покупателями в валюте»</w:t>
      </w:r>
      <w:r w:rsidRPr="00953C65">
        <w:rPr>
          <w:rFonts w:ascii="Times New Roman" w:eastAsia="Times New Roman" w:hAnsi="Times New Roman" w:cs="Times New Roman"/>
          <w:sz w:val="28"/>
          <w:szCs w:val="20"/>
          <w:lang w:eastAsia="zh-CN"/>
        </w:rPr>
        <w:t xml:space="preserve"> показывает задолженность иностранных партнеров перед АО «Майсклес»; </w:t>
      </w:r>
      <w:r w:rsidR="000702FC">
        <w:rPr>
          <w:rFonts w:ascii="Times New Roman" w:eastAsia="Times New Roman" w:hAnsi="Times New Roman" w:cs="Times New Roman"/>
          <w:sz w:val="28"/>
          <w:szCs w:val="20"/>
          <w:lang w:eastAsia="zh-CN"/>
        </w:rPr>
        <w:t xml:space="preserve">кредитовое </w:t>
      </w:r>
      <w:r w:rsidRPr="00953C65">
        <w:rPr>
          <w:rFonts w:ascii="Times New Roman" w:eastAsia="Times New Roman" w:hAnsi="Times New Roman" w:cs="Times New Roman"/>
          <w:sz w:val="28"/>
          <w:szCs w:val="20"/>
          <w:lang w:eastAsia="zh-CN"/>
        </w:rPr>
        <w:t xml:space="preserve">сальдо </w:t>
      </w:r>
      <w:r w:rsidR="000702FC">
        <w:rPr>
          <w:rFonts w:ascii="Times New Roman" w:eastAsia="Times New Roman" w:hAnsi="Times New Roman" w:cs="Times New Roman"/>
          <w:sz w:val="28"/>
          <w:szCs w:val="20"/>
          <w:lang w:eastAsia="zh-CN"/>
        </w:rPr>
        <w:t>по счету 62/22</w:t>
      </w:r>
      <w:r w:rsidRPr="00953C65">
        <w:rPr>
          <w:rFonts w:ascii="Times New Roman" w:eastAsia="Times New Roman" w:hAnsi="Times New Roman" w:cs="Times New Roman"/>
          <w:sz w:val="28"/>
          <w:szCs w:val="20"/>
          <w:lang w:eastAsia="zh-CN"/>
        </w:rPr>
        <w:t xml:space="preserve"> означает, что покупателями в отчетном периоде были перечислены авансы в счет </w:t>
      </w:r>
      <w:r w:rsidRPr="00953C65">
        <w:rPr>
          <w:rFonts w:ascii="Nimbus Roman No9 L" w:eastAsia="Times New Roman" w:hAnsi="Nimbus Roman No9 L" w:cs="Times New Roman"/>
          <w:sz w:val="28"/>
          <w:szCs w:val="28"/>
          <w:lang w:eastAsia="zh-CN"/>
        </w:rPr>
        <w:t>предстоящей отгрузки продукции.</w:t>
      </w:r>
    </w:p>
    <w:p w:rsidR="00774C0F" w:rsidRDefault="00CC476C" w:rsidP="00E91CE8">
      <w:pPr>
        <w:suppressAutoHyphens/>
        <w:spacing w:after="0" w:line="360" w:lineRule="auto"/>
        <w:ind w:firstLine="709"/>
        <w:jc w:val="both"/>
        <w:rPr>
          <w:rFonts w:ascii="Nimbus Roman No9 L" w:eastAsia="Times New Roman" w:hAnsi="Nimbus Roman No9 L" w:cs="Times New Roman"/>
          <w:sz w:val="28"/>
          <w:szCs w:val="28"/>
          <w:lang w:eastAsia="zh-CN"/>
        </w:rPr>
      </w:pPr>
      <w:r>
        <w:rPr>
          <w:rFonts w:ascii="Nimbus Roman No9 L" w:eastAsia="Times New Roman" w:hAnsi="Nimbus Roman No9 L" w:cs="Times New Roman"/>
          <w:sz w:val="28"/>
          <w:szCs w:val="28"/>
          <w:lang w:eastAsia="zh-CN"/>
        </w:rPr>
        <w:t>Продажа</w:t>
      </w:r>
      <w:r w:rsidR="00774C0F">
        <w:rPr>
          <w:rFonts w:ascii="Nimbus Roman No9 L" w:eastAsia="Times New Roman" w:hAnsi="Nimbus Roman No9 L" w:cs="Times New Roman"/>
          <w:sz w:val="28"/>
          <w:szCs w:val="28"/>
          <w:lang w:eastAsia="zh-CN"/>
        </w:rPr>
        <w:t xml:space="preserve"> э</w:t>
      </w:r>
      <w:r>
        <w:rPr>
          <w:rFonts w:ascii="Nimbus Roman No9 L" w:eastAsia="Times New Roman" w:hAnsi="Nimbus Roman No9 L" w:cs="Times New Roman"/>
          <w:sz w:val="28"/>
          <w:szCs w:val="28"/>
          <w:lang w:eastAsia="zh-CN"/>
        </w:rPr>
        <w:t xml:space="preserve">кспортной продукции отражается на счете 90 «Продажи». В АО «Майсклес» к счету открыты следующие субсчета: 90/01 «Выручка», 90/2 «Себестоимость продаж», 90/03 «НДС», 90/04 «Акцизы», 90/05 «Экспортные пошлины», 90/07 «Расходы на продажу», 90/08 «Управленческие расходы», 90/09 «Прибыль (убыток) от продаж». По окончании месяца предприятие сопоставляет кредитовый и дебетовый </w:t>
      </w:r>
      <w:r w:rsidR="009E35AD">
        <w:rPr>
          <w:rFonts w:ascii="Nimbus Roman No9 L" w:eastAsia="Times New Roman" w:hAnsi="Nimbus Roman No9 L" w:cs="Times New Roman"/>
          <w:sz w:val="28"/>
          <w:szCs w:val="28"/>
          <w:lang w:eastAsia="zh-CN"/>
        </w:rPr>
        <w:t>оборот для выведения финансового результата, который списывается на счет 99 «Прибыль и убытки».</w:t>
      </w:r>
    </w:p>
    <w:tbl>
      <w:tblPr>
        <w:tblStyle w:val="32"/>
        <w:tblW w:w="0" w:type="auto"/>
        <w:tblLook w:val="04A0" w:firstRow="1" w:lastRow="0" w:firstColumn="1" w:lastColumn="0" w:noHBand="0" w:noVBand="1"/>
      </w:tblPr>
      <w:tblGrid>
        <w:gridCol w:w="4795"/>
        <w:gridCol w:w="4776"/>
      </w:tblGrid>
      <w:tr w:rsidR="009E35AD" w:rsidRPr="00CC628F" w:rsidTr="009B0F39">
        <w:trPr>
          <w:trHeight w:val="363"/>
        </w:trPr>
        <w:tc>
          <w:tcPr>
            <w:tcW w:w="9854" w:type="dxa"/>
            <w:gridSpan w:val="2"/>
          </w:tcPr>
          <w:p w:rsidR="009E35AD" w:rsidRPr="00CC628F" w:rsidRDefault="009E35AD" w:rsidP="009E35AD">
            <w:pPr>
              <w:widowControl w:val="0"/>
              <w:tabs>
                <w:tab w:val="left" w:pos="709"/>
              </w:tabs>
              <w:autoSpaceDE w:val="0"/>
              <w:autoSpaceDN w:val="0"/>
              <w:adjustRightInd w:val="0"/>
              <w:jc w:val="both"/>
              <w:rPr>
                <w:sz w:val="24"/>
                <w:szCs w:val="28"/>
              </w:rPr>
            </w:pPr>
            <w:r w:rsidRPr="00CC628F">
              <w:rPr>
                <w:sz w:val="24"/>
                <w:szCs w:val="28"/>
              </w:rPr>
              <w:t xml:space="preserve">Дт                                                              </w:t>
            </w:r>
            <w:r>
              <w:rPr>
                <w:sz w:val="24"/>
                <w:szCs w:val="28"/>
              </w:rPr>
              <w:t xml:space="preserve">         90</w:t>
            </w:r>
            <w:r w:rsidRPr="00CC628F">
              <w:rPr>
                <w:sz w:val="24"/>
                <w:szCs w:val="28"/>
              </w:rPr>
              <w:t xml:space="preserve">  </w:t>
            </w:r>
            <w:r>
              <w:rPr>
                <w:sz w:val="24"/>
                <w:szCs w:val="28"/>
              </w:rPr>
              <w:t xml:space="preserve">           </w:t>
            </w:r>
            <w:r w:rsidRPr="00CC628F">
              <w:rPr>
                <w:sz w:val="24"/>
                <w:szCs w:val="28"/>
              </w:rPr>
              <w:t xml:space="preserve">                                                           Кт</w:t>
            </w:r>
          </w:p>
        </w:tc>
      </w:tr>
      <w:tr w:rsidR="009E35AD" w:rsidRPr="00CC628F" w:rsidTr="009B0F39">
        <w:trPr>
          <w:trHeight w:val="298"/>
        </w:trPr>
        <w:tc>
          <w:tcPr>
            <w:tcW w:w="4927" w:type="dxa"/>
          </w:tcPr>
          <w:p w:rsidR="009E35AD" w:rsidRPr="00CC628F" w:rsidRDefault="009E35AD" w:rsidP="009E35AD">
            <w:pPr>
              <w:widowControl w:val="0"/>
              <w:tabs>
                <w:tab w:val="left" w:pos="709"/>
              </w:tabs>
              <w:autoSpaceDE w:val="0"/>
              <w:autoSpaceDN w:val="0"/>
              <w:adjustRightInd w:val="0"/>
              <w:jc w:val="both"/>
              <w:rPr>
                <w:sz w:val="24"/>
                <w:szCs w:val="28"/>
              </w:rPr>
            </w:pPr>
            <w:r w:rsidRPr="00CC628F">
              <w:rPr>
                <w:sz w:val="24"/>
                <w:szCs w:val="28"/>
              </w:rPr>
              <w:t xml:space="preserve">Сн – </w:t>
            </w:r>
          </w:p>
        </w:tc>
        <w:tc>
          <w:tcPr>
            <w:tcW w:w="4927" w:type="dxa"/>
          </w:tcPr>
          <w:p w:rsidR="009E35AD" w:rsidRPr="00CC628F" w:rsidRDefault="009E35AD" w:rsidP="009B0F39">
            <w:pPr>
              <w:widowControl w:val="0"/>
              <w:tabs>
                <w:tab w:val="left" w:pos="709"/>
              </w:tabs>
              <w:autoSpaceDE w:val="0"/>
              <w:autoSpaceDN w:val="0"/>
              <w:adjustRightInd w:val="0"/>
              <w:jc w:val="both"/>
              <w:rPr>
                <w:sz w:val="24"/>
                <w:szCs w:val="28"/>
              </w:rPr>
            </w:pPr>
            <w:r w:rsidRPr="009E35AD">
              <w:rPr>
                <w:sz w:val="24"/>
                <w:szCs w:val="28"/>
              </w:rPr>
              <w:t>Сн –</w:t>
            </w:r>
          </w:p>
        </w:tc>
      </w:tr>
      <w:tr w:rsidR="009E35AD" w:rsidRPr="00CC628F" w:rsidTr="009B0F39">
        <w:tc>
          <w:tcPr>
            <w:tcW w:w="4927" w:type="dxa"/>
          </w:tcPr>
          <w:p w:rsidR="009E35AD" w:rsidRPr="00CC628F" w:rsidRDefault="009E35AD" w:rsidP="009B0F39">
            <w:pPr>
              <w:widowControl w:val="0"/>
              <w:tabs>
                <w:tab w:val="left" w:pos="709"/>
              </w:tabs>
              <w:autoSpaceDE w:val="0"/>
              <w:autoSpaceDN w:val="0"/>
              <w:adjustRightInd w:val="0"/>
              <w:jc w:val="both"/>
              <w:rPr>
                <w:sz w:val="24"/>
                <w:szCs w:val="28"/>
              </w:rPr>
            </w:pPr>
            <w:r w:rsidRPr="00CC628F">
              <w:rPr>
                <w:sz w:val="24"/>
                <w:szCs w:val="28"/>
              </w:rPr>
              <w:t>Об:</w:t>
            </w:r>
          </w:p>
          <w:p w:rsidR="009E35AD" w:rsidRDefault="009E35AD" w:rsidP="009B0F39">
            <w:pPr>
              <w:widowControl w:val="0"/>
              <w:tabs>
                <w:tab w:val="left" w:pos="709"/>
              </w:tabs>
              <w:autoSpaceDE w:val="0"/>
              <w:autoSpaceDN w:val="0"/>
              <w:adjustRightInd w:val="0"/>
              <w:jc w:val="both"/>
              <w:rPr>
                <w:sz w:val="24"/>
                <w:szCs w:val="28"/>
              </w:rPr>
            </w:pPr>
            <w:r>
              <w:rPr>
                <w:sz w:val="24"/>
                <w:szCs w:val="28"/>
              </w:rPr>
              <w:t>1. Себестоимость проданной продукции, работ, услуг</w:t>
            </w:r>
          </w:p>
          <w:p w:rsidR="009E35AD" w:rsidRDefault="009E35AD" w:rsidP="009B0F39">
            <w:pPr>
              <w:widowControl w:val="0"/>
              <w:tabs>
                <w:tab w:val="left" w:pos="709"/>
              </w:tabs>
              <w:autoSpaceDE w:val="0"/>
              <w:autoSpaceDN w:val="0"/>
              <w:adjustRightInd w:val="0"/>
              <w:jc w:val="both"/>
              <w:rPr>
                <w:sz w:val="24"/>
                <w:szCs w:val="28"/>
              </w:rPr>
            </w:pPr>
            <w:r>
              <w:rPr>
                <w:sz w:val="24"/>
                <w:szCs w:val="28"/>
              </w:rPr>
              <w:t>2. НДС по проданной продукции, работам, услугам</w:t>
            </w:r>
          </w:p>
          <w:p w:rsidR="009E35AD" w:rsidRDefault="009E35AD" w:rsidP="009B0F39">
            <w:pPr>
              <w:widowControl w:val="0"/>
              <w:tabs>
                <w:tab w:val="left" w:pos="709"/>
              </w:tabs>
              <w:autoSpaceDE w:val="0"/>
              <w:autoSpaceDN w:val="0"/>
              <w:adjustRightInd w:val="0"/>
              <w:jc w:val="both"/>
              <w:rPr>
                <w:sz w:val="24"/>
                <w:szCs w:val="28"/>
              </w:rPr>
            </w:pPr>
            <w:r>
              <w:rPr>
                <w:sz w:val="24"/>
                <w:szCs w:val="28"/>
              </w:rPr>
              <w:t>3. Акцизы</w:t>
            </w:r>
          </w:p>
          <w:p w:rsidR="009E35AD" w:rsidRDefault="009E35AD" w:rsidP="009B0F39">
            <w:pPr>
              <w:widowControl w:val="0"/>
              <w:tabs>
                <w:tab w:val="left" w:pos="709"/>
              </w:tabs>
              <w:autoSpaceDE w:val="0"/>
              <w:autoSpaceDN w:val="0"/>
              <w:adjustRightInd w:val="0"/>
              <w:jc w:val="both"/>
              <w:rPr>
                <w:sz w:val="24"/>
                <w:szCs w:val="28"/>
              </w:rPr>
            </w:pPr>
            <w:r>
              <w:rPr>
                <w:sz w:val="24"/>
                <w:szCs w:val="28"/>
              </w:rPr>
              <w:t>4. Коммерческие и управленческие расходы</w:t>
            </w:r>
          </w:p>
          <w:p w:rsidR="009E35AD" w:rsidRPr="00CC628F" w:rsidRDefault="009E35AD" w:rsidP="009E35AD">
            <w:pPr>
              <w:widowControl w:val="0"/>
              <w:tabs>
                <w:tab w:val="left" w:pos="709"/>
              </w:tabs>
              <w:autoSpaceDE w:val="0"/>
              <w:autoSpaceDN w:val="0"/>
              <w:adjustRightInd w:val="0"/>
              <w:jc w:val="both"/>
              <w:rPr>
                <w:sz w:val="24"/>
                <w:szCs w:val="28"/>
              </w:rPr>
            </w:pPr>
            <w:r>
              <w:rPr>
                <w:sz w:val="24"/>
                <w:szCs w:val="28"/>
              </w:rPr>
              <w:t xml:space="preserve">5. Отражение суммы прибыли </w:t>
            </w:r>
          </w:p>
        </w:tc>
        <w:tc>
          <w:tcPr>
            <w:tcW w:w="4927" w:type="dxa"/>
          </w:tcPr>
          <w:p w:rsidR="009E35AD" w:rsidRPr="00CC628F" w:rsidRDefault="009E35AD" w:rsidP="009B0F39">
            <w:pPr>
              <w:widowControl w:val="0"/>
              <w:tabs>
                <w:tab w:val="left" w:pos="709"/>
              </w:tabs>
              <w:autoSpaceDE w:val="0"/>
              <w:autoSpaceDN w:val="0"/>
              <w:adjustRightInd w:val="0"/>
              <w:jc w:val="both"/>
              <w:rPr>
                <w:sz w:val="24"/>
                <w:szCs w:val="28"/>
              </w:rPr>
            </w:pPr>
            <w:r w:rsidRPr="00CC628F">
              <w:rPr>
                <w:sz w:val="24"/>
                <w:szCs w:val="28"/>
              </w:rPr>
              <w:t>Об:</w:t>
            </w:r>
          </w:p>
          <w:p w:rsidR="009E35AD" w:rsidRDefault="009E35AD" w:rsidP="009B0F39">
            <w:pPr>
              <w:widowControl w:val="0"/>
              <w:tabs>
                <w:tab w:val="left" w:pos="709"/>
              </w:tabs>
              <w:autoSpaceDE w:val="0"/>
              <w:autoSpaceDN w:val="0"/>
              <w:adjustRightInd w:val="0"/>
              <w:jc w:val="both"/>
              <w:rPr>
                <w:sz w:val="24"/>
                <w:szCs w:val="28"/>
              </w:rPr>
            </w:pPr>
            <w:r>
              <w:rPr>
                <w:sz w:val="24"/>
                <w:szCs w:val="28"/>
              </w:rPr>
              <w:t>1. Отражение выручки от продажи продукции, работ, услуг (с учетом НДС)</w:t>
            </w:r>
          </w:p>
          <w:p w:rsidR="009E35AD" w:rsidRPr="00CC628F" w:rsidRDefault="009E35AD" w:rsidP="009B0F39">
            <w:pPr>
              <w:widowControl w:val="0"/>
              <w:tabs>
                <w:tab w:val="left" w:pos="709"/>
              </w:tabs>
              <w:autoSpaceDE w:val="0"/>
              <w:autoSpaceDN w:val="0"/>
              <w:adjustRightInd w:val="0"/>
              <w:jc w:val="both"/>
              <w:rPr>
                <w:sz w:val="24"/>
                <w:szCs w:val="28"/>
              </w:rPr>
            </w:pPr>
            <w:r>
              <w:rPr>
                <w:sz w:val="24"/>
                <w:szCs w:val="28"/>
              </w:rPr>
              <w:t>2. Отражение суммы убытка</w:t>
            </w:r>
          </w:p>
        </w:tc>
      </w:tr>
      <w:tr w:rsidR="009E35AD" w:rsidRPr="00CC628F" w:rsidTr="009B0F39">
        <w:tc>
          <w:tcPr>
            <w:tcW w:w="4927" w:type="dxa"/>
          </w:tcPr>
          <w:p w:rsidR="009E35AD" w:rsidRPr="00CC628F" w:rsidRDefault="009E35AD" w:rsidP="009E35AD">
            <w:pPr>
              <w:widowControl w:val="0"/>
              <w:tabs>
                <w:tab w:val="left" w:pos="709"/>
              </w:tabs>
              <w:autoSpaceDE w:val="0"/>
              <w:autoSpaceDN w:val="0"/>
              <w:adjustRightInd w:val="0"/>
              <w:jc w:val="both"/>
              <w:rPr>
                <w:sz w:val="24"/>
                <w:szCs w:val="28"/>
              </w:rPr>
            </w:pPr>
            <w:r w:rsidRPr="00CC628F">
              <w:rPr>
                <w:sz w:val="24"/>
                <w:szCs w:val="28"/>
              </w:rPr>
              <w:t>Ск –</w:t>
            </w:r>
            <w:r>
              <w:rPr>
                <w:sz w:val="24"/>
                <w:szCs w:val="28"/>
              </w:rPr>
              <w:t xml:space="preserve"> </w:t>
            </w:r>
          </w:p>
        </w:tc>
        <w:tc>
          <w:tcPr>
            <w:tcW w:w="4927" w:type="dxa"/>
          </w:tcPr>
          <w:p w:rsidR="009E35AD" w:rsidRPr="00CC628F" w:rsidRDefault="009E35AD" w:rsidP="009B0F39">
            <w:pPr>
              <w:widowControl w:val="0"/>
              <w:tabs>
                <w:tab w:val="left" w:pos="709"/>
              </w:tabs>
              <w:autoSpaceDE w:val="0"/>
              <w:autoSpaceDN w:val="0"/>
              <w:adjustRightInd w:val="0"/>
              <w:jc w:val="both"/>
              <w:rPr>
                <w:sz w:val="24"/>
                <w:szCs w:val="28"/>
              </w:rPr>
            </w:pPr>
            <w:r w:rsidRPr="009E35AD">
              <w:rPr>
                <w:sz w:val="24"/>
                <w:szCs w:val="28"/>
              </w:rPr>
              <w:t>Сн –</w:t>
            </w:r>
          </w:p>
        </w:tc>
      </w:tr>
    </w:tbl>
    <w:p w:rsidR="009E35AD" w:rsidRPr="00953C65" w:rsidRDefault="009E35AD" w:rsidP="00E91CE8">
      <w:pPr>
        <w:suppressAutoHyphens/>
        <w:spacing w:after="0" w:line="360" w:lineRule="auto"/>
        <w:ind w:firstLine="709"/>
        <w:jc w:val="both"/>
        <w:rPr>
          <w:rFonts w:ascii="Arial" w:eastAsia="Times New Roman" w:hAnsi="Arial" w:cs="Arial"/>
          <w:szCs w:val="20"/>
          <w:lang w:eastAsia="zh-CN"/>
        </w:rPr>
      </w:pPr>
    </w:p>
    <w:p w:rsidR="00E91CE8" w:rsidRPr="00953C65" w:rsidRDefault="00E91CE8" w:rsidP="00E91CE8">
      <w:pPr>
        <w:overflowPunct w:val="0"/>
        <w:spacing w:after="0" w:line="360" w:lineRule="auto"/>
        <w:ind w:firstLine="709"/>
        <w:jc w:val="both"/>
        <w:rPr>
          <w:rFonts w:ascii="Nimbus Roman No9 L" w:eastAsia="DejaVu Sans" w:hAnsi="Nimbus Roman No9 L" w:cs="DejaVu Sans"/>
          <w:sz w:val="28"/>
          <w:szCs w:val="28"/>
          <w:lang w:eastAsia="ru-RU"/>
        </w:rPr>
      </w:pPr>
      <w:r w:rsidRPr="00953C65">
        <w:rPr>
          <w:rFonts w:ascii="Nimbus Roman No9 L" w:eastAsia="DejaVu Sans" w:hAnsi="Nimbus Roman No9 L" w:cs="DejaVu Sans"/>
          <w:sz w:val="28"/>
          <w:szCs w:val="28"/>
          <w:lang w:eastAsia="ru-RU"/>
        </w:rPr>
        <w:t xml:space="preserve">Текущие хозяйственные операции, совершаемые АО «Майсклес» в иностранной валюте, и сальдо счетов в иностранной валюте отражаются в учете в двойной денежной оценке – в российской национальной валюте (рублях) и иностранной валюте. Это обстоятельство приводит к возникновению на счетах бухгалтерского учета курсовых разниц за счет изменения курсов иностранной валюты по отношению к рублю. </w:t>
      </w:r>
    </w:p>
    <w:p w:rsidR="00E91CE8" w:rsidRDefault="00E91CE8" w:rsidP="00E91CE8">
      <w:pPr>
        <w:overflowPunct w:val="0"/>
        <w:spacing w:after="0" w:line="360" w:lineRule="auto"/>
        <w:ind w:firstLine="709"/>
        <w:jc w:val="both"/>
        <w:rPr>
          <w:rFonts w:ascii="Nimbus Roman No9 L" w:eastAsia="DejaVu Sans" w:hAnsi="Nimbus Roman No9 L" w:cs="DejaVu Sans"/>
          <w:sz w:val="28"/>
          <w:szCs w:val="28"/>
          <w:lang w:eastAsia="ru-RU"/>
        </w:rPr>
      </w:pPr>
      <w:r w:rsidRPr="00953C65">
        <w:rPr>
          <w:rFonts w:ascii="Nimbus Roman No9 L" w:eastAsia="DejaVu Sans" w:hAnsi="Nimbus Roman No9 L" w:cs="DejaVu Sans"/>
          <w:sz w:val="28"/>
          <w:szCs w:val="28"/>
          <w:lang w:eastAsia="ru-RU"/>
        </w:rPr>
        <w:t>Курсовые разницы отражаются в бухгалтерском учете и отчетности в том отчетном периоде, к которому относится дата расчета или за который составлена отчетность и подлежат учету на счете 91 «Прочие доходы и расходы» в составе прочих доходов и расходов. Они отражаются</w:t>
      </w:r>
      <w:r w:rsidR="000702FC">
        <w:rPr>
          <w:rFonts w:ascii="Nimbus Roman No9 L" w:eastAsia="DejaVu Sans" w:hAnsi="Nimbus Roman No9 L" w:cs="DejaVu Sans"/>
          <w:sz w:val="28"/>
          <w:szCs w:val="28"/>
          <w:lang w:eastAsia="ru-RU"/>
        </w:rPr>
        <w:t xml:space="preserve"> в анализе счета 52 (Приложение </w:t>
      </w:r>
      <w:r w:rsidR="00E51A8C">
        <w:rPr>
          <w:rFonts w:ascii="Nimbus Roman No9 L" w:eastAsia="DejaVu Sans" w:hAnsi="Nimbus Roman No9 L" w:cs="DejaVu Sans"/>
          <w:sz w:val="28"/>
          <w:szCs w:val="28"/>
          <w:lang w:eastAsia="ru-RU"/>
        </w:rPr>
        <w:t>11</w:t>
      </w:r>
      <w:r w:rsidR="000702FC">
        <w:rPr>
          <w:rFonts w:ascii="Nimbus Roman No9 L" w:eastAsia="DejaVu Sans" w:hAnsi="Nimbus Roman No9 L" w:cs="DejaVu Sans"/>
          <w:sz w:val="28"/>
          <w:szCs w:val="28"/>
          <w:lang w:eastAsia="ru-RU"/>
        </w:rPr>
        <w:t>), а также в других аналогичных регистров. Например, в оборотно-сальдовой ведомости.</w:t>
      </w:r>
    </w:p>
    <w:p w:rsidR="00B82F7F" w:rsidRPr="00B82F7F" w:rsidRDefault="00B82F7F" w:rsidP="00B82F7F">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82F7F">
        <w:rPr>
          <w:rFonts w:ascii="Times New Roman" w:eastAsia="Times New Roman" w:hAnsi="Times New Roman" w:cs="Times New Roman"/>
          <w:sz w:val="28"/>
          <w:szCs w:val="28"/>
          <w:lang w:eastAsia="ru-RU"/>
        </w:rPr>
        <w:t xml:space="preserve">Аналитический учет в </w:t>
      </w:r>
      <w:r>
        <w:rPr>
          <w:rFonts w:ascii="Times New Roman" w:eastAsia="Times New Roman" w:hAnsi="Times New Roman" w:cs="Times New Roman"/>
          <w:sz w:val="28"/>
          <w:szCs w:val="28"/>
          <w:lang w:eastAsia="ru-RU"/>
        </w:rPr>
        <w:t>АО «Майсклес»</w:t>
      </w:r>
      <w:r w:rsidRPr="00B82F7F">
        <w:rPr>
          <w:rFonts w:ascii="Times New Roman" w:eastAsia="Times New Roman" w:hAnsi="Times New Roman" w:cs="Times New Roman"/>
          <w:sz w:val="28"/>
          <w:szCs w:val="28"/>
          <w:lang w:eastAsia="ru-RU"/>
        </w:rPr>
        <w:t xml:space="preserve"> </w:t>
      </w:r>
      <w:r w:rsidR="00FA1570">
        <w:rPr>
          <w:rFonts w:ascii="Times New Roman" w:eastAsia="Times New Roman" w:hAnsi="Times New Roman" w:cs="Times New Roman"/>
          <w:sz w:val="28"/>
          <w:szCs w:val="28"/>
          <w:lang w:eastAsia="ru-RU"/>
        </w:rPr>
        <w:t xml:space="preserve">ведется </w:t>
      </w:r>
      <w:r w:rsidRPr="00B82F7F">
        <w:rPr>
          <w:rFonts w:ascii="Times New Roman" w:eastAsia="Times New Roman" w:hAnsi="Times New Roman" w:cs="Times New Roman"/>
          <w:sz w:val="28"/>
          <w:szCs w:val="28"/>
          <w:lang w:eastAsia="ru-RU"/>
        </w:rPr>
        <w:t xml:space="preserve">по </w:t>
      </w:r>
      <w:r w:rsidRPr="00B82F7F">
        <w:rPr>
          <w:rFonts w:ascii="Times New Roman" w:eastAsia="Times New Roman" w:hAnsi="Times New Roman" w:cs="Times New Roman"/>
          <w:color w:val="000000"/>
          <w:sz w:val="28"/>
          <w:szCs w:val="28"/>
          <w:lang w:eastAsia="ru-RU"/>
        </w:rPr>
        <w:t>регистрам</w:t>
      </w:r>
      <w:r w:rsidR="00FA1570">
        <w:rPr>
          <w:rFonts w:ascii="Times New Roman" w:eastAsia="Times New Roman" w:hAnsi="Times New Roman" w:cs="Times New Roman"/>
          <w:color w:val="000000"/>
          <w:sz w:val="28"/>
          <w:szCs w:val="28"/>
          <w:lang w:eastAsia="ru-RU"/>
        </w:rPr>
        <w:t>, например</w:t>
      </w:r>
      <w:r w:rsidRPr="00B82F7F">
        <w:rPr>
          <w:rFonts w:ascii="Times New Roman" w:eastAsia="Times New Roman" w:hAnsi="Times New Roman" w:cs="Times New Roman"/>
          <w:color w:val="000000"/>
          <w:sz w:val="28"/>
          <w:szCs w:val="28"/>
          <w:lang w:eastAsia="ru-RU"/>
        </w:rPr>
        <w:t xml:space="preserve">: </w:t>
      </w:r>
      <w:r w:rsidR="00E51A8C">
        <w:rPr>
          <w:rFonts w:ascii="Times New Roman" w:eastAsia="Times New Roman" w:hAnsi="Times New Roman" w:cs="Times New Roman"/>
          <w:color w:val="000000"/>
          <w:sz w:val="28"/>
          <w:szCs w:val="28"/>
          <w:lang w:eastAsia="ru-RU"/>
        </w:rPr>
        <w:t xml:space="preserve">анализ счета 52, </w:t>
      </w:r>
      <w:r>
        <w:rPr>
          <w:rFonts w:ascii="Times New Roman" w:eastAsia="Times New Roman" w:hAnsi="Times New Roman" w:cs="Times New Roman"/>
          <w:color w:val="000000"/>
          <w:sz w:val="28"/>
          <w:szCs w:val="28"/>
          <w:lang w:eastAsia="ru-RU"/>
        </w:rPr>
        <w:t xml:space="preserve">анализ счета 62/21, анализ счета 62/22, </w:t>
      </w:r>
      <w:r w:rsidRPr="00B82F7F">
        <w:rPr>
          <w:rFonts w:ascii="Times New Roman" w:eastAsia="Times New Roman" w:hAnsi="Times New Roman" w:cs="Times New Roman"/>
          <w:color w:val="000000"/>
          <w:sz w:val="28"/>
          <w:szCs w:val="28"/>
          <w:lang w:eastAsia="ru-RU"/>
        </w:rPr>
        <w:t>(Приложени</w:t>
      </w:r>
      <w:r>
        <w:rPr>
          <w:rFonts w:ascii="Times New Roman" w:eastAsia="Times New Roman" w:hAnsi="Times New Roman" w:cs="Times New Roman"/>
          <w:color w:val="000000"/>
          <w:sz w:val="28"/>
          <w:szCs w:val="28"/>
          <w:lang w:eastAsia="ru-RU"/>
        </w:rPr>
        <w:t xml:space="preserve">я </w:t>
      </w:r>
      <w:r w:rsidR="00E51A8C">
        <w:rPr>
          <w:rFonts w:ascii="Times New Roman" w:eastAsia="Times New Roman" w:hAnsi="Times New Roman" w:cs="Times New Roman"/>
          <w:color w:val="000000"/>
          <w:sz w:val="28"/>
          <w:szCs w:val="28"/>
          <w:lang w:eastAsia="ru-RU"/>
        </w:rPr>
        <w:t>11</w:t>
      </w:r>
      <w:r w:rsidR="00E01F3B">
        <w:rPr>
          <w:rFonts w:ascii="Times New Roman" w:eastAsia="Times New Roman" w:hAnsi="Times New Roman" w:cs="Times New Roman"/>
          <w:color w:val="000000"/>
          <w:sz w:val="28"/>
          <w:szCs w:val="28"/>
          <w:lang w:eastAsia="ru-RU"/>
        </w:rPr>
        <w:t>,</w:t>
      </w:r>
      <w:r w:rsidR="00E51A8C">
        <w:rPr>
          <w:rFonts w:ascii="Times New Roman" w:eastAsia="Times New Roman" w:hAnsi="Times New Roman" w:cs="Times New Roman"/>
          <w:color w:val="000000"/>
          <w:sz w:val="28"/>
          <w:szCs w:val="28"/>
          <w:lang w:eastAsia="ru-RU"/>
        </w:rPr>
        <w:t>12</w:t>
      </w:r>
      <w:r w:rsidR="00E01F3B">
        <w:rPr>
          <w:rFonts w:ascii="Times New Roman" w:eastAsia="Times New Roman" w:hAnsi="Times New Roman" w:cs="Times New Roman"/>
          <w:color w:val="000000"/>
          <w:sz w:val="28"/>
          <w:szCs w:val="28"/>
          <w:lang w:eastAsia="ru-RU"/>
        </w:rPr>
        <w:t>,</w:t>
      </w:r>
      <w:r w:rsidR="00E51A8C">
        <w:rPr>
          <w:rFonts w:ascii="Times New Roman" w:eastAsia="Times New Roman" w:hAnsi="Times New Roman" w:cs="Times New Roman"/>
          <w:color w:val="000000"/>
          <w:sz w:val="28"/>
          <w:szCs w:val="28"/>
          <w:lang w:eastAsia="ru-RU"/>
        </w:rPr>
        <w:t>13</w:t>
      </w:r>
      <w:r w:rsidRPr="00B82F7F">
        <w:rPr>
          <w:rFonts w:ascii="Times New Roman" w:eastAsia="Times New Roman" w:hAnsi="Times New Roman" w:cs="Times New Roman"/>
          <w:color w:val="000000"/>
          <w:sz w:val="28"/>
          <w:szCs w:val="28"/>
          <w:lang w:eastAsia="ru-RU"/>
        </w:rPr>
        <w:t>).</w:t>
      </w:r>
    </w:p>
    <w:p w:rsidR="00E01F3B" w:rsidRDefault="00E91CE8" w:rsidP="009E35AD">
      <w:pPr>
        <w:overflowPunct w:val="0"/>
        <w:spacing w:after="0" w:line="360" w:lineRule="auto"/>
        <w:ind w:firstLine="709"/>
        <w:jc w:val="both"/>
        <w:rPr>
          <w:rFonts w:ascii="Times New Roman" w:eastAsia="DejaVu Sans" w:hAnsi="Times New Roman" w:cs="Times New Roman"/>
          <w:sz w:val="28"/>
          <w:szCs w:val="28"/>
          <w:lang w:eastAsia="ru-RU"/>
        </w:rPr>
      </w:pPr>
      <w:r w:rsidRPr="00953C65">
        <w:rPr>
          <w:rFonts w:ascii="Times New Roman" w:eastAsia="DejaVu Sans" w:hAnsi="Times New Roman" w:cs="Times New Roman"/>
          <w:sz w:val="28"/>
          <w:lang w:eastAsia="ru-RU"/>
        </w:rPr>
        <w:t xml:space="preserve">Пример бухгалтерских записей по реализации продукции на экспорт </w:t>
      </w:r>
      <w:r w:rsidR="00A52852">
        <w:rPr>
          <w:rFonts w:ascii="Times New Roman" w:eastAsia="DejaVu Sans" w:hAnsi="Times New Roman" w:cs="Times New Roman"/>
          <w:sz w:val="28"/>
          <w:szCs w:val="28"/>
          <w:lang w:eastAsia="ru-RU"/>
        </w:rPr>
        <w:t>представлены в таблице 1</w:t>
      </w:r>
      <w:r w:rsidR="00E51A8C">
        <w:rPr>
          <w:rFonts w:ascii="Times New Roman" w:eastAsia="DejaVu Sans" w:hAnsi="Times New Roman" w:cs="Times New Roman"/>
          <w:sz w:val="28"/>
          <w:szCs w:val="28"/>
          <w:lang w:eastAsia="ru-RU"/>
        </w:rPr>
        <w:t>5</w:t>
      </w:r>
      <w:r w:rsidR="00A52852">
        <w:rPr>
          <w:rFonts w:ascii="Times New Roman" w:eastAsia="DejaVu Sans" w:hAnsi="Times New Roman" w:cs="Times New Roman"/>
          <w:sz w:val="28"/>
          <w:szCs w:val="28"/>
          <w:lang w:eastAsia="ru-RU"/>
        </w:rPr>
        <w:t>.</w:t>
      </w:r>
    </w:p>
    <w:p w:rsidR="00E91CE8" w:rsidRPr="00953C65" w:rsidRDefault="00E91CE8" w:rsidP="00E01F3B">
      <w:pPr>
        <w:overflowPunct w:val="0"/>
        <w:spacing w:after="0" w:line="360" w:lineRule="auto"/>
        <w:ind w:firstLine="709"/>
        <w:jc w:val="both"/>
        <w:rPr>
          <w:rFonts w:ascii="Times New Roman" w:eastAsia="DejaVu Sans" w:hAnsi="Times New Roman" w:cs="Times New Roman"/>
          <w:sz w:val="28"/>
          <w:szCs w:val="28"/>
          <w:lang w:eastAsia="ru-RU"/>
        </w:rPr>
      </w:pPr>
      <w:r w:rsidRPr="00953C65">
        <w:rPr>
          <w:rFonts w:ascii="Times New Roman" w:eastAsia="DejaVu Sans" w:hAnsi="Times New Roman" w:cs="Times New Roman"/>
          <w:sz w:val="28"/>
          <w:szCs w:val="28"/>
          <w:lang w:eastAsia="ru-RU"/>
        </w:rPr>
        <w:t>Таблица 1</w:t>
      </w:r>
      <w:r w:rsidR="009B0F39">
        <w:rPr>
          <w:rFonts w:ascii="Times New Roman" w:eastAsia="DejaVu Sans" w:hAnsi="Times New Roman" w:cs="Times New Roman"/>
          <w:sz w:val="28"/>
          <w:szCs w:val="28"/>
          <w:lang w:eastAsia="ru-RU"/>
        </w:rPr>
        <w:t>5</w:t>
      </w:r>
      <w:r w:rsidRPr="00953C65">
        <w:rPr>
          <w:rFonts w:ascii="Times New Roman" w:eastAsia="DejaVu Sans" w:hAnsi="Times New Roman" w:cs="Times New Roman"/>
          <w:sz w:val="28"/>
          <w:szCs w:val="28"/>
          <w:lang w:eastAsia="ru-RU"/>
        </w:rPr>
        <w:t xml:space="preserve"> - </w:t>
      </w:r>
      <w:r w:rsidRPr="00953C65">
        <w:rPr>
          <w:rFonts w:ascii="Times New Roman" w:eastAsia="Times New Roman" w:hAnsi="Times New Roman" w:cs="Times New Roman"/>
          <w:sz w:val="28"/>
          <w:szCs w:val="28"/>
          <w:lang w:eastAsia="ru-RU"/>
        </w:rPr>
        <w:t>Бухгалтерские проводки по учету экспортных операций в АО «Майсклес»</w:t>
      </w:r>
      <w:r w:rsidR="00F60E40">
        <w:rPr>
          <w:rFonts w:ascii="Times New Roman" w:eastAsia="Times New Roman" w:hAnsi="Times New Roman" w:cs="Times New Roman"/>
          <w:sz w:val="28"/>
          <w:szCs w:val="28"/>
          <w:lang w:eastAsia="ru-RU"/>
        </w:rPr>
        <w:t xml:space="preserve"> за апрель 2017 года</w:t>
      </w:r>
    </w:p>
    <w:tbl>
      <w:tblPr>
        <w:tblStyle w:val="31"/>
        <w:tblW w:w="9606" w:type="dxa"/>
        <w:tblLayout w:type="fixed"/>
        <w:tblLook w:val="04A0" w:firstRow="1" w:lastRow="0" w:firstColumn="1" w:lastColumn="0" w:noHBand="0" w:noVBand="1"/>
      </w:tblPr>
      <w:tblGrid>
        <w:gridCol w:w="3510"/>
        <w:gridCol w:w="2694"/>
        <w:gridCol w:w="850"/>
        <w:gridCol w:w="1134"/>
        <w:gridCol w:w="1418"/>
      </w:tblGrid>
      <w:tr w:rsidR="00953C65" w:rsidRPr="00953C65" w:rsidTr="00E74CCB">
        <w:tc>
          <w:tcPr>
            <w:tcW w:w="3510" w:type="dxa"/>
            <w:vAlign w:val="center"/>
          </w:tcPr>
          <w:p w:rsidR="00F87532" w:rsidRPr="00953C65" w:rsidRDefault="00F87532" w:rsidP="00130600">
            <w:pPr>
              <w:widowControl w:val="0"/>
              <w:tabs>
                <w:tab w:val="left" w:pos="709"/>
              </w:tabs>
              <w:autoSpaceDE w:val="0"/>
              <w:autoSpaceDN w:val="0"/>
              <w:adjustRightInd w:val="0"/>
              <w:jc w:val="center"/>
              <w:rPr>
                <w:rFonts w:eastAsiaTheme="minorHAnsi"/>
                <w:sz w:val="24"/>
                <w:szCs w:val="24"/>
                <w:lang w:eastAsia="en-US"/>
              </w:rPr>
            </w:pPr>
            <w:r w:rsidRPr="00953C65">
              <w:rPr>
                <w:rFonts w:eastAsiaTheme="minorHAnsi"/>
                <w:sz w:val="24"/>
                <w:szCs w:val="24"/>
                <w:lang w:eastAsia="en-US"/>
              </w:rPr>
              <w:t>Содержание хозяйственных операций</w:t>
            </w:r>
          </w:p>
        </w:tc>
        <w:tc>
          <w:tcPr>
            <w:tcW w:w="2694" w:type="dxa"/>
            <w:vAlign w:val="center"/>
          </w:tcPr>
          <w:p w:rsidR="00F60E40" w:rsidRPr="00953C65" w:rsidRDefault="00F87532" w:rsidP="00F60E40">
            <w:pPr>
              <w:widowControl w:val="0"/>
              <w:tabs>
                <w:tab w:val="left" w:pos="709"/>
              </w:tabs>
              <w:autoSpaceDE w:val="0"/>
              <w:autoSpaceDN w:val="0"/>
              <w:adjustRightInd w:val="0"/>
              <w:jc w:val="center"/>
              <w:rPr>
                <w:rFonts w:eastAsiaTheme="minorHAnsi"/>
                <w:sz w:val="24"/>
                <w:szCs w:val="24"/>
                <w:lang w:eastAsia="en-US"/>
              </w:rPr>
            </w:pPr>
            <w:r w:rsidRPr="00953C65">
              <w:rPr>
                <w:rFonts w:eastAsiaTheme="minorHAnsi"/>
                <w:sz w:val="24"/>
                <w:szCs w:val="24"/>
                <w:lang w:eastAsia="en-US"/>
              </w:rPr>
              <w:t>Документ</w:t>
            </w:r>
            <w:r w:rsidR="00F60E40">
              <w:rPr>
                <w:rFonts w:eastAsiaTheme="minorHAnsi"/>
                <w:sz w:val="24"/>
                <w:szCs w:val="24"/>
                <w:lang w:eastAsia="en-US"/>
              </w:rPr>
              <w:t>, дата</w:t>
            </w:r>
          </w:p>
        </w:tc>
        <w:tc>
          <w:tcPr>
            <w:tcW w:w="850" w:type="dxa"/>
            <w:vAlign w:val="center"/>
          </w:tcPr>
          <w:p w:rsidR="00F87532" w:rsidRPr="00953C65" w:rsidRDefault="00F87532" w:rsidP="00130600">
            <w:pPr>
              <w:widowControl w:val="0"/>
              <w:tabs>
                <w:tab w:val="left" w:pos="102"/>
              </w:tabs>
              <w:autoSpaceDE w:val="0"/>
              <w:autoSpaceDN w:val="0"/>
              <w:adjustRightInd w:val="0"/>
              <w:jc w:val="center"/>
              <w:rPr>
                <w:rFonts w:eastAsiaTheme="minorHAnsi"/>
                <w:sz w:val="24"/>
                <w:szCs w:val="24"/>
                <w:lang w:eastAsia="en-US"/>
              </w:rPr>
            </w:pPr>
            <w:r w:rsidRPr="00953C65">
              <w:rPr>
                <w:rFonts w:eastAsiaTheme="minorHAnsi"/>
                <w:sz w:val="24"/>
                <w:szCs w:val="24"/>
                <w:lang w:eastAsia="en-US"/>
              </w:rPr>
              <w:t>Дебет счета</w:t>
            </w:r>
          </w:p>
        </w:tc>
        <w:tc>
          <w:tcPr>
            <w:tcW w:w="1134" w:type="dxa"/>
            <w:vAlign w:val="center"/>
          </w:tcPr>
          <w:p w:rsidR="00F87532" w:rsidRPr="00953C65" w:rsidRDefault="00F87532" w:rsidP="00130600">
            <w:pPr>
              <w:widowControl w:val="0"/>
              <w:autoSpaceDE w:val="0"/>
              <w:autoSpaceDN w:val="0"/>
              <w:adjustRightInd w:val="0"/>
              <w:ind w:right="144"/>
              <w:jc w:val="center"/>
              <w:rPr>
                <w:rFonts w:eastAsiaTheme="minorHAnsi"/>
                <w:sz w:val="24"/>
                <w:szCs w:val="24"/>
                <w:lang w:eastAsia="en-US"/>
              </w:rPr>
            </w:pPr>
            <w:r w:rsidRPr="00953C65">
              <w:rPr>
                <w:rFonts w:eastAsiaTheme="minorHAnsi"/>
                <w:sz w:val="24"/>
                <w:szCs w:val="24"/>
                <w:lang w:eastAsia="en-US"/>
              </w:rPr>
              <w:t>Кредит счета</w:t>
            </w:r>
          </w:p>
        </w:tc>
        <w:tc>
          <w:tcPr>
            <w:tcW w:w="1418" w:type="dxa"/>
            <w:vAlign w:val="center"/>
          </w:tcPr>
          <w:p w:rsidR="00F87532" w:rsidRPr="00953C65" w:rsidRDefault="00F87532" w:rsidP="00130600">
            <w:pPr>
              <w:widowControl w:val="0"/>
              <w:tabs>
                <w:tab w:val="left" w:pos="709"/>
              </w:tabs>
              <w:autoSpaceDE w:val="0"/>
              <w:autoSpaceDN w:val="0"/>
              <w:adjustRightInd w:val="0"/>
              <w:jc w:val="center"/>
              <w:rPr>
                <w:rFonts w:eastAsiaTheme="minorHAnsi"/>
                <w:sz w:val="24"/>
                <w:szCs w:val="24"/>
                <w:lang w:eastAsia="en-US"/>
              </w:rPr>
            </w:pPr>
            <w:r w:rsidRPr="00953C65">
              <w:rPr>
                <w:rFonts w:eastAsiaTheme="minorHAnsi"/>
                <w:sz w:val="24"/>
                <w:szCs w:val="24"/>
                <w:lang w:eastAsia="en-US"/>
              </w:rPr>
              <w:t>Сумма, руб.</w:t>
            </w:r>
          </w:p>
        </w:tc>
      </w:tr>
      <w:tr w:rsidR="009E35AD" w:rsidRPr="00953C65" w:rsidTr="00E74CCB">
        <w:trPr>
          <w:trHeight w:val="217"/>
        </w:trPr>
        <w:tc>
          <w:tcPr>
            <w:tcW w:w="3510" w:type="dxa"/>
            <w:vAlign w:val="center"/>
          </w:tcPr>
          <w:p w:rsidR="009E35AD" w:rsidRPr="009E35AD" w:rsidRDefault="009E35AD" w:rsidP="009E35AD">
            <w:pPr>
              <w:widowControl w:val="0"/>
              <w:tabs>
                <w:tab w:val="left" w:pos="709"/>
              </w:tabs>
              <w:autoSpaceDE w:val="0"/>
              <w:autoSpaceDN w:val="0"/>
              <w:adjustRightInd w:val="0"/>
              <w:jc w:val="center"/>
              <w:rPr>
                <w:i/>
                <w:sz w:val="24"/>
                <w:szCs w:val="24"/>
              </w:rPr>
            </w:pPr>
            <w:r w:rsidRPr="009E35AD">
              <w:rPr>
                <w:i/>
                <w:sz w:val="24"/>
                <w:szCs w:val="24"/>
              </w:rPr>
              <w:t>1</w:t>
            </w:r>
          </w:p>
        </w:tc>
        <w:tc>
          <w:tcPr>
            <w:tcW w:w="2694" w:type="dxa"/>
            <w:vAlign w:val="center"/>
          </w:tcPr>
          <w:p w:rsidR="009E35AD" w:rsidRPr="009E35AD" w:rsidRDefault="009E35AD" w:rsidP="00130600">
            <w:pPr>
              <w:widowControl w:val="0"/>
              <w:tabs>
                <w:tab w:val="left" w:pos="709"/>
              </w:tabs>
              <w:autoSpaceDE w:val="0"/>
              <w:autoSpaceDN w:val="0"/>
              <w:adjustRightInd w:val="0"/>
              <w:jc w:val="center"/>
              <w:rPr>
                <w:i/>
                <w:sz w:val="24"/>
                <w:szCs w:val="24"/>
              </w:rPr>
            </w:pPr>
            <w:r w:rsidRPr="009E35AD">
              <w:rPr>
                <w:i/>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35AD" w:rsidRPr="009E35AD" w:rsidRDefault="009E35AD" w:rsidP="00130600">
            <w:pPr>
              <w:tabs>
                <w:tab w:val="left" w:pos="102"/>
              </w:tabs>
              <w:overflowPunct w:val="0"/>
              <w:jc w:val="center"/>
              <w:rPr>
                <w:rFonts w:eastAsia="DejaVu Sans"/>
                <w:i/>
                <w:sz w:val="24"/>
                <w:szCs w:val="24"/>
              </w:rPr>
            </w:pPr>
            <w:r w:rsidRPr="009E35AD">
              <w:rPr>
                <w:rFonts w:eastAsia="DejaVu Sans"/>
                <w:i/>
                <w:sz w:val="24"/>
                <w:szCs w:val="24"/>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35AD" w:rsidRPr="009E35AD" w:rsidRDefault="009E35AD" w:rsidP="00130600">
            <w:pPr>
              <w:overflowPunct w:val="0"/>
              <w:ind w:left="72" w:right="144"/>
              <w:jc w:val="center"/>
              <w:rPr>
                <w:rFonts w:eastAsia="DejaVu Sans"/>
                <w:i/>
                <w:sz w:val="24"/>
                <w:szCs w:val="24"/>
              </w:rPr>
            </w:pPr>
            <w:r w:rsidRPr="009E35AD">
              <w:rPr>
                <w:rFonts w:eastAsia="DejaVu Sans"/>
                <w:i/>
                <w:sz w:val="24"/>
                <w:szCs w:val="24"/>
              </w:rPr>
              <w:t>4</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35AD" w:rsidRPr="009E35AD" w:rsidRDefault="009E35AD" w:rsidP="00130600">
            <w:pPr>
              <w:overflowPunct w:val="0"/>
              <w:jc w:val="center"/>
              <w:rPr>
                <w:rFonts w:eastAsia="DejaVu Sans"/>
                <w:i/>
                <w:sz w:val="24"/>
                <w:szCs w:val="24"/>
              </w:rPr>
            </w:pPr>
            <w:r w:rsidRPr="009E35AD">
              <w:rPr>
                <w:rFonts w:eastAsia="DejaVu Sans"/>
                <w:i/>
                <w:sz w:val="24"/>
                <w:szCs w:val="24"/>
              </w:rPr>
              <w:t>4</w:t>
            </w:r>
          </w:p>
        </w:tc>
      </w:tr>
      <w:tr w:rsidR="00F60E40" w:rsidRPr="00953C65" w:rsidTr="00E74CCB">
        <w:trPr>
          <w:trHeight w:val="555"/>
        </w:trPr>
        <w:tc>
          <w:tcPr>
            <w:tcW w:w="3510" w:type="dxa"/>
          </w:tcPr>
          <w:p w:rsidR="00F60E40" w:rsidRPr="00953C65" w:rsidRDefault="00F60E40" w:rsidP="001F4898">
            <w:pPr>
              <w:widowControl w:val="0"/>
              <w:tabs>
                <w:tab w:val="left" w:pos="709"/>
              </w:tabs>
              <w:autoSpaceDE w:val="0"/>
              <w:autoSpaceDN w:val="0"/>
              <w:adjustRightInd w:val="0"/>
              <w:rPr>
                <w:rFonts w:eastAsiaTheme="minorHAnsi"/>
                <w:sz w:val="24"/>
                <w:szCs w:val="24"/>
                <w:lang w:eastAsia="en-US"/>
              </w:rPr>
            </w:pPr>
            <w:r w:rsidRPr="00953C65">
              <w:rPr>
                <w:rFonts w:eastAsiaTheme="minorHAnsi"/>
                <w:sz w:val="24"/>
                <w:szCs w:val="24"/>
                <w:lang w:eastAsia="en-US"/>
              </w:rPr>
              <w:t xml:space="preserve">Поступила валютная выручка </w:t>
            </w:r>
            <w:r>
              <w:rPr>
                <w:rFonts w:eastAsiaTheme="minorHAnsi"/>
                <w:sz w:val="24"/>
                <w:szCs w:val="24"/>
                <w:lang w:eastAsia="en-US"/>
              </w:rPr>
              <w:t>на валютный счет</w:t>
            </w:r>
          </w:p>
          <w:p w:rsidR="00F60E40" w:rsidRPr="00953C65" w:rsidRDefault="00F60E40" w:rsidP="001F4898">
            <w:pPr>
              <w:widowControl w:val="0"/>
              <w:tabs>
                <w:tab w:val="left" w:pos="709"/>
              </w:tabs>
              <w:autoSpaceDE w:val="0"/>
              <w:autoSpaceDN w:val="0"/>
              <w:adjustRightInd w:val="0"/>
              <w:rPr>
                <w:rFonts w:eastAsiaTheme="minorHAnsi"/>
                <w:sz w:val="24"/>
                <w:szCs w:val="24"/>
                <w:lang w:eastAsia="en-US"/>
              </w:rPr>
            </w:pPr>
            <w:r>
              <w:rPr>
                <w:rFonts w:eastAsiaTheme="minorHAnsi"/>
                <w:sz w:val="24"/>
                <w:szCs w:val="24"/>
                <w:lang w:eastAsia="en-US"/>
              </w:rPr>
              <w:t xml:space="preserve">(Расчет: 20000 х 56,6019) </w:t>
            </w:r>
          </w:p>
        </w:tc>
        <w:tc>
          <w:tcPr>
            <w:tcW w:w="2694" w:type="dxa"/>
            <w:vAlign w:val="center"/>
          </w:tcPr>
          <w:p w:rsidR="00F60E40" w:rsidRDefault="00F60E40"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Уведомление №14044798</w:t>
            </w:r>
          </w:p>
          <w:p w:rsidR="00F60E40" w:rsidRPr="00953C65" w:rsidRDefault="00F60E40"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 xml:space="preserve"> 14.04.2017</w:t>
            </w:r>
            <w:r w:rsidR="00E74CCB">
              <w:rPr>
                <w:rFonts w:eastAsiaTheme="minorHAnsi"/>
                <w:sz w:val="24"/>
                <w:szCs w:val="24"/>
                <w:lang w:eastAsia="en-US"/>
              </w:rPr>
              <w:t xml:space="preserve"> (Приложение 20,21)</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0E40" w:rsidRPr="00953C65" w:rsidRDefault="00F60E40" w:rsidP="001F4898">
            <w:pPr>
              <w:tabs>
                <w:tab w:val="left" w:pos="102"/>
              </w:tabs>
              <w:overflowPunct w:val="0"/>
              <w:jc w:val="center"/>
              <w:rPr>
                <w:rFonts w:eastAsia="DejaVu Sans"/>
                <w:sz w:val="24"/>
                <w:szCs w:val="24"/>
                <w:lang w:eastAsia="en-US"/>
              </w:rPr>
            </w:pPr>
            <w:r w:rsidRPr="00953C65">
              <w:rPr>
                <w:rFonts w:eastAsia="DejaVu Sans"/>
                <w:sz w:val="24"/>
                <w:szCs w:val="24"/>
                <w:lang w:eastAsia="en-US"/>
              </w:rPr>
              <w:t>52</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0E40" w:rsidRPr="00953C65" w:rsidRDefault="00F60E40" w:rsidP="001F4898">
            <w:pPr>
              <w:overflowPunct w:val="0"/>
              <w:ind w:left="72" w:right="144"/>
              <w:jc w:val="center"/>
              <w:rPr>
                <w:rFonts w:eastAsia="DejaVu Sans"/>
                <w:sz w:val="24"/>
                <w:szCs w:val="24"/>
                <w:lang w:eastAsia="en-US"/>
              </w:rPr>
            </w:pPr>
            <w:r>
              <w:rPr>
                <w:rFonts w:eastAsia="DejaVu Sans"/>
                <w:sz w:val="24"/>
                <w:szCs w:val="24"/>
                <w:lang w:eastAsia="en-US"/>
              </w:rPr>
              <w:t>62/21</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0E40" w:rsidRPr="00953C65" w:rsidRDefault="00F60E40" w:rsidP="001F4898">
            <w:pPr>
              <w:overflowPunct w:val="0"/>
              <w:jc w:val="center"/>
              <w:rPr>
                <w:rFonts w:eastAsia="DejaVu Sans"/>
                <w:sz w:val="24"/>
                <w:szCs w:val="24"/>
                <w:lang w:eastAsia="en-US"/>
              </w:rPr>
            </w:pPr>
            <w:r>
              <w:rPr>
                <w:rFonts w:eastAsia="DejaVu Sans"/>
                <w:sz w:val="24"/>
                <w:szCs w:val="24"/>
                <w:lang w:eastAsia="en-US"/>
              </w:rPr>
              <w:t>1132038,00</w:t>
            </w:r>
          </w:p>
        </w:tc>
      </w:tr>
      <w:tr w:rsidR="00F60E40" w:rsidRPr="00953C65" w:rsidTr="00E74CCB">
        <w:trPr>
          <w:trHeight w:val="977"/>
        </w:trPr>
        <w:tc>
          <w:tcPr>
            <w:tcW w:w="3510" w:type="dxa"/>
          </w:tcPr>
          <w:p w:rsidR="00F60E40" w:rsidRDefault="00F60E40" w:rsidP="001F4898">
            <w:pPr>
              <w:widowControl w:val="0"/>
              <w:tabs>
                <w:tab w:val="left" w:pos="709"/>
              </w:tabs>
              <w:autoSpaceDE w:val="0"/>
              <w:autoSpaceDN w:val="0"/>
              <w:adjustRightInd w:val="0"/>
              <w:rPr>
                <w:rFonts w:eastAsiaTheme="minorHAnsi"/>
                <w:sz w:val="24"/>
                <w:szCs w:val="24"/>
                <w:lang w:eastAsia="en-US"/>
              </w:rPr>
            </w:pPr>
            <w:r w:rsidRPr="00953C65">
              <w:rPr>
                <w:rFonts w:eastAsiaTheme="minorHAnsi"/>
                <w:sz w:val="24"/>
                <w:szCs w:val="24"/>
                <w:lang w:eastAsia="en-US"/>
              </w:rPr>
              <w:t>Зачислена  валютная  выручка на текущий валютный сч</w:t>
            </w:r>
            <w:r>
              <w:rPr>
                <w:rFonts w:eastAsiaTheme="minorHAnsi"/>
                <w:sz w:val="24"/>
                <w:szCs w:val="24"/>
                <w:lang w:eastAsia="en-US"/>
              </w:rPr>
              <w:t>ет</w:t>
            </w:r>
          </w:p>
          <w:p w:rsidR="00F60E40" w:rsidRPr="00953C65" w:rsidRDefault="00F60E40" w:rsidP="001F4898">
            <w:pPr>
              <w:widowControl w:val="0"/>
              <w:tabs>
                <w:tab w:val="left" w:pos="709"/>
              </w:tabs>
              <w:autoSpaceDE w:val="0"/>
              <w:autoSpaceDN w:val="0"/>
              <w:adjustRightInd w:val="0"/>
              <w:rPr>
                <w:rFonts w:eastAsiaTheme="minorHAnsi"/>
                <w:sz w:val="24"/>
                <w:szCs w:val="24"/>
                <w:lang w:eastAsia="en-US"/>
              </w:rPr>
            </w:pPr>
            <w:r>
              <w:rPr>
                <w:rFonts w:eastAsiaTheme="minorHAnsi"/>
                <w:sz w:val="24"/>
                <w:szCs w:val="24"/>
                <w:lang w:eastAsia="en-US"/>
              </w:rPr>
              <w:t>(Расчет: 20000 х 56,6019)</w:t>
            </w:r>
          </w:p>
        </w:tc>
        <w:tc>
          <w:tcPr>
            <w:tcW w:w="2694" w:type="dxa"/>
            <w:vAlign w:val="center"/>
          </w:tcPr>
          <w:p w:rsidR="00F60E40" w:rsidRDefault="00F60E40"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В</w:t>
            </w:r>
            <w:r w:rsidRPr="00953C65">
              <w:rPr>
                <w:rFonts w:eastAsiaTheme="minorHAnsi"/>
                <w:sz w:val="24"/>
                <w:szCs w:val="24"/>
                <w:lang w:eastAsia="en-US"/>
              </w:rPr>
              <w:t>ыписка банка</w:t>
            </w:r>
          </w:p>
          <w:p w:rsidR="00F60E40" w:rsidRPr="00953C65" w:rsidRDefault="00F60E40"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 xml:space="preserve">14.04.2017 </w:t>
            </w:r>
            <w:r w:rsidR="00E74CCB">
              <w:rPr>
                <w:rFonts w:eastAsiaTheme="minorHAnsi"/>
                <w:sz w:val="24"/>
                <w:szCs w:val="24"/>
                <w:lang w:eastAsia="en-US"/>
              </w:rPr>
              <w:t>(Приложение 22)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0E40" w:rsidRPr="00953C65" w:rsidRDefault="00F60E40" w:rsidP="001F4898">
            <w:pPr>
              <w:tabs>
                <w:tab w:val="left" w:pos="102"/>
              </w:tabs>
              <w:overflowPunct w:val="0"/>
              <w:jc w:val="center"/>
              <w:rPr>
                <w:rFonts w:eastAsia="DejaVu Sans"/>
                <w:sz w:val="24"/>
                <w:szCs w:val="24"/>
                <w:lang w:eastAsia="en-US"/>
              </w:rPr>
            </w:pPr>
            <w:r>
              <w:rPr>
                <w:rFonts w:eastAsia="DejaVu Sans"/>
                <w:sz w:val="24"/>
                <w:szCs w:val="24"/>
                <w:lang w:eastAsia="en-US"/>
              </w:rPr>
              <w:t>52/</w:t>
            </w:r>
            <w:r w:rsidRPr="00953C65">
              <w:rPr>
                <w:rFonts w:eastAsia="DejaVu Sans"/>
                <w:sz w:val="24"/>
                <w:szCs w:val="24"/>
                <w:lang w:eastAsia="en-US"/>
              </w:rPr>
              <w:t>01</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0E40" w:rsidRPr="00953C65" w:rsidRDefault="00F60E40" w:rsidP="001F4898">
            <w:pPr>
              <w:overflowPunct w:val="0"/>
              <w:ind w:left="102" w:right="144"/>
              <w:jc w:val="center"/>
              <w:rPr>
                <w:rFonts w:eastAsia="DejaVu Sans"/>
                <w:sz w:val="24"/>
                <w:szCs w:val="24"/>
                <w:lang w:eastAsia="en-US"/>
              </w:rPr>
            </w:pPr>
            <w:r w:rsidRPr="00953C65">
              <w:rPr>
                <w:rFonts w:eastAsia="DejaVu Sans"/>
                <w:sz w:val="24"/>
                <w:szCs w:val="24"/>
                <w:lang w:eastAsia="en-US"/>
              </w:rPr>
              <w:t>52</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0E40" w:rsidRPr="00953C65" w:rsidRDefault="00F60E40" w:rsidP="001F4898">
            <w:pPr>
              <w:overflowPunct w:val="0"/>
              <w:jc w:val="center"/>
              <w:rPr>
                <w:rFonts w:eastAsia="DejaVu Sans"/>
                <w:sz w:val="24"/>
                <w:szCs w:val="24"/>
                <w:lang w:eastAsia="en-US"/>
              </w:rPr>
            </w:pPr>
            <w:r>
              <w:rPr>
                <w:rFonts w:eastAsia="DejaVu Sans"/>
                <w:sz w:val="24"/>
                <w:szCs w:val="24"/>
                <w:lang w:eastAsia="en-US"/>
              </w:rPr>
              <w:t>1132038,00</w:t>
            </w:r>
          </w:p>
        </w:tc>
      </w:tr>
      <w:tr w:rsidR="00F60E40" w:rsidRPr="00953C65" w:rsidTr="00E74CCB">
        <w:trPr>
          <w:trHeight w:val="767"/>
        </w:trPr>
        <w:tc>
          <w:tcPr>
            <w:tcW w:w="3510" w:type="dxa"/>
          </w:tcPr>
          <w:p w:rsidR="00F60E40" w:rsidRPr="00953C65" w:rsidRDefault="00F60E40" w:rsidP="001F4898">
            <w:pPr>
              <w:widowControl w:val="0"/>
              <w:tabs>
                <w:tab w:val="left" w:pos="709"/>
              </w:tabs>
              <w:autoSpaceDE w:val="0"/>
              <w:autoSpaceDN w:val="0"/>
              <w:adjustRightInd w:val="0"/>
              <w:rPr>
                <w:rFonts w:eastAsiaTheme="minorHAnsi"/>
                <w:sz w:val="24"/>
                <w:szCs w:val="24"/>
                <w:lang w:eastAsia="en-US"/>
              </w:rPr>
            </w:pPr>
            <w:r w:rsidRPr="00953C65">
              <w:rPr>
                <w:rFonts w:eastAsiaTheme="minorHAnsi"/>
                <w:sz w:val="24"/>
                <w:szCs w:val="24"/>
                <w:lang w:eastAsia="en-US"/>
              </w:rPr>
              <w:t xml:space="preserve">Направлена валюта на продажу </w:t>
            </w:r>
          </w:p>
          <w:p w:rsidR="00F60E40" w:rsidRPr="00953C65" w:rsidRDefault="00F60E40" w:rsidP="001F4898">
            <w:pPr>
              <w:widowControl w:val="0"/>
              <w:tabs>
                <w:tab w:val="left" w:pos="709"/>
              </w:tabs>
              <w:autoSpaceDE w:val="0"/>
              <w:autoSpaceDN w:val="0"/>
              <w:adjustRightInd w:val="0"/>
              <w:rPr>
                <w:rFonts w:eastAsiaTheme="minorHAnsi"/>
                <w:sz w:val="24"/>
                <w:szCs w:val="24"/>
                <w:lang w:eastAsia="en-US"/>
              </w:rPr>
            </w:pPr>
            <w:r>
              <w:rPr>
                <w:rFonts w:eastAsiaTheme="minorHAnsi"/>
                <w:sz w:val="24"/>
                <w:szCs w:val="24"/>
                <w:lang w:eastAsia="en-US"/>
              </w:rPr>
              <w:t>(</w:t>
            </w:r>
            <w:r w:rsidRPr="00953C65">
              <w:rPr>
                <w:rFonts w:eastAsiaTheme="minorHAnsi"/>
                <w:sz w:val="24"/>
                <w:szCs w:val="24"/>
                <w:lang w:eastAsia="en-US"/>
              </w:rPr>
              <w:t xml:space="preserve">Расчет: </w:t>
            </w:r>
            <w:r>
              <w:rPr>
                <w:rFonts w:eastAsiaTheme="minorHAnsi"/>
                <w:sz w:val="24"/>
                <w:szCs w:val="24"/>
                <w:lang w:eastAsia="en-US"/>
              </w:rPr>
              <w:t>20000 х 56,2945)</w:t>
            </w:r>
          </w:p>
        </w:tc>
        <w:tc>
          <w:tcPr>
            <w:tcW w:w="2694" w:type="dxa"/>
            <w:vAlign w:val="center"/>
          </w:tcPr>
          <w:p w:rsidR="00F60E40" w:rsidRPr="00953C65" w:rsidRDefault="00F60E40"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Распоряжение №16, справка о валютных операциях, 17.04.2017</w:t>
            </w:r>
            <w:r w:rsidR="00E74CCB">
              <w:rPr>
                <w:rFonts w:eastAsiaTheme="minorHAnsi"/>
                <w:sz w:val="24"/>
                <w:szCs w:val="24"/>
                <w:lang w:eastAsia="en-US"/>
              </w:rPr>
              <w:t xml:space="preserve"> (Приложение 23,24)</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0E40" w:rsidRPr="00953C65" w:rsidRDefault="00F60E40" w:rsidP="001F4898">
            <w:pPr>
              <w:tabs>
                <w:tab w:val="left" w:pos="102"/>
              </w:tabs>
              <w:overflowPunct w:val="0"/>
              <w:jc w:val="center"/>
              <w:rPr>
                <w:rFonts w:eastAsia="DejaVu Sans"/>
                <w:sz w:val="24"/>
                <w:szCs w:val="24"/>
                <w:lang w:eastAsia="en-US"/>
              </w:rPr>
            </w:pPr>
            <w:r w:rsidRPr="00953C65">
              <w:rPr>
                <w:rFonts w:eastAsia="DejaVu Sans"/>
                <w:sz w:val="24"/>
                <w:szCs w:val="24"/>
                <w:lang w:eastAsia="en-US"/>
              </w:rPr>
              <w:t>57</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0E40" w:rsidRPr="00953C65" w:rsidRDefault="00F60E40" w:rsidP="001F4898">
            <w:pPr>
              <w:overflowPunct w:val="0"/>
              <w:ind w:left="72" w:right="144"/>
              <w:jc w:val="center"/>
              <w:rPr>
                <w:rFonts w:eastAsia="DejaVu Sans"/>
                <w:sz w:val="24"/>
                <w:szCs w:val="24"/>
                <w:lang w:eastAsia="en-US"/>
              </w:rPr>
            </w:pPr>
            <w:r w:rsidRPr="00953C65">
              <w:rPr>
                <w:rFonts w:eastAsia="DejaVu Sans"/>
                <w:sz w:val="24"/>
                <w:szCs w:val="24"/>
                <w:lang w:eastAsia="en-US"/>
              </w:rPr>
              <w:t>52</w:t>
            </w:r>
            <w:r>
              <w:rPr>
                <w:rFonts w:eastAsia="DejaVu Sans"/>
                <w:sz w:val="24"/>
                <w:szCs w:val="24"/>
                <w:lang w:eastAsia="en-US"/>
              </w:rPr>
              <w:t>/01</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0E40" w:rsidRPr="00953C65" w:rsidRDefault="00F60E40" w:rsidP="001F4898">
            <w:pPr>
              <w:overflowPunct w:val="0"/>
              <w:jc w:val="center"/>
              <w:rPr>
                <w:rFonts w:eastAsia="DejaVu Sans"/>
                <w:sz w:val="24"/>
                <w:szCs w:val="24"/>
                <w:lang w:eastAsia="en-US"/>
              </w:rPr>
            </w:pPr>
            <w:r>
              <w:rPr>
                <w:rFonts w:eastAsia="DejaVu Sans"/>
                <w:sz w:val="24"/>
                <w:szCs w:val="24"/>
                <w:lang w:eastAsia="en-US"/>
              </w:rPr>
              <w:t>1125890,00</w:t>
            </w:r>
          </w:p>
        </w:tc>
      </w:tr>
    </w:tbl>
    <w:p w:rsidR="00E74CCB" w:rsidRDefault="00E74CCB" w:rsidP="00130600">
      <w:pPr>
        <w:overflowPunct w:val="0"/>
        <w:spacing w:after="0" w:line="360" w:lineRule="auto"/>
        <w:ind w:firstLine="709"/>
        <w:jc w:val="right"/>
        <w:rPr>
          <w:rFonts w:ascii="Times New Roman" w:eastAsia="DejaVu Sans" w:hAnsi="Times New Roman" w:cs="Times New Roman"/>
          <w:sz w:val="28"/>
          <w:szCs w:val="28"/>
          <w:lang w:eastAsia="ru-RU"/>
        </w:rPr>
      </w:pPr>
    </w:p>
    <w:p w:rsidR="00E74CCB" w:rsidRDefault="00E74CCB" w:rsidP="00130600">
      <w:pPr>
        <w:overflowPunct w:val="0"/>
        <w:spacing w:after="0" w:line="360" w:lineRule="auto"/>
        <w:ind w:firstLine="709"/>
        <w:jc w:val="right"/>
        <w:rPr>
          <w:rFonts w:ascii="Times New Roman" w:eastAsia="DejaVu Sans" w:hAnsi="Times New Roman" w:cs="Times New Roman"/>
          <w:sz w:val="28"/>
          <w:szCs w:val="28"/>
          <w:lang w:eastAsia="ru-RU"/>
        </w:rPr>
      </w:pPr>
    </w:p>
    <w:p w:rsidR="00E91CE8" w:rsidRDefault="00130600" w:rsidP="00130600">
      <w:pPr>
        <w:overflowPunct w:val="0"/>
        <w:spacing w:after="0" w:line="360" w:lineRule="auto"/>
        <w:ind w:firstLine="709"/>
        <w:jc w:val="right"/>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Продолжение таблицы 15</w:t>
      </w:r>
    </w:p>
    <w:tbl>
      <w:tblPr>
        <w:tblStyle w:val="31"/>
        <w:tblW w:w="9606" w:type="dxa"/>
        <w:tblLayout w:type="fixed"/>
        <w:tblLook w:val="04A0" w:firstRow="1" w:lastRow="0" w:firstColumn="1" w:lastColumn="0" w:noHBand="0" w:noVBand="1"/>
      </w:tblPr>
      <w:tblGrid>
        <w:gridCol w:w="3510"/>
        <w:gridCol w:w="2694"/>
        <w:gridCol w:w="850"/>
        <w:gridCol w:w="1134"/>
        <w:gridCol w:w="1418"/>
      </w:tblGrid>
      <w:tr w:rsidR="00130600" w:rsidRPr="009E35AD" w:rsidTr="00E74CCB">
        <w:trPr>
          <w:trHeight w:val="131"/>
        </w:trPr>
        <w:tc>
          <w:tcPr>
            <w:tcW w:w="3510" w:type="dxa"/>
            <w:vAlign w:val="center"/>
          </w:tcPr>
          <w:p w:rsidR="00130600" w:rsidRPr="009E35AD" w:rsidRDefault="00130600" w:rsidP="00D57CFF">
            <w:pPr>
              <w:widowControl w:val="0"/>
              <w:tabs>
                <w:tab w:val="left" w:pos="709"/>
              </w:tabs>
              <w:autoSpaceDE w:val="0"/>
              <w:autoSpaceDN w:val="0"/>
              <w:adjustRightInd w:val="0"/>
              <w:jc w:val="center"/>
              <w:rPr>
                <w:i/>
                <w:sz w:val="24"/>
                <w:szCs w:val="24"/>
              </w:rPr>
            </w:pPr>
            <w:r w:rsidRPr="009E35AD">
              <w:rPr>
                <w:i/>
                <w:sz w:val="24"/>
                <w:szCs w:val="24"/>
              </w:rPr>
              <w:t>1</w:t>
            </w:r>
          </w:p>
        </w:tc>
        <w:tc>
          <w:tcPr>
            <w:tcW w:w="2694" w:type="dxa"/>
            <w:vAlign w:val="center"/>
          </w:tcPr>
          <w:p w:rsidR="00130600" w:rsidRPr="009E35AD" w:rsidRDefault="00130600" w:rsidP="00D57CFF">
            <w:pPr>
              <w:widowControl w:val="0"/>
              <w:tabs>
                <w:tab w:val="left" w:pos="709"/>
              </w:tabs>
              <w:autoSpaceDE w:val="0"/>
              <w:autoSpaceDN w:val="0"/>
              <w:adjustRightInd w:val="0"/>
              <w:jc w:val="center"/>
              <w:rPr>
                <w:i/>
                <w:sz w:val="24"/>
                <w:szCs w:val="24"/>
              </w:rPr>
            </w:pPr>
            <w:r w:rsidRPr="009E35AD">
              <w:rPr>
                <w:i/>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30600" w:rsidRPr="009E35AD" w:rsidRDefault="00130600" w:rsidP="00D57CFF">
            <w:pPr>
              <w:tabs>
                <w:tab w:val="left" w:pos="102"/>
              </w:tabs>
              <w:overflowPunct w:val="0"/>
              <w:jc w:val="center"/>
              <w:rPr>
                <w:rFonts w:eastAsia="DejaVu Sans"/>
                <w:i/>
                <w:sz w:val="24"/>
                <w:szCs w:val="24"/>
              </w:rPr>
            </w:pPr>
            <w:r w:rsidRPr="009E35AD">
              <w:rPr>
                <w:rFonts w:eastAsia="DejaVu Sans"/>
                <w:i/>
                <w:sz w:val="24"/>
                <w:szCs w:val="24"/>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30600" w:rsidRPr="009E35AD" w:rsidRDefault="00130600" w:rsidP="00D57CFF">
            <w:pPr>
              <w:overflowPunct w:val="0"/>
              <w:ind w:left="72" w:right="144"/>
              <w:jc w:val="center"/>
              <w:rPr>
                <w:rFonts w:eastAsia="DejaVu Sans"/>
                <w:i/>
                <w:sz w:val="24"/>
                <w:szCs w:val="24"/>
              </w:rPr>
            </w:pPr>
            <w:r w:rsidRPr="009E35AD">
              <w:rPr>
                <w:rFonts w:eastAsia="DejaVu Sans"/>
                <w:i/>
                <w:sz w:val="24"/>
                <w:szCs w:val="24"/>
              </w:rPr>
              <w:t>4</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30600" w:rsidRPr="009E35AD" w:rsidRDefault="00130600" w:rsidP="00D57CFF">
            <w:pPr>
              <w:overflowPunct w:val="0"/>
              <w:jc w:val="center"/>
              <w:rPr>
                <w:rFonts w:eastAsia="DejaVu Sans"/>
                <w:i/>
                <w:sz w:val="24"/>
                <w:szCs w:val="24"/>
              </w:rPr>
            </w:pPr>
            <w:r w:rsidRPr="009E35AD">
              <w:rPr>
                <w:rFonts w:eastAsia="DejaVu Sans"/>
                <w:i/>
                <w:sz w:val="24"/>
                <w:szCs w:val="24"/>
              </w:rPr>
              <w:t>5</w:t>
            </w:r>
          </w:p>
        </w:tc>
      </w:tr>
      <w:tr w:rsidR="00E74CCB" w:rsidRPr="00953C65" w:rsidTr="00E74CCB">
        <w:trPr>
          <w:trHeight w:val="853"/>
        </w:trPr>
        <w:tc>
          <w:tcPr>
            <w:tcW w:w="3510" w:type="dxa"/>
          </w:tcPr>
          <w:p w:rsidR="00E74CCB" w:rsidRPr="00953C65" w:rsidRDefault="00E74CCB" w:rsidP="002C601E">
            <w:pPr>
              <w:widowControl w:val="0"/>
              <w:tabs>
                <w:tab w:val="left" w:pos="709"/>
              </w:tabs>
              <w:autoSpaceDE w:val="0"/>
              <w:autoSpaceDN w:val="0"/>
              <w:adjustRightInd w:val="0"/>
              <w:rPr>
                <w:rFonts w:eastAsiaTheme="minorHAnsi"/>
                <w:sz w:val="24"/>
                <w:szCs w:val="24"/>
                <w:lang w:eastAsia="en-US"/>
              </w:rPr>
            </w:pPr>
            <w:r w:rsidRPr="00953C65">
              <w:rPr>
                <w:rFonts w:eastAsiaTheme="minorHAnsi"/>
                <w:sz w:val="24"/>
                <w:szCs w:val="24"/>
                <w:lang w:eastAsia="en-US"/>
              </w:rPr>
              <w:t>Зачислены на расчетный счет средства</w:t>
            </w:r>
            <w:r>
              <w:rPr>
                <w:rFonts w:eastAsiaTheme="minorHAnsi"/>
                <w:sz w:val="24"/>
                <w:szCs w:val="24"/>
                <w:lang w:eastAsia="en-US"/>
              </w:rPr>
              <w:t>, полученные от продажи валюты (</w:t>
            </w:r>
            <w:r w:rsidRPr="00953C65">
              <w:rPr>
                <w:rFonts w:eastAsiaTheme="minorHAnsi"/>
                <w:sz w:val="24"/>
                <w:szCs w:val="24"/>
                <w:lang w:eastAsia="en-US"/>
              </w:rPr>
              <w:t xml:space="preserve">Расчет: </w:t>
            </w:r>
            <w:r>
              <w:rPr>
                <w:rFonts w:eastAsiaTheme="minorHAnsi"/>
                <w:sz w:val="24"/>
                <w:szCs w:val="24"/>
                <w:lang w:eastAsia="en-US"/>
              </w:rPr>
              <w:t>20000 х 56,2945)</w:t>
            </w:r>
          </w:p>
        </w:tc>
        <w:tc>
          <w:tcPr>
            <w:tcW w:w="2694" w:type="dxa"/>
            <w:vAlign w:val="center"/>
          </w:tcPr>
          <w:p w:rsidR="00E74CCB" w:rsidRDefault="00E74CCB" w:rsidP="002C601E">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В</w:t>
            </w:r>
            <w:r w:rsidRPr="00953C65">
              <w:rPr>
                <w:rFonts w:eastAsiaTheme="minorHAnsi"/>
                <w:sz w:val="24"/>
                <w:szCs w:val="24"/>
                <w:lang w:eastAsia="en-US"/>
              </w:rPr>
              <w:t>ыписка банка</w:t>
            </w:r>
            <w:r>
              <w:rPr>
                <w:rFonts w:eastAsiaTheme="minorHAnsi"/>
                <w:sz w:val="24"/>
                <w:szCs w:val="24"/>
                <w:lang w:eastAsia="en-US"/>
              </w:rPr>
              <w:t>,</w:t>
            </w:r>
          </w:p>
          <w:p w:rsidR="00E74CCB" w:rsidRPr="00953C65" w:rsidRDefault="00E74CCB" w:rsidP="002C601E">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17.04.2017 (Приложение 25)</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2C601E">
            <w:pPr>
              <w:tabs>
                <w:tab w:val="left" w:pos="102"/>
              </w:tabs>
              <w:overflowPunct w:val="0"/>
              <w:jc w:val="center"/>
              <w:rPr>
                <w:rFonts w:eastAsia="DejaVu Sans"/>
                <w:sz w:val="24"/>
                <w:szCs w:val="24"/>
                <w:lang w:eastAsia="en-US"/>
              </w:rPr>
            </w:pPr>
            <w:r w:rsidRPr="00953C65">
              <w:rPr>
                <w:rFonts w:eastAsia="DejaVu Sans"/>
                <w:sz w:val="24"/>
                <w:szCs w:val="24"/>
                <w:lang w:eastAsia="en-US"/>
              </w:rPr>
              <w:t>51</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2C601E">
            <w:pPr>
              <w:overflowPunct w:val="0"/>
              <w:ind w:left="72" w:right="144"/>
              <w:jc w:val="center"/>
              <w:rPr>
                <w:rFonts w:eastAsia="DejaVu Sans"/>
                <w:sz w:val="24"/>
                <w:szCs w:val="24"/>
                <w:lang w:eastAsia="en-US"/>
              </w:rPr>
            </w:pPr>
            <w:r>
              <w:rPr>
                <w:rFonts w:eastAsia="DejaVu Sans"/>
                <w:sz w:val="24"/>
                <w:szCs w:val="24"/>
                <w:lang w:eastAsia="en-US"/>
              </w:rPr>
              <w:t>91/</w:t>
            </w:r>
            <w:r w:rsidRPr="00953C65">
              <w:rPr>
                <w:rFonts w:eastAsia="DejaVu Sans"/>
                <w:sz w:val="24"/>
                <w:szCs w:val="24"/>
                <w:lang w:eastAsia="en-US"/>
              </w:rPr>
              <w:t>01</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2C601E">
            <w:pPr>
              <w:overflowPunct w:val="0"/>
              <w:jc w:val="center"/>
              <w:rPr>
                <w:rFonts w:eastAsia="DejaVu Sans"/>
                <w:sz w:val="24"/>
                <w:szCs w:val="24"/>
                <w:lang w:eastAsia="en-US"/>
              </w:rPr>
            </w:pPr>
            <w:r>
              <w:rPr>
                <w:rFonts w:eastAsia="DejaVu Sans"/>
                <w:sz w:val="24"/>
                <w:szCs w:val="24"/>
                <w:lang w:eastAsia="en-US"/>
              </w:rPr>
              <w:t>1125890,00</w:t>
            </w:r>
          </w:p>
        </w:tc>
      </w:tr>
      <w:tr w:rsidR="00E74CCB" w:rsidRPr="00953C65" w:rsidTr="00E74CCB">
        <w:trPr>
          <w:trHeight w:val="853"/>
        </w:trPr>
        <w:tc>
          <w:tcPr>
            <w:tcW w:w="3510" w:type="dxa"/>
          </w:tcPr>
          <w:p w:rsidR="00E74CCB" w:rsidRPr="00953C65" w:rsidRDefault="00E74CCB" w:rsidP="001F4898">
            <w:pPr>
              <w:widowControl w:val="0"/>
              <w:tabs>
                <w:tab w:val="left" w:pos="709"/>
              </w:tabs>
              <w:autoSpaceDE w:val="0"/>
              <w:autoSpaceDN w:val="0"/>
              <w:adjustRightInd w:val="0"/>
              <w:rPr>
                <w:rFonts w:eastAsiaTheme="minorHAnsi"/>
                <w:sz w:val="24"/>
                <w:szCs w:val="24"/>
                <w:lang w:eastAsia="en-US"/>
              </w:rPr>
            </w:pPr>
            <w:r w:rsidRPr="00953C65">
              <w:rPr>
                <w:rFonts w:eastAsiaTheme="minorHAnsi"/>
                <w:sz w:val="24"/>
                <w:szCs w:val="24"/>
                <w:lang w:eastAsia="en-US"/>
              </w:rPr>
              <w:t xml:space="preserve">Отражена </w:t>
            </w:r>
            <w:r>
              <w:rPr>
                <w:rFonts w:eastAsiaTheme="minorHAnsi"/>
                <w:sz w:val="24"/>
                <w:szCs w:val="24"/>
                <w:lang w:eastAsia="en-US"/>
              </w:rPr>
              <w:t>отрицательная курсовая разница</w:t>
            </w:r>
          </w:p>
          <w:p w:rsidR="00E74CCB" w:rsidRPr="00953C65" w:rsidRDefault="00E74CCB" w:rsidP="001F4898">
            <w:pPr>
              <w:widowControl w:val="0"/>
              <w:tabs>
                <w:tab w:val="left" w:pos="709"/>
              </w:tabs>
              <w:autoSpaceDE w:val="0"/>
              <w:autoSpaceDN w:val="0"/>
              <w:adjustRightInd w:val="0"/>
              <w:rPr>
                <w:sz w:val="24"/>
                <w:szCs w:val="24"/>
              </w:rPr>
            </w:pPr>
            <w:r>
              <w:rPr>
                <w:rFonts w:eastAsiaTheme="minorHAnsi"/>
                <w:sz w:val="24"/>
                <w:szCs w:val="24"/>
                <w:lang w:eastAsia="en-US"/>
              </w:rPr>
              <w:t>(Расчет:20000 х (56,6019 – 56,2945))</w:t>
            </w:r>
          </w:p>
        </w:tc>
        <w:tc>
          <w:tcPr>
            <w:tcW w:w="2694" w:type="dxa"/>
            <w:vAlign w:val="center"/>
          </w:tcPr>
          <w:p w:rsidR="00E74CCB" w:rsidRDefault="00E74CCB"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С</w:t>
            </w:r>
            <w:r w:rsidRPr="00953C65">
              <w:rPr>
                <w:rFonts w:eastAsiaTheme="minorHAnsi"/>
                <w:sz w:val="24"/>
                <w:szCs w:val="24"/>
                <w:lang w:eastAsia="en-US"/>
              </w:rPr>
              <w:t>правка-расчет бухгалтерии</w:t>
            </w:r>
          </w:p>
          <w:p w:rsidR="00E74CCB" w:rsidRPr="00953C65" w:rsidRDefault="00E74CCB"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 xml:space="preserve">17.04.2017 </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Default="00E74CCB" w:rsidP="001F4898">
            <w:pPr>
              <w:tabs>
                <w:tab w:val="left" w:pos="102"/>
              </w:tabs>
              <w:overflowPunct w:val="0"/>
              <w:jc w:val="center"/>
              <w:rPr>
                <w:rFonts w:eastAsia="DejaVu Sans"/>
                <w:sz w:val="24"/>
                <w:szCs w:val="24"/>
              </w:rPr>
            </w:pPr>
            <w:r>
              <w:rPr>
                <w:rFonts w:eastAsia="DejaVu Sans"/>
                <w:sz w:val="24"/>
                <w:szCs w:val="24"/>
              </w:rPr>
              <w:t>91/02</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Default="00E74CCB" w:rsidP="001F4898">
            <w:pPr>
              <w:overflowPunct w:val="0"/>
              <w:ind w:left="72" w:right="144"/>
              <w:jc w:val="center"/>
              <w:rPr>
                <w:rFonts w:eastAsia="DejaVu Sans"/>
                <w:sz w:val="24"/>
                <w:szCs w:val="24"/>
              </w:rPr>
            </w:pPr>
            <w:r>
              <w:rPr>
                <w:rFonts w:eastAsia="DejaVu Sans"/>
                <w:sz w:val="24"/>
                <w:szCs w:val="24"/>
              </w:rPr>
              <w:t>57</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Default="00E74CCB" w:rsidP="001F4898">
            <w:pPr>
              <w:overflowPunct w:val="0"/>
              <w:jc w:val="center"/>
              <w:rPr>
                <w:rFonts w:eastAsia="DejaVu Sans"/>
                <w:sz w:val="24"/>
                <w:szCs w:val="24"/>
              </w:rPr>
            </w:pPr>
            <w:r>
              <w:rPr>
                <w:rFonts w:eastAsia="DejaVu Sans"/>
                <w:sz w:val="24"/>
                <w:szCs w:val="24"/>
              </w:rPr>
              <w:t>6148,00</w:t>
            </w:r>
          </w:p>
        </w:tc>
      </w:tr>
      <w:tr w:rsidR="00E74CCB" w:rsidRPr="00953C65" w:rsidTr="00E74CCB">
        <w:trPr>
          <w:trHeight w:val="525"/>
        </w:trPr>
        <w:tc>
          <w:tcPr>
            <w:tcW w:w="3510" w:type="dxa"/>
          </w:tcPr>
          <w:p w:rsidR="00E74CCB" w:rsidRPr="00953C65" w:rsidRDefault="00E74CCB" w:rsidP="001F4898">
            <w:pPr>
              <w:widowControl w:val="0"/>
              <w:tabs>
                <w:tab w:val="left" w:pos="709"/>
              </w:tabs>
              <w:autoSpaceDE w:val="0"/>
              <w:autoSpaceDN w:val="0"/>
              <w:adjustRightInd w:val="0"/>
              <w:rPr>
                <w:rFonts w:eastAsiaTheme="minorHAnsi"/>
                <w:sz w:val="24"/>
                <w:szCs w:val="24"/>
                <w:lang w:eastAsia="en-US"/>
              </w:rPr>
            </w:pPr>
            <w:r>
              <w:rPr>
                <w:rFonts w:eastAsiaTheme="minorHAnsi"/>
                <w:sz w:val="24"/>
                <w:szCs w:val="24"/>
                <w:lang w:eastAsia="en-US"/>
              </w:rPr>
              <w:t>Отражен убыток от продажи валюты</w:t>
            </w:r>
          </w:p>
        </w:tc>
        <w:tc>
          <w:tcPr>
            <w:tcW w:w="2694" w:type="dxa"/>
            <w:vAlign w:val="center"/>
          </w:tcPr>
          <w:p w:rsidR="00E74CCB" w:rsidRDefault="00E74CCB"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С</w:t>
            </w:r>
            <w:r w:rsidRPr="00953C65">
              <w:rPr>
                <w:rFonts w:eastAsiaTheme="minorHAnsi"/>
                <w:sz w:val="24"/>
                <w:szCs w:val="24"/>
                <w:lang w:eastAsia="en-US"/>
              </w:rPr>
              <w:t>правка-расчет бухгалтерии</w:t>
            </w:r>
          </w:p>
          <w:p w:rsidR="00E74CCB" w:rsidRPr="00953C65" w:rsidRDefault="00E74CCB"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17.04.2017</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tabs>
                <w:tab w:val="left" w:pos="102"/>
              </w:tabs>
              <w:overflowPunct w:val="0"/>
              <w:jc w:val="center"/>
              <w:rPr>
                <w:rFonts w:eastAsia="DejaVu Sans"/>
                <w:sz w:val="24"/>
                <w:szCs w:val="24"/>
                <w:lang w:eastAsia="en-US"/>
              </w:rPr>
            </w:pPr>
            <w:r>
              <w:rPr>
                <w:rFonts w:eastAsia="DejaVu Sans"/>
                <w:sz w:val="24"/>
                <w:szCs w:val="24"/>
                <w:lang w:eastAsia="en-US"/>
              </w:rPr>
              <w:t>99</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overflowPunct w:val="0"/>
              <w:ind w:left="72" w:right="144"/>
              <w:jc w:val="center"/>
              <w:rPr>
                <w:rFonts w:eastAsia="DejaVu Sans"/>
                <w:sz w:val="24"/>
                <w:szCs w:val="24"/>
                <w:lang w:eastAsia="en-US"/>
              </w:rPr>
            </w:pPr>
            <w:r>
              <w:rPr>
                <w:rFonts w:eastAsia="DejaVu Sans"/>
                <w:sz w:val="24"/>
                <w:szCs w:val="24"/>
                <w:lang w:eastAsia="en-US"/>
              </w:rPr>
              <w:t>91/02</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overflowPunct w:val="0"/>
              <w:jc w:val="center"/>
              <w:rPr>
                <w:rFonts w:eastAsia="DejaVu Sans"/>
                <w:sz w:val="24"/>
                <w:szCs w:val="24"/>
                <w:lang w:eastAsia="en-US"/>
              </w:rPr>
            </w:pPr>
            <w:r>
              <w:rPr>
                <w:rFonts w:eastAsia="DejaVu Sans"/>
                <w:sz w:val="24"/>
                <w:szCs w:val="24"/>
                <w:lang w:eastAsia="en-US"/>
              </w:rPr>
              <w:t>6148,00</w:t>
            </w:r>
          </w:p>
        </w:tc>
      </w:tr>
      <w:tr w:rsidR="00E74CCB" w:rsidRPr="00953C65" w:rsidTr="00E74CCB">
        <w:tc>
          <w:tcPr>
            <w:tcW w:w="3510" w:type="dxa"/>
          </w:tcPr>
          <w:p w:rsidR="00E74CCB" w:rsidRPr="00953C65" w:rsidRDefault="00E74CCB" w:rsidP="001F4898">
            <w:pPr>
              <w:widowControl w:val="0"/>
              <w:tabs>
                <w:tab w:val="left" w:pos="709"/>
              </w:tabs>
              <w:autoSpaceDE w:val="0"/>
              <w:autoSpaceDN w:val="0"/>
              <w:adjustRightInd w:val="0"/>
              <w:rPr>
                <w:rFonts w:eastAsiaTheme="minorHAnsi"/>
                <w:sz w:val="24"/>
                <w:szCs w:val="24"/>
                <w:shd w:val="clear" w:color="auto" w:fill="FFFFFF"/>
                <w:lang w:eastAsia="en-US"/>
              </w:rPr>
            </w:pPr>
            <w:r w:rsidRPr="00953C65">
              <w:rPr>
                <w:rFonts w:eastAsiaTheme="minorHAnsi"/>
                <w:sz w:val="24"/>
                <w:szCs w:val="24"/>
                <w:shd w:val="clear" w:color="auto" w:fill="FFFFFF"/>
                <w:lang w:eastAsia="en-US"/>
              </w:rPr>
              <w:t xml:space="preserve">Отражена </w:t>
            </w:r>
            <w:r>
              <w:rPr>
                <w:rFonts w:eastAsiaTheme="minorHAnsi"/>
                <w:sz w:val="24"/>
                <w:szCs w:val="24"/>
                <w:shd w:val="clear" w:color="auto" w:fill="FFFFFF"/>
                <w:lang w:eastAsia="en-US"/>
              </w:rPr>
              <w:t>выручка за отгруженную продукцию</w:t>
            </w:r>
          </w:p>
          <w:p w:rsidR="00E74CCB" w:rsidRPr="00953C65" w:rsidRDefault="00E74CCB" w:rsidP="001F4898">
            <w:pPr>
              <w:widowControl w:val="0"/>
              <w:tabs>
                <w:tab w:val="left" w:pos="709"/>
              </w:tabs>
              <w:autoSpaceDE w:val="0"/>
              <w:autoSpaceDN w:val="0"/>
              <w:adjustRightInd w:val="0"/>
              <w:rPr>
                <w:rFonts w:eastAsiaTheme="minorHAnsi"/>
                <w:sz w:val="24"/>
                <w:szCs w:val="24"/>
                <w:lang w:eastAsia="en-US"/>
              </w:rPr>
            </w:pPr>
            <w:r>
              <w:rPr>
                <w:rFonts w:eastAsiaTheme="minorHAnsi"/>
                <w:sz w:val="24"/>
                <w:szCs w:val="24"/>
                <w:lang w:eastAsia="en-US"/>
              </w:rPr>
              <w:t>(Расчет: 6011,59 х 56,2945)</w:t>
            </w:r>
          </w:p>
        </w:tc>
        <w:tc>
          <w:tcPr>
            <w:tcW w:w="2694" w:type="dxa"/>
            <w:vAlign w:val="center"/>
          </w:tcPr>
          <w:p w:rsidR="00E74CCB" w:rsidRDefault="00E74CCB" w:rsidP="001F4898">
            <w:pPr>
              <w:widowControl w:val="0"/>
              <w:tabs>
                <w:tab w:val="left" w:pos="709"/>
              </w:tabs>
              <w:autoSpaceDE w:val="0"/>
              <w:autoSpaceDN w:val="0"/>
              <w:adjustRightInd w:val="0"/>
              <w:jc w:val="center"/>
              <w:rPr>
                <w:rFonts w:eastAsiaTheme="minorHAnsi"/>
                <w:sz w:val="24"/>
                <w:szCs w:val="24"/>
                <w:lang w:eastAsia="en-US"/>
              </w:rPr>
            </w:pPr>
            <w:r w:rsidRPr="00953C65">
              <w:rPr>
                <w:rFonts w:eastAsiaTheme="minorHAnsi"/>
                <w:sz w:val="24"/>
                <w:szCs w:val="24"/>
                <w:lang w:eastAsia="en-US"/>
              </w:rPr>
              <w:t>Счёт-фактура</w:t>
            </w:r>
            <w:r>
              <w:rPr>
                <w:rFonts w:eastAsiaTheme="minorHAnsi"/>
                <w:sz w:val="24"/>
                <w:szCs w:val="24"/>
                <w:lang w:eastAsia="en-US"/>
              </w:rPr>
              <w:t xml:space="preserve"> 3/12,</w:t>
            </w:r>
          </w:p>
          <w:p w:rsidR="00E74CCB" w:rsidRPr="00953C65" w:rsidRDefault="00E74CCB"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18.04.2017 (Приложение 27)</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tabs>
                <w:tab w:val="left" w:pos="102"/>
              </w:tabs>
              <w:overflowPunct w:val="0"/>
              <w:ind w:left="-40"/>
              <w:jc w:val="center"/>
              <w:rPr>
                <w:rFonts w:eastAsia="DejaVu Sans"/>
                <w:sz w:val="24"/>
                <w:szCs w:val="24"/>
                <w:lang w:eastAsia="en-US"/>
              </w:rPr>
            </w:pPr>
            <w:r>
              <w:rPr>
                <w:rFonts w:eastAsia="DejaVu Sans"/>
                <w:sz w:val="24"/>
                <w:szCs w:val="24"/>
                <w:lang w:eastAsia="en-US"/>
              </w:rPr>
              <w:t>62/21</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overflowPunct w:val="0"/>
              <w:ind w:left="72" w:right="144"/>
              <w:jc w:val="center"/>
              <w:rPr>
                <w:rFonts w:eastAsia="DejaVu Sans"/>
                <w:sz w:val="24"/>
                <w:szCs w:val="24"/>
                <w:lang w:eastAsia="en-US"/>
              </w:rPr>
            </w:pPr>
            <w:r>
              <w:rPr>
                <w:rFonts w:eastAsia="DejaVu Sans"/>
                <w:sz w:val="24"/>
                <w:szCs w:val="24"/>
                <w:lang w:eastAsia="en-US"/>
              </w:rPr>
              <w:t>90/</w:t>
            </w:r>
            <w:r w:rsidRPr="00953C65">
              <w:rPr>
                <w:rFonts w:eastAsia="DejaVu Sans"/>
                <w:sz w:val="24"/>
                <w:szCs w:val="24"/>
                <w:lang w:eastAsia="en-US"/>
              </w:rPr>
              <w:t>01</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overflowPunct w:val="0"/>
              <w:jc w:val="center"/>
              <w:rPr>
                <w:rFonts w:eastAsia="DejaVu Sans"/>
                <w:sz w:val="24"/>
                <w:szCs w:val="24"/>
                <w:lang w:eastAsia="en-US"/>
              </w:rPr>
            </w:pPr>
            <w:r>
              <w:rPr>
                <w:rFonts w:eastAsia="DejaVu Sans"/>
                <w:sz w:val="24"/>
                <w:szCs w:val="24"/>
                <w:lang w:eastAsia="en-US"/>
              </w:rPr>
              <w:t>338419,45</w:t>
            </w:r>
          </w:p>
        </w:tc>
      </w:tr>
      <w:tr w:rsidR="00E74CCB" w:rsidRPr="00953C65" w:rsidTr="00E74CCB">
        <w:trPr>
          <w:trHeight w:val="733"/>
        </w:trPr>
        <w:tc>
          <w:tcPr>
            <w:tcW w:w="3510" w:type="dxa"/>
          </w:tcPr>
          <w:p w:rsidR="00E74CCB" w:rsidRPr="00953C65" w:rsidRDefault="00E74CCB" w:rsidP="001F4898">
            <w:pPr>
              <w:widowControl w:val="0"/>
              <w:tabs>
                <w:tab w:val="left" w:pos="709"/>
              </w:tabs>
              <w:autoSpaceDE w:val="0"/>
              <w:autoSpaceDN w:val="0"/>
              <w:adjustRightInd w:val="0"/>
              <w:rPr>
                <w:sz w:val="24"/>
                <w:szCs w:val="24"/>
              </w:rPr>
            </w:pPr>
            <w:r>
              <w:rPr>
                <w:sz w:val="24"/>
                <w:szCs w:val="24"/>
              </w:rPr>
              <w:t>Списана себестоимость готовой продукции на товары отгруженные</w:t>
            </w:r>
          </w:p>
        </w:tc>
        <w:tc>
          <w:tcPr>
            <w:tcW w:w="2694" w:type="dxa"/>
            <w:vAlign w:val="center"/>
          </w:tcPr>
          <w:p w:rsidR="00E74CCB" w:rsidRDefault="00E74CCB" w:rsidP="001F4898">
            <w:pPr>
              <w:widowControl w:val="0"/>
              <w:tabs>
                <w:tab w:val="left" w:pos="709"/>
              </w:tabs>
              <w:autoSpaceDE w:val="0"/>
              <w:autoSpaceDN w:val="0"/>
              <w:adjustRightInd w:val="0"/>
              <w:jc w:val="center"/>
              <w:rPr>
                <w:sz w:val="24"/>
                <w:szCs w:val="24"/>
              </w:rPr>
            </w:pPr>
            <w:r>
              <w:rPr>
                <w:sz w:val="24"/>
                <w:szCs w:val="24"/>
              </w:rPr>
              <w:t>Бухгалтерская справка</w:t>
            </w:r>
          </w:p>
          <w:p w:rsidR="00E74CCB" w:rsidRPr="00953C65" w:rsidRDefault="00E74CCB" w:rsidP="001F4898">
            <w:pPr>
              <w:widowControl w:val="0"/>
              <w:tabs>
                <w:tab w:val="left" w:pos="709"/>
              </w:tabs>
              <w:autoSpaceDE w:val="0"/>
              <w:autoSpaceDN w:val="0"/>
              <w:adjustRightInd w:val="0"/>
              <w:jc w:val="center"/>
              <w:rPr>
                <w:sz w:val="24"/>
                <w:szCs w:val="24"/>
              </w:rPr>
            </w:pPr>
            <w:r>
              <w:rPr>
                <w:sz w:val="24"/>
                <w:szCs w:val="24"/>
              </w:rPr>
              <w:t>18.04.2017</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Default="00E74CCB" w:rsidP="001F4898">
            <w:pPr>
              <w:tabs>
                <w:tab w:val="left" w:pos="102"/>
              </w:tabs>
              <w:overflowPunct w:val="0"/>
              <w:ind w:left="-40"/>
              <w:jc w:val="center"/>
              <w:rPr>
                <w:rFonts w:eastAsia="DejaVu Sans"/>
                <w:sz w:val="24"/>
                <w:szCs w:val="24"/>
              </w:rPr>
            </w:pPr>
            <w:r>
              <w:rPr>
                <w:rFonts w:eastAsia="DejaVu Sans"/>
                <w:sz w:val="24"/>
                <w:szCs w:val="24"/>
              </w:rPr>
              <w:t>45</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overflowPunct w:val="0"/>
              <w:ind w:left="72" w:right="144"/>
              <w:jc w:val="center"/>
              <w:rPr>
                <w:rFonts w:eastAsia="DejaVu Sans"/>
                <w:sz w:val="24"/>
                <w:szCs w:val="24"/>
              </w:rPr>
            </w:pPr>
            <w:r>
              <w:rPr>
                <w:rFonts w:eastAsia="DejaVu Sans"/>
                <w:sz w:val="24"/>
                <w:szCs w:val="24"/>
              </w:rPr>
              <w:t>43</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Default="00E74CCB" w:rsidP="001F4898">
            <w:pPr>
              <w:overflowPunct w:val="0"/>
              <w:jc w:val="center"/>
              <w:rPr>
                <w:rFonts w:eastAsia="DejaVu Sans"/>
                <w:sz w:val="24"/>
                <w:szCs w:val="24"/>
              </w:rPr>
            </w:pPr>
            <w:r>
              <w:rPr>
                <w:rFonts w:eastAsia="DejaVu Sans"/>
                <w:sz w:val="24"/>
                <w:szCs w:val="24"/>
              </w:rPr>
              <w:t>247758,63</w:t>
            </w:r>
          </w:p>
        </w:tc>
      </w:tr>
      <w:tr w:rsidR="00E74CCB" w:rsidRPr="00953C65" w:rsidTr="00E74CCB">
        <w:trPr>
          <w:trHeight w:val="733"/>
        </w:trPr>
        <w:tc>
          <w:tcPr>
            <w:tcW w:w="3510" w:type="dxa"/>
          </w:tcPr>
          <w:p w:rsidR="00E74CCB" w:rsidRPr="00953C65" w:rsidRDefault="00E74CCB" w:rsidP="001F4898">
            <w:pPr>
              <w:widowControl w:val="0"/>
              <w:tabs>
                <w:tab w:val="left" w:pos="709"/>
              </w:tabs>
              <w:autoSpaceDE w:val="0"/>
              <w:autoSpaceDN w:val="0"/>
              <w:adjustRightInd w:val="0"/>
              <w:rPr>
                <w:rFonts w:eastAsiaTheme="minorHAnsi"/>
                <w:sz w:val="24"/>
                <w:szCs w:val="24"/>
                <w:lang w:eastAsia="en-US"/>
              </w:rPr>
            </w:pPr>
            <w:r w:rsidRPr="00953C65">
              <w:rPr>
                <w:rFonts w:eastAsiaTheme="minorHAnsi"/>
                <w:sz w:val="24"/>
                <w:szCs w:val="24"/>
                <w:lang w:eastAsia="en-US"/>
              </w:rPr>
              <w:t xml:space="preserve">Списана </w:t>
            </w:r>
            <w:r>
              <w:rPr>
                <w:rFonts w:eastAsiaTheme="minorHAnsi"/>
                <w:sz w:val="24"/>
                <w:szCs w:val="24"/>
                <w:lang w:eastAsia="en-US"/>
              </w:rPr>
              <w:t>себестоимость проданной продукции</w:t>
            </w:r>
          </w:p>
        </w:tc>
        <w:tc>
          <w:tcPr>
            <w:tcW w:w="2694" w:type="dxa"/>
            <w:vAlign w:val="center"/>
          </w:tcPr>
          <w:p w:rsidR="00E74CCB" w:rsidRDefault="00E74CCB" w:rsidP="001F4898">
            <w:pPr>
              <w:widowControl w:val="0"/>
              <w:tabs>
                <w:tab w:val="left" w:pos="709"/>
              </w:tabs>
              <w:autoSpaceDE w:val="0"/>
              <w:autoSpaceDN w:val="0"/>
              <w:adjustRightInd w:val="0"/>
              <w:jc w:val="center"/>
              <w:rPr>
                <w:rFonts w:eastAsiaTheme="minorHAnsi"/>
                <w:sz w:val="24"/>
                <w:szCs w:val="24"/>
                <w:lang w:eastAsia="en-US"/>
              </w:rPr>
            </w:pPr>
            <w:r w:rsidRPr="00953C65">
              <w:rPr>
                <w:rFonts w:eastAsiaTheme="minorHAnsi"/>
                <w:sz w:val="24"/>
                <w:szCs w:val="24"/>
                <w:lang w:eastAsia="en-US"/>
              </w:rPr>
              <w:t>Отч</w:t>
            </w:r>
            <w:r>
              <w:rPr>
                <w:rFonts w:eastAsiaTheme="minorHAnsi"/>
                <w:sz w:val="24"/>
                <w:szCs w:val="24"/>
                <w:lang w:eastAsia="en-US"/>
              </w:rPr>
              <w:t>ет по фактической себестоимости</w:t>
            </w:r>
          </w:p>
          <w:p w:rsidR="00E74CCB" w:rsidRPr="00953C65" w:rsidRDefault="00E74CCB"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18.04.2017</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tabs>
                <w:tab w:val="left" w:pos="102"/>
              </w:tabs>
              <w:overflowPunct w:val="0"/>
              <w:ind w:left="-40"/>
              <w:jc w:val="center"/>
              <w:rPr>
                <w:rFonts w:eastAsia="DejaVu Sans"/>
                <w:sz w:val="24"/>
                <w:szCs w:val="24"/>
                <w:lang w:eastAsia="en-US"/>
              </w:rPr>
            </w:pPr>
            <w:r>
              <w:rPr>
                <w:rFonts w:eastAsia="DejaVu Sans"/>
                <w:sz w:val="24"/>
                <w:szCs w:val="24"/>
                <w:lang w:eastAsia="en-US"/>
              </w:rPr>
              <w:t>90/</w:t>
            </w:r>
            <w:r w:rsidRPr="00953C65">
              <w:rPr>
                <w:rFonts w:eastAsia="DejaVu Sans"/>
                <w:sz w:val="24"/>
                <w:szCs w:val="24"/>
                <w:lang w:eastAsia="en-US"/>
              </w:rPr>
              <w:t>02</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overflowPunct w:val="0"/>
              <w:ind w:left="72" w:right="144"/>
              <w:jc w:val="center"/>
              <w:rPr>
                <w:rFonts w:eastAsia="DejaVu Sans"/>
                <w:sz w:val="24"/>
                <w:szCs w:val="24"/>
                <w:lang w:eastAsia="en-US"/>
              </w:rPr>
            </w:pPr>
            <w:r w:rsidRPr="00953C65">
              <w:rPr>
                <w:rFonts w:eastAsia="DejaVu Sans"/>
                <w:sz w:val="24"/>
                <w:szCs w:val="24"/>
                <w:lang w:eastAsia="en-US"/>
              </w:rPr>
              <w:t>4</w:t>
            </w:r>
            <w:r>
              <w:rPr>
                <w:rFonts w:eastAsia="DejaVu Sans"/>
                <w:sz w:val="24"/>
                <w:szCs w:val="24"/>
                <w:lang w:eastAsia="en-US"/>
              </w:rPr>
              <w:t>5</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overflowPunct w:val="0"/>
              <w:jc w:val="center"/>
              <w:rPr>
                <w:rFonts w:eastAsia="DejaVu Sans"/>
                <w:sz w:val="24"/>
                <w:szCs w:val="24"/>
                <w:lang w:eastAsia="en-US"/>
              </w:rPr>
            </w:pPr>
            <w:r>
              <w:rPr>
                <w:rFonts w:eastAsia="DejaVu Sans"/>
                <w:sz w:val="24"/>
                <w:szCs w:val="24"/>
                <w:lang w:eastAsia="en-US"/>
              </w:rPr>
              <w:t>247758,63</w:t>
            </w:r>
          </w:p>
        </w:tc>
      </w:tr>
      <w:tr w:rsidR="00E74CCB" w:rsidRPr="00953C65" w:rsidTr="00E74CCB">
        <w:trPr>
          <w:trHeight w:val="559"/>
        </w:trPr>
        <w:tc>
          <w:tcPr>
            <w:tcW w:w="3510" w:type="dxa"/>
          </w:tcPr>
          <w:p w:rsidR="00E74CCB" w:rsidRPr="00953C65" w:rsidRDefault="00E74CCB" w:rsidP="001F4898">
            <w:pPr>
              <w:widowControl w:val="0"/>
              <w:tabs>
                <w:tab w:val="left" w:pos="709"/>
              </w:tabs>
              <w:autoSpaceDE w:val="0"/>
              <w:autoSpaceDN w:val="0"/>
              <w:adjustRightInd w:val="0"/>
              <w:rPr>
                <w:rFonts w:eastAsiaTheme="minorHAnsi"/>
                <w:sz w:val="24"/>
                <w:szCs w:val="24"/>
                <w:lang w:eastAsia="en-US"/>
              </w:rPr>
            </w:pPr>
            <w:r w:rsidRPr="00953C65">
              <w:rPr>
                <w:rFonts w:eastAsiaTheme="minorHAnsi"/>
                <w:sz w:val="24"/>
                <w:szCs w:val="24"/>
                <w:lang w:eastAsia="en-US"/>
              </w:rPr>
              <w:t>Начислена таможенная пошлина</w:t>
            </w:r>
          </w:p>
        </w:tc>
        <w:tc>
          <w:tcPr>
            <w:tcW w:w="2694" w:type="dxa"/>
            <w:vAlign w:val="center"/>
          </w:tcPr>
          <w:p w:rsidR="00E74CCB" w:rsidRDefault="00E74CCB"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Декларация на товар</w:t>
            </w:r>
          </w:p>
          <w:p w:rsidR="00E74CCB" w:rsidRPr="00953C65" w:rsidRDefault="00E74CCB"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20.04.2017 (Приложение 28,29)</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tabs>
                <w:tab w:val="left" w:pos="102"/>
              </w:tabs>
              <w:overflowPunct w:val="0"/>
              <w:ind w:left="-40"/>
              <w:jc w:val="center"/>
              <w:rPr>
                <w:rFonts w:eastAsia="DejaVu Sans"/>
                <w:sz w:val="24"/>
                <w:szCs w:val="24"/>
                <w:lang w:eastAsia="en-US"/>
              </w:rPr>
            </w:pPr>
            <w:r w:rsidRPr="00953C65">
              <w:rPr>
                <w:rFonts w:eastAsia="DejaVu Sans"/>
                <w:sz w:val="24"/>
                <w:szCs w:val="24"/>
                <w:lang w:eastAsia="en-US"/>
              </w:rPr>
              <w:t>44</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overflowPunct w:val="0"/>
              <w:ind w:left="72" w:right="144"/>
              <w:jc w:val="center"/>
              <w:rPr>
                <w:rFonts w:eastAsia="DejaVu Sans"/>
                <w:sz w:val="24"/>
                <w:szCs w:val="24"/>
                <w:lang w:eastAsia="en-US"/>
              </w:rPr>
            </w:pPr>
            <w:r w:rsidRPr="00953C65">
              <w:rPr>
                <w:rFonts w:eastAsia="DejaVu Sans"/>
                <w:sz w:val="24"/>
                <w:szCs w:val="24"/>
                <w:lang w:eastAsia="en-US"/>
              </w:rPr>
              <w:t>68</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overflowPunct w:val="0"/>
              <w:jc w:val="center"/>
              <w:rPr>
                <w:rFonts w:eastAsia="DejaVu Sans"/>
                <w:sz w:val="24"/>
                <w:szCs w:val="24"/>
                <w:lang w:eastAsia="en-US"/>
              </w:rPr>
            </w:pPr>
            <w:r w:rsidRPr="00953C65">
              <w:rPr>
                <w:rFonts w:eastAsia="DejaVu Sans"/>
                <w:sz w:val="24"/>
                <w:szCs w:val="24"/>
                <w:lang w:eastAsia="en-US"/>
              </w:rPr>
              <w:t>6195,81</w:t>
            </w:r>
          </w:p>
        </w:tc>
      </w:tr>
      <w:tr w:rsidR="00E74CCB" w:rsidRPr="00953C65" w:rsidTr="00E74CCB">
        <w:trPr>
          <w:trHeight w:val="567"/>
        </w:trPr>
        <w:tc>
          <w:tcPr>
            <w:tcW w:w="3510" w:type="dxa"/>
          </w:tcPr>
          <w:p w:rsidR="00E74CCB" w:rsidRPr="00953C65" w:rsidRDefault="00E74CCB" w:rsidP="001F4898">
            <w:pPr>
              <w:widowControl w:val="0"/>
              <w:tabs>
                <w:tab w:val="left" w:pos="709"/>
              </w:tabs>
              <w:autoSpaceDE w:val="0"/>
              <w:autoSpaceDN w:val="0"/>
              <w:adjustRightInd w:val="0"/>
              <w:rPr>
                <w:rFonts w:eastAsiaTheme="minorHAnsi"/>
                <w:sz w:val="24"/>
                <w:szCs w:val="24"/>
                <w:lang w:eastAsia="en-US"/>
              </w:rPr>
            </w:pPr>
            <w:r w:rsidRPr="00953C65">
              <w:rPr>
                <w:rFonts w:eastAsiaTheme="minorHAnsi"/>
                <w:sz w:val="24"/>
                <w:szCs w:val="24"/>
                <w:lang w:eastAsia="en-US"/>
              </w:rPr>
              <w:t>Начислен сбор за таможенное оформление</w:t>
            </w:r>
          </w:p>
        </w:tc>
        <w:tc>
          <w:tcPr>
            <w:tcW w:w="2694" w:type="dxa"/>
            <w:vAlign w:val="center"/>
          </w:tcPr>
          <w:p w:rsidR="00E74CCB" w:rsidRDefault="00E74CCB" w:rsidP="001F4898">
            <w:pPr>
              <w:widowControl w:val="0"/>
              <w:tabs>
                <w:tab w:val="left" w:pos="709"/>
              </w:tabs>
              <w:autoSpaceDE w:val="0"/>
              <w:autoSpaceDN w:val="0"/>
              <w:adjustRightInd w:val="0"/>
              <w:jc w:val="center"/>
              <w:rPr>
                <w:rFonts w:eastAsiaTheme="minorHAnsi"/>
                <w:sz w:val="24"/>
                <w:szCs w:val="24"/>
                <w:lang w:eastAsia="en-US"/>
              </w:rPr>
            </w:pPr>
            <w:r w:rsidRPr="00953C65">
              <w:rPr>
                <w:rFonts w:eastAsiaTheme="minorHAnsi"/>
                <w:sz w:val="24"/>
                <w:szCs w:val="24"/>
                <w:lang w:eastAsia="en-US"/>
              </w:rPr>
              <w:t>Декларация н</w:t>
            </w:r>
            <w:r>
              <w:rPr>
                <w:rFonts w:eastAsiaTheme="minorHAnsi"/>
                <w:sz w:val="24"/>
                <w:szCs w:val="24"/>
                <w:lang w:eastAsia="en-US"/>
              </w:rPr>
              <w:t>а товар</w:t>
            </w:r>
          </w:p>
          <w:p w:rsidR="00E74CCB" w:rsidRDefault="00E74CCB"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 xml:space="preserve">20.04.2017 </w:t>
            </w:r>
            <w:r w:rsidRPr="00953C65">
              <w:rPr>
                <w:rFonts w:eastAsiaTheme="minorHAnsi"/>
                <w:sz w:val="24"/>
                <w:szCs w:val="24"/>
                <w:lang w:eastAsia="en-US"/>
              </w:rPr>
              <w:t xml:space="preserve"> </w:t>
            </w:r>
          </w:p>
          <w:p w:rsidR="00E74CCB" w:rsidRPr="00953C65" w:rsidRDefault="00E74CCB"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(Приложение 28,29)</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tabs>
                <w:tab w:val="left" w:pos="102"/>
              </w:tabs>
              <w:overflowPunct w:val="0"/>
              <w:ind w:left="-40"/>
              <w:jc w:val="center"/>
              <w:rPr>
                <w:rFonts w:eastAsia="DejaVu Sans"/>
                <w:sz w:val="24"/>
                <w:szCs w:val="24"/>
                <w:lang w:eastAsia="en-US"/>
              </w:rPr>
            </w:pPr>
            <w:r w:rsidRPr="00953C65">
              <w:rPr>
                <w:rFonts w:eastAsia="DejaVu Sans"/>
                <w:sz w:val="24"/>
                <w:szCs w:val="24"/>
                <w:lang w:eastAsia="en-US"/>
              </w:rPr>
              <w:t>44</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overflowPunct w:val="0"/>
              <w:ind w:left="72" w:right="144"/>
              <w:jc w:val="center"/>
              <w:rPr>
                <w:rFonts w:eastAsia="DejaVu Sans"/>
                <w:sz w:val="24"/>
                <w:szCs w:val="24"/>
                <w:lang w:eastAsia="en-US"/>
              </w:rPr>
            </w:pPr>
            <w:r w:rsidRPr="00953C65">
              <w:rPr>
                <w:rFonts w:eastAsia="DejaVu Sans"/>
                <w:sz w:val="24"/>
                <w:szCs w:val="24"/>
                <w:lang w:eastAsia="en-US"/>
              </w:rPr>
              <w:t>76</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overflowPunct w:val="0"/>
              <w:jc w:val="center"/>
              <w:rPr>
                <w:rFonts w:eastAsia="DejaVu Sans"/>
                <w:sz w:val="24"/>
                <w:szCs w:val="24"/>
                <w:lang w:eastAsia="en-US"/>
              </w:rPr>
            </w:pPr>
            <w:r w:rsidRPr="00953C65">
              <w:rPr>
                <w:rFonts w:eastAsia="DejaVu Sans"/>
                <w:sz w:val="24"/>
                <w:szCs w:val="24"/>
                <w:lang w:eastAsia="en-US"/>
              </w:rPr>
              <w:t>750</w:t>
            </w:r>
          </w:p>
        </w:tc>
      </w:tr>
      <w:tr w:rsidR="00E74CCB" w:rsidRPr="00953C65" w:rsidTr="00E74CCB">
        <w:trPr>
          <w:trHeight w:val="986"/>
        </w:trPr>
        <w:tc>
          <w:tcPr>
            <w:tcW w:w="3510" w:type="dxa"/>
          </w:tcPr>
          <w:p w:rsidR="00E74CCB" w:rsidRPr="00953C65" w:rsidRDefault="00E74CCB" w:rsidP="001F4898">
            <w:pPr>
              <w:widowControl w:val="0"/>
              <w:tabs>
                <w:tab w:val="left" w:pos="709"/>
              </w:tabs>
              <w:autoSpaceDE w:val="0"/>
              <w:autoSpaceDN w:val="0"/>
              <w:adjustRightInd w:val="0"/>
              <w:rPr>
                <w:rFonts w:eastAsiaTheme="minorHAnsi"/>
                <w:sz w:val="24"/>
                <w:szCs w:val="24"/>
                <w:lang w:eastAsia="en-US"/>
              </w:rPr>
            </w:pPr>
            <w:r>
              <w:rPr>
                <w:rFonts w:eastAsiaTheme="minorHAnsi"/>
                <w:sz w:val="24"/>
                <w:szCs w:val="24"/>
                <w:lang w:eastAsia="en-US"/>
              </w:rPr>
              <w:t>Перечислена</w:t>
            </w:r>
            <w:r w:rsidRPr="00953C65">
              <w:rPr>
                <w:rFonts w:eastAsiaTheme="minorHAnsi"/>
                <w:sz w:val="24"/>
                <w:szCs w:val="24"/>
                <w:lang w:eastAsia="en-US"/>
              </w:rPr>
              <w:t xml:space="preserve"> с расчетного счета таможенная пошлина </w:t>
            </w:r>
          </w:p>
        </w:tc>
        <w:tc>
          <w:tcPr>
            <w:tcW w:w="2694" w:type="dxa"/>
            <w:vAlign w:val="center"/>
          </w:tcPr>
          <w:p w:rsidR="00E74CCB" w:rsidRDefault="00E74CCB"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В</w:t>
            </w:r>
            <w:r w:rsidRPr="00953C65">
              <w:rPr>
                <w:rFonts w:eastAsiaTheme="minorHAnsi"/>
                <w:sz w:val="24"/>
                <w:szCs w:val="24"/>
                <w:lang w:eastAsia="en-US"/>
              </w:rPr>
              <w:t>ыпис</w:t>
            </w:r>
            <w:r>
              <w:rPr>
                <w:rFonts w:eastAsiaTheme="minorHAnsi"/>
                <w:sz w:val="24"/>
                <w:szCs w:val="24"/>
                <w:lang w:eastAsia="en-US"/>
              </w:rPr>
              <w:t>ка банка, платежное поручение</w:t>
            </w:r>
          </w:p>
          <w:p w:rsidR="00E74CCB" w:rsidRPr="00953C65" w:rsidRDefault="00E74CCB"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20.04.2017</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tabs>
                <w:tab w:val="left" w:pos="102"/>
              </w:tabs>
              <w:overflowPunct w:val="0"/>
              <w:ind w:left="-40"/>
              <w:jc w:val="center"/>
              <w:rPr>
                <w:rFonts w:eastAsia="DejaVu Sans"/>
                <w:sz w:val="24"/>
                <w:szCs w:val="24"/>
                <w:lang w:eastAsia="en-US"/>
              </w:rPr>
            </w:pPr>
            <w:r>
              <w:rPr>
                <w:rFonts w:eastAsia="DejaVu Sans"/>
                <w:sz w:val="24"/>
                <w:szCs w:val="24"/>
                <w:lang w:eastAsia="en-US"/>
              </w:rPr>
              <w:t>68</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overflowPunct w:val="0"/>
              <w:ind w:left="72" w:right="144"/>
              <w:jc w:val="center"/>
              <w:rPr>
                <w:rFonts w:eastAsia="DejaVu Sans"/>
                <w:sz w:val="24"/>
                <w:szCs w:val="24"/>
                <w:lang w:eastAsia="en-US"/>
              </w:rPr>
            </w:pPr>
            <w:r w:rsidRPr="00953C65">
              <w:rPr>
                <w:rFonts w:eastAsia="DejaVu Sans"/>
                <w:sz w:val="24"/>
                <w:szCs w:val="24"/>
                <w:lang w:eastAsia="en-US"/>
              </w:rPr>
              <w:t>51</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overflowPunct w:val="0"/>
              <w:jc w:val="center"/>
              <w:rPr>
                <w:rFonts w:eastAsia="DejaVu Sans"/>
                <w:sz w:val="24"/>
                <w:szCs w:val="24"/>
                <w:lang w:eastAsia="en-US"/>
              </w:rPr>
            </w:pPr>
            <w:r>
              <w:rPr>
                <w:rFonts w:eastAsia="DejaVu Sans"/>
                <w:sz w:val="24"/>
                <w:szCs w:val="24"/>
                <w:lang w:eastAsia="en-US"/>
              </w:rPr>
              <w:t>6195,85</w:t>
            </w:r>
          </w:p>
        </w:tc>
      </w:tr>
      <w:tr w:rsidR="00E74CCB" w:rsidRPr="00953C65" w:rsidTr="00E74CCB">
        <w:trPr>
          <w:trHeight w:val="986"/>
        </w:trPr>
        <w:tc>
          <w:tcPr>
            <w:tcW w:w="3510" w:type="dxa"/>
          </w:tcPr>
          <w:p w:rsidR="00E74CCB" w:rsidRPr="00953C65" w:rsidRDefault="00E74CCB" w:rsidP="001F4898">
            <w:pPr>
              <w:widowControl w:val="0"/>
              <w:tabs>
                <w:tab w:val="left" w:pos="709"/>
              </w:tabs>
              <w:autoSpaceDE w:val="0"/>
              <w:autoSpaceDN w:val="0"/>
              <w:adjustRightInd w:val="0"/>
              <w:rPr>
                <w:rFonts w:eastAsiaTheme="minorHAnsi"/>
                <w:sz w:val="24"/>
                <w:szCs w:val="24"/>
                <w:lang w:eastAsia="en-US"/>
              </w:rPr>
            </w:pPr>
            <w:r>
              <w:rPr>
                <w:rFonts w:eastAsiaTheme="minorHAnsi"/>
                <w:sz w:val="24"/>
                <w:szCs w:val="24"/>
                <w:lang w:eastAsia="en-US"/>
              </w:rPr>
              <w:t>Перечислен</w:t>
            </w:r>
            <w:r w:rsidRPr="00953C65">
              <w:rPr>
                <w:rFonts w:eastAsiaTheme="minorHAnsi"/>
                <w:sz w:val="24"/>
                <w:szCs w:val="24"/>
                <w:lang w:eastAsia="en-US"/>
              </w:rPr>
              <w:t xml:space="preserve"> с расче</w:t>
            </w:r>
            <w:r>
              <w:rPr>
                <w:rFonts w:eastAsiaTheme="minorHAnsi"/>
                <w:sz w:val="24"/>
                <w:szCs w:val="24"/>
                <w:lang w:eastAsia="en-US"/>
              </w:rPr>
              <w:t xml:space="preserve">тного счета сбор за таможенное </w:t>
            </w:r>
            <w:r w:rsidRPr="00953C65">
              <w:rPr>
                <w:rFonts w:eastAsiaTheme="minorHAnsi"/>
                <w:sz w:val="24"/>
                <w:szCs w:val="24"/>
                <w:lang w:eastAsia="en-US"/>
              </w:rPr>
              <w:t>оформление</w:t>
            </w:r>
          </w:p>
        </w:tc>
        <w:tc>
          <w:tcPr>
            <w:tcW w:w="2694" w:type="dxa"/>
            <w:vAlign w:val="center"/>
          </w:tcPr>
          <w:p w:rsidR="00E74CCB" w:rsidRPr="00953C65" w:rsidRDefault="00E74CCB"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Выписка банка, платежное поручение, 20.04.2017</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tabs>
                <w:tab w:val="left" w:pos="102"/>
              </w:tabs>
              <w:overflowPunct w:val="0"/>
              <w:ind w:left="-40"/>
              <w:jc w:val="center"/>
              <w:rPr>
                <w:rFonts w:eastAsia="DejaVu Sans"/>
                <w:sz w:val="24"/>
                <w:szCs w:val="24"/>
                <w:lang w:eastAsia="en-US"/>
              </w:rPr>
            </w:pPr>
            <w:r w:rsidRPr="00953C65">
              <w:rPr>
                <w:rFonts w:eastAsia="DejaVu Sans"/>
                <w:sz w:val="24"/>
                <w:szCs w:val="24"/>
                <w:lang w:eastAsia="en-US"/>
              </w:rPr>
              <w:t>76</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overflowPunct w:val="0"/>
              <w:ind w:left="72" w:right="144"/>
              <w:jc w:val="center"/>
              <w:rPr>
                <w:rFonts w:eastAsia="DejaVu Sans"/>
                <w:sz w:val="24"/>
                <w:szCs w:val="24"/>
                <w:lang w:eastAsia="en-US"/>
              </w:rPr>
            </w:pPr>
            <w:r w:rsidRPr="00953C65">
              <w:rPr>
                <w:rFonts w:eastAsia="DejaVu Sans"/>
                <w:sz w:val="24"/>
                <w:szCs w:val="24"/>
                <w:lang w:eastAsia="en-US"/>
              </w:rPr>
              <w:t>51</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overflowPunct w:val="0"/>
              <w:jc w:val="center"/>
              <w:rPr>
                <w:rFonts w:eastAsia="DejaVu Sans"/>
                <w:sz w:val="24"/>
                <w:szCs w:val="24"/>
                <w:lang w:eastAsia="en-US"/>
              </w:rPr>
            </w:pPr>
            <w:r>
              <w:rPr>
                <w:rFonts w:eastAsia="DejaVu Sans"/>
                <w:sz w:val="24"/>
                <w:szCs w:val="24"/>
                <w:lang w:eastAsia="en-US"/>
              </w:rPr>
              <w:t>750</w:t>
            </w:r>
          </w:p>
        </w:tc>
      </w:tr>
      <w:tr w:rsidR="00E74CCB" w:rsidRPr="00953C65" w:rsidTr="00E74CCB">
        <w:trPr>
          <w:trHeight w:val="401"/>
        </w:trPr>
        <w:tc>
          <w:tcPr>
            <w:tcW w:w="3510" w:type="dxa"/>
          </w:tcPr>
          <w:p w:rsidR="00E74CCB" w:rsidRPr="00953C65" w:rsidRDefault="00E74CCB" w:rsidP="001F4898">
            <w:pPr>
              <w:widowControl w:val="0"/>
              <w:tabs>
                <w:tab w:val="left" w:pos="709"/>
              </w:tabs>
              <w:autoSpaceDE w:val="0"/>
              <w:autoSpaceDN w:val="0"/>
              <w:adjustRightInd w:val="0"/>
              <w:rPr>
                <w:rFonts w:eastAsiaTheme="minorHAnsi"/>
                <w:sz w:val="24"/>
                <w:szCs w:val="24"/>
                <w:lang w:eastAsia="en-US"/>
              </w:rPr>
            </w:pPr>
            <w:r>
              <w:rPr>
                <w:rFonts w:eastAsiaTheme="minorHAnsi"/>
                <w:sz w:val="24"/>
                <w:szCs w:val="24"/>
                <w:lang w:eastAsia="en-US"/>
              </w:rPr>
              <w:t>Списаны расходы на продажу</w:t>
            </w:r>
          </w:p>
        </w:tc>
        <w:tc>
          <w:tcPr>
            <w:tcW w:w="2694" w:type="dxa"/>
            <w:vAlign w:val="center"/>
          </w:tcPr>
          <w:p w:rsidR="00E74CCB" w:rsidRDefault="00E74CCB" w:rsidP="001F4898">
            <w:pPr>
              <w:widowControl w:val="0"/>
              <w:tabs>
                <w:tab w:val="left" w:pos="709"/>
              </w:tabs>
              <w:autoSpaceDE w:val="0"/>
              <w:autoSpaceDN w:val="0"/>
              <w:adjustRightInd w:val="0"/>
              <w:jc w:val="center"/>
              <w:rPr>
                <w:rFonts w:eastAsiaTheme="minorHAnsi"/>
                <w:sz w:val="24"/>
                <w:szCs w:val="24"/>
                <w:lang w:eastAsia="en-US"/>
              </w:rPr>
            </w:pPr>
            <w:r w:rsidRPr="00953C65">
              <w:rPr>
                <w:rFonts w:eastAsiaTheme="minorHAnsi"/>
                <w:sz w:val="24"/>
                <w:szCs w:val="24"/>
                <w:lang w:eastAsia="en-US"/>
              </w:rPr>
              <w:t>Карточка счета 44</w:t>
            </w:r>
            <w:r>
              <w:rPr>
                <w:rFonts w:eastAsiaTheme="minorHAnsi"/>
                <w:sz w:val="24"/>
                <w:szCs w:val="24"/>
                <w:lang w:eastAsia="en-US"/>
              </w:rPr>
              <w:t>,</w:t>
            </w:r>
          </w:p>
          <w:p w:rsidR="00E74CCB" w:rsidRPr="00953C65" w:rsidRDefault="00E74CCB"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20.04.2017</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tabs>
                <w:tab w:val="left" w:pos="102"/>
              </w:tabs>
              <w:overflowPunct w:val="0"/>
              <w:ind w:left="-40"/>
              <w:jc w:val="center"/>
              <w:rPr>
                <w:rFonts w:eastAsia="DejaVu Sans"/>
                <w:sz w:val="24"/>
                <w:szCs w:val="24"/>
                <w:lang w:eastAsia="en-US"/>
              </w:rPr>
            </w:pPr>
            <w:r>
              <w:rPr>
                <w:rFonts w:eastAsia="DejaVu Sans"/>
                <w:sz w:val="24"/>
                <w:szCs w:val="24"/>
                <w:lang w:eastAsia="en-US"/>
              </w:rPr>
              <w:t>90/</w:t>
            </w:r>
            <w:r w:rsidRPr="00953C65">
              <w:rPr>
                <w:rFonts w:eastAsia="DejaVu Sans"/>
                <w:sz w:val="24"/>
                <w:szCs w:val="24"/>
                <w:lang w:eastAsia="en-US"/>
              </w:rPr>
              <w:t>02</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overflowPunct w:val="0"/>
              <w:ind w:left="72" w:right="144"/>
              <w:jc w:val="center"/>
              <w:rPr>
                <w:rFonts w:eastAsia="DejaVu Sans"/>
                <w:sz w:val="24"/>
                <w:szCs w:val="24"/>
                <w:lang w:eastAsia="en-US"/>
              </w:rPr>
            </w:pPr>
            <w:r w:rsidRPr="00953C65">
              <w:rPr>
                <w:rFonts w:eastAsia="DejaVu Sans"/>
                <w:sz w:val="24"/>
                <w:szCs w:val="24"/>
                <w:lang w:eastAsia="en-US"/>
              </w:rPr>
              <w:t>44</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overflowPunct w:val="0"/>
              <w:jc w:val="center"/>
              <w:rPr>
                <w:rFonts w:eastAsia="DejaVu Sans"/>
                <w:sz w:val="24"/>
                <w:szCs w:val="24"/>
                <w:lang w:eastAsia="en-US"/>
              </w:rPr>
            </w:pPr>
            <w:r w:rsidRPr="00953C65">
              <w:rPr>
                <w:rFonts w:eastAsia="DejaVu Sans"/>
                <w:sz w:val="24"/>
                <w:szCs w:val="24"/>
                <w:lang w:eastAsia="en-US"/>
              </w:rPr>
              <w:t>6945,81</w:t>
            </w:r>
          </w:p>
        </w:tc>
      </w:tr>
      <w:tr w:rsidR="00E74CCB" w:rsidRPr="00953C65" w:rsidTr="00E74CCB">
        <w:trPr>
          <w:trHeight w:val="555"/>
        </w:trPr>
        <w:tc>
          <w:tcPr>
            <w:tcW w:w="3510" w:type="dxa"/>
          </w:tcPr>
          <w:p w:rsidR="00E74CCB" w:rsidRPr="00953C65" w:rsidRDefault="00E74CCB" w:rsidP="001F4898">
            <w:pPr>
              <w:widowControl w:val="0"/>
              <w:tabs>
                <w:tab w:val="left" w:pos="709"/>
              </w:tabs>
              <w:autoSpaceDE w:val="0"/>
              <w:autoSpaceDN w:val="0"/>
              <w:adjustRightInd w:val="0"/>
              <w:rPr>
                <w:rFonts w:eastAsiaTheme="minorHAnsi"/>
                <w:sz w:val="24"/>
                <w:szCs w:val="24"/>
                <w:lang w:eastAsia="en-US"/>
              </w:rPr>
            </w:pPr>
            <w:r>
              <w:rPr>
                <w:rFonts w:eastAsiaTheme="minorHAnsi"/>
                <w:sz w:val="24"/>
                <w:szCs w:val="24"/>
                <w:lang w:eastAsia="en-US"/>
              </w:rPr>
              <w:t>Отражена прибыль от продаж</w:t>
            </w:r>
          </w:p>
        </w:tc>
        <w:tc>
          <w:tcPr>
            <w:tcW w:w="2694" w:type="dxa"/>
            <w:vAlign w:val="center"/>
          </w:tcPr>
          <w:p w:rsidR="00E74CCB" w:rsidRPr="00953C65" w:rsidRDefault="00E74CCB" w:rsidP="001F4898">
            <w:pPr>
              <w:widowControl w:val="0"/>
              <w:tabs>
                <w:tab w:val="left" w:pos="709"/>
              </w:tabs>
              <w:autoSpaceDE w:val="0"/>
              <w:autoSpaceDN w:val="0"/>
              <w:adjustRightInd w:val="0"/>
              <w:jc w:val="center"/>
              <w:rPr>
                <w:rFonts w:eastAsiaTheme="minorHAnsi"/>
                <w:sz w:val="24"/>
                <w:szCs w:val="24"/>
                <w:lang w:eastAsia="en-US"/>
              </w:rPr>
            </w:pPr>
            <w:r>
              <w:rPr>
                <w:rFonts w:eastAsiaTheme="minorHAnsi"/>
                <w:sz w:val="24"/>
                <w:szCs w:val="24"/>
                <w:lang w:eastAsia="en-US"/>
              </w:rPr>
              <w:t>Бухгалтерская справка, 20.04.2017</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tabs>
                <w:tab w:val="left" w:pos="102"/>
              </w:tabs>
              <w:overflowPunct w:val="0"/>
              <w:jc w:val="center"/>
              <w:rPr>
                <w:rFonts w:eastAsia="DejaVu Sans"/>
                <w:sz w:val="24"/>
                <w:szCs w:val="24"/>
                <w:lang w:eastAsia="en-US"/>
              </w:rPr>
            </w:pPr>
            <w:r>
              <w:rPr>
                <w:rFonts w:eastAsia="DejaVu Sans"/>
                <w:sz w:val="24"/>
                <w:szCs w:val="24"/>
                <w:lang w:eastAsia="en-US"/>
              </w:rPr>
              <w:t>90/9</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overflowPunct w:val="0"/>
              <w:ind w:left="72" w:right="144"/>
              <w:jc w:val="center"/>
              <w:rPr>
                <w:rFonts w:eastAsia="DejaVu Sans"/>
                <w:sz w:val="24"/>
                <w:szCs w:val="24"/>
                <w:lang w:eastAsia="en-US"/>
              </w:rPr>
            </w:pPr>
            <w:r>
              <w:rPr>
                <w:rFonts w:eastAsia="DejaVu Sans"/>
                <w:sz w:val="24"/>
                <w:szCs w:val="24"/>
                <w:lang w:eastAsia="en-US"/>
              </w:rPr>
              <w:t>99</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CCB" w:rsidRPr="00953C65" w:rsidRDefault="00E74CCB" w:rsidP="001F4898">
            <w:pPr>
              <w:overflowPunct w:val="0"/>
              <w:jc w:val="center"/>
              <w:rPr>
                <w:rFonts w:eastAsia="DejaVu Sans"/>
                <w:sz w:val="24"/>
                <w:szCs w:val="24"/>
                <w:lang w:eastAsia="en-US"/>
              </w:rPr>
            </w:pPr>
            <w:r>
              <w:rPr>
                <w:rFonts w:eastAsia="DejaVu Sans"/>
                <w:sz w:val="24"/>
                <w:szCs w:val="24"/>
                <w:lang w:eastAsia="en-US"/>
              </w:rPr>
              <w:t>89715,01</w:t>
            </w:r>
          </w:p>
        </w:tc>
      </w:tr>
    </w:tbl>
    <w:p w:rsidR="00E91CE8" w:rsidRPr="00953C65" w:rsidRDefault="00E91CE8" w:rsidP="00E74CCB">
      <w:pPr>
        <w:overflowPunct w:val="0"/>
        <w:spacing w:after="0" w:line="360" w:lineRule="auto"/>
        <w:ind w:firstLine="709"/>
        <w:jc w:val="both"/>
        <w:rPr>
          <w:rFonts w:ascii="Nimbus Roman No9 L" w:eastAsia="DejaVu Sans" w:hAnsi="Nimbus Roman No9 L" w:cs="DejaVu Sans"/>
          <w:lang w:eastAsia="ru-RU"/>
        </w:rPr>
      </w:pPr>
      <w:r w:rsidRPr="00953C65">
        <w:rPr>
          <w:rFonts w:ascii="Nimbus Roman No9 L" w:eastAsia="DejaVu Sans" w:hAnsi="Nimbus Roman No9 L" w:cs="DejaVu Sans"/>
          <w:sz w:val="28"/>
          <w:szCs w:val="28"/>
          <w:lang w:eastAsia="ru-RU"/>
        </w:rPr>
        <w:t>Перед составлением годового отчета, а также по мере необходимости предприятие проводит инвентаризацию дебиторской задолженности иностранных покупателей путем встречных сверок. Эта процедура осуществляется с целью подтвердить соответствие данных бухгалтерского учета фактическому наличию задолженности покупателей.  По результатам сверки составляется Акт, в котором указывается сумма задолженности в валюте и в рублях, а также наличие просроченной дебиторской задолженности.</w:t>
      </w:r>
      <w:r w:rsidR="00BB3B14">
        <w:rPr>
          <w:rFonts w:ascii="Nimbus Roman No9 L" w:eastAsia="DejaVu Sans" w:hAnsi="Nimbus Roman No9 L" w:cs="DejaVu Sans"/>
          <w:sz w:val="28"/>
          <w:szCs w:val="28"/>
          <w:lang w:eastAsia="ru-RU"/>
        </w:rPr>
        <w:t xml:space="preserve"> </w:t>
      </w:r>
      <w:r w:rsidRPr="00953C65">
        <w:rPr>
          <w:rFonts w:ascii="Nimbus Roman No9 L" w:eastAsia="DejaVu Sans" w:hAnsi="Nimbus Roman No9 L" w:cs="DejaVu Sans"/>
          <w:sz w:val="28"/>
          <w:szCs w:val="28"/>
          <w:lang w:eastAsia="ru-RU"/>
        </w:rPr>
        <w:t>Фактическое наличие задолженности покупателей соответствует данным бухгалтерского учета. Об этом свидетельствуе</w:t>
      </w:r>
      <w:r w:rsidR="000702FC">
        <w:rPr>
          <w:rFonts w:ascii="Nimbus Roman No9 L" w:eastAsia="DejaVu Sans" w:hAnsi="Nimbus Roman No9 L" w:cs="DejaVu Sans"/>
          <w:sz w:val="28"/>
          <w:szCs w:val="28"/>
          <w:lang w:eastAsia="ru-RU"/>
        </w:rPr>
        <w:t>т равенство остатка по счету 62/</w:t>
      </w:r>
      <w:r w:rsidRPr="00953C65">
        <w:rPr>
          <w:rFonts w:ascii="Nimbus Roman No9 L" w:eastAsia="DejaVu Sans" w:hAnsi="Nimbus Roman No9 L" w:cs="DejaVu Sans"/>
          <w:sz w:val="28"/>
          <w:szCs w:val="28"/>
          <w:lang w:eastAsia="ru-RU"/>
        </w:rPr>
        <w:t>21 «Расчеты с покупателями в валюте», отраженного в оборотно-сальдов</w:t>
      </w:r>
      <w:r w:rsidR="00E01F3B">
        <w:rPr>
          <w:rFonts w:ascii="Nimbus Roman No9 L" w:eastAsia="DejaVu Sans" w:hAnsi="Nimbus Roman No9 L" w:cs="DejaVu Sans"/>
          <w:sz w:val="28"/>
          <w:szCs w:val="28"/>
          <w:lang w:eastAsia="ru-RU"/>
        </w:rPr>
        <w:t>ой ведомости (Приложения</w:t>
      </w:r>
      <w:r w:rsidR="000702FC">
        <w:rPr>
          <w:rFonts w:ascii="Nimbus Roman No9 L" w:eastAsia="DejaVu Sans" w:hAnsi="Nimbus Roman No9 L" w:cs="DejaVu Sans"/>
          <w:sz w:val="28"/>
          <w:szCs w:val="28"/>
          <w:lang w:eastAsia="ru-RU"/>
        </w:rPr>
        <w:t xml:space="preserve"> </w:t>
      </w:r>
      <w:r w:rsidR="00605B20">
        <w:rPr>
          <w:rFonts w:ascii="Nimbus Roman No9 L" w:eastAsia="DejaVu Sans" w:hAnsi="Nimbus Roman No9 L" w:cs="DejaVu Sans"/>
          <w:sz w:val="28"/>
          <w:szCs w:val="28"/>
          <w:lang w:eastAsia="ru-RU"/>
        </w:rPr>
        <w:t>14,15</w:t>
      </w:r>
      <w:r w:rsidRPr="00953C65">
        <w:rPr>
          <w:rFonts w:ascii="Nimbus Roman No9 L" w:eastAsia="DejaVu Sans" w:hAnsi="Nimbus Roman No9 L" w:cs="DejaVu Sans"/>
          <w:sz w:val="28"/>
          <w:szCs w:val="28"/>
          <w:lang w:eastAsia="ru-RU"/>
        </w:rPr>
        <w:t>), и общей суммы дебиторской задолженности в Акте инвентаризации.</w:t>
      </w:r>
    </w:p>
    <w:p w:rsidR="00E91CE8" w:rsidRPr="00953C65" w:rsidRDefault="00E91CE8" w:rsidP="00E91CE8">
      <w:pPr>
        <w:overflowPunct w:val="0"/>
        <w:autoSpaceDE w:val="0"/>
        <w:spacing w:after="0" w:line="360" w:lineRule="auto"/>
        <w:ind w:firstLine="709"/>
        <w:jc w:val="both"/>
        <w:rPr>
          <w:rFonts w:ascii="Nimbus Roman No9 L" w:eastAsia="DejaVu Sans" w:hAnsi="Nimbus Roman No9 L" w:cs="DejaVu Sans"/>
          <w:lang w:eastAsia="ru-RU"/>
        </w:rPr>
      </w:pPr>
      <w:r w:rsidRPr="00953C65">
        <w:rPr>
          <w:rFonts w:ascii="Nimbus Roman No9 L" w:eastAsia="DejaVu Sans" w:hAnsi="Nimbus Roman No9 L" w:cs="DejaVu Sans"/>
          <w:sz w:val="28"/>
          <w:szCs w:val="28"/>
          <w:lang w:eastAsia="ru-RU"/>
        </w:rPr>
        <w:t xml:space="preserve">Так как в АО «Майсклес» применяется журнально-ордерная форма бухгалтерского учета, </w:t>
      </w:r>
      <w:r w:rsidR="000702FC">
        <w:rPr>
          <w:rFonts w:ascii="Nimbus Roman No9 L" w:eastAsia="DejaVu Sans" w:hAnsi="Nimbus Roman No9 L" w:cs="DejaVu Sans"/>
          <w:sz w:val="28"/>
          <w:szCs w:val="28"/>
          <w:lang w:eastAsia="ru-RU"/>
        </w:rPr>
        <w:t>регистра</w:t>
      </w:r>
      <w:r w:rsidRPr="00953C65">
        <w:rPr>
          <w:rFonts w:ascii="Nimbus Roman No9 L" w:eastAsia="DejaVu Sans" w:hAnsi="Nimbus Roman No9 L" w:cs="DejaVu Sans"/>
          <w:sz w:val="28"/>
          <w:szCs w:val="28"/>
          <w:lang w:eastAsia="ru-RU"/>
        </w:rPr>
        <w:t>м</w:t>
      </w:r>
      <w:r w:rsidR="000702FC">
        <w:rPr>
          <w:rFonts w:ascii="Nimbus Roman No9 L" w:eastAsia="DejaVu Sans" w:hAnsi="Nimbus Roman No9 L" w:cs="DejaVu Sans"/>
          <w:sz w:val="28"/>
          <w:szCs w:val="28"/>
          <w:lang w:eastAsia="ru-RU"/>
        </w:rPr>
        <w:t>и</w:t>
      </w:r>
      <w:r w:rsidRPr="00953C65">
        <w:rPr>
          <w:rFonts w:ascii="Nimbus Roman No9 L" w:eastAsia="DejaVu Sans" w:hAnsi="Nimbus Roman No9 L" w:cs="DejaVu Sans"/>
          <w:sz w:val="28"/>
          <w:szCs w:val="28"/>
          <w:lang w:eastAsia="ru-RU"/>
        </w:rPr>
        <w:t xml:space="preserve"> аналитического учета прод</w:t>
      </w:r>
      <w:r w:rsidR="000702FC">
        <w:rPr>
          <w:rFonts w:ascii="Nimbus Roman No9 L" w:eastAsia="DejaVu Sans" w:hAnsi="Nimbus Roman No9 L" w:cs="DejaVu Sans"/>
          <w:sz w:val="28"/>
          <w:szCs w:val="28"/>
          <w:lang w:eastAsia="ru-RU"/>
        </w:rPr>
        <w:t xml:space="preserve">ажи экспортных товаров являются анализ счета 62/21 и анализ счета 62/22 (Приложения </w:t>
      </w:r>
      <w:r w:rsidR="00E51A8C">
        <w:rPr>
          <w:rFonts w:ascii="Nimbus Roman No9 L" w:eastAsia="DejaVu Sans" w:hAnsi="Nimbus Roman No9 L" w:cs="DejaVu Sans"/>
          <w:sz w:val="28"/>
          <w:szCs w:val="28"/>
          <w:lang w:eastAsia="ru-RU"/>
        </w:rPr>
        <w:t>12,13</w:t>
      </w:r>
      <w:r w:rsidR="000702FC">
        <w:rPr>
          <w:rFonts w:ascii="Nimbus Roman No9 L" w:eastAsia="DejaVu Sans" w:hAnsi="Nimbus Roman No9 L" w:cs="DejaVu Sans"/>
          <w:sz w:val="28"/>
          <w:szCs w:val="28"/>
          <w:lang w:eastAsia="ru-RU"/>
        </w:rPr>
        <w:t>)</w:t>
      </w:r>
      <w:r w:rsidRPr="00953C65">
        <w:rPr>
          <w:rFonts w:ascii="Nimbus Roman No9 L" w:eastAsia="DejaVu Sans" w:hAnsi="Nimbus Roman No9 L" w:cs="DejaVu Sans"/>
          <w:sz w:val="28"/>
          <w:szCs w:val="28"/>
          <w:lang w:eastAsia="ru-RU"/>
        </w:rPr>
        <w:t>, в которой отражается информация об отгрузке продукции в разрезе контрагентов, товарной номенклатуры и контрактов. В этой же ведомости показана сумма дебиторской задолженности покупателей, оплаченная в отчетном периоде, и курсовые разницы, возникшие в связи со сменой курса валюты.</w:t>
      </w:r>
    </w:p>
    <w:p w:rsidR="00E91CE8" w:rsidRPr="00953C65" w:rsidRDefault="00E91CE8" w:rsidP="00E91CE8">
      <w:pPr>
        <w:overflowPunct w:val="0"/>
        <w:autoSpaceDE w:val="0"/>
        <w:spacing w:after="0" w:line="360" w:lineRule="auto"/>
        <w:ind w:firstLine="709"/>
        <w:jc w:val="both"/>
        <w:rPr>
          <w:rFonts w:ascii="Nimbus Roman No9 L" w:eastAsia="DejaVu Sans" w:hAnsi="Nimbus Roman No9 L" w:cs="DejaVu Sans"/>
          <w:lang w:eastAsia="ru-RU"/>
        </w:rPr>
      </w:pPr>
      <w:r w:rsidRPr="00953C65">
        <w:rPr>
          <w:rFonts w:ascii="Nimbus Roman No9 L" w:eastAsia="DejaVu Sans" w:hAnsi="Nimbus Roman No9 L" w:cs="DejaVu Sans"/>
          <w:sz w:val="28"/>
          <w:szCs w:val="28"/>
          <w:lang w:eastAsia="ru-RU"/>
        </w:rPr>
        <w:t>Также на каждый контракт с иностранным покупателем заводится</w:t>
      </w:r>
      <w:r w:rsidR="000702FC">
        <w:rPr>
          <w:rFonts w:ascii="Nimbus Roman No9 L" w:eastAsia="DejaVu Sans" w:hAnsi="Nimbus Roman No9 L" w:cs="DejaVu Sans"/>
          <w:sz w:val="28"/>
          <w:szCs w:val="28"/>
          <w:lang w:eastAsia="ru-RU"/>
        </w:rPr>
        <w:t xml:space="preserve"> карточка аналитического учета, </w:t>
      </w:r>
      <w:r w:rsidRPr="00953C65">
        <w:rPr>
          <w:rFonts w:ascii="Nimbus Roman No9 L" w:eastAsia="DejaVu Sans" w:hAnsi="Nimbus Roman No9 L" w:cs="DejaVu Sans"/>
          <w:sz w:val="28"/>
          <w:szCs w:val="28"/>
          <w:lang w:eastAsia="ru-RU"/>
        </w:rPr>
        <w:t xml:space="preserve">в которой по месяцам в хронологическом порядке отражена отгрузка </w:t>
      </w:r>
      <w:r w:rsidR="00C529B7">
        <w:rPr>
          <w:rFonts w:ascii="Nimbus Roman No9 L" w:eastAsia="DejaVu Sans" w:hAnsi="Nimbus Roman No9 L" w:cs="DejaVu Sans"/>
          <w:sz w:val="28"/>
          <w:szCs w:val="28"/>
          <w:lang w:eastAsia="ru-RU"/>
        </w:rPr>
        <w:t>продукции (по дебету счета 62/21</w:t>
      </w:r>
      <w:r w:rsidRPr="00953C65">
        <w:rPr>
          <w:rFonts w:ascii="Nimbus Roman No9 L" w:eastAsia="DejaVu Sans" w:hAnsi="Nimbus Roman No9 L" w:cs="DejaVu Sans"/>
          <w:sz w:val="28"/>
          <w:szCs w:val="28"/>
          <w:lang w:eastAsia="ru-RU"/>
        </w:rPr>
        <w:t>) и е</w:t>
      </w:r>
      <w:r w:rsidR="00C529B7">
        <w:rPr>
          <w:rFonts w:ascii="Nimbus Roman No9 L" w:eastAsia="DejaVu Sans" w:hAnsi="Nimbus Roman No9 L" w:cs="DejaVu Sans"/>
          <w:sz w:val="28"/>
          <w:szCs w:val="28"/>
          <w:lang w:eastAsia="ru-RU"/>
        </w:rPr>
        <w:t>е оплата (по кредиту счета 62/21</w:t>
      </w:r>
      <w:r w:rsidRPr="00953C65">
        <w:rPr>
          <w:rFonts w:ascii="Nimbus Roman No9 L" w:eastAsia="DejaVu Sans" w:hAnsi="Nimbus Roman No9 L" w:cs="DejaVu Sans"/>
          <w:sz w:val="28"/>
          <w:szCs w:val="28"/>
          <w:lang w:eastAsia="ru-RU"/>
        </w:rPr>
        <w:t>).</w:t>
      </w:r>
    </w:p>
    <w:p w:rsidR="00E91CE8" w:rsidRPr="00953C65" w:rsidRDefault="00E91CE8" w:rsidP="00E91CE8">
      <w:pPr>
        <w:overflowPunct w:val="0"/>
        <w:spacing w:after="0" w:line="360" w:lineRule="auto"/>
        <w:ind w:firstLine="709"/>
        <w:jc w:val="both"/>
        <w:rPr>
          <w:rFonts w:ascii="Nimbus Roman No9 L" w:eastAsia="DejaVu Sans" w:hAnsi="Nimbus Roman No9 L" w:cs="DejaVu Sans"/>
          <w:sz w:val="28"/>
          <w:szCs w:val="28"/>
          <w:lang w:eastAsia="ru-RU"/>
        </w:rPr>
      </w:pPr>
      <w:r w:rsidRPr="00953C65">
        <w:rPr>
          <w:rFonts w:ascii="Nimbus Roman No9 L" w:eastAsia="DejaVu Sans" w:hAnsi="Nimbus Roman No9 L" w:cs="DejaVu Sans"/>
          <w:sz w:val="28"/>
          <w:szCs w:val="28"/>
          <w:lang w:eastAsia="ru-RU"/>
        </w:rPr>
        <w:t>Схема движения информации по</w:t>
      </w:r>
      <w:r w:rsidR="00FA1570">
        <w:rPr>
          <w:rFonts w:ascii="Nimbus Roman No9 L" w:eastAsia="DejaVu Sans" w:hAnsi="Nimbus Roman No9 L" w:cs="DejaVu Sans"/>
          <w:sz w:val="28"/>
          <w:szCs w:val="28"/>
          <w:lang w:eastAsia="ru-RU"/>
        </w:rPr>
        <w:t xml:space="preserve"> учету</w:t>
      </w:r>
      <w:r w:rsidRPr="00953C65">
        <w:rPr>
          <w:rFonts w:ascii="Nimbus Roman No9 L" w:eastAsia="DejaVu Sans" w:hAnsi="Nimbus Roman No9 L" w:cs="DejaVu Sans"/>
          <w:sz w:val="28"/>
          <w:szCs w:val="28"/>
          <w:lang w:eastAsia="ru-RU"/>
        </w:rPr>
        <w:t xml:space="preserve"> </w:t>
      </w:r>
      <w:r w:rsidR="00FA1570">
        <w:rPr>
          <w:rFonts w:ascii="Nimbus Roman No9 L" w:eastAsia="DejaVu Sans" w:hAnsi="Nimbus Roman No9 L" w:cs="DejaVu Sans"/>
          <w:sz w:val="28"/>
          <w:szCs w:val="28"/>
          <w:lang w:eastAsia="ru-RU"/>
        </w:rPr>
        <w:t xml:space="preserve">экспортных операций </w:t>
      </w:r>
      <w:r w:rsidR="00F73102" w:rsidRPr="00953C65">
        <w:rPr>
          <w:rFonts w:ascii="Nimbus Roman No9 L" w:eastAsia="DejaVu Sans" w:hAnsi="Nimbus Roman No9 L" w:cs="DejaVu Sans"/>
          <w:sz w:val="28"/>
          <w:szCs w:val="28"/>
          <w:lang w:eastAsia="ru-RU"/>
        </w:rPr>
        <w:t xml:space="preserve">в </w:t>
      </w:r>
      <w:r w:rsidR="00E01F3B">
        <w:rPr>
          <w:rFonts w:ascii="Nimbus Roman No9 L" w:eastAsia="DejaVu Sans" w:hAnsi="Nimbus Roman No9 L" w:cs="DejaVu Sans"/>
          <w:sz w:val="28"/>
          <w:szCs w:val="28"/>
          <w:lang w:eastAsia="ru-RU"/>
        </w:rPr>
        <w:t xml:space="preserve">АО «Майсклес» представлена в Приложении </w:t>
      </w:r>
      <w:r w:rsidR="00605B20">
        <w:rPr>
          <w:rFonts w:ascii="Nimbus Roman No9 L" w:eastAsia="DejaVu Sans" w:hAnsi="Nimbus Roman No9 L" w:cs="DejaVu Sans"/>
          <w:sz w:val="28"/>
          <w:szCs w:val="28"/>
          <w:lang w:eastAsia="ru-RU"/>
        </w:rPr>
        <w:t>16</w:t>
      </w:r>
      <w:r w:rsidRPr="00953C65">
        <w:rPr>
          <w:rFonts w:ascii="Nimbus Roman No9 L" w:eastAsia="DejaVu Sans" w:hAnsi="Nimbus Roman No9 L" w:cs="DejaVu Sans"/>
          <w:sz w:val="28"/>
          <w:szCs w:val="28"/>
          <w:lang w:eastAsia="ru-RU"/>
        </w:rPr>
        <w:t>.</w:t>
      </w:r>
    </w:p>
    <w:p w:rsidR="00E91CE8" w:rsidRPr="00953C65" w:rsidRDefault="00E91CE8" w:rsidP="00E91CE8">
      <w:pPr>
        <w:overflowPunct w:val="0"/>
        <w:spacing w:after="0" w:line="360" w:lineRule="auto"/>
        <w:ind w:firstLine="709"/>
        <w:jc w:val="both"/>
        <w:rPr>
          <w:rFonts w:ascii="Nimbus Roman No9 L" w:eastAsia="DejaVu Sans" w:hAnsi="Nimbus Roman No9 L" w:cs="DejaVu Sans"/>
          <w:sz w:val="28"/>
          <w:szCs w:val="28"/>
          <w:lang w:eastAsia="ru-RU"/>
        </w:rPr>
      </w:pPr>
      <w:r w:rsidRPr="00953C65">
        <w:rPr>
          <w:rFonts w:ascii="Nimbus Roman No9 L" w:eastAsia="DejaVu Sans" w:hAnsi="Nimbus Roman No9 L" w:cs="DejaVu Sans"/>
          <w:sz w:val="28"/>
          <w:szCs w:val="28"/>
          <w:lang w:eastAsia="ru-RU"/>
        </w:rPr>
        <w:t>Размер финансового результата от экспорта товаров зависит от следующих факторов:</w:t>
      </w:r>
    </w:p>
    <w:p w:rsidR="00E91CE8" w:rsidRPr="00953C65" w:rsidRDefault="00E91CE8" w:rsidP="00E91CE8">
      <w:pPr>
        <w:overflowPunct w:val="0"/>
        <w:spacing w:after="0" w:line="360" w:lineRule="auto"/>
        <w:ind w:firstLine="709"/>
        <w:jc w:val="both"/>
        <w:rPr>
          <w:rFonts w:ascii="Nimbus Roman No9 L" w:eastAsia="DejaVu Sans" w:hAnsi="Nimbus Roman No9 L" w:cs="DejaVu Sans"/>
          <w:sz w:val="28"/>
          <w:szCs w:val="28"/>
          <w:lang w:eastAsia="ru-RU"/>
        </w:rPr>
      </w:pPr>
      <w:r w:rsidRPr="00953C65">
        <w:rPr>
          <w:rFonts w:ascii="Nimbus Roman No9 L" w:eastAsia="DejaVu Sans" w:hAnsi="Nimbus Roman No9 L" w:cs="DejaVu Sans"/>
          <w:sz w:val="28"/>
          <w:szCs w:val="28"/>
          <w:lang w:eastAsia="ru-RU"/>
        </w:rPr>
        <w:t>1)  цены реализации;</w:t>
      </w:r>
    </w:p>
    <w:p w:rsidR="00E91CE8" w:rsidRPr="00953C65" w:rsidRDefault="00E91CE8" w:rsidP="00F73102">
      <w:pPr>
        <w:overflowPunct w:val="0"/>
        <w:spacing w:after="0" w:line="360" w:lineRule="auto"/>
        <w:ind w:firstLine="709"/>
        <w:jc w:val="both"/>
        <w:rPr>
          <w:rFonts w:ascii="Nimbus Roman No9 L" w:eastAsia="DejaVu Sans" w:hAnsi="Nimbus Roman No9 L" w:cs="DejaVu Sans"/>
          <w:sz w:val="28"/>
          <w:szCs w:val="28"/>
          <w:lang w:eastAsia="ru-RU"/>
        </w:rPr>
      </w:pPr>
      <w:r w:rsidRPr="00953C65">
        <w:rPr>
          <w:rFonts w:ascii="Nimbus Roman No9 L" w:eastAsia="DejaVu Sans" w:hAnsi="Nimbus Roman No9 L" w:cs="DejaVu Sans"/>
          <w:sz w:val="28"/>
          <w:szCs w:val="28"/>
          <w:lang w:eastAsia="ru-RU"/>
        </w:rPr>
        <w:t>2) суммы накладных расходов по движению экспортного товара в рублях и иностранной валюте;</w:t>
      </w:r>
    </w:p>
    <w:p w:rsidR="00E91CE8" w:rsidRPr="00953C65" w:rsidRDefault="00E91CE8" w:rsidP="00F73102">
      <w:pPr>
        <w:overflowPunct w:val="0"/>
        <w:spacing w:after="0" w:line="360" w:lineRule="auto"/>
        <w:ind w:firstLine="709"/>
        <w:jc w:val="both"/>
        <w:rPr>
          <w:rFonts w:ascii="Nimbus Roman No9 L" w:eastAsia="DejaVu Sans" w:hAnsi="Nimbus Roman No9 L" w:cs="DejaVu Sans"/>
          <w:sz w:val="28"/>
          <w:szCs w:val="28"/>
          <w:lang w:eastAsia="ru-RU"/>
        </w:rPr>
      </w:pPr>
      <w:r w:rsidRPr="00953C65">
        <w:rPr>
          <w:rFonts w:ascii="Nimbus Roman No9 L" w:eastAsia="DejaVu Sans" w:hAnsi="Nimbus Roman No9 L" w:cs="DejaVu Sans"/>
          <w:sz w:val="28"/>
          <w:szCs w:val="28"/>
          <w:lang w:eastAsia="ru-RU"/>
        </w:rPr>
        <w:t>3) подтверждения реального экспорта в целях предоставления льгот по исчислению и уплате НДС.</w:t>
      </w:r>
    </w:p>
    <w:p w:rsidR="00F60E40" w:rsidRDefault="00E91CE8" w:rsidP="00E74CCB">
      <w:pPr>
        <w:widowControl w:val="0"/>
        <w:overflowPunct w:val="0"/>
        <w:spacing w:after="0" w:line="360" w:lineRule="auto"/>
        <w:ind w:firstLine="709"/>
        <w:jc w:val="both"/>
        <w:rPr>
          <w:rFonts w:ascii="Nimbus Roman No9 L" w:eastAsia="DejaVu Sans" w:hAnsi="Nimbus Roman No9 L" w:cs="DejaVu Sans"/>
          <w:sz w:val="28"/>
          <w:szCs w:val="28"/>
          <w:lang w:eastAsia="ru-RU"/>
        </w:rPr>
      </w:pPr>
      <w:r w:rsidRPr="00953C65">
        <w:rPr>
          <w:rFonts w:ascii="Nimbus Roman No9 L" w:eastAsia="DejaVu Sans" w:hAnsi="Nimbus Roman No9 L" w:cs="DejaVu Sans"/>
          <w:sz w:val="28"/>
          <w:szCs w:val="28"/>
          <w:lang w:eastAsia="ru-RU"/>
        </w:rPr>
        <w:t>Финансовый результат по экспортной сделке</w:t>
      </w:r>
      <w:r w:rsidR="00C529B7">
        <w:rPr>
          <w:rFonts w:ascii="Nimbus Roman No9 L" w:eastAsia="DejaVu Sans" w:hAnsi="Nimbus Roman No9 L" w:cs="DejaVu Sans"/>
          <w:sz w:val="28"/>
          <w:szCs w:val="28"/>
          <w:lang w:eastAsia="ru-RU"/>
        </w:rPr>
        <w:t xml:space="preserve"> в АО «Майсклес»</w:t>
      </w:r>
      <w:r w:rsidRPr="00953C65">
        <w:rPr>
          <w:rFonts w:ascii="Nimbus Roman No9 L" w:eastAsia="DejaVu Sans" w:hAnsi="Nimbus Roman No9 L" w:cs="DejaVu Sans"/>
          <w:sz w:val="28"/>
          <w:szCs w:val="28"/>
          <w:lang w:eastAsia="ru-RU"/>
        </w:rPr>
        <w:t xml:space="preserve"> определяется  в установленном порядке как разница между оборотами </w:t>
      </w:r>
      <w:r w:rsidR="00C529B7">
        <w:rPr>
          <w:rFonts w:ascii="Nimbus Roman No9 L" w:eastAsia="DejaVu Sans" w:hAnsi="Nimbus Roman No9 L" w:cs="DejaVu Sans"/>
          <w:sz w:val="28"/>
          <w:szCs w:val="28"/>
          <w:lang w:eastAsia="ru-RU"/>
        </w:rPr>
        <w:t>с отнесением</w:t>
      </w:r>
      <w:r w:rsidRPr="00953C65">
        <w:rPr>
          <w:rFonts w:ascii="Nimbus Roman No9 L" w:eastAsia="DejaVu Sans" w:hAnsi="Nimbus Roman No9 L" w:cs="DejaVu Sans"/>
          <w:sz w:val="28"/>
          <w:szCs w:val="28"/>
          <w:lang w:eastAsia="ru-RU"/>
        </w:rPr>
        <w:t xml:space="preserve"> на счет 90/9. При этом делается запись:</w:t>
      </w:r>
      <w:r w:rsidR="00E74CCB">
        <w:rPr>
          <w:rFonts w:ascii="Nimbus Roman No9 L" w:eastAsia="DejaVu Sans" w:hAnsi="Nimbus Roman No9 L" w:cs="DejaVu Sans"/>
          <w:sz w:val="28"/>
          <w:szCs w:val="28"/>
          <w:lang w:eastAsia="ru-RU"/>
        </w:rPr>
        <w:t xml:space="preserve"> </w:t>
      </w:r>
      <w:r w:rsidRPr="00953C65">
        <w:rPr>
          <w:rFonts w:ascii="Nimbus Roman No9 L" w:eastAsia="DejaVu Sans" w:hAnsi="Nimbus Roman No9 L" w:cs="DejaVu Sans"/>
          <w:sz w:val="28"/>
          <w:szCs w:val="28"/>
          <w:lang w:eastAsia="ru-RU"/>
        </w:rPr>
        <w:t>Дт 90/9 Кт 99 – на сумму прибыли</w:t>
      </w:r>
      <w:r w:rsidR="00E74CCB">
        <w:rPr>
          <w:rFonts w:ascii="Nimbus Roman No9 L" w:eastAsia="DejaVu Sans" w:hAnsi="Nimbus Roman No9 L" w:cs="DejaVu Sans"/>
          <w:sz w:val="28"/>
          <w:szCs w:val="28"/>
          <w:lang w:eastAsia="ru-RU"/>
        </w:rPr>
        <w:t xml:space="preserve">; </w:t>
      </w:r>
      <w:r w:rsidRPr="00953C65">
        <w:rPr>
          <w:rFonts w:ascii="Nimbus Roman No9 L" w:eastAsia="DejaVu Sans" w:hAnsi="Nimbus Roman No9 L" w:cs="DejaVu Sans"/>
          <w:sz w:val="28"/>
          <w:szCs w:val="28"/>
          <w:lang w:eastAsia="ru-RU"/>
        </w:rPr>
        <w:t>Дт 99 Кт 90/9 – на сумму убытка.</w:t>
      </w:r>
    </w:p>
    <w:p w:rsidR="004A6BE4" w:rsidRPr="00F60E40" w:rsidRDefault="004A6BE4" w:rsidP="00F60E40">
      <w:pPr>
        <w:widowControl w:val="0"/>
        <w:overflowPunct w:val="0"/>
        <w:spacing w:after="0" w:line="360" w:lineRule="auto"/>
        <w:ind w:firstLine="709"/>
        <w:jc w:val="both"/>
        <w:rPr>
          <w:rFonts w:ascii="Nimbus Roman No9 L" w:eastAsia="DejaVu Sans" w:hAnsi="Nimbus Roman No9 L" w:cs="DejaVu Sans"/>
          <w:sz w:val="28"/>
          <w:szCs w:val="28"/>
          <w:lang w:eastAsia="ru-RU"/>
        </w:rPr>
      </w:pPr>
      <w:r w:rsidRPr="00953C65">
        <w:rPr>
          <w:rFonts w:ascii="Times New Roman" w:eastAsia="Times New Roman" w:hAnsi="Times New Roman" w:cs="Times New Roman"/>
          <w:b/>
          <w:sz w:val="32"/>
          <w:szCs w:val="28"/>
          <w:lang w:eastAsia="ru-RU"/>
        </w:rPr>
        <w:t>3.</w:t>
      </w:r>
      <w:r w:rsidR="00D137C8" w:rsidRPr="00953C65">
        <w:rPr>
          <w:rFonts w:ascii="Times New Roman" w:eastAsia="Times New Roman" w:hAnsi="Times New Roman" w:cs="Times New Roman"/>
          <w:b/>
          <w:sz w:val="32"/>
          <w:szCs w:val="28"/>
          <w:lang w:eastAsia="ru-RU"/>
        </w:rPr>
        <w:t>4</w:t>
      </w:r>
      <w:r w:rsidRPr="00953C65">
        <w:rPr>
          <w:rFonts w:ascii="Times New Roman" w:eastAsia="Times New Roman" w:hAnsi="Times New Roman" w:cs="Times New Roman"/>
          <w:b/>
          <w:sz w:val="32"/>
          <w:szCs w:val="28"/>
          <w:lang w:eastAsia="ru-RU"/>
        </w:rPr>
        <w:t xml:space="preserve"> Налоговый учет экспортных операций АО «Майсклес»</w:t>
      </w:r>
    </w:p>
    <w:p w:rsidR="004A6BE4" w:rsidRPr="00953C65" w:rsidRDefault="004A6BE4"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Сумма НДС, уплаченная при приобретении товаров (работ, услуг), использованных при производстве и реализации товаров (работ, услуг), по которым документально подтверждена обоснованность применения льготной налоговой ставки 0%, подлежит возмещению.</w:t>
      </w:r>
    </w:p>
    <w:p w:rsidR="004A6BE4" w:rsidRDefault="004A6BE4"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 xml:space="preserve">Для экспортных операций моментом определения налоговой базы является последнее число квартала, в котором собран полный пакет документов, </w:t>
      </w:r>
      <w:r w:rsidR="00F1664F">
        <w:rPr>
          <w:rFonts w:ascii="Times New Roman" w:eastAsia="Times New Roman" w:hAnsi="Times New Roman" w:cs="Times New Roman"/>
          <w:sz w:val="28"/>
          <w:szCs w:val="28"/>
          <w:lang w:eastAsia="ru-RU"/>
        </w:rPr>
        <w:t>предусмотренных ст. 165 НК РФ [2</w:t>
      </w:r>
      <w:r w:rsidRPr="00953C65">
        <w:rPr>
          <w:rFonts w:ascii="Times New Roman" w:eastAsia="Times New Roman" w:hAnsi="Times New Roman" w:cs="Times New Roman"/>
          <w:sz w:val="28"/>
          <w:szCs w:val="28"/>
          <w:lang w:eastAsia="ru-RU"/>
        </w:rPr>
        <w:t>]. Право на зачет из бюджета НДС возникает на момент определения налоговой базы по экспортным оп</w:t>
      </w:r>
      <w:r w:rsidR="00F1664F">
        <w:rPr>
          <w:rFonts w:ascii="Times New Roman" w:eastAsia="Times New Roman" w:hAnsi="Times New Roman" w:cs="Times New Roman"/>
          <w:sz w:val="28"/>
          <w:szCs w:val="28"/>
          <w:lang w:eastAsia="ru-RU"/>
        </w:rPr>
        <w:t>ерациям ( п. 3 ст. 172 НК РФ) [2</w:t>
      </w:r>
      <w:r w:rsidRPr="00953C65">
        <w:rPr>
          <w:rFonts w:ascii="Times New Roman" w:eastAsia="Times New Roman" w:hAnsi="Times New Roman" w:cs="Times New Roman"/>
          <w:sz w:val="28"/>
          <w:szCs w:val="28"/>
          <w:lang w:eastAsia="ru-RU"/>
        </w:rPr>
        <w:t xml:space="preserve">], т. е. на последнее число квартала, когда </w:t>
      </w:r>
      <w:r w:rsidR="00BB3B14" w:rsidRPr="00953C65">
        <w:rPr>
          <w:rFonts w:ascii="Times New Roman" w:eastAsia="Times New Roman" w:hAnsi="Times New Roman" w:cs="Times New Roman"/>
          <w:sz w:val="28"/>
          <w:szCs w:val="28"/>
          <w:lang w:eastAsia="ru-RU"/>
        </w:rPr>
        <w:t>собраны</w:t>
      </w:r>
      <w:r w:rsidRPr="00953C65">
        <w:rPr>
          <w:rFonts w:ascii="Times New Roman" w:eastAsia="Times New Roman" w:hAnsi="Times New Roman" w:cs="Times New Roman"/>
          <w:sz w:val="28"/>
          <w:szCs w:val="28"/>
          <w:lang w:eastAsia="ru-RU"/>
        </w:rPr>
        <w:t xml:space="preserve"> все документы, подтверждающие факт экспорта.</w:t>
      </w:r>
    </w:p>
    <w:p w:rsidR="00570018" w:rsidRDefault="00570018" w:rsidP="004A6BE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необходимо представить в налоговый орган, чтобы подтвердить правомерность нулевой налоговой ставки и налоговых вычетов по экспортируемым товарам:</w:t>
      </w:r>
    </w:p>
    <w:p w:rsidR="00570018" w:rsidRDefault="00D85279" w:rsidP="00570018">
      <w:pPr>
        <w:pStyle w:val="aa"/>
        <w:numPr>
          <w:ilvl w:val="0"/>
          <w:numId w:val="2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570018">
        <w:rPr>
          <w:rFonts w:ascii="Times New Roman" w:eastAsia="Times New Roman" w:hAnsi="Times New Roman" w:cs="Times New Roman"/>
          <w:sz w:val="28"/>
          <w:szCs w:val="28"/>
          <w:lang w:eastAsia="ru-RU"/>
        </w:rPr>
        <w:t>онтракт (копия контракта) налогоплательщика с иностранным лицом на поставку товара за пределы таможенной территории Российской Федерации</w:t>
      </w:r>
      <w:r w:rsidR="00B82F7F">
        <w:rPr>
          <w:rFonts w:ascii="Times New Roman" w:eastAsia="Times New Roman" w:hAnsi="Times New Roman" w:cs="Times New Roman"/>
          <w:sz w:val="28"/>
          <w:szCs w:val="28"/>
          <w:lang w:eastAsia="ru-RU"/>
        </w:rPr>
        <w:t xml:space="preserve"> (Приложение </w:t>
      </w:r>
      <w:r w:rsidR="00605B20">
        <w:rPr>
          <w:rFonts w:ascii="Times New Roman" w:eastAsia="Times New Roman" w:hAnsi="Times New Roman" w:cs="Times New Roman"/>
          <w:sz w:val="28"/>
          <w:szCs w:val="28"/>
          <w:lang w:eastAsia="ru-RU"/>
        </w:rPr>
        <w:t>Р</w:t>
      </w:r>
      <w:r w:rsidR="00B82F7F">
        <w:rPr>
          <w:rFonts w:ascii="Times New Roman" w:eastAsia="Times New Roman" w:hAnsi="Times New Roman" w:cs="Times New Roman"/>
          <w:sz w:val="28"/>
          <w:szCs w:val="28"/>
          <w:lang w:eastAsia="ru-RU"/>
        </w:rPr>
        <w:t>)</w:t>
      </w:r>
      <w:r w:rsidR="00570018">
        <w:rPr>
          <w:rFonts w:ascii="Times New Roman" w:eastAsia="Times New Roman" w:hAnsi="Times New Roman" w:cs="Times New Roman"/>
          <w:sz w:val="28"/>
          <w:szCs w:val="28"/>
          <w:lang w:eastAsia="ru-RU"/>
        </w:rPr>
        <w:t>;</w:t>
      </w:r>
    </w:p>
    <w:p w:rsidR="00570018" w:rsidRPr="00570018" w:rsidRDefault="00D85279" w:rsidP="00570018">
      <w:pPr>
        <w:pStyle w:val="aa"/>
        <w:numPr>
          <w:ilvl w:val="0"/>
          <w:numId w:val="2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70018">
        <w:rPr>
          <w:rFonts w:ascii="Times New Roman" w:eastAsia="Times New Roman" w:hAnsi="Times New Roman" w:cs="Times New Roman"/>
          <w:sz w:val="28"/>
          <w:szCs w:val="28"/>
          <w:lang w:eastAsia="ru-RU"/>
        </w:rPr>
        <w:t>ыписка банка (копия выписки), подтверждающая фактическое поступление выручки от иностранного лица – покупателя указанного товара на счет налогоплательщика в российском банке</w:t>
      </w:r>
      <w:r w:rsidR="00B82F7F">
        <w:rPr>
          <w:rFonts w:ascii="Times New Roman" w:eastAsia="Times New Roman" w:hAnsi="Times New Roman" w:cs="Times New Roman"/>
          <w:sz w:val="28"/>
          <w:szCs w:val="28"/>
          <w:lang w:eastAsia="ru-RU"/>
        </w:rPr>
        <w:t xml:space="preserve"> (Приложение </w:t>
      </w:r>
      <w:r w:rsidR="00605B20">
        <w:rPr>
          <w:rFonts w:ascii="Times New Roman" w:eastAsia="Times New Roman" w:hAnsi="Times New Roman" w:cs="Times New Roman"/>
          <w:sz w:val="28"/>
          <w:szCs w:val="28"/>
          <w:lang w:eastAsia="ru-RU"/>
        </w:rPr>
        <w:t>Ш</w:t>
      </w:r>
      <w:r w:rsidR="00B82F7F">
        <w:rPr>
          <w:rFonts w:ascii="Times New Roman" w:eastAsia="Times New Roman" w:hAnsi="Times New Roman" w:cs="Times New Roman"/>
          <w:sz w:val="28"/>
          <w:szCs w:val="28"/>
          <w:lang w:eastAsia="ru-RU"/>
        </w:rPr>
        <w:t>)</w:t>
      </w:r>
      <w:r w:rsidR="00570018">
        <w:rPr>
          <w:rFonts w:ascii="Times New Roman" w:eastAsia="Times New Roman" w:hAnsi="Times New Roman" w:cs="Times New Roman"/>
          <w:sz w:val="28"/>
          <w:szCs w:val="28"/>
          <w:lang w:eastAsia="ru-RU"/>
        </w:rPr>
        <w:t>.</w:t>
      </w:r>
    </w:p>
    <w:p w:rsidR="004A6BE4" w:rsidRPr="00953C65" w:rsidRDefault="004A6BE4"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В течение этого срока налоговый орган на основании представленных документов производит проверку обоснованности применения налоговой ставки 0% и налоговых вычетов и принимает решение о возмещении путем зачета или возврата соответствующих сумм либо об отказе в возмещении.</w:t>
      </w:r>
    </w:p>
    <w:p w:rsidR="004A6BE4" w:rsidRPr="00953C65" w:rsidRDefault="004A6BE4"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Если организацией не представлен пакет документов до истечении 180 дней, считая с даты помещения товаров под таможенный режим экспорта, налоговый орган выносит решение об отказе в возмещении.</w:t>
      </w:r>
    </w:p>
    <w:p w:rsidR="004A6BE4" w:rsidRPr="00953C65" w:rsidRDefault="004A6BE4"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Возврат НДС налогоплательщику осуществляется по его письменному заявлению после зачета обязанностей налогоплательщика по уплате налогов и сборов, пени, погашения недоимки, сумм налоговых санкций, присужденных налогоплательщику, подлежащих зачислению в тот же бюджет.</w:t>
      </w:r>
    </w:p>
    <w:p w:rsidR="004A6BE4" w:rsidRPr="00953C65" w:rsidRDefault="004A6BE4"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Если готовая продукция реализуется на внутреннем рынке и экспортируется. Зачастую организация производит из приобретенных материалов и впоследствии реализует одну и ту же продукцию на внутреннем и внешнем рынках. При этом возникает необходимость расчета сумм «входного» НДС, относящихся к продукции, реализованной на экспорт и проданной на внутреннем рынке.</w:t>
      </w:r>
    </w:p>
    <w:p w:rsidR="004A6BE4" w:rsidRPr="00953C65" w:rsidRDefault="004A6BE4"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Бухгалтеры могут сами разработать методику ведения раздельного учета и распределения косвенных расходов исходя из особенностей деятельности их предприятия.</w:t>
      </w:r>
    </w:p>
    <w:p w:rsidR="004A6BE4" w:rsidRPr="00953C65" w:rsidRDefault="004A6BE4"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В АО «Майсклес» затраты и «входной» НДС распределяются между иностранными фирмами – покупателями пропорционально начисленной объема отгруженной продукции на экспорт. К таким затратам относятся: услуги связи, услуги банка, транспортные услуги, электроэнергия, различные запасные части и материалы.</w:t>
      </w:r>
    </w:p>
    <w:p w:rsidR="004A6BE4" w:rsidRPr="00953C65" w:rsidRDefault="004A6BE4"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 xml:space="preserve">Например: Данные по конкретной организации-экспортеру, подтверждающие льготное налогообложение по экспортным поставкам АО «Майсклес» к декларации по НДС за </w:t>
      </w:r>
      <w:r w:rsidR="001D08E5">
        <w:rPr>
          <w:rFonts w:ascii="Times New Roman" w:eastAsia="Times New Roman" w:hAnsi="Times New Roman" w:cs="Times New Roman"/>
          <w:sz w:val="28"/>
          <w:szCs w:val="28"/>
          <w:lang w:eastAsia="ru-RU"/>
        </w:rPr>
        <w:t>1</w:t>
      </w:r>
      <w:r w:rsidRPr="00953C65">
        <w:rPr>
          <w:rFonts w:ascii="Times New Roman" w:eastAsia="Times New Roman" w:hAnsi="Times New Roman" w:cs="Times New Roman"/>
          <w:sz w:val="28"/>
          <w:szCs w:val="28"/>
          <w:lang w:eastAsia="ru-RU"/>
        </w:rPr>
        <w:t xml:space="preserve"> квартал 201</w:t>
      </w:r>
      <w:r w:rsidR="001D08E5">
        <w:rPr>
          <w:rFonts w:ascii="Times New Roman" w:eastAsia="Times New Roman" w:hAnsi="Times New Roman" w:cs="Times New Roman"/>
          <w:sz w:val="28"/>
          <w:szCs w:val="28"/>
          <w:lang w:eastAsia="ru-RU"/>
        </w:rPr>
        <w:t>7</w:t>
      </w:r>
      <w:r w:rsidRPr="00953C65">
        <w:rPr>
          <w:rFonts w:ascii="Times New Roman" w:eastAsia="Times New Roman" w:hAnsi="Times New Roman" w:cs="Times New Roman"/>
          <w:sz w:val="28"/>
          <w:szCs w:val="28"/>
          <w:lang w:eastAsia="ru-RU"/>
        </w:rPr>
        <w:t xml:space="preserve"> года</w:t>
      </w:r>
      <w:r w:rsidR="001D08E5">
        <w:rPr>
          <w:rFonts w:ascii="Times New Roman" w:eastAsia="Times New Roman" w:hAnsi="Times New Roman" w:cs="Times New Roman"/>
          <w:sz w:val="28"/>
          <w:szCs w:val="28"/>
          <w:lang w:eastAsia="ru-RU"/>
        </w:rPr>
        <w:t xml:space="preserve"> (Приложение </w:t>
      </w:r>
      <w:r w:rsidR="00605B20">
        <w:rPr>
          <w:rFonts w:ascii="Times New Roman" w:eastAsia="Times New Roman" w:hAnsi="Times New Roman" w:cs="Times New Roman"/>
          <w:sz w:val="28"/>
          <w:szCs w:val="28"/>
          <w:lang w:eastAsia="ru-RU"/>
        </w:rPr>
        <w:t>6</w:t>
      </w:r>
      <w:r w:rsidR="001D08E5">
        <w:rPr>
          <w:rFonts w:ascii="Times New Roman" w:eastAsia="Times New Roman" w:hAnsi="Times New Roman" w:cs="Times New Roman"/>
          <w:sz w:val="28"/>
          <w:szCs w:val="28"/>
          <w:lang w:eastAsia="ru-RU"/>
        </w:rPr>
        <w:t>)</w:t>
      </w:r>
      <w:r w:rsidRPr="00953C65">
        <w:rPr>
          <w:rFonts w:ascii="Times New Roman" w:eastAsia="Times New Roman" w:hAnsi="Times New Roman" w:cs="Times New Roman"/>
          <w:sz w:val="28"/>
          <w:szCs w:val="28"/>
          <w:lang w:eastAsia="ru-RU"/>
        </w:rPr>
        <w:t>.</w:t>
      </w:r>
    </w:p>
    <w:p w:rsidR="004A6BE4" w:rsidRPr="00953C65" w:rsidRDefault="004A6BE4"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Условие для возмещения НДС по товарно – материальным ценностям, использованным при производстве экспортной продукции, не отличается от требования которое надо выполнить, чтобы применять нулевую ставку налога: организация должна представить документы, подтверждающие экспорт. Но разумеется, следует соблюдать и обычные условия возмещения НДС (товарно-материальные ценности оприходованы, оплачены, у организации есть счета – фактуры). В бухгалтерском учете делается такая запись:</w:t>
      </w:r>
    </w:p>
    <w:p w:rsidR="004A6BE4" w:rsidRPr="00953C65" w:rsidRDefault="004A6BE4"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Дт 68 Кт 19 – предъявлен к возмещению НДС по товарно – материальным ценностям, использованным при производстве экспортной продукции.</w:t>
      </w:r>
    </w:p>
    <w:p w:rsidR="004A6BE4" w:rsidRPr="00953C65" w:rsidRDefault="004A6BE4"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Пункт 6 статьи 166 Налогового кодекса требует, чтобы экспортеры определяли налоговую базу по НДС и сумму налога отдельно для каждой операции, где применяется налоговая ставка. Данные о таких операциях приводятся в разделе 4 налоговой декларации по налогу на добавленную стоимость по налоговой ставке 0 процентов, где указывается стоимость товаров (работ, услуг), по которым предполагается применение налоговой ставки 0 процентов.</w:t>
      </w:r>
    </w:p>
    <w:p w:rsidR="004A6BE4" w:rsidRPr="00953C65" w:rsidRDefault="004A6BE4"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Далее налоговые органы проверяют, имеет ли организация право на нулевую ставку налога и налоговые вычеты, и принимает решение: зачет соответствующих сумм налога или же отказ в возмещении. В последнем случае налоговые органы должны обосновать свою позицию и представить налогоплательщику мотивированное заключение.</w:t>
      </w:r>
    </w:p>
    <w:p w:rsidR="004A6BE4" w:rsidRPr="00953C65" w:rsidRDefault="004A6BE4"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 xml:space="preserve">Если налоговые органы решили вернуть экспортеру НДС. Тогда согласно статье 176 Налогового кодекса РФ, прежде </w:t>
      </w:r>
      <w:r w:rsidR="00E01F3B" w:rsidRPr="00953C65">
        <w:rPr>
          <w:rFonts w:ascii="Times New Roman" w:eastAsia="Times New Roman" w:hAnsi="Times New Roman" w:cs="Times New Roman"/>
          <w:sz w:val="28"/>
          <w:szCs w:val="28"/>
          <w:lang w:eastAsia="ru-RU"/>
        </w:rPr>
        <w:t>всего,</w:t>
      </w:r>
      <w:r w:rsidRPr="00953C65">
        <w:rPr>
          <w:rFonts w:ascii="Times New Roman" w:eastAsia="Times New Roman" w:hAnsi="Times New Roman" w:cs="Times New Roman"/>
          <w:sz w:val="28"/>
          <w:szCs w:val="28"/>
          <w:lang w:eastAsia="ru-RU"/>
        </w:rPr>
        <w:t xml:space="preserve"> зачитываются встречные обязательства налогоплательщика и федерального бюджета. Если же организация ничего не должна бюджету, то она может выбрать: либо суммы налога возвращаются ей, либо направляются в федеральный бюджет в счет текущих налоговых платежей. Расчет суммы налога по операциям при реализации товаров (работ, услуг), применение налоговой ставки 0 процентов по которым подтверждено, данные о таких операциях приводятся в разделе 2 декларации </w:t>
      </w:r>
      <w:r w:rsidR="00605B20">
        <w:rPr>
          <w:rFonts w:ascii="Times New Roman" w:eastAsia="Times New Roman" w:hAnsi="Times New Roman" w:cs="Times New Roman"/>
          <w:sz w:val="28"/>
          <w:szCs w:val="28"/>
          <w:lang w:eastAsia="ru-RU"/>
        </w:rPr>
        <w:t>по налоговой ставке 0 процентов</w:t>
      </w:r>
      <w:r w:rsidRPr="00953C65">
        <w:rPr>
          <w:rFonts w:ascii="Times New Roman" w:eastAsia="Times New Roman" w:hAnsi="Times New Roman" w:cs="Times New Roman"/>
          <w:sz w:val="28"/>
          <w:szCs w:val="28"/>
          <w:lang w:eastAsia="ru-RU"/>
        </w:rPr>
        <w:t xml:space="preserve"> (Приложение </w:t>
      </w:r>
      <w:r w:rsidR="00605B20">
        <w:rPr>
          <w:rFonts w:ascii="Times New Roman" w:eastAsia="Times New Roman" w:hAnsi="Times New Roman" w:cs="Times New Roman"/>
          <w:sz w:val="28"/>
          <w:szCs w:val="28"/>
          <w:lang w:eastAsia="ru-RU"/>
        </w:rPr>
        <w:t>6</w:t>
      </w:r>
      <w:r w:rsidRPr="00953C65">
        <w:rPr>
          <w:rFonts w:ascii="Times New Roman" w:eastAsia="Times New Roman" w:hAnsi="Times New Roman" w:cs="Times New Roman"/>
          <w:sz w:val="28"/>
          <w:szCs w:val="28"/>
          <w:lang w:eastAsia="ru-RU"/>
        </w:rPr>
        <w:t>).</w:t>
      </w:r>
    </w:p>
    <w:p w:rsidR="004A6BE4" w:rsidRPr="00953C65" w:rsidRDefault="004A6BE4"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В бухгалтерском учете организация это отражает следующим образом:</w:t>
      </w:r>
    </w:p>
    <w:p w:rsidR="004A6BE4" w:rsidRPr="00953C65" w:rsidRDefault="004A6BE4"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Дт 51 Кт 68</w:t>
      </w:r>
      <w:r w:rsidR="00CD2C35">
        <w:rPr>
          <w:rFonts w:ascii="Times New Roman" w:eastAsia="Times New Roman" w:hAnsi="Times New Roman" w:cs="Times New Roman"/>
          <w:sz w:val="28"/>
          <w:szCs w:val="28"/>
          <w:lang w:eastAsia="ru-RU"/>
        </w:rPr>
        <w:t>/22 «НДС по экспорту к возмещению</w:t>
      </w:r>
      <w:r w:rsidRPr="00953C65">
        <w:rPr>
          <w:rFonts w:ascii="Times New Roman" w:eastAsia="Times New Roman" w:hAnsi="Times New Roman" w:cs="Times New Roman"/>
          <w:sz w:val="28"/>
          <w:szCs w:val="28"/>
          <w:lang w:eastAsia="ru-RU"/>
        </w:rPr>
        <w:t>» - возвращен из бюджета НДС по товарно – материальным ценностям, использованным при пр</w:t>
      </w:r>
      <w:r w:rsidR="00CD2C35">
        <w:rPr>
          <w:rFonts w:ascii="Times New Roman" w:eastAsia="Times New Roman" w:hAnsi="Times New Roman" w:cs="Times New Roman"/>
          <w:sz w:val="28"/>
          <w:szCs w:val="28"/>
          <w:lang w:eastAsia="ru-RU"/>
        </w:rPr>
        <w:t>оизводстве экспортной продукции;</w:t>
      </w:r>
    </w:p>
    <w:p w:rsidR="009E35AD" w:rsidRDefault="004A6BE4" w:rsidP="00130600">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Дт 68</w:t>
      </w:r>
      <w:r w:rsidR="00CD2C35">
        <w:rPr>
          <w:rFonts w:ascii="Times New Roman" w:eastAsia="Times New Roman" w:hAnsi="Times New Roman" w:cs="Times New Roman"/>
          <w:sz w:val="28"/>
          <w:szCs w:val="28"/>
          <w:lang w:eastAsia="ru-RU"/>
        </w:rPr>
        <w:t>/02</w:t>
      </w:r>
      <w:r w:rsidRPr="00953C65">
        <w:rPr>
          <w:rFonts w:ascii="Times New Roman" w:eastAsia="Times New Roman" w:hAnsi="Times New Roman" w:cs="Times New Roman"/>
          <w:sz w:val="28"/>
          <w:szCs w:val="28"/>
          <w:lang w:eastAsia="ru-RU"/>
        </w:rPr>
        <w:t xml:space="preserve"> «</w:t>
      </w:r>
      <w:r w:rsidR="00CD2C35">
        <w:rPr>
          <w:rFonts w:ascii="Times New Roman" w:eastAsia="Times New Roman" w:hAnsi="Times New Roman" w:cs="Times New Roman"/>
          <w:sz w:val="28"/>
          <w:szCs w:val="28"/>
          <w:lang w:eastAsia="ru-RU"/>
        </w:rPr>
        <w:t>НДС</w:t>
      </w:r>
      <w:r w:rsidRPr="00953C65">
        <w:rPr>
          <w:rFonts w:ascii="Times New Roman" w:eastAsia="Times New Roman" w:hAnsi="Times New Roman" w:cs="Times New Roman"/>
          <w:sz w:val="28"/>
          <w:szCs w:val="28"/>
          <w:lang w:eastAsia="ru-RU"/>
        </w:rPr>
        <w:t>»</w:t>
      </w:r>
      <w:r w:rsidR="00CD2C35">
        <w:rPr>
          <w:rFonts w:ascii="Times New Roman" w:eastAsia="Times New Roman" w:hAnsi="Times New Roman" w:cs="Times New Roman"/>
          <w:sz w:val="28"/>
          <w:szCs w:val="28"/>
          <w:lang w:eastAsia="ru-RU"/>
        </w:rPr>
        <w:t xml:space="preserve"> </w:t>
      </w:r>
      <w:r w:rsidRPr="00953C65">
        <w:rPr>
          <w:rFonts w:ascii="Times New Roman" w:eastAsia="Times New Roman" w:hAnsi="Times New Roman" w:cs="Times New Roman"/>
          <w:sz w:val="28"/>
          <w:szCs w:val="28"/>
          <w:lang w:eastAsia="ru-RU"/>
        </w:rPr>
        <w:t>Кт 68</w:t>
      </w:r>
      <w:r w:rsidR="00CD2C35">
        <w:rPr>
          <w:rFonts w:ascii="Times New Roman" w:eastAsia="Times New Roman" w:hAnsi="Times New Roman" w:cs="Times New Roman"/>
          <w:sz w:val="28"/>
          <w:szCs w:val="28"/>
          <w:lang w:eastAsia="ru-RU"/>
        </w:rPr>
        <w:t>/22 «НДС по экспорту к возмещению</w:t>
      </w:r>
      <w:r w:rsidRPr="00953C65">
        <w:rPr>
          <w:rFonts w:ascii="Times New Roman" w:eastAsia="Times New Roman" w:hAnsi="Times New Roman" w:cs="Times New Roman"/>
          <w:sz w:val="28"/>
          <w:szCs w:val="28"/>
          <w:lang w:eastAsia="ru-RU"/>
        </w:rPr>
        <w:t>» - зачтен НДС в счет текущих платежей по налогам, упл</w:t>
      </w:r>
      <w:r w:rsidR="00570018">
        <w:rPr>
          <w:rFonts w:ascii="Times New Roman" w:eastAsia="Times New Roman" w:hAnsi="Times New Roman" w:cs="Times New Roman"/>
          <w:sz w:val="28"/>
          <w:szCs w:val="28"/>
          <w:lang w:eastAsia="ru-RU"/>
        </w:rPr>
        <w:t>ачиваемым в федеральный бюджет.</w:t>
      </w:r>
    </w:p>
    <w:p w:rsidR="00BC73CB" w:rsidRDefault="00E96662" w:rsidP="0013060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Схема движения информации</w:t>
      </w:r>
      <w:r w:rsidRPr="00E96662">
        <w:t xml:space="preserve"> </w:t>
      </w:r>
      <w:r w:rsidRPr="00E96662">
        <w:rPr>
          <w:rFonts w:ascii="Times New Roman" w:eastAsia="Times New Roman" w:hAnsi="Times New Roman" w:cs="Times New Roman"/>
          <w:sz w:val="28"/>
          <w:szCs w:val="28"/>
          <w:lang w:eastAsia="ru-RU"/>
        </w:rPr>
        <w:t>для подтверждения льготного</w:t>
      </w:r>
      <w:r>
        <w:rPr>
          <w:rFonts w:ascii="Times New Roman" w:eastAsia="Times New Roman" w:hAnsi="Times New Roman" w:cs="Times New Roman"/>
          <w:sz w:val="28"/>
          <w:szCs w:val="28"/>
          <w:lang w:eastAsia="ru-RU"/>
        </w:rPr>
        <w:t xml:space="preserve"> </w:t>
      </w:r>
      <w:r w:rsidR="007403FB" w:rsidRPr="007403FB">
        <w:rPr>
          <w:rFonts w:ascii="Times New Roman" w:eastAsia="Times New Roman" w:hAnsi="Times New Roman" w:cs="Times New Roman"/>
          <w:sz w:val="28"/>
          <w:szCs w:val="28"/>
          <w:lang w:eastAsia="ru-RU"/>
        </w:rPr>
        <w:t>НДС от экспортных операций в АО «Майсклес»</w:t>
      </w:r>
      <w:r w:rsidR="007403FB">
        <w:rPr>
          <w:rFonts w:ascii="Times New Roman" w:eastAsia="Times New Roman" w:hAnsi="Times New Roman" w:cs="Times New Roman"/>
          <w:sz w:val="28"/>
          <w:szCs w:val="28"/>
          <w:lang w:eastAsia="ru-RU"/>
        </w:rPr>
        <w:t xml:space="preserve"> </w:t>
      </w:r>
      <w:r w:rsidR="00BC73CB" w:rsidRPr="00BC73CB">
        <w:rPr>
          <w:rFonts w:ascii="Times New Roman" w:eastAsia="Times New Roman" w:hAnsi="Times New Roman" w:cs="Times New Roman"/>
          <w:sz w:val="28"/>
          <w:szCs w:val="28"/>
          <w:lang w:eastAsia="ru-RU"/>
        </w:rPr>
        <w:t>представлена в Приложении 1</w:t>
      </w:r>
      <w:r w:rsidR="007403FB">
        <w:rPr>
          <w:rFonts w:ascii="Times New Roman" w:eastAsia="Times New Roman" w:hAnsi="Times New Roman" w:cs="Times New Roman"/>
          <w:sz w:val="28"/>
          <w:szCs w:val="28"/>
          <w:lang w:eastAsia="ru-RU"/>
        </w:rPr>
        <w:t>7</w:t>
      </w:r>
      <w:r w:rsidR="00BC73CB" w:rsidRPr="00BC73CB">
        <w:rPr>
          <w:rFonts w:ascii="Times New Roman" w:eastAsia="Times New Roman" w:hAnsi="Times New Roman" w:cs="Times New Roman"/>
          <w:sz w:val="28"/>
          <w:szCs w:val="28"/>
          <w:lang w:eastAsia="ru-RU"/>
        </w:rPr>
        <w:t>.</w:t>
      </w:r>
    </w:p>
    <w:p w:rsidR="008105A1" w:rsidRPr="00130600" w:rsidRDefault="008105A1" w:rsidP="00BC73CB">
      <w:pPr>
        <w:spacing w:after="0" w:line="360" w:lineRule="auto"/>
        <w:jc w:val="both"/>
        <w:rPr>
          <w:rFonts w:ascii="Times New Roman" w:eastAsia="Times New Roman" w:hAnsi="Times New Roman" w:cs="Times New Roman"/>
          <w:sz w:val="28"/>
          <w:szCs w:val="28"/>
          <w:lang w:eastAsia="ru-RU"/>
        </w:rPr>
      </w:pPr>
    </w:p>
    <w:p w:rsidR="0093173F" w:rsidRPr="00953C65" w:rsidRDefault="0093173F" w:rsidP="0093173F">
      <w:pPr>
        <w:widowControl w:val="0"/>
        <w:overflowPunct w:val="0"/>
        <w:spacing w:after="240" w:line="360" w:lineRule="auto"/>
        <w:jc w:val="both"/>
        <w:rPr>
          <w:rFonts w:ascii="Times New Roman" w:eastAsia="DejaVu Sans" w:hAnsi="Times New Roman" w:cs="Times New Roman"/>
          <w:b/>
          <w:sz w:val="32"/>
          <w:lang w:eastAsia="ru-RU"/>
        </w:rPr>
      </w:pPr>
      <w:r w:rsidRPr="00953C65">
        <w:rPr>
          <w:rFonts w:ascii="Times New Roman" w:eastAsia="DejaVu Sans" w:hAnsi="Times New Roman" w:cs="Times New Roman"/>
          <w:b/>
          <w:sz w:val="32"/>
          <w:lang w:eastAsia="ru-RU"/>
        </w:rPr>
        <w:t>3.</w:t>
      </w:r>
      <w:r w:rsidR="004A6BE4" w:rsidRPr="00953C65">
        <w:rPr>
          <w:rFonts w:ascii="Times New Roman" w:eastAsia="DejaVu Sans" w:hAnsi="Times New Roman" w:cs="Times New Roman"/>
          <w:b/>
          <w:sz w:val="32"/>
          <w:lang w:eastAsia="ru-RU"/>
        </w:rPr>
        <w:t>5</w:t>
      </w:r>
      <w:r w:rsidRPr="00953C65">
        <w:rPr>
          <w:rFonts w:ascii="Times New Roman" w:eastAsia="DejaVu Sans" w:hAnsi="Times New Roman" w:cs="Times New Roman"/>
          <w:b/>
          <w:sz w:val="32"/>
          <w:lang w:eastAsia="ru-RU"/>
        </w:rPr>
        <w:t xml:space="preserve"> Направления совершенствования учета экспортных операций</w:t>
      </w:r>
    </w:p>
    <w:p w:rsidR="00394E30" w:rsidRPr="00953C65" w:rsidRDefault="004A6BE4" w:rsidP="00394E30">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В ходе исследования учета экспортных операций</w:t>
      </w:r>
      <w:r w:rsidR="00394E30" w:rsidRPr="00953C65">
        <w:rPr>
          <w:rFonts w:ascii="Times New Roman" w:eastAsia="Times New Roman" w:hAnsi="Times New Roman" w:cs="Times New Roman"/>
          <w:sz w:val="28"/>
          <w:szCs w:val="28"/>
          <w:lang w:eastAsia="ru-RU"/>
        </w:rPr>
        <w:t xml:space="preserve"> в </w:t>
      </w:r>
      <w:r w:rsidRPr="00953C65">
        <w:rPr>
          <w:rFonts w:ascii="Times New Roman" w:eastAsia="Times New Roman" w:hAnsi="Times New Roman" w:cs="Times New Roman"/>
          <w:sz w:val="28"/>
          <w:szCs w:val="28"/>
          <w:lang w:eastAsia="ru-RU"/>
        </w:rPr>
        <w:t xml:space="preserve">АО </w:t>
      </w:r>
      <w:r w:rsidR="00394E30" w:rsidRPr="00953C65">
        <w:rPr>
          <w:rFonts w:ascii="Times New Roman" w:eastAsia="Times New Roman" w:hAnsi="Times New Roman" w:cs="Times New Roman"/>
          <w:sz w:val="28"/>
          <w:szCs w:val="28"/>
          <w:lang w:eastAsia="ru-RU"/>
        </w:rPr>
        <w:t>«</w:t>
      </w:r>
      <w:r w:rsidRPr="00953C65">
        <w:rPr>
          <w:rFonts w:ascii="Times New Roman" w:eastAsia="Times New Roman" w:hAnsi="Times New Roman" w:cs="Times New Roman"/>
          <w:sz w:val="28"/>
          <w:szCs w:val="28"/>
          <w:lang w:eastAsia="ru-RU"/>
        </w:rPr>
        <w:t>Майсклес</w:t>
      </w:r>
      <w:r w:rsidR="00394E30" w:rsidRPr="00953C65">
        <w:rPr>
          <w:rFonts w:ascii="Times New Roman" w:eastAsia="Times New Roman" w:hAnsi="Times New Roman" w:cs="Times New Roman"/>
          <w:sz w:val="28"/>
          <w:szCs w:val="28"/>
          <w:lang w:eastAsia="ru-RU"/>
        </w:rPr>
        <w:t xml:space="preserve">» установлено, что организация и порядок ведения учета </w:t>
      </w:r>
      <w:r w:rsidRPr="00953C65">
        <w:rPr>
          <w:rFonts w:ascii="Times New Roman" w:eastAsia="Times New Roman" w:hAnsi="Times New Roman" w:cs="Times New Roman"/>
          <w:sz w:val="28"/>
          <w:szCs w:val="28"/>
          <w:lang w:eastAsia="ru-RU"/>
        </w:rPr>
        <w:t>экспортных операций в соответствии</w:t>
      </w:r>
      <w:r w:rsidR="00394E30" w:rsidRPr="00953C65">
        <w:rPr>
          <w:rFonts w:ascii="Times New Roman" w:eastAsia="Times New Roman" w:hAnsi="Times New Roman" w:cs="Times New Roman"/>
          <w:sz w:val="28"/>
          <w:szCs w:val="28"/>
          <w:lang w:eastAsia="ru-RU"/>
        </w:rPr>
        <w:t xml:space="preserve"> соответствует нормам действующего законодательства. Но в </w:t>
      </w:r>
      <w:r w:rsidRPr="00953C65">
        <w:rPr>
          <w:rFonts w:ascii="Times New Roman" w:eastAsia="Times New Roman" w:hAnsi="Times New Roman" w:cs="Times New Roman"/>
          <w:sz w:val="28"/>
          <w:szCs w:val="28"/>
          <w:lang w:eastAsia="ru-RU"/>
        </w:rPr>
        <w:t>це</w:t>
      </w:r>
      <w:r w:rsidR="00394E30" w:rsidRPr="00953C65">
        <w:rPr>
          <w:rFonts w:ascii="Times New Roman" w:eastAsia="Times New Roman" w:hAnsi="Times New Roman" w:cs="Times New Roman"/>
          <w:sz w:val="28"/>
          <w:szCs w:val="28"/>
          <w:lang w:eastAsia="ru-RU"/>
        </w:rPr>
        <w:t>лях дальнейшего эффективного функционирования необходимо провести ря</w:t>
      </w:r>
      <w:r w:rsidRPr="00953C65">
        <w:rPr>
          <w:rFonts w:ascii="Times New Roman" w:eastAsia="Times New Roman" w:hAnsi="Times New Roman" w:cs="Times New Roman"/>
          <w:sz w:val="28"/>
          <w:szCs w:val="28"/>
          <w:lang w:eastAsia="ru-RU"/>
        </w:rPr>
        <w:t xml:space="preserve">д </w:t>
      </w:r>
      <w:r w:rsidR="00394E30" w:rsidRPr="00953C65">
        <w:rPr>
          <w:rFonts w:ascii="Times New Roman" w:eastAsia="Times New Roman" w:hAnsi="Times New Roman" w:cs="Times New Roman"/>
          <w:sz w:val="28"/>
          <w:szCs w:val="28"/>
          <w:lang w:eastAsia="ru-RU"/>
        </w:rPr>
        <w:t>оздоровительных процедур.</w:t>
      </w:r>
    </w:p>
    <w:p w:rsidR="004E614F" w:rsidRPr="00953C65" w:rsidRDefault="00C92EFF" w:rsidP="004A6BE4">
      <w:pPr>
        <w:spacing w:after="0" w:line="360" w:lineRule="auto"/>
        <w:ind w:firstLine="709"/>
        <w:jc w:val="both"/>
        <w:rPr>
          <w:rFonts w:ascii="Times New Roman" w:eastAsia="Times New Roman" w:hAnsi="Times New Roman" w:cs="Times New Roman"/>
          <w:bCs/>
          <w:sz w:val="28"/>
          <w:szCs w:val="14"/>
          <w:shd w:val="clear" w:color="auto" w:fill="FFFFFF"/>
          <w:lang w:eastAsia="ru-RU"/>
        </w:rPr>
      </w:pPr>
      <w:r w:rsidRPr="00953C65">
        <w:rPr>
          <w:rFonts w:ascii="Times New Roman" w:eastAsia="Times New Roman" w:hAnsi="Times New Roman" w:cs="Times New Roman"/>
          <w:bCs/>
          <w:sz w:val="28"/>
          <w:szCs w:val="14"/>
          <w:shd w:val="clear" w:color="auto" w:fill="FFFFFF"/>
          <w:lang w:eastAsia="ru-RU"/>
        </w:rPr>
        <w:t xml:space="preserve">Бухгалтерский учет  АО </w:t>
      </w:r>
      <w:r w:rsidRPr="00953C65">
        <w:rPr>
          <w:rFonts w:ascii="Times New Roman" w:eastAsia="Times New Roman" w:hAnsi="Times New Roman" w:cs="Times New Roman"/>
          <w:sz w:val="28"/>
          <w:szCs w:val="28"/>
          <w:lang w:eastAsia="ru-RU"/>
        </w:rPr>
        <w:t xml:space="preserve">«Майсклес» </w:t>
      </w:r>
      <w:r w:rsidRPr="00953C65">
        <w:rPr>
          <w:rFonts w:ascii="Times New Roman" w:eastAsia="Times New Roman" w:hAnsi="Times New Roman" w:cs="Times New Roman"/>
          <w:bCs/>
          <w:sz w:val="28"/>
          <w:szCs w:val="14"/>
          <w:shd w:val="clear" w:color="auto" w:fill="FFFFFF"/>
          <w:lang w:eastAsia="ru-RU"/>
        </w:rPr>
        <w:t>в</w:t>
      </w:r>
      <w:r w:rsidR="00BB3B14">
        <w:rPr>
          <w:rFonts w:ascii="Times New Roman" w:eastAsia="Times New Roman" w:hAnsi="Times New Roman" w:cs="Times New Roman"/>
          <w:bCs/>
          <w:sz w:val="28"/>
          <w:szCs w:val="14"/>
          <w:shd w:val="clear" w:color="auto" w:fill="FFFFFF"/>
          <w:lang w:eastAsia="ru-RU"/>
        </w:rPr>
        <w:t>едется в  компьютерной программе</w:t>
      </w:r>
      <w:r w:rsidRPr="00953C65">
        <w:rPr>
          <w:rFonts w:ascii="Times New Roman" w:eastAsia="Times New Roman" w:hAnsi="Times New Roman" w:cs="Times New Roman"/>
          <w:bCs/>
          <w:sz w:val="28"/>
          <w:szCs w:val="14"/>
          <w:shd w:val="clear" w:color="auto" w:fill="FFFFFF"/>
          <w:lang w:eastAsia="ru-RU"/>
        </w:rPr>
        <w:t xml:space="preserve"> «ПАРТНЕР». Эта программа устаревшая, трудоёмкая и тяжела к восприятию. </w:t>
      </w:r>
      <w:r w:rsidR="004E614F" w:rsidRPr="00953C65">
        <w:rPr>
          <w:rFonts w:ascii="Times New Roman" w:eastAsia="Times New Roman" w:hAnsi="Times New Roman" w:cs="Times New Roman"/>
          <w:bCs/>
          <w:sz w:val="28"/>
          <w:szCs w:val="14"/>
          <w:shd w:val="clear" w:color="auto" w:fill="FFFFFF"/>
          <w:lang w:eastAsia="ru-RU"/>
        </w:rPr>
        <w:t xml:space="preserve">Бухгалтерский состав предприятия старшего поколения, который сформировал уже определенные навыки и привык работать в </w:t>
      </w:r>
      <w:r w:rsidR="00BB3B14">
        <w:rPr>
          <w:rFonts w:ascii="Times New Roman" w:eastAsia="Times New Roman" w:hAnsi="Times New Roman" w:cs="Times New Roman"/>
          <w:bCs/>
          <w:sz w:val="28"/>
          <w:szCs w:val="14"/>
          <w:shd w:val="clear" w:color="auto" w:fill="FFFFFF"/>
          <w:lang w:eastAsia="ru-RU"/>
        </w:rPr>
        <w:t>устаревшей</w:t>
      </w:r>
      <w:r w:rsidR="004E614F" w:rsidRPr="00953C65">
        <w:rPr>
          <w:rFonts w:ascii="Times New Roman" w:eastAsia="Times New Roman" w:hAnsi="Times New Roman" w:cs="Times New Roman"/>
          <w:bCs/>
          <w:sz w:val="28"/>
          <w:szCs w:val="14"/>
          <w:shd w:val="clear" w:color="auto" w:fill="FFFFFF"/>
          <w:lang w:eastAsia="ru-RU"/>
        </w:rPr>
        <w:t xml:space="preserve"> программе. В связи с этим рекомендуется:</w:t>
      </w:r>
    </w:p>
    <w:p w:rsidR="00C92EFF" w:rsidRPr="00953C65" w:rsidRDefault="004E614F" w:rsidP="004A6BE4">
      <w:pPr>
        <w:spacing w:after="0" w:line="360" w:lineRule="auto"/>
        <w:ind w:firstLine="709"/>
        <w:jc w:val="both"/>
        <w:rPr>
          <w:rFonts w:ascii="Times New Roman" w:hAnsi="Times New Roman" w:cs="Times New Roman"/>
          <w:sz w:val="28"/>
          <w:szCs w:val="28"/>
          <w:shd w:val="clear" w:color="auto" w:fill="FFFFFF"/>
        </w:rPr>
      </w:pPr>
      <w:r w:rsidRPr="00953C65">
        <w:rPr>
          <w:rFonts w:ascii="Times New Roman" w:eastAsia="Times New Roman" w:hAnsi="Times New Roman" w:cs="Times New Roman"/>
          <w:bCs/>
          <w:sz w:val="28"/>
          <w:szCs w:val="14"/>
          <w:shd w:val="clear" w:color="auto" w:fill="FFFFFF"/>
          <w:lang w:eastAsia="ru-RU"/>
        </w:rPr>
        <w:t xml:space="preserve">- перейти на более современную компьютерную программу, например 1С: Бухгалтерия.  </w:t>
      </w:r>
      <w:r w:rsidRPr="00953C65">
        <w:rPr>
          <w:rFonts w:ascii="Times New Roman" w:hAnsi="Times New Roman" w:cs="Times New Roman"/>
          <w:sz w:val="28"/>
          <w:szCs w:val="28"/>
          <w:shd w:val="clear" w:color="auto" w:fill="FFFFFF"/>
        </w:rPr>
        <w:t>На сегодняшний день «1С: Бухгалтерия» является одной из самых универсальных бухгалтерских программ, которая может использоваться в самых разных организациях. Данная программа основана на платформе «1С предприятие», которую можно модифицировать под нужды конкретного бизнеса. Подобная гибкость «1С: Бухгалтерии» позволяет решать с ее по</w:t>
      </w:r>
      <w:r w:rsidR="00256B87">
        <w:rPr>
          <w:rFonts w:ascii="Times New Roman" w:hAnsi="Times New Roman" w:cs="Times New Roman"/>
          <w:sz w:val="28"/>
          <w:szCs w:val="28"/>
          <w:shd w:val="clear" w:color="auto" w:fill="FFFFFF"/>
        </w:rPr>
        <w:t>мощью множество различных задач. Следует отметить, что предприятие уже стало знакомиться с этой программой сначала 2017 года и постепенно переходить</w:t>
      </w:r>
      <w:r w:rsidR="00C9453D">
        <w:rPr>
          <w:rFonts w:ascii="Times New Roman" w:hAnsi="Times New Roman" w:cs="Times New Roman"/>
          <w:sz w:val="28"/>
          <w:szCs w:val="28"/>
          <w:shd w:val="clear" w:color="auto" w:fill="FFFFFF"/>
        </w:rPr>
        <w:t xml:space="preserve"> и переносить информацию. Стоит полностью автоматизировать бухгалтерский учет в этой программе;</w:t>
      </w:r>
    </w:p>
    <w:p w:rsidR="004E614F" w:rsidRDefault="00D85279" w:rsidP="004A6BE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на</w:t>
      </w:r>
      <w:r w:rsidR="004E614F" w:rsidRPr="00953C65">
        <w:rPr>
          <w:rFonts w:ascii="Times New Roman" w:hAnsi="Times New Roman" w:cs="Times New Roman"/>
          <w:sz w:val="28"/>
          <w:szCs w:val="28"/>
          <w:shd w:val="clear" w:color="auto" w:fill="FFFFFF"/>
        </w:rPr>
        <w:t xml:space="preserve">править работников бухгалтерии на повышение квалификации и освоения новой компьютерной программы, а также поиск молодых </w:t>
      </w:r>
      <w:r w:rsidR="00BB3B14">
        <w:rPr>
          <w:rFonts w:ascii="Times New Roman" w:hAnsi="Times New Roman" w:cs="Times New Roman"/>
          <w:sz w:val="28"/>
          <w:szCs w:val="28"/>
          <w:shd w:val="clear" w:color="auto" w:fill="FFFFFF"/>
        </w:rPr>
        <w:t xml:space="preserve">специалистов в бухгалтерию для повышения эффективности деятельности и </w:t>
      </w:r>
      <w:r w:rsidR="009E35AD">
        <w:rPr>
          <w:rFonts w:ascii="Times New Roman" w:hAnsi="Times New Roman" w:cs="Times New Roman"/>
          <w:sz w:val="28"/>
          <w:szCs w:val="28"/>
          <w:shd w:val="clear" w:color="auto" w:fill="FFFFFF"/>
        </w:rPr>
        <w:t xml:space="preserve">для </w:t>
      </w:r>
      <w:r w:rsidR="00E62A53">
        <w:rPr>
          <w:rFonts w:ascii="Times New Roman" w:hAnsi="Times New Roman" w:cs="Times New Roman"/>
          <w:sz w:val="28"/>
          <w:szCs w:val="28"/>
          <w:shd w:val="clear" w:color="auto" w:fill="FFFFFF"/>
        </w:rPr>
        <w:t>открытия</w:t>
      </w:r>
      <w:r w:rsidR="00BB3B14">
        <w:rPr>
          <w:rFonts w:ascii="Times New Roman" w:hAnsi="Times New Roman" w:cs="Times New Roman"/>
          <w:sz w:val="28"/>
          <w:szCs w:val="28"/>
          <w:shd w:val="clear" w:color="auto" w:fill="FFFFFF"/>
        </w:rPr>
        <w:t xml:space="preserve"> новых способ ведения учета</w:t>
      </w:r>
      <w:r w:rsidR="001016EB">
        <w:rPr>
          <w:rFonts w:ascii="Times New Roman" w:hAnsi="Times New Roman" w:cs="Times New Roman"/>
          <w:sz w:val="28"/>
          <w:szCs w:val="28"/>
          <w:shd w:val="clear" w:color="auto" w:fill="FFFFFF"/>
        </w:rPr>
        <w:t>;</w:t>
      </w:r>
    </w:p>
    <w:p w:rsidR="001016EB" w:rsidRDefault="001016EB" w:rsidP="001016E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разработать в графике документооборота раздел по учету экспортных операций</w:t>
      </w:r>
      <w:r w:rsidR="003E67FF">
        <w:rPr>
          <w:rFonts w:ascii="Times New Roman" w:hAnsi="Times New Roman" w:cs="Times New Roman"/>
          <w:sz w:val="28"/>
          <w:szCs w:val="28"/>
          <w:shd w:val="clear" w:color="auto" w:fill="FFFFFF"/>
        </w:rPr>
        <w:t xml:space="preserve"> (Приложение 18)</w:t>
      </w:r>
      <w:r>
        <w:rPr>
          <w:rFonts w:ascii="Times New Roman" w:hAnsi="Times New Roman" w:cs="Times New Roman"/>
          <w:sz w:val="28"/>
          <w:szCs w:val="28"/>
          <w:shd w:val="clear" w:color="auto" w:fill="FFFFFF"/>
        </w:rPr>
        <w:t>.</w:t>
      </w:r>
    </w:p>
    <w:p w:rsidR="001016EB" w:rsidRDefault="001016EB" w:rsidP="001016E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Также, стоит отметить, в</w:t>
      </w:r>
      <w:r w:rsidRPr="001016EB">
        <w:rPr>
          <w:rFonts w:ascii="Times New Roman" w:hAnsi="Times New Roman" w:cs="Times New Roman"/>
          <w:sz w:val="28"/>
          <w:szCs w:val="28"/>
          <w:shd w:val="clear" w:color="auto" w:fill="FFFFFF"/>
        </w:rPr>
        <w:t xml:space="preserve"> настоящее время в организации отсутствует программа внутреннего контроля.</w:t>
      </w:r>
      <w:r w:rsidR="00DF297F">
        <w:rPr>
          <w:rFonts w:ascii="Times New Roman" w:hAnsi="Times New Roman" w:cs="Times New Roman"/>
          <w:sz w:val="28"/>
          <w:szCs w:val="28"/>
          <w:shd w:val="clear" w:color="auto" w:fill="FFFFFF"/>
        </w:rPr>
        <w:t xml:space="preserve"> В целях дальнейшего контроля </w:t>
      </w:r>
      <w:r w:rsidRPr="001016EB">
        <w:rPr>
          <w:rFonts w:ascii="Times New Roman" w:hAnsi="Times New Roman" w:cs="Times New Roman"/>
          <w:sz w:val="28"/>
          <w:szCs w:val="28"/>
          <w:shd w:val="clear" w:color="auto" w:fill="FFFFFF"/>
        </w:rPr>
        <w:t xml:space="preserve"> </w:t>
      </w:r>
      <w:r w:rsidR="00DF297F">
        <w:rPr>
          <w:rFonts w:ascii="Times New Roman" w:hAnsi="Times New Roman" w:cs="Times New Roman"/>
          <w:sz w:val="28"/>
          <w:szCs w:val="28"/>
          <w:shd w:val="clear" w:color="auto" w:fill="FFFFFF"/>
        </w:rPr>
        <w:t>учета</w:t>
      </w:r>
      <w:r>
        <w:rPr>
          <w:rFonts w:ascii="Times New Roman" w:hAnsi="Times New Roman" w:cs="Times New Roman"/>
          <w:sz w:val="28"/>
          <w:szCs w:val="28"/>
          <w:shd w:val="clear" w:color="auto" w:fill="FFFFFF"/>
        </w:rPr>
        <w:t xml:space="preserve"> экспортных операций</w:t>
      </w:r>
      <w:r w:rsidRPr="001016EB">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АО</w:t>
      </w:r>
      <w:r w:rsidRPr="001016E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Майсклес</w:t>
      </w:r>
      <w:r w:rsidRPr="001016EB">
        <w:rPr>
          <w:rFonts w:ascii="Times New Roman" w:hAnsi="Times New Roman" w:cs="Times New Roman"/>
          <w:sz w:val="28"/>
          <w:szCs w:val="28"/>
          <w:shd w:val="clear" w:color="auto" w:fill="FFFFFF"/>
        </w:rPr>
        <w:t>» предлагаем следующую программу внутреннего контроля (</w:t>
      </w:r>
      <w:r w:rsidR="009B0F39">
        <w:rPr>
          <w:rFonts w:ascii="Times New Roman" w:hAnsi="Times New Roman" w:cs="Times New Roman"/>
          <w:sz w:val="28"/>
          <w:szCs w:val="28"/>
          <w:shd w:val="clear" w:color="auto" w:fill="FFFFFF"/>
        </w:rPr>
        <w:t>Т</w:t>
      </w:r>
      <w:r w:rsidRPr="009B0F39">
        <w:rPr>
          <w:rFonts w:ascii="Times New Roman" w:hAnsi="Times New Roman" w:cs="Times New Roman"/>
          <w:sz w:val="28"/>
          <w:szCs w:val="28"/>
          <w:shd w:val="clear" w:color="auto" w:fill="FFFFFF"/>
        </w:rPr>
        <w:t>аблица 1</w:t>
      </w:r>
      <w:r w:rsidR="009B0F39" w:rsidRPr="009B0F39">
        <w:rPr>
          <w:rFonts w:ascii="Times New Roman" w:hAnsi="Times New Roman" w:cs="Times New Roman"/>
          <w:sz w:val="28"/>
          <w:szCs w:val="28"/>
          <w:shd w:val="clear" w:color="auto" w:fill="FFFFFF"/>
        </w:rPr>
        <w:t>6</w:t>
      </w:r>
      <w:r w:rsidRPr="009B0F39">
        <w:rPr>
          <w:rFonts w:ascii="Times New Roman" w:hAnsi="Times New Roman" w:cs="Times New Roman"/>
          <w:sz w:val="28"/>
          <w:szCs w:val="28"/>
          <w:shd w:val="clear" w:color="auto" w:fill="FFFFFF"/>
        </w:rPr>
        <w:t>).</w:t>
      </w:r>
    </w:p>
    <w:p w:rsidR="00DF297F" w:rsidRDefault="00DF297F" w:rsidP="001016EB">
      <w:pPr>
        <w:spacing w:after="0" w:line="360" w:lineRule="auto"/>
        <w:ind w:firstLine="709"/>
        <w:jc w:val="both"/>
        <w:rPr>
          <w:rFonts w:ascii="Times New Roman" w:hAnsi="Times New Roman" w:cs="Times New Roman"/>
          <w:sz w:val="28"/>
          <w:szCs w:val="28"/>
          <w:shd w:val="clear" w:color="auto" w:fill="FFFFFF"/>
        </w:rPr>
      </w:pPr>
      <w:r w:rsidRPr="00DF297F">
        <w:rPr>
          <w:rFonts w:ascii="Times New Roman" w:hAnsi="Times New Roman" w:cs="Times New Roman"/>
          <w:sz w:val="28"/>
          <w:szCs w:val="28"/>
          <w:shd w:val="clear" w:color="auto" w:fill="FFFFFF"/>
        </w:rPr>
        <w:t>Таблица</w:t>
      </w:r>
      <w:r w:rsidRPr="009B0F39">
        <w:rPr>
          <w:rFonts w:ascii="Times New Roman" w:hAnsi="Times New Roman" w:cs="Times New Roman"/>
          <w:sz w:val="28"/>
          <w:szCs w:val="28"/>
          <w:shd w:val="clear" w:color="auto" w:fill="FFFFFF"/>
        </w:rPr>
        <w:t xml:space="preserve"> 1</w:t>
      </w:r>
      <w:r w:rsidR="009B0F39" w:rsidRPr="009B0F39">
        <w:rPr>
          <w:rFonts w:ascii="Times New Roman" w:hAnsi="Times New Roman" w:cs="Times New Roman"/>
          <w:sz w:val="28"/>
          <w:szCs w:val="28"/>
          <w:shd w:val="clear" w:color="auto" w:fill="FFFFFF"/>
        </w:rPr>
        <w:t>6</w:t>
      </w:r>
      <w:r w:rsidRPr="00DF297F">
        <w:rPr>
          <w:rFonts w:ascii="Times New Roman" w:hAnsi="Times New Roman" w:cs="Times New Roman"/>
          <w:sz w:val="28"/>
          <w:szCs w:val="28"/>
          <w:shd w:val="clear" w:color="auto" w:fill="FFFFFF"/>
        </w:rPr>
        <w:t xml:space="preserve"> – Рекомендуемая программа внутреннего контроля учета </w:t>
      </w:r>
      <w:r>
        <w:rPr>
          <w:rFonts w:ascii="Times New Roman" w:hAnsi="Times New Roman" w:cs="Times New Roman"/>
          <w:sz w:val="28"/>
          <w:szCs w:val="28"/>
          <w:shd w:val="clear" w:color="auto" w:fill="FFFFFF"/>
        </w:rPr>
        <w:t>экспортных операций</w:t>
      </w:r>
      <w:r w:rsidRPr="00DF297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АО</w:t>
      </w:r>
      <w:r w:rsidRPr="00DF297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Майсклес</w:t>
      </w:r>
      <w:r w:rsidRPr="00DF297F">
        <w:rPr>
          <w:rFonts w:ascii="Times New Roman" w:hAnsi="Times New Roman" w:cs="Times New Roman"/>
          <w:sz w:val="28"/>
          <w:szCs w:val="28"/>
          <w:shd w:val="clear" w:color="auto" w:fill="FFFFFF"/>
        </w:rPr>
        <w:t>»</w:t>
      </w:r>
    </w:p>
    <w:tbl>
      <w:tblPr>
        <w:tblStyle w:val="a3"/>
        <w:tblW w:w="0" w:type="auto"/>
        <w:tblLayout w:type="fixed"/>
        <w:tblLook w:val="04A0" w:firstRow="1" w:lastRow="0" w:firstColumn="1" w:lastColumn="0" w:noHBand="0" w:noVBand="1"/>
      </w:tblPr>
      <w:tblGrid>
        <w:gridCol w:w="3510"/>
        <w:gridCol w:w="1985"/>
        <w:gridCol w:w="2410"/>
        <w:gridCol w:w="1559"/>
      </w:tblGrid>
      <w:tr w:rsidR="00774350" w:rsidRPr="001016EB" w:rsidTr="007403FB">
        <w:tc>
          <w:tcPr>
            <w:tcW w:w="3510" w:type="dxa"/>
            <w:vAlign w:val="center"/>
          </w:tcPr>
          <w:p w:rsidR="00774350" w:rsidRPr="001016EB" w:rsidRDefault="00774350" w:rsidP="001016EB">
            <w:pPr>
              <w:jc w:val="center"/>
              <w:rPr>
                <w:rFonts w:ascii="Times New Roman" w:eastAsia="Calibri" w:hAnsi="Times New Roman" w:cs="Times New Roman"/>
                <w:sz w:val="24"/>
                <w:szCs w:val="28"/>
              </w:rPr>
            </w:pPr>
            <w:r w:rsidRPr="001016EB">
              <w:rPr>
                <w:rFonts w:ascii="Times New Roman" w:eastAsia="Calibri" w:hAnsi="Times New Roman" w:cs="Times New Roman"/>
                <w:sz w:val="24"/>
                <w:szCs w:val="28"/>
              </w:rPr>
              <w:t>Вопросы проверки</w:t>
            </w:r>
          </w:p>
        </w:tc>
        <w:tc>
          <w:tcPr>
            <w:tcW w:w="1985" w:type="dxa"/>
            <w:vAlign w:val="center"/>
          </w:tcPr>
          <w:p w:rsidR="00774350" w:rsidRPr="001016EB" w:rsidRDefault="00DF297F" w:rsidP="007403FB">
            <w:pPr>
              <w:jc w:val="center"/>
              <w:rPr>
                <w:rFonts w:ascii="Times New Roman" w:eastAsia="Calibri" w:hAnsi="Times New Roman" w:cs="Times New Roman"/>
                <w:sz w:val="24"/>
                <w:szCs w:val="28"/>
              </w:rPr>
            </w:pPr>
            <w:r>
              <w:rPr>
                <w:rFonts w:ascii="Times New Roman" w:eastAsia="Calibri" w:hAnsi="Times New Roman" w:cs="Times New Roman"/>
                <w:sz w:val="24"/>
                <w:szCs w:val="28"/>
              </w:rPr>
              <w:t>Кто проверяет</w:t>
            </w:r>
          </w:p>
        </w:tc>
        <w:tc>
          <w:tcPr>
            <w:tcW w:w="2410" w:type="dxa"/>
            <w:vAlign w:val="center"/>
          </w:tcPr>
          <w:p w:rsidR="00774350" w:rsidRPr="001016EB" w:rsidRDefault="00774350" w:rsidP="007403FB">
            <w:pPr>
              <w:jc w:val="center"/>
              <w:rPr>
                <w:rFonts w:ascii="Times New Roman" w:eastAsia="Calibri" w:hAnsi="Times New Roman" w:cs="Times New Roman"/>
                <w:sz w:val="24"/>
                <w:szCs w:val="28"/>
              </w:rPr>
            </w:pPr>
            <w:r>
              <w:rPr>
                <w:rFonts w:ascii="Times New Roman" w:eastAsia="Calibri" w:hAnsi="Times New Roman" w:cs="Times New Roman"/>
                <w:sz w:val="24"/>
                <w:szCs w:val="28"/>
              </w:rPr>
              <w:t>Документы</w:t>
            </w:r>
          </w:p>
        </w:tc>
        <w:tc>
          <w:tcPr>
            <w:tcW w:w="1559" w:type="dxa"/>
            <w:vAlign w:val="center"/>
          </w:tcPr>
          <w:p w:rsidR="00774350" w:rsidRPr="001016EB" w:rsidRDefault="00774350" w:rsidP="007403FB">
            <w:pPr>
              <w:jc w:val="center"/>
              <w:rPr>
                <w:rFonts w:ascii="Times New Roman" w:eastAsia="Calibri" w:hAnsi="Times New Roman" w:cs="Times New Roman"/>
                <w:sz w:val="24"/>
                <w:szCs w:val="28"/>
              </w:rPr>
            </w:pPr>
            <w:r w:rsidRPr="001016EB">
              <w:rPr>
                <w:rFonts w:ascii="Times New Roman" w:eastAsia="Calibri" w:hAnsi="Times New Roman" w:cs="Times New Roman"/>
                <w:sz w:val="24"/>
                <w:szCs w:val="28"/>
              </w:rPr>
              <w:t>Отметка о проведении проверки</w:t>
            </w:r>
          </w:p>
        </w:tc>
      </w:tr>
      <w:tr w:rsidR="007403FB" w:rsidRPr="001016EB" w:rsidTr="007403FB">
        <w:tc>
          <w:tcPr>
            <w:tcW w:w="3510" w:type="dxa"/>
            <w:vAlign w:val="center"/>
          </w:tcPr>
          <w:p w:rsidR="007403FB" w:rsidRPr="007403FB" w:rsidRDefault="007403FB" w:rsidP="007403FB">
            <w:pPr>
              <w:jc w:val="center"/>
              <w:rPr>
                <w:rFonts w:ascii="Times New Roman" w:eastAsia="Calibri" w:hAnsi="Times New Roman" w:cs="Times New Roman"/>
                <w:i/>
                <w:sz w:val="24"/>
                <w:szCs w:val="28"/>
              </w:rPr>
            </w:pPr>
            <w:r w:rsidRPr="007403FB">
              <w:rPr>
                <w:rFonts w:ascii="Times New Roman" w:eastAsia="Calibri" w:hAnsi="Times New Roman" w:cs="Times New Roman"/>
                <w:i/>
                <w:sz w:val="24"/>
                <w:szCs w:val="28"/>
              </w:rPr>
              <w:t>1</w:t>
            </w:r>
          </w:p>
        </w:tc>
        <w:tc>
          <w:tcPr>
            <w:tcW w:w="1985" w:type="dxa"/>
            <w:vAlign w:val="center"/>
          </w:tcPr>
          <w:p w:rsidR="007403FB" w:rsidRPr="007403FB" w:rsidRDefault="007403FB" w:rsidP="007403FB">
            <w:pPr>
              <w:jc w:val="center"/>
              <w:rPr>
                <w:rFonts w:ascii="Times New Roman" w:eastAsia="Calibri" w:hAnsi="Times New Roman" w:cs="Times New Roman"/>
                <w:i/>
                <w:sz w:val="24"/>
                <w:szCs w:val="28"/>
              </w:rPr>
            </w:pPr>
            <w:r w:rsidRPr="007403FB">
              <w:rPr>
                <w:rFonts w:ascii="Times New Roman" w:eastAsia="Calibri" w:hAnsi="Times New Roman" w:cs="Times New Roman"/>
                <w:i/>
                <w:sz w:val="24"/>
                <w:szCs w:val="28"/>
              </w:rPr>
              <w:t>2</w:t>
            </w:r>
          </w:p>
        </w:tc>
        <w:tc>
          <w:tcPr>
            <w:tcW w:w="2410" w:type="dxa"/>
            <w:vAlign w:val="center"/>
          </w:tcPr>
          <w:p w:rsidR="007403FB" w:rsidRPr="007403FB" w:rsidRDefault="007403FB" w:rsidP="007403FB">
            <w:pPr>
              <w:jc w:val="center"/>
              <w:rPr>
                <w:rFonts w:ascii="Times New Roman" w:eastAsia="Calibri" w:hAnsi="Times New Roman" w:cs="Times New Roman"/>
                <w:i/>
                <w:sz w:val="24"/>
                <w:szCs w:val="28"/>
              </w:rPr>
            </w:pPr>
            <w:r w:rsidRPr="007403FB">
              <w:rPr>
                <w:rFonts w:ascii="Times New Roman" w:eastAsia="Calibri" w:hAnsi="Times New Roman" w:cs="Times New Roman"/>
                <w:i/>
                <w:sz w:val="24"/>
                <w:szCs w:val="28"/>
              </w:rPr>
              <w:t>3</w:t>
            </w:r>
          </w:p>
        </w:tc>
        <w:tc>
          <w:tcPr>
            <w:tcW w:w="1559" w:type="dxa"/>
            <w:vAlign w:val="center"/>
          </w:tcPr>
          <w:p w:rsidR="007403FB" w:rsidRPr="007403FB" w:rsidRDefault="007403FB" w:rsidP="007403FB">
            <w:pPr>
              <w:jc w:val="center"/>
              <w:rPr>
                <w:rFonts w:ascii="Times New Roman" w:eastAsia="Calibri" w:hAnsi="Times New Roman" w:cs="Times New Roman"/>
                <w:i/>
                <w:sz w:val="24"/>
                <w:szCs w:val="28"/>
              </w:rPr>
            </w:pPr>
            <w:r w:rsidRPr="007403FB">
              <w:rPr>
                <w:rFonts w:ascii="Times New Roman" w:eastAsia="Calibri" w:hAnsi="Times New Roman" w:cs="Times New Roman"/>
                <w:i/>
                <w:sz w:val="24"/>
                <w:szCs w:val="28"/>
              </w:rPr>
              <w:t>4</w:t>
            </w:r>
          </w:p>
        </w:tc>
      </w:tr>
      <w:tr w:rsidR="00774350" w:rsidRPr="001016EB" w:rsidTr="007403FB">
        <w:tc>
          <w:tcPr>
            <w:tcW w:w="3510" w:type="dxa"/>
          </w:tcPr>
          <w:p w:rsidR="00774350" w:rsidRPr="001016EB" w:rsidRDefault="00774350" w:rsidP="00774350">
            <w:pPr>
              <w:rPr>
                <w:rFonts w:ascii="Times New Roman" w:eastAsia="Calibri" w:hAnsi="Times New Roman" w:cs="Times New Roman"/>
                <w:sz w:val="24"/>
                <w:szCs w:val="28"/>
              </w:rPr>
            </w:pPr>
            <w:r w:rsidRPr="001016EB">
              <w:rPr>
                <w:rFonts w:ascii="Times New Roman" w:eastAsia="Calibri" w:hAnsi="Times New Roman" w:cs="Times New Roman"/>
                <w:sz w:val="24"/>
                <w:szCs w:val="28"/>
              </w:rPr>
              <w:t>1</w:t>
            </w:r>
            <w:r>
              <w:rPr>
                <w:rFonts w:ascii="Times New Roman" w:eastAsia="Calibri" w:hAnsi="Times New Roman" w:cs="Times New Roman"/>
                <w:sz w:val="24"/>
                <w:szCs w:val="28"/>
              </w:rPr>
              <w:t xml:space="preserve">. </w:t>
            </w:r>
            <w:r w:rsidRPr="00774350">
              <w:rPr>
                <w:rFonts w:ascii="Times New Roman" w:eastAsia="Calibri" w:hAnsi="Times New Roman" w:cs="Times New Roman"/>
                <w:sz w:val="24"/>
                <w:szCs w:val="28"/>
              </w:rPr>
              <w:t>Контроль наличия и правильности оформления контрактов</w:t>
            </w:r>
          </w:p>
        </w:tc>
        <w:tc>
          <w:tcPr>
            <w:tcW w:w="1985" w:type="dxa"/>
            <w:vAlign w:val="center"/>
          </w:tcPr>
          <w:p w:rsidR="00774350" w:rsidRPr="001016EB" w:rsidRDefault="00D85279" w:rsidP="007403FB">
            <w:pPr>
              <w:jc w:val="center"/>
              <w:rPr>
                <w:rFonts w:ascii="Times New Roman" w:eastAsia="Calibri" w:hAnsi="Times New Roman" w:cs="Times New Roman"/>
                <w:sz w:val="24"/>
                <w:szCs w:val="28"/>
              </w:rPr>
            </w:pPr>
            <w:r>
              <w:rPr>
                <w:rFonts w:ascii="Times New Roman" w:eastAsia="Calibri" w:hAnsi="Times New Roman" w:cs="Times New Roman"/>
                <w:sz w:val="24"/>
                <w:szCs w:val="28"/>
              </w:rPr>
              <w:t>Руководитель, начальник отдела сбыта</w:t>
            </w:r>
          </w:p>
        </w:tc>
        <w:tc>
          <w:tcPr>
            <w:tcW w:w="2410" w:type="dxa"/>
            <w:vAlign w:val="center"/>
          </w:tcPr>
          <w:p w:rsidR="00774350" w:rsidRPr="001016EB" w:rsidRDefault="00774350" w:rsidP="007403FB">
            <w:pPr>
              <w:jc w:val="center"/>
              <w:rPr>
                <w:rFonts w:ascii="Times New Roman" w:eastAsia="Calibri" w:hAnsi="Times New Roman" w:cs="Times New Roman"/>
                <w:sz w:val="24"/>
                <w:szCs w:val="28"/>
              </w:rPr>
            </w:pPr>
            <w:r w:rsidRPr="00774350">
              <w:rPr>
                <w:rFonts w:ascii="Times New Roman" w:eastAsia="Calibri" w:hAnsi="Times New Roman" w:cs="Times New Roman"/>
                <w:sz w:val="24"/>
                <w:szCs w:val="28"/>
              </w:rPr>
              <w:t>Контракты, паспорта экспортных сделок, «Инкотермс»</w:t>
            </w:r>
          </w:p>
        </w:tc>
        <w:tc>
          <w:tcPr>
            <w:tcW w:w="1559" w:type="dxa"/>
            <w:vAlign w:val="center"/>
          </w:tcPr>
          <w:p w:rsidR="00774350" w:rsidRPr="001016EB" w:rsidRDefault="00774350" w:rsidP="007403FB">
            <w:pPr>
              <w:jc w:val="center"/>
              <w:rPr>
                <w:rFonts w:ascii="Times New Roman" w:eastAsia="Calibri" w:hAnsi="Times New Roman" w:cs="Times New Roman"/>
                <w:sz w:val="24"/>
                <w:szCs w:val="28"/>
              </w:rPr>
            </w:pPr>
          </w:p>
        </w:tc>
      </w:tr>
      <w:tr w:rsidR="00774350" w:rsidRPr="001016EB" w:rsidTr="007403FB">
        <w:trPr>
          <w:trHeight w:val="317"/>
        </w:trPr>
        <w:tc>
          <w:tcPr>
            <w:tcW w:w="3510" w:type="dxa"/>
          </w:tcPr>
          <w:p w:rsidR="00774350" w:rsidRPr="001016EB" w:rsidRDefault="00774350" w:rsidP="00774350">
            <w:pPr>
              <w:rPr>
                <w:rFonts w:ascii="Times New Roman" w:eastAsia="Calibri" w:hAnsi="Times New Roman" w:cs="Times New Roman"/>
                <w:sz w:val="24"/>
                <w:szCs w:val="28"/>
              </w:rPr>
            </w:pPr>
            <w:r>
              <w:rPr>
                <w:rFonts w:ascii="Times New Roman" w:eastAsia="Calibri" w:hAnsi="Times New Roman" w:cs="Times New Roman"/>
                <w:sz w:val="24"/>
                <w:szCs w:val="28"/>
              </w:rPr>
              <w:t xml:space="preserve">2. </w:t>
            </w:r>
            <w:r w:rsidRPr="00774350">
              <w:rPr>
                <w:rFonts w:ascii="Times New Roman" w:eastAsia="Calibri" w:hAnsi="Times New Roman" w:cs="Times New Roman"/>
                <w:sz w:val="24"/>
                <w:szCs w:val="24"/>
              </w:rPr>
              <w:t>Проверка правильности и своевременности оформления операций по отгрузке товаров на экспорт</w:t>
            </w:r>
          </w:p>
        </w:tc>
        <w:tc>
          <w:tcPr>
            <w:tcW w:w="1985" w:type="dxa"/>
            <w:vAlign w:val="center"/>
          </w:tcPr>
          <w:p w:rsidR="00774350" w:rsidRPr="001016EB" w:rsidRDefault="00D85279" w:rsidP="007403FB">
            <w:pPr>
              <w:jc w:val="center"/>
              <w:rPr>
                <w:rFonts w:ascii="Times New Roman" w:eastAsia="Calibri" w:hAnsi="Times New Roman" w:cs="Times New Roman"/>
                <w:sz w:val="24"/>
                <w:szCs w:val="28"/>
              </w:rPr>
            </w:pPr>
            <w:r>
              <w:rPr>
                <w:rFonts w:ascii="Times New Roman" w:eastAsia="Calibri" w:hAnsi="Times New Roman" w:cs="Times New Roman"/>
                <w:sz w:val="24"/>
                <w:szCs w:val="28"/>
              </w:rPr>
              <w:t>Б</w:t>
            </w:r>
            <w:r w:rsidR="00DF297F">
              <w:rPr>
                <w:rFonts w:ascii="Times New Roman" w:eastAsia="Calibri" w:hAnsi="Times New Roman" w:cs="Times New Roman"/>
                <w:sz w:val="24"/>
                <w:szCs w:val="28"/>
              </w:rPr>
              <w:t>ухгалтер</w:t>
            </w:r>
          </w:p>
        </w:tc>
        <w:tc>
          <w:tcPr>
            <w:tcW w:w="2410" w:type="dxa"/>
            <w:vAlign w:val="center"/>
          </w:tcPr>
          <w:p w:rsidR="00774350" w:rsidRPr="001016EB" w:rsidRDefault="00774350" w:rsidP="007403FB">
            <w:pPr>
              <w:jc w:val="center"/>
              <w:rPr>
                <w:rFonts w:ascii="Times New Roman" w:eastAsia="Calibri" w:hAnsi="Times New Roman" w:cs="Times New Roman"/>
                <w:sz w:val="24"/>
                <w:szCs w:val="28"/>
              </w:rPr>
            </w:pPr>
            <w:r w:rsidRPr="00774350">
              <w:rPr>
                <w:rFonts w:ascii="Times New Roman" w:eastAsia="Calibri" w:hAnsi="Times New Roman" w:cs="Times New Roman"/>
                <w:sz w:val="24"/>
                <w:szCs w:val="28"/>
              </w:rPr>
              <w:t>Товарно-транспортные накладные, счета-фактуры</w:t>
            </w:r>
          </w:p>
        </w:tc>
        <w:tc>
          <w:tcPr>
            <w:tcW w:w="1559" w:type="dxa"/>
            <w:vAlign w:val="center"/>
          </w:tcPr>
          <w:p w:rsidR="00774350" w:rsidRPr="001016EB" w:rsidRDefault="00774350" w:rsidP="007403FB">
            <w:pPr>
              <w:jc w:val="center"/>
              <w:rPr>
                <w:rFonts w:ascii="Times New Roman" w:eastAsia="Calibri" w:hAnsi="Times New Roman" w:cs="Times New Roman"/>
                <w:sz w:val="24"/>
                <w:szCs w:val="28"/>
              </w:rPr>
            </w:pPr>
          </w:p>
        </w:tc>
      </w:tr>
      <w:tr w:rsidR="00774350" w:rsidRPr="001016EB" w:rsidTr="007403FB">
        <w:trPr>
          <w:trHeight w:val="213"/>
        </w:trPr>
        <w:tc>
          <w:tcPr>
            <w:tcW w:w="3510" w:type="dxa"/>
          </w:tcPr>
          <w:p w:rsidR="00774350" w:rsidRPr="001016EB" w:rsidRDefault="00774350" w:rsidP="00774350">
            <w:pPr>
              <w:rPr>
                <w:rFonts w:ascii="Times New Roman" w:eastAsia="Calibri" w:hAnsi="Times New Roman" w:cs="Times New Roman"/>
                <w:sz w:val="24"/>
                <w:szCs w:val="28"/>
              </w:rPr>
            </w:pPr>
            <w:r>
              <w:rPr>
                <w:rFonts w:ascii="Times New Roman" w:eastAsia="Calibri" w:hAnsi="Times New Roman" w:cs="Times New Roman"/>
                <w:sz w:val="24"/>
                <w:szCs w:val="28"/>
              </w:rPr>
              <w:t xml:space="preserve">3. </w:t>
            </w:r>
            <w:r w:rsidRPr="00774350">
              <w:rPr>
                <w:rFonts w:ascii="Times New Roman" w:eastAsia="Calibri" w:hAnsi="Times New Roman" w:cs="Times New Roman"/>
                <w:sz w:val="24"/>
                <w:szCs w:val="24"/>
              </w:rPr>
              <w:t>Проверка законности экспортных операций</w:t>
            </w:r>
          </w:p>
        </w:tc>
        <w:tc>
          <w:tcPr>
            <w:tcW w:w="1985" w:type="dxa"/>
            <w:vAlign w:val="center"/>
          </w:tcPr>
          <w:p w:rsidR="00774350" w:rsidRPr="001016EB" w:rsidRDefault="00D85279" w:rsidP="007403FB">
            <w:pPr>
              <w:jc w:val="center"/>
              <w:rPr>
                <w:rFonts w:ascii="Times New Roman" w:eastAsia="Calibri" w:hAnsi="Times New Roman" w:cs="Times New Roman"/>
                <w:sz w:val="24"/>
                <w:szCs w:val="28"/>
              </w:rPr>
            </w:pPr>
            <w:r>
              <w:rPr>
                <w:rFonts w:ascii="Times New Roman" w:eastAsia="Calibri" w:hAnsi="Times New Roman" w:cs="Times New Roman"/>
                <w:sz w:val="24"/>
                <w:szCs w:val="28"/>
              </w:rPr>
              <w:t>Юрист, гл. бухгалтер</w:t>
            </w:r>
          </w:p>
        </w:tc>
        <w:tc>
          <w:tcPr>
            <w:tcW w:w="2410" w:type="dxa"/>
            <w:vAlign w:val="center"/>
          </w:tcPr>
          <w:p w:rsidR="00774350" w:rsidRPr="001016EB" w:rsidRDefault="00774350" w:rsidP="007403FB">
            <w:pPr>
              <w:jc w:val="center"/>
              <w:rPr>
                <w:rFonts w:ascii="Times New Roman" w:eastAsia="Calibri" w:hAnsi="Times New Roman" w:cs="Times New Roman"/>
                <w:sz w:val="24"/>
                <w:szCs w:val="28"/>
              </w:rPr>
            </w:pPr>
            <w:r w:rsidRPr="00774350">
              <w:rPr>
                <w:rFonts w:ascii="Times New Roman" w:eastAsia="Calibri" w:hAnsi="Times New Roman" w:cs="Times New Roman"/>
                <w:sz w:val="24"/>
                <w:szCs w:val="28"/>
              </w:rPr>
              <w:t>Устав предприятия, законы, инструкции, наличие лицензий, квоты</w:t>
            </w:r>
          </w:p>
        </w:tc>
        <w:tc>
          <w:tcPr>
            <w:tcW w:w="1559" w:type="dxa"/>
            <w:vAlign w:val="center"/>
          </w:tcPr>
          <w:p w:rsidR="00774350" w:rsidRPr="001016EB" w:rsidRDefault="00774350" w:rsidP="007403FB">
            <w:pPr>
              <w:jc w:val="center"/>
              <w:rPr>
                <w:rFonts w:ascii="Times New Roman" w:eastAsia="Calibri" w:hAnsi="Times New Roman" w:cs="Times New Roman"/>
                <w:sz w:val="24"/>
                <w:szCs w:val="28"/>
              </w:rPr>
            </w:pPr>
          </w:p>
        </w:tc>
      </w:tr>
      <w:tr w:rsidR="00774350" w:rsidRPr="001016EB" w:rsidTr="007403FB">
        <w:tc>
          <w:tcPr>
            <w:tcW w:w="3510" w:type="dxa"/>
          </w:tcPr>
          <w:p w:rsidR="00774350" w:rsidRPr="001016EB" w:rsidRDefault="00774350" w:rsidP="00774350">
            <w:pPr>
              <w:rPr>
                <w:rFonts w:ascii="Times New Roman" w:eastAsia="Calibri" w:hAnsi="Times New Roman" w:cs="Times New Roman"/>
                <w:sz w:val="24"/>
                <w:szCs w:val="28"/>
              </w:rPr>
            </w:pPr>
            <w:r>
              <w:rPr>
                <w:rFonts w:ascii="Times New Roman" w:eastAsia="Calibri" w:hAnsi="Times New Roman" w:cs="Times New Roman"/>
                <w:sz w:val="24"/>
                <w:szCs w:val="28"/>
              </w:rPr>
              <w:t xml:space="preserve">4. </w:t>
            </w:r>
            <w:r w:rsidRPr="00774350">
              <w:rPr>
                <w:rFonts w:ascii="Times New Roman" w:eastAsia="Calibri" w:hAnsi="Times New Roman" w:cs="Times New Roman"/>
                <w:sz w:val="24"/>
                <w:szCs w:val="24"/>
              </w:rPr>
              <w:t>Проверка соблюдения норм, смет накладных расходов на осуществление экспорта товаров</w:t>
            </w:r>
          </w:p>
        </w:tc>
        <w:tc>
          <w:tcPr>
            <w:tcW w:w="1985" w:type="dxa"/>
            <w:vAlign w:val="center"/>
          </w:tcPr>
          <w:p w:rsidR="00774350" w:rsidRPr="001016EB" w:rsidRDefault="00D85279" w:rsidP="007403FB">
            <w:pPr>
              <w:jc w:val="center"/>
              <w:rPr>
                <w:rFonts w:ascii="Times New Roman" w:eastAsia="Calibri" w:hAnsi="Times New Roman" w:cs="Times New Roman"/>
                <w:sz w:val="24"/>
                <w:szCs w:val="24"/>
                <w:lang w:val="fr-FR"/>
              </w:rPr>
            </w:pPr>
            <w:r>
              <w:rPr>
                <w:rFonts w:ascii="Times New Roman" w:eastAsia="Calibri" w:hAnsi="Times New Roman" w:cs="Times New Roman"/>
                <w:sz w:val="24"/>
                <w:szCs w:val="24"/>
              </w:rPr>
              <w:t>Б</w:t>
            </w:r>
            <w:r w:rsidR="00DF297F">
              <w:rPr>
                <w:rFonts w:ascii="Times New Roman" w:eastAsia="Calibri" w:hAnsi="Times New Roman" w:cs="Times New Roman"/>
                <w:sz w:val="24"/>
                <w:szCs w:val="24"/>
              </w:rPr>
              <w:t>ухгалтер</w:t>
            </w:r>
          </w:p>
        </w:tc>
        <w:tc>
          <w:tcPr>
            <w:tcW w:w="2410" w:type="dxa"/>
            <w:vAlign w:val="center"/>
          </w:tcPr>
          <w:p w:rsidR="00774350" w:rsidRPr="001016EB" w:rsidRDefault="00774350" w:rsidP="007403FB">
            <w:pPr>
              <w:jc w:val="center"/>
              <w:rPr>
                <w:rFonts w:ascii="Times New Roman" w:eastAsia="Calibri" w:hAnsi="Times New Roman" w:cs="Times New Roman"/>
                <w:sz w:val="24"/>
                <w:szCs w:val="24"/>
                <w:lang w:val="fr-FR"/>
              </w:rPr>
            </w:pPr>
            <w:r w:rsidRPr="00774350">
              <w:rPr>
                <w:rFonts w:ascii="Times New Roman" w:eastAsia="Calibri" w:hAnsi="Times New Roman" w:cs="Times New Roman"/>
                <w:sz w:val="24"/>
                <w:szCs w:val="24"/>
              </w:rPr>
              <w:t>Нормативы, сметы, аналитические счета по накладным расходам</w:t>
            </w:r>
          </w:p>
        </w:tc>
        <w:tc>
          <w:tcPr>
            <w:tcW w:w="1559" w:type="dxa"/>
            <w:vAlign w:val="center"/>
          </w:tcPr>
          <w:p w:rsidR="00774350" w:rsidRPr="001016EB" w:rsidRDefault="00774350" w:rsidP="007403FB">
            <w:pPr>
              <w:jc w:val="center"/>
              <w:rPr>
                <w:rFonts w:ascii="Times New Roman" w:eastAsia="Calibri" w:hAnsi="Times New Roman" w:cs="Times New Roman"/>
                <w:sz w:val="24"/>
                <w:szCs w:val="28"/>
              </w:rPr>
            </w:pPr>
          </w:p>
        </w:tc>
      </w:tr>
      <w:tr w:rsidR="00774350" w:rsidRPr="001016EB" w:rsidTr="007403FB">
        <w:tc>
          <w:tcPr>
            <w:tcW w:w="3510" w:type="dxa"/>
          </w:tcPr>
          <w:p w:rsidR="00774350" w:rsidRPr="001016EB" w:rsidRDefault="00774350" w:rsidP="00774350">
            <w:pPr>
              <w:rPr>
                <w:rFonts w:ascii="Times New Roman" w:eastAsia="Calibri" w:hAnsi="Times New Roman" w:cs="Times New Roman"/>
                <w:sz w:val="24"/>
                <w:szCs w:val="24"/>
                <w:lang w:val="fr-FR"/>
              </w:rPr>
            </w:pPr>
            <w:r>
              <w:rPr>
                <w:rFonts w:ascii="Times New Roman" w:eastAsia="Calibri" w:hAnsi="Times New Roman" w:cs="Times New Roman"/>
                <w:sz w:val="24"/>
                <w:szCs w:val="24"/>
              </w:rPr>
              <w:t>5.</w:t>
            </w:r>
            <w:r w:rsidRPr="001016EB">
              <w:rPr>
                <w:rFonts w:ascii="Times New Roman" w:eastAsia="Calibri" w:hAnsi="Times New Roman" w:cs="Times New Roman"/>
                <w:sz w:val="24"/>
                <w:szCs w:val="24"/>
              </w:rPr>
              <w:t xml:space="preserve"> </w:t>
            </w:r>
            <w:r w:rsidRPr="00774350">
              <w:rPr>
                <w:rFonts w:ascii="Times New Roman" w:eastAsia="Calibri" w:hAnsi="Times New Roman" w:cs="Times New Roman"/>
                <w:sz w:val="24"/>
                <w:szCs w:val="24"/>
              </w:rPr>
              <w:t>Проверка соблюдения таможенных процедур</w:t>
            </w:r>
          </w:p>
        </w:tc>
        <w:tc>
          <w:tcPr>
            <w:tcW w:w="1985" w:type="dxa"/>
            <w:vAlign w:val="center"/>
          </w:tcPr>
          <w:p w:rsidR="00774350" w:rsidRDefault="00DF297F" w:rsidP="007403FB">
            <w:pPr>
              <w:jc w:val="center"/>
              <w:rPr>
                <w:rFonts w:ascii="Times New Roman" w:eastAsia="Calibri" w:hAnsi="Times New Roman" w:cs="Times New Roman"/>
                <w:sz w:val="24"/>
                <w:szCs w:val="24"/>
              </w:rPr>
            </w:pPr>
            <w:r>
              <w:rPr>
                <w:rFonts w:ascii="Times New Roman" w:eastAsia="Calibri" w:hAnsi="Times New Roman" w:cs="Times New Roman"/>
                <w:sz w:val="24"/>
                <w:szCs w:val="24"/>
              </w:rPr>
              <w:t>Начальник отдела сбыта</w:t>
            </w:r>
            <w:r w:rsidR="00D85279">
              <w:rPr>
                <w:rFonts w:ascii="Times New Roman" w:eastAsia="Calibri" w:hAnsi="Times New Roman" w:cs="Times New Roman"/>
                <w:sz w:val="24"/>
                <w:szCs w:val="24"/>
              </w:rPr>
              <w:t>,</w:t>
            </w:r>
          </w:p>
          <w:p w:rsidR="00D85279" w:rsidRPr="001016EB" w:rsidRDefault="00D85279" w:rsidP="007403FB">
            <w:pPr>
              <w:jc w:val="center"/>
              <w:rPr>
                <w:rFonts w:ascii="Times New Roman" w:eastAsia="Calibri" w:hAnsi="Times New Roman" w:cs="Times New Roman"/>
                <w:sz w:val="24"/>
                <w:szCs w:val="24"/>
                <w:lang w:val="fr-FR"/>
              </w:rPr>
            </w:pPr>
            <w:r>
              <w:rPr>
                <w:rFonts w:ascii="Times New Roman" w:eastAsia="Calibri" w:hAnsi="Times New Roman" w:cs="Times New Roman"/>
                <w:sz w:val="24"/>
                <w:szCs w:val="24"/>
              </w:rPr>
              <w:t>бухгалтер</w:t>
            </w:r>
          </w:p>
        </w:tc>
        <w:tc>
          <w:tcPr>
            <w:tcW w:w="2410" w:type="dxa"/>
            <w:vAlign w:val="center"/>
          </w:tcPr>
          <w:p w:rsidR="00774350" w:rsidRPr="001016EB" w:rsidRDefault="00774350" w:rsidP="007403FB">
            <w:pPr>
              <w:jc w:val="center"/>
              <w:rPr>
                <w:rFonts w:ascii="Times New Roman" w:eastAsia="Calibri" w:hAnsi="Times New Roman" w:cs="Times New Roman"/>
                <w:sz w:val="24"/>
                <w:szCs w:val="24"/>
                <w:lang w:val="fr-FR"/>
              </w:rPr>
            </w:pPr>
            <w:r w:rsidRPr="00774350">
              <w:rPr>
                <w:rFonts w:ascii="Times New Roman" w:eastAsia="Calibri" w:hAnsi="Times New Roman" w:cs="Times New Roman"/>
                <w:sz w:val="24"/>
                <w:szCs w:val="24"/>
              </w:rPr>
              <w:t>Таможенный кодекс РФ, таможенные документы</w:t>
            </w:r>
          </w:p>
        </w:tc>
        <w:tc>
          <w:tcPr>
            <w:tcW w:w="1559" w:type="dxa"/>
            <w:vAlign w:val="center"/>
          </w:tcPr>
          <w:p w:rsidR="00774350" w:rsidRPr="001016EB" w:rsidRDefault="00774350" w:rsidP="007403FB">
            <w:pPr>
              <w:jc w:val="center"/>
              <w:rPr>
                <w:rFonts w:ascii="Times New Roman" w:eastAsia="Calibri" w:hAnsi="Times New Roman" w:cs="Times New Roman"/>
                <w:sz w:val="24"/>
                <w:szCs w:val="28"/>
              </w:rPr>
            </w:pPr>
          </w:p>
        </w:tc>
      </w:tr>
      <w:tr w:rsidR="00774350" w:rsidRPr="001016EB" w:rsidTr="007403FB">
        <w:tc>
          <w:tcPr>
            <w:tcW w:w="3510" w:type="dxa"/>
          </w:tcPr>
          <w:p w:rsidR="00774350" w:rsidRPr="001016EB" w:rsidRDefault="00774350" w:rsidP="00774350">
            <w:pPr>
              <w:rPr>
                <w:rFonts w:ascii="Times New Roman" w:eastAsia="Calibri" w:hAnsi="Times New Roman" w:cs="Times New Roman"/>
                <w:sz w:val="24"/>
                <w:szCs w:val="24"/>
              </w:rPr>
            </w:pPr>
            <w:r>
              <w:rPr>
                <w:rFonts w:ascii="Times New Roman" w:eastAsia="Calibri" w:hAnsi="Times New Roman" w:cs="Times New Roman"/>
                <w:sz w:val="24"/>
                <w:szCs w:val="24"/>
              </w:rPr>
              <w:t>6.</w:t>
            </w:r>
            <w:r w:rsidRPr="001016EB">
              <w:rPr>
                <w:rFonts w:ascii="Times New Roman" w:eastAsia="Calibri" w:hAnsi="Times New Roman" w:cs="Times New Roman"/>
                <w:sz w:val="24"/>
                <w:szCs w:val="24"/>
              </w:rPr>
              <w:t xml:space="preserve"> </w:t>
            </w:r>
            <w:r w:rsidRPr="00774350">
              <w:rPr>
                <w:rFonts w:ascii="Times New Roman" w:eastAsia="Calibri" w:hAnsi="Times New Roman" w:cs="Times New Roman"/>
                <w:sz w:val="24"/>
                <w:szCs w:val="24"/>
              </w:rPr>
              <w:t>Налогообложение экспортных операций</w:t>
            </w:r>
          </w:p>
        </w:tc>
        <w:tc>
          <w:tcPr>
            <w:tcW w:w="1985" w:type="dxa"/>
            <w:vAlign w:val="center"/>
          </w:tcPr>
          <w:p w:rsidR="00774350" w:rsidRPr="001016EB" w:rsidRDefault="00D85279" w:rsidP="007403FB">
            <w:pPr>
              <w:jc w:val="center"/>
              <w:rPr>
                <w:rFonts w:ascii="Times New Roman" w:eastAsia="Calibri" w:hAnsi="Times New Roman" w:cs="Times New Roman"/>
                <w:sz w:val="24"/>
                <w:szCs w:val="24"/>
              </w:rPr>
            </w:pPr>
            <w:r>
              <w:rPr>
                <w:rFonts w:ascii="Times New Roman" w:eastAsia="Calibri" w:hAnsi="Times New Roman" w:cs="Times New Roman"/>
                <w:sz w:val="24"/>
                <w:szCs w:val="24"/>
              </w:rPr>
              <w:t>Б</w:t>
            </w:r>
            <w:r w:rsidR="00DF297F">
              <w:rPr>
                <w:rFonts w:ascii="Times New Roman" w:eastAsia="Calibri" w:hAnsi="Times New Roman" w:cs="Times New Roman"/>
                <w:sz w:val="24"/>
                <w:szCs w:val="24"/>
              </w:rPr>
              <w:t>ухгалтер</w:t>
            </w:r>
          </w:p>
        </w:tc>
        <w:tc>
          <w:tcPr>
            <w:tcW w:w="2410" w:type="dxa"/>
            <w:vAlign w:val="center"/>
          </w:tcPr>
          <w:p w:rsidR="00774350" w:rsidRPr="001016EB" w:rsidRDefault="00774350" w:rsidP="007403FB">
            <w:pPr>
              <w:jc w:val="center"/>
              <w:rPr>
                <w:rFonts w:ascii="Times New Roman" w:eastAsia="Calibri" w:hAnsi="Times New Roman" w:cs="Times New Roman"/>
                <w:sz w:val="24"/>
                <w:szCs w:val="24"/>
              </w:rPr>
            </w:pPr>
            <w:r w:rsidRPr="00774350">
              <w:rPr>
                <w:rFonts w:ascii="Times New Roman" w:eastAsia="Calibri" w:hAnsi="Times New Roman" w:cs="Times New Roman"/>
                <w:sz w:val="24"/>
                <w:szCs w:val="24"/>
              </w:rPr>
              <w:t>Налоговый кодекс РФ, первичные документы по экспорту, регистры бухгалтерского и налогового учета</w:t>
            </w:r>
          </w:p>
        </w:tc>
        <w:tc>
          <w:tcPr>
            <w:tcW w:w="1559" w:type="dxa"/>
            <w:vAlign w:val="center"/>
          </w:tcPr>
          <w:p w:rsidR="00774350" w:rsidRPr="001016EB" w:rsidRDefault="00774350" w:rsidP="007403FB">
            <w:pPr>
              <w:jc w:val="center"/>
              <w:rPr>
                <w:rFonts w:ascii="Times New Roman" w:eastAsia="Calibri" w:hAnsi="Times New Roman" w:cs="Times New Roman"/>
                <w:sz w:val="24"/>
                <w:szCs w:val="28"/>
              </w:rPr>
            </w:pPr>
          </w:p>
        </w:tc>
      </w:tr>
    </w:tbl>
    <w:p w:rsidR="007403FB" w:rsidRDefault="007403FB" w:rsidP="001016EB">
      <w:pPr>
        <w:spacing w:after="0" w:line="360" w:lineRule="auto"/>
        <w:ind w:firstLine="709"/>
        <w:jc w:val="both"/>
        <w:rPr>
          <w:rFonts w:ascii="Times New Roman" w:hAnsi="Times New Roman" w:cs="Times New Roman"/>
          <w:sz w:val="28"/>
          <w:szCs w:val="28"/>
          <w:shd w:val="clear" w:color="auto" w:fill="FFFFFF"/>
        </w:rPr>
      </w:pPr>
    </w:p>
    <w:p w:rsidR="007403FB" w:rsidRDefault="007403FB" w:rsidP="001016EB">
      <w:pPr>
        <w:spacing w:after="0" w:line="360" w:lineRule="auto"/>
        <w:ind w:firstLine="709"/>
        <w:jc w:val="both"/>
        <w:rPr>
          <w:rFonts w:ascii="Times New Roman" w:hAnsi="Times New Roman" w:cs="Times New Roman"/>
          <w:sz w:val="28"/>
          <w:szCs w:val="28"/>
          <w:shd w:val="clear" w:color="auto" w:fill="FFFFFF"/>
        </w:rPr>
      </w:pPr>
    </w:p>
    <w:p w:rsidR="007403FB" w:rsidRDefault="007403FB" w:rsidP="007403FB">
      <w:pPr>
        <w:spacing w:after="0" w:line="360" w:lineRule="auto"/>
        <w:ind w:firstLine="709"/>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Продолжение таблицы 16</w:t>
      </w:r>
    </w:p>
    <w:tbl>
      <w:tblPr>
        <w:tblStyle w:val="a3"/>
        <w:tblW w:w="0" w:type="auto"/>
        <w:tblLayout w:type="fixed"/>
        <w:tblLook w:val="04A0" w:firstRow="1" w:lastRow="0" w:firstColumn="1" w:lastColumn="0" w:noHBand="0" w:noVBand="1"/>
      </w:tblPr>
      <w:tblGrid>
        <w:gridCol w:w="3510"/>
        <w:gridCol w:w="1985"/>
        <w:gridCol w:w="2410"/>
        <w:gridCol w:w="1559"/>
      </w:tblGrid>
      <w:tr w:rsidR="007403FB" w:rsidRPr="001016EB" w:rsidTr="007403FB">
        <w:tc>
          <w:tcPr>
            <w:tcW w:w="3510" w:type="dxa"/>
            <w:vAlign w:val="center"/>
          </w:tcPr>
          <w:p w:rsidR="007403FB" w:rsidRPr="007403FB" w:rsidRDefault="007403FB" w:rsidP="007403FB">
            <w:pPr>
              <w:jc w:val="center"/>
              <w:rPr>
                <w:rFonts w:ascii="Times New Roman" w:eastAsia="Calibri" w:hAnsi="Times New Roman" w:cs="Times New Roman"/>
                <w:i/>
                <w:sz w:val="24"/>
                <w:szCs w:val="28"/>
              </w:rPr>
            </w:pPr>
            <w:r w:rsidRPr="007403FB">
              <w:rPr>
                <w:rFonts w:ascii="Times New Roman" w:eastAsia="Calibri" w:hAnsi="Times New Roman" w:cs="Times New Roman"/>
                <w:i/>
                <w:sz w:val="24"/>
                <w:szCs w:val="28"/>
              </w:rPr>
              <w:t>1</w:t>
            </w:r>
          </w:p>
        </w:tc>
        <w:tc>
          <w:tcPr>
            <w:tcW w:w="1985" w:type="dxa"/>
            <w:vAlign w:val="center"/>
          </w:tcPr>
          <w:p w:rsidR="007403FB" w:rsidRPr="007403FB" w:rsidRDefault="007403FB" w:rsidP="007403FB">
            <w:pPr>
              <w:jc w:val="center"/>
              <w:rPr>
                <w:rFonts w:ascii="Times New Roman" w:eastAsia="Calibri" w:hAnsi="Times New Roman" w:cs="Times New Roman"/>
                <w:i/>
                <w:sz w:val="24"/>
                <w:szCs w:val="28"/>
              </w:rPr>
            </w:pPr>
            <w:r w:rsidRPr="007403FB">
              <w:rPr>
                <w:rFonts w:ascii="Times New Roman" w:eastAsia="Calibri" w:hAnsi="Times New Roman" w:cs="Times New Roman"/>
                <w:i/>
                <w:sz w:val="24"/>
                <w:szCs w:val="28"/>
              </w:rPr>
              <w:t>2</w:t>
            </w:r>
          </w:p>
        </w:tc>
        <w:tc>
          <w:tcPr>
            <w:tcW w:w="2410" w:type="dxa"/>
            <w:vAlign w:val="center"/>
          </w:tcPr>
          <w:p w:rsidR="007403FB" w:rsidRPr="007403FB" w:rsidRDefault="007403FB" w:rsidP="007403FB">
            <w:pPr>
              <w:jc w:val="center"/>
              <w:rPr>
                <w:rFonts w:ascii="Times New Roman" w:eastAsia="Calibri" w:hAnsi="Times New Roman" w:cs="Times New Roman"/>
                <w:i/>
                <w:sz w:val="24"/>
                <w:szCs w:val="28"/>
              </w:rPr>
            </w:pPr>
            <w:r w:rsidRPr="007403FB">
              <w:rPr>
                <w:rFonts w:ascii="Times New Roman" w:eastAsia="Calibri" w:hAnsi="Times New Roman" w:cs="Times New Roman"/>
                <w:i/>
                <w:sz w:val="24"/>
                <w:szCs w:val="28"/>
              </w:rPr>
              <w:t>3</w:t>
            </w:r>
          </w:p>
        </w:tc>
        <w:tc>
          <w:tcPr>
            <w:tcW w:w="1559" w:type="dxa"/>
            <w:vAlign w:val="center"/>
          </w:tcPr>
          <w:p w:rsidR="007403FB" w:rsidRPr="007403FB" w:rsidRDefault="007403FB" w:rsidP="007403FB">
            <w:pPr>
              <w:jc w:val="center"/>
              <w:rPr>
                <w:rFonts w:ascii="Times New Roman" w:eastAsia="Calibri" w:hAnsi="Times New Roman" w:cs="Times New Roman"/>
                <w:i/>
                <w:sz w:val="24"/>
                <w:szCs w:val="28"/>
              </w:rPr>
            </w:pPr>
            <w:r w:rsidRPr="007403FB">
              <w:rPr>
                <w:rFonts w:ascii="Times New Roman" w:eastAsia="Calibri" w:hAnsi="Times New Roman" w:cs="Times New Roman"/>
                <w:i/>
                <w:sz w:val="24"/>
                <w:szCs w:val="28"/>
              </w:rPr>
              <w:t>4</w:t>
            </w:r>
          </w:p>
        </w:tc>
      </w:tr>
      <w:tr w:rsidR="007403FB" w:rsidRPr="001016EB" w:rsidTr="00D57CFF">
        <w:tc>
          <w:tcPr>
            <w:tcW w:w="3510" w:type="dxa"/>
          </w:tcPr>
          <w:p w:rsidR="007403FB" w:rsidRPr="001016EB" w:rsidRDefault="007403FB" w:rsidP="00D57CFF">
            <w:pPr>
              <w:rPr>
                <w:rFonts w:ascii="Times New Roman" w:eastAsia="Calibri" w:hAnsi="Times New Roman" w:cs="Times New Roman"/>
                <w:sz w:val="24"/>
                <w:szCs w:val="28"/>
              </w:rPr>
            </w:pPr>
            <w:r>
              <w:rPr>
                <w:rFonts w:ascii="Times New Roman" w:eastAsia="Calibri" w:hAnsi="Times New Roman" w:cs="Times New Roman"/>
                <w:sz w:val="24"/>
                <w:szCs w:val="28"/>
              </w:rPr>
              <w:t>7.</w:t>
            </w:r>
            <w:r>
              <w:rPr>
                <w:rFonts w:ascii="Times New Roman" w:eastAsia="Calibri" w:hAnsi="Times New Roman" w:cs="Times New Roman"/>
                <w:sz w:val="24"/>
                <w:szCs w:val="24"/>
              </w:rPr>
              <w:t xml:space="preserve"> </w:t>
            </w:r>
            <w:r w:rsidRPr="00774350">
              <w:rPr>
                <w:rFonts w:ascii="Times New Roman" w:eastAsia="Calibri" w:hAnsi="Times New Roman" w:cs="Times New Roman"/>
                <w:sz w:val="24"/>
                <w:szCs w:val="24"/>
              </w:rPr>
              <w:t>Проверка своевременности расчетов по экспортным операциям, реальности дебиторской и кредиторской задолженности</w:t>
            </w:r>
          </w:p>
        </w:tc>
        <w:tc>
          <w:tcPr>
            <w:tcW w:w="1985" w:type="dxa"/>
            <w:vAlign w:val="center"/>
          </w:tcPr>
          <w:p w:rsidR="007403FB" w:rsidRPr="001016EB" w:rsidRDefault="00D85279" w:rsidP="00D57CFF">
            <w:pPr>
              <w:jc w:val="center"/>
              <w:rPr>
                <w:rFonts w:ascii="Times New Roman" w:eastAsia="Calibri" w:hAnsi="Times New Roman" w:cs="Times New Roman"/>
                <w:sz w:val="24"/>
                <w:szCs w:val="28"/>
              </w:rPr>
            </w:pPr>
            <w:r>
              <w:rPr>
                <w:rFonts w:ascii="Times New Roman" w:eastAsia="Calibri" w:hAnsi="Times New Roman" w:cs="Times New Roman"/>
                <w:sz w:val="24"/>
                <w:szCs w:val="28"/>
              </w:rPr>
              <w:t>Б</w:t>
            </w:r>
            <w:r w:rsidR="007403FB">
              <w:rPr>
                <w:rFonts w:ascii="Times New Roman" w:eastAsia="Calibri" w:hAnsi="Times New Roman" w:cs="Times New Roman"/>
                <w:sz w:val="24"/>
                <w:szCs w:val="28"/>
              </w:rPr>
              <w:t>ухгалтер</w:t>
            </w:r>
          </w:p>
        </w:tc>
        <w:tc>
          <w:tcPr>
            <w:tcW w:w="2410" w:type="dxa"/>
            <w:vAlign w:val="center"/>
          </w:tcPr>
          <w:p w:rsidR="007403FB" w:rsidRPr="001016EB" w:rsidRDefault="007403FB" w:rsidP="00D57CFF">
            <w:pPr>
              <w:jc w:val="center"/>
              <w:rPr>
                <w:rFonts w:ascii="Times New Roman" w:eastAsia="Calibri" w:hAnsi="Times New Roman" w:cs="Times New Roman"/>
                <w:sz w:val="24"/>
                <w:szCs w:val="28"/>
              </w:rPr>
            </w:pPr>
            <w:r w:rsidRPr="00774350">
              <w:rPr>
                <w:rFonts w:ascii="Times New Roman" w:eastAsia="Calibri" w:hAnsi="Times New Roman" w:cs="Times New Roman"/>
                <w:sz w:val="24"/>
                <w:szCs w:val="28"/>
              </w:rPr>
              <w:t>Данные аналитического учета расчетов с иностранными покупателями</w:t>
            </w:r>
          </w:p>
        </w:tc>
        <w:tc>
          <w:tcPr>
            <w:tcW w:w="1559" w:type="dxa"/>
            <w:vAlign w:val="center"/>
          </w:tcPr>
          <w:p w:rsidR="007403FB" w:rsidRPr="001016EB" w:rsidRDefault="007403FB" w:rsidP="00D57CFF">
            <w:pPr>
              <w:jc w:val="center"/>
              <w:rPr>
                <w:rFonts w:ascii="Times New Roman" w:eastAsia="Calibri" w:hAnsi="Times New Roman" w:cs="Times New Roman"/>
                <w:sz w:val="24"/>
                <w:szCs w:val="28"/>
              </w:rPr>
            </w:pPr>
          </w:p>
        </w:tc>
      </w:tr>
      <w:tr w:rsidR="007403FB" w:rsidRPr="001016EB" w:rsidTr="00D57CFF">
        <w:tc>
          <w:tcPr>
            <w:tcW w:w="3510" w:type="dxa"/>
          </w:tcPr>
          <w:p w:rsidR="007403FB" w:rsidRPr="001016EB" w:rsidRDefault="007403FB" w:rsidP="00D57CFF">
            <w:pPr>
              <w:rPr>
                <w:rFonts w:ascii="Times New Roman" w:eastAsia="Calibri" w:hAnsi="Times New Roman" w:cs="Times New Roman"/>
                <w:sz w:val="24"/>
                <w:szCs w:val="28"/>
              </w:rPr>
            </w:pPr>
            <w:r>
              <w:rPr>
                <w:rFonts w:ascii="Times New Roman" w:eastAsia="Calibri" w:hAnsi="Times New Roman" w:cs="Times New Roman"/>
                <w:sz w:val="24"/>
                <w:szCs w:val="28"/>
              </w:rPr>
              <w:t>8.</w:t>
            </w:r>
            <w:r w:rsidRPr="001016EB">
              <w:rPr>
                <w:rFonts w:ascii="Times New Roman" w:eastAsia="Calibri" w:hAnsi="Times New Roman" w:cs="Times New Roman"/>
                <w:sz w:val="24"/>
                <w:szCs w:val="28"/>
              </w:rPr>
              <w:t xml:space="preserve"> </w:t>
            </w:r>
            <w:r w:rsidRPr="00774350">
              <w:rPr>
                <w:rFonts w:ascii="Times New Roman" w:eastAsia="Calibri" w:hAnsi="Times New Roman" w:cs="Times New Roman"/>
                <w:sz w:val="24"/>
                <w:szCs w:val="24"/>
              </w:rPr>
              <w:t>Правильность исчисления курсовых разниц и их отражения в бухгалтерском учете и отчетности</w:t>
            </w:r>
          </w:p>
        </w:tc>
        <w:tc>
          <w:tcPr>
            <w:tcW w:w="1985" w:type="dxa"/>
            <w:vAlign w:val="center"/>
          </w:tcPr>
          <w:p w:rsidR="007403FB" w:rsidRPr="001016EB" w:rsidRDefault="007403FB" w:rsidP="00D57CFF">
            <w:pPr>
              <w:jc w:val="center"/>
              <w:rPr>
                <w:rFonts w:ascii="Times New Roman" w:eastAsia="Calibri" w:hAnsi="Times New Roman" w:cs="Times New Roman"/>
                <w:sz w:val="24"/>
                <w:szCs w:val="24"/>
              </w:rPr>
            </w:pPr>
            <w:r w:rsidRPr="00DF297F">
              <w:rPr>
                <w:rFonts w:ascii="Times New Roman" w:eastAsia="Calibri" w:hAnsi="Times New Roman" w:cs="Times New Roman"/>
                <w:sz w:val="24"/>
                <w:szCs w:val="24"/>
              </w:rPr>
              <w:t>Гл. бухгалтер</w:t>
            </w:r>
          </w:p>
        </w:tc>
        <w:tc>
          <w:tcPr>
            <w:tcW w:w="2410" w:type="dxa"/>
            <w:vAlign w:val="center"/>
          </w:tcPr>
          <w:p w:rsidR="007403FB" w:rsidRPr="001016EB" w:rsidRDefault="007403FB" w:rsidP="00D57CFF">
            <w:pPr>
              <w:jc w:val="center"/>
              <w:rPr>
                <w:rFonts w:ascii="Times New Roman" w:eastAsia="Calibri" w:hAnsi="Times New Roman" w:cs="Times New Roman"/>
                <w:sz w:val="24"/>
                <w:szCs w:val="24"/>
              </w:rPr>
            </w:pPr>
            <w:r w:rsidRPr="00774350">
              <w:rPr>
                <w:rFonts w:ascii="Times New Roman" w:eastAsia="Calibri" w:hAnsi="Times New Roman" w:cs="Times New Roman"/>
                <w:sz w:val="24"/>
                <w:szCs w:val="24"/>
              </w:rPr>
              <w:t>Данные аналитического учета расчетов с иностранными покупателями, курс</w:t>
            </w:r>
            <w:r w:rsidR="00D85279">
              <w:rPr>
                <w:rFonts w:ascii="Times New Roman" w:eastAsia="Calibri" w:hAnsi="Times New Roman" w:cs="Times New Roman"/>
                <w:sz w:val="24"/>
                <w:szCs w:val="24"/>
              </w:rPr>
              <w:t>ы валют  Банка России</w:t>
            </w:r>
            <w:r w:rsidRPr="00774350">
              <w:rPr>
                <w:rFonts w:ascii="Times New Roman" w:eastAsia="Calibri" w:hAnsi="Times New Roman" w:cs="Times New Roman"/>
                <w:sz w:val="24"/>
                <w:szCs w:val="24"/>
              </w:rPr>
              <w:t>, отчетность</w:t>
            </w:r>
          </w:p>
        </w:tc>
        <w:tc>
          <w:tcPr>
            <w:tcW w:w="1559" w:type="dxa"/>
            <w:vAlign w:val="center"/>
          </w:tcPr>
          <w:p w:rsidR="007403FB" w:rsidRPr="001016EB" w:rsidRDefault="007403FB" w:rsidP="00D57CFF">
            <w:pPr>
              <w:jc w:val="center"/>
              <w:rPr>
                <w:rFonts w:ascii="Times New Roman" w:eastAsia="Calibri" w:hAnsi="Times New Roman" w:cs="Times New Roman"/>
                <w:sz w:val="24"/>
                <w:szCs w:val="28"/>
              </w:rPr>
            </w:pPr>
          </w:p>
        </w:tc>
      </w:tr>
    </w:tbl>
    <w:p w:rsidR="007403FB" w:rsidRDefault="007403FB" w:rsidP="007403FB">
      <w:pPr>
        <w:spacing w:after="0" w:line="360" w:lineRule="auto"/>
        <w:ind w:firstLine="709"/>
        <w:jc w:val="right"/>
        <w:rPr>
          <w:rFonts w:ascii="Times New Roman" w:hAnsi="Times New Roman" w:cs="Times New Roman"/>
          <w:sz w:val="28"/>
          <w:szCs w:val="28"/>
          <w:shd w:val="clear" w:color="auto" w:fill="FFFFFF"/>
        </w:rPr>
      </w:pPr>
    </w:p>
    <w:p w:rsidR="001016EB" w:rsidRPr="001016EB" w:rsidRDefault="00FA0676" w:rsidP="001016EB">
      <w:pPr>
        <w:spacing w:after="0" w:line="360" w:lineRule="auto"/>
        <w:ind w:firstLine="709"/>
        <w:jc w:val="both"/>
        <w:rPr>
          <w:rFonts w:ascii="Times New Roman" w:hAnsi="Times New Roman" w:cs="Times New Roman"/>
          <w:sz w:val="28"/>
          <w:szCs w:val="28"/>
          <w:shd w:val="clear" w:color="auto" w:fill="FFFFFF"/>
        </w:rPr>
      </w:pPr>
      <w:r w:rsidRPr="00FA0676">
        <w:rPr>
          <w:rFonts w:ascii="Times New Roman" w:hAnsi="Times New Roman" w:cs="Times New Roman"/>
          <w:sz w:val="28"/>
          <w:szCs w:val="28"/>
          <w:shd w:val="clear" w:color="auto" w:fill="FFFFFF"/>
        </w:rPr>
        <w:t xml:space="preserve">Данная программа позволит усилить контрольные функции всех должностных и материально-ответственных лиц, которые обязаны отвечать </w:t>
      </w:r>
      <w:r>
        <w:rPr>
          <w:rFonts w:ascii="Times New Roman" w:hAnsi="Times New Roman" w:cs="Times New Roman"/>
          <w:sz w:val="28"/>
          <w:szCs w:val="28"/>
          <w:shd w:val="clear" w:color="auto" w:fill="FFFFFF"/>
        </w:rPr>
        <w:t>за контроль по учету экспортных операций</w:t>
      </w:r>
      <w:r w:rsidRPr="00FA0676">
        <w:rPr>
          <w:rFonts w:ascii="Times New Roman" w:hAnsi="Times New Roman" w:cs="Times New Roman"/>
          <w:sz w:val="28"/>
          <w:szCs w:val="28"/>
          <w:shd w:val="clear" w:color="auto" w:fill="FFFFFF"/>
        </w:rPr>
        <w:t>.</w:t>
      </w:r>
    </w:p>
    <w:p w:rsidR="004A6BE4" w:rsidRPr="00953C65" w:rsidRDefault="00C92EFF"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bCs/>
          <w:sz w:val="28"/>
          <w:szCs w:val="14"/>
          <w:shd w:val="clear" w:color="auto" w:fill="FFFFFF"/>
          <w:lang w:eastAsia="ru-RU"/>
        </w:rPr>
        <w:t xml:space="preserve"> </w:t>
      </w:r>
      <w:r w:rsidR="004A6BE4" w:rsidRPr="00953C65">
        <w:rPr>
          <w:rFonts w:ascii="Times New Roman" w:eastAsia="Times New Roman" w:hAnsi="Times New Roman" w:cs="Times New Roman"/>
          <w:sz w:val="28"/>
          <w:szCs w:val="28"/>
          <w:lang w:eastAsia="ru-RU"/>
        </w:rPr>
        <w:t>Налоговый учет экспортных операций АО «Майсклес» автоматизирован</w:t>
      </w:r>
      <w:r w:rsidR="00C9453D">
        <w:rPr>
          <w:rFonts w:ascii="Times New Roman" w:eastAsia="Times New Roman" w:hAnsi="Times New Roman" w:cs="Times New Roman"/>
          <w:sz w:val="28"/>
          <w:szCs w:val="28"/>
          <w:lang w:eastAsia="ru-RU"/>
        </w:rPr>
        <w:t xml:space="preserve"> частично</w:t>
      </w:r>
      <w:r w:rsidR="004A6BE4" w:rsidRPr="00953C65">
        <w:rPr>
          <w:rFonts w:ascii="Times New Roman" w:eastAsia="Times New Roman" w:hAnsi="Times New Roman" w:cs="Times New Roman"/>
          <w:sz w:val="28"/>
          <w:szCs w:val="28"/>
          <w:lang w:eastAsia="ru-RU"/>
        </w:rPr>
        <w:t xml:space="preserve">, </w:t>
      </w:r>
      <w:r w:rsidR="00C9453D">
        <w:rPr>
          <w:rFonts w:ascii="Times New Roman" w:eastAsia="Times New Roman" w:hAnsi="Times New Roman" w:cs="Times New Roman"/>
          <w:sz w:val="28"/>
          <w:szCs w:val="28"/>
          <w:lang w:eastAsia="ru-RU"/>
        </w:rPr>
        <w:t xml:space="preserve">некоторые </w:t>
      </w:r>
      <w:r w:rsidR="004A6BE4" w:rsidRPr="00953C65">
        <w:rPr>
          <w:rFonts w:ascii="Times New Roman" w:eastAsia="Times New Roman" w:hAnsi="Times New Roman" w:cs="Times New Roman"/>
          <w:sz w:val="28"/>
          <w:szCs w:val="28"/>
          <w:lang w:eastAsia="ru-RU"/>
        </w:rPr>
        <w:t>формы налоговой отчетности составляются вручную. Это приводит к увеличению объема операций, выполняемых бухгалтером, что влечет за собой возможность появления неумышленных ошибок. Следовательно, возрастает риск возникновения конфликтов с налоговой инспекцией по поводу недоимок, п</w:t>
      </w:r>
      <w:r w:rsidRPr="00953C65">
        <w:rPr>
          <w:rFonts w:ascii="Times New Roman" w:eastAsia="Times New Roman" w:hAnsi="Times New Roman" w:cs="Times New Roman"/>
          <w:sz w:val="28"/>
          <w:szCs w:val="28"/>
          <w:lang w:eastAsia="ru-RU"/>
        </w:rPr>
        <w:t xml:space="preserve">еней и штрафов. В связи с этим </w:t>
      </w:r>
      <w:r w:rsidR="004A6BE4" w:rsidRPr="00953C65">
        <w:rPr>
          <w:rFonts w:ascii="Times New Roman" w:eastAsia="Times New Roman" w:hAnsi="Times New Roman" w:cs="Times New Roman"/>
          <w:sz w:val="28"/>
          <w:szCs w:val="28"/>
          <w:lang w:eastAsia="ru-RU"/>
        </w:rPr>
        <w:t>АО «Майсклес» рекомендуется:</w:t>
      </w:r>
    </w:p>
    <w:p w:rsidR="004A6BE4" w:rsidRPr="00953C65" w:rsidRDefault="004A6BE4"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 компьютеризировать налоговый учет внешнеторговых сделок путем разработки программы либо покупки ее</w:t>
      </w:r>
      <w:r w:rsidR="00C92EFF" w:rsidRPr="00953C65">
        <w:rPr>
          <w:rFonts w:ascii="Times New Roman" w:eastAsia="Times New Roman" w:hAnsi="Times New Roman" w:cs="Times New Roman"/>
          <w:sz w:val="28"/>
          <w:szCs w:val="28"/>
          <w:lang w:eastAsia="ru-RU"/>
        </w:rPr>
        <w:t xml:space="preserve"> на рынке программных продуктов;</w:t>
      </w:r>
    </w:p>
    <w:p w:rsidR="004A6BE4" w:rsidRPr="00953C65" w:rsidRDefault="004A6BE4"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 xml:space="preserve">- обеспечить контроль за распределением сумм «входного» НДС пропорционально выручке, что позволит избежать арифметических ошибок (в рамках автоматизации налогового учета проблемы </w:t>
      </w:r>
      <w:r w:rsidR="00C92EFF" w:rsidRPr="00953C65">
        <w:rPr>
          <w:rFonts w:ascii="Times New Roman" w:eastAsia="Times New Roman" w:hAnsi="Times New Roman" w:cs="Times New Roman"/>
          <w:sz w:val="28"/>
          <w:szCs w:val="28"/>
          <w:lang w:eastAsia="ru-RU"/>
        </w:rPr>
        <w:t>их возникновения не существует);</w:t>
      </w:r>
    </w:p>
    <w:p w:rsidR="004A6BE4" w:rsidRDefault="004A6BE4" w:rsidP="004A6BE4">
      <w:pPr>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 разработать в учетной политике предприятия для целей налогообложения раздел, посвященный экспортной деятельности.</w:t>
      </w:r>
    </w:p>
    <w:p w:rsidR="00C9453D" w:rsidRDefault="006D7932" w:rsidP="004A6BE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этого, р</w:t>
      </w:r>
      <w:r w:rsidR="00C9453D">
        <w:rPr>
          <w:rFonts w:ascii="Times New Roman" w:eastAsia="Times New Roman" w:hAnsi="Times New Roman" w:cs="Times New Roman"/>
          <w:sz w:val="28"/>
          <w:szCs w:val="28"/>
          <w:lang w:eastAsia="ru-RU"/>
        </w:rPr>
        <w:t>екомендуется</w:t>
      </w:r>
      <w:r>
        <w:rPr>
          <w:rFonts w:ascii="Times New Roman" w:eastAsia="Times New Roman" w:hAnsi="Times New Roman" w:cs="Times New Roman"/>
          <w:sz w:val="28"/>
          <w:szCs w:val="28"/>
          <w:lang w:eastAsia="ru-RU"/>
        </w:rPr>
        <w:t xml:space="preserve"> экспортный товар при отгрузке продавцу застраховывать, а также</w:t>
      </w:r>
      <w:r w:rsidR="00C9453D">
        <w:rPr>
          <w:rFonts w:ascii="Times New Roman" w:eastAsia="Times New Roman" w:hAnsi="Times New Roman" w:cs="Times New Roman"/>
          <w:sz w:val="28"/>
          <w:szCs w:val="28"/>
          <w:lang w:eastAsia="ru-RU"/>
        </w:rPr>
        <w:t xml:space="preserve"> в структуре бухгалтерии выделить отдельного бухгалтера по экспортным операциям, для более эффективного учета, а также </w:t>
      </w:r>
      <w:r w:rsidR="001016EB">
        <w:rPr>
          <w:rFonts w:ascii="Times New Roman" w:eastAsia="Times New Roman" w:hAnsi="Times New Roman" w:cs="Times New Roman"/>
          <w:sz w:val="28"/>
          <w:szCs w:val="28"/>
          <w:lang w:eastAsia="ru-RU"/>
        </w:rPr>
        <w:t xml:space="preserve">для </w:t>
      </w:r>
      <w:r w:rsidR="00C9453D">
        <w:rPr>
          <w:rFonts w:ascii="Times New Roman" w:eastAsia="Times New Roman" w:hAnsi="Times New Roman" w:cs="Times New Roman"/>
          <w:sz w:val="28"/>
          <w:szCs w:val="28"/>
          <w:lang w:eastAsia="ru-RU"/>
        </w:rPr>
        <w:t xml:space="preserve">во избежание ошибок. </w:t>
      </w:r>
    </w:p>
    <w:p w:rsidR="006D7932" w:rsidRDefault="006D7932" w:rsidP="004A6BE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мероприятия позволят:</w:t>
      </w:r>
    </w:p>
    <w:p w:rsidR="006D7932" w:rsidRDefault="006D7932" w:rsidP="006D7932">
      <w:pPr>
        <w:pStyle w:val="aa"/>
        <w:numPr>
          <w:ilvl w:val="0"/>
          <w:numId w:val="3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облегчить ведение бухгалтерского учета по экспортным операция</w:t>
      </w:r>
      <w:r w:rsidR="00E62A53">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w:t>
      </w:r>
    </w:p>
    <w:p w:rsidR="006D7932" w:rsidRDefault="006D7932" w:rsidP="006D7932">
      <w:pPr>
        <w:pStyle w:val="aa"/>
        <w:numPr>
          <w:ilvl w:val="0"/>
          <w:numId w:val="3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исключить дублирование информации;</w:t>
      </w:r>
    </w:p>
    <w:p w:rsidR="006D7932" w:rsidRDefault="006D7932" w:rsidP="006D7932">
      <w:pPr>
        <w:pStyle w:val="aa"/>
        <w:numPr>
          <w:ilvl w:val="0"/>
          <w:numId w:val="3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устранить ошибки при отражении операций;</w:t>
      </w:r>
    </w:p>
    <w:p w:rsidR="006D7932" w:rsidRDefault="006D7932" w:rsidP="006D7932">
      <w:pPr>
        <w:pStyle w:val="aa"/>
        <w:numPr>
          <w:ilvl w:val="0"/>
          <w:numId w:val="3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наладить оперативный учет;</w:t>
      </w:r>
    </w:p>
    <w:p w:rsidR="006D7932" w:rsidRDefault="006D7932" w:rsidP="006D7932">
      <w:pPr>
        <w:pStyle w:val="aa"/>
        <w:numPr>
          <w:ilvl w:val="0"/>
          <w:numId w:val="3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повысить контроль за сохранностью экспортных товаров;</w:t>
      </w:r>
    </w:p>
    <w:p w:rsidR="006D7932" w:rsidRPr="006D7932" w:rsidRDefault="006D7932" w:rsidP="006D7932">
      <w:pPr>
        <w:pStyle w:val="aa"/>
        <w:numPr>
          <w:ilvl w:val="0"/>
          <w:numId w:val="3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позволит всем службам предприятия проводить комплексный анализ отгрузки и остатков экспортных товаров.</w:t>
      </w:r>
    </w:p>
    <w:p w:rsidR="005E1E5C" w:rsidRPr="00953C65" w:rsidRDefault="005E1E5C" w:rsidP="005E1E5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t>В работе были детально рассмотрены все документы, оформляющие экспортную сделку от стадии заключения контракта до представления бухгалтерской отчетности. Исходя из этого, можно сказать, что: по документальному оформлению важным моментом является заполнение реквизитов документов, так как любое несоответствие может привести к тому, что выпуск товаров, предназначенных для иностранного покупателя, будет не разрешен таможенными органами. В практике АО «Майсклес» подобные ситуации возникают крайне редко, но вызывают они, как правило, серьезные последствия. Чаще всего штраф за несвоевременную поставку товара покупателю.</w:t>
      </w:r>
    </w:p>
    <w:p w:rsidR="00D137C8" w:rsidRPr="00953C65" w:rsidRDefault="00D137C8">
      <w:pPr>
        <w:rPr>
          <w:rFonts w:ascii="Times New Roman" w:eastAsia="Times New Roman" w:hAnsi="Times New Roman" w:cs="Times New Roman"/>
          <w:sz w:val="28"/>
          <w:szCs w:val="28"/>
          <w:lang w:eastAsia="ru-RU"/>
        </w:rPr>
      </w:pPr>
      <w:r w:rsidRPr="00953C65">
        <w:rPr>
          <w:rFonts w:ascii="Times New Roman" w:eastAsia="Times New Roman" w:hAnsi="Times New Roman" w:cs="Times New Roman"/>
          <w:sz w:val="28"/>
          <w:szCs w:val="28"/>
          <w:lang w:eastAsia="ru-RU"/>
        </w:rPr>
        <w:br w:type="page"/>
      </w:r>
    </w:p>
    <w:p w:rsidR="00D137C8" w:rsidRPr="00953C65" w:rsidRDefault="00D137C8" w:rsidP="00D137C8">
      <w:pPr>
        <w:spacing w:after="240" w:line="360" w:lineRule="auto"/>
        <w:ind w:firstLine="709"/>
        <w:jc w:val="center"/>
        <w:rPr>
          <w:rFonts w:ascii="Times New Roman" w:eastAsia="Times New Roman" w:hAnsi="Times New Roman" w:cs="Times New Roman"/>
          <w:b/>
          <w:sz w:val="32"/>
          <w:szCs w:val="28"/>
          <w:lang w:eastAsia="ru-RU"/>
        </w:rPr>
      </w:pPr>
      <w:r w:rsidRPr="00953C65">
        <w:rPr>
          <w:rFonts w:ascii="Times New Roman" w:eastAsia="Times New Roman" w:hAnsi="Times New Roman" w:cs="Times New Roman"/>
          <w:b/>
          <w:sz w:val="32"/>
          <w:szCs w:val="28"/>
          <w:lang w:eastAsia="ru-RU"/>
        </w:rPr>
        <w:t>Заключение</w:t>
      </w:r>
    </w:p>
    <w:p w:rsidR="00D137C8" w:rsidRPr="00953C65" w:rsidRDefault="00D137C8" w:rsidP="00D137C8">
      <w:pPr>
        <w:spacing w:after="0" w:line="360" w:lineRule="auto"/>
        <w:ind w:firstLine="709"/>
        <w:jc w:val="both"/>
        <w:rPr>
          <w:rFonts w:ascii="Times New Roman" w:eastAsia="Calibri" w:hAnsi="Times New Roman" w:cs="Times New Roman"/>
          <w:sz w:val="28"/>
          <w:szCs w:val="28"/>
        </w:rPr>
      </w:pPr>
      <w:r w:rsidRPr="00953C65">
        <w:rPr>
          <w:rFonts w:ascii="Times New Roman" w:eastAsia="Calibri" w:hAnsi="Times New Roman" w:cs="Times New Roman"/>
          <w:bCs/>
          <w:sz w:val="28"/>
          <w:szCs w:val="28"/>
        </w:rPr>
        <w:t xml:space="preserve">В ходе исследования в рамках выпускной квалификационной работы были рассмотрены теоретические и практические аспекты учета </w:t>
      </w:r>
      <w:r w:rsidR="00BB3B14">
        <w:rPr>
          <w:rFonts w:ascii="Times New Roman" w:eastAsia="Calibri" w:hAnsi="Times New Roman" w:cs="Times New Roman"/>
          <w:bCs/>
          <w:sz w:val="28"/>
          <w:szCs w:val="28"/>
        </w:rPr>
        <w:t>экспортн</w:t>
      </w:r>
      <w:r w:rsidR="00D343ED" w:rsidRPr="00953C65">
        <w:rPr>
          <w:rFonts w:ascii="Times New Roman" w:eastAsia="Calibri" w:hAnsi="Times New Roman" w:cs="Times New Roman"/>
          <w:bCs/>
          <w:sz w:val="28"/>
          <w:szCs w:val="28"/>
        </w:rPr>
        <w:t>ых операций</w:t>
      </w:r>
      <w:r w:rsidRPr="00953C65">
        <w:rPr>
          <w:rFonts w:ascii="Times New Roman" w:eastAsia="Calibri" w:hAnsi="Times New Roman" w:cs="Times New Roman"/>
          <w:bCs/>
          <w:sz w:val="28"/>
          <w:szCs w:val="28"/>
        </w:rPr>
        <w:t xml:space="preserve"> на примере </w:t>
      </w:r>
      <w:r w:rsidR="00D343ED" w:rsidRPr="00953C65">
        <w:rPr>
          <w:rFonts w:ascii="Times New Roman" w:eastAsia="Calibri" w:hAnsi="Times New Roman" w:cs="Times New Roman"/>
          <w:bCs/>
          <w:sz w:val="28"/>
          <w:szCs w:val="28"/>
        </w:rPr>
        <w:t xml:space="preserve">АО </w:t>
      </w:r>
      <w:r w:rsidRPr="00953C65">
        <w:rPr>
          <w:rFonts w:ascii="Times New Roman" w:eastAsia="Calibri" w:hAnsi="Times New Roman" w:cs="Times New Roman"/>
          <w:sz w:val="28"/>
          <w:szCs w:val="28"/>
        </w:rPr>
        <w:t>«</w:t>
      </w:r>
      <w:r w:rsidR="00D343ED" w:rsidRPr="00953C65">
        <w:rPr>
          <w:rFonts w:ascii="Times New Roman" w:eastAsia="Calibri" w:hAnsi="Times New Roman" w:cs="Times New Roman"/>
          <w:sz w:val="28"/>
          <w:szCs w:val="28"/>
        </w:rPr>
        <w:t>Майсклес</w:t>
      </w:r>
      <w:r w:rsidRPr="00953C65">
        <w:rPr>
          <w:rFonts w:ascii="Times New Roman" w:eastAsia="Calibri" w:hAnsi="Times New Roman" w:cs="Times New Roman"/>
          <w:sz w:val="28"/>
          <w:szCs w:val="28"/>
        </w:rPr>
        <w:t>».</w:t>
      </w:r>
    </w:p>
    <w:p w:rsidR="00D343ED" w:rsidRPr="00953C65" w:rsidRDefault="00D343ED" w:rsidP="00D137C8">
      <w:pPr>
        <w:spacing w:after="0" w:line="360" w:lineRule="auto"/>
        <w:ind w:firstLine="709"/>
        <w:jc w:val="both"/>
        <w:rPr>
          <w:rFonts w:ascii="Times New Roman" w:eastAsia="Calibri" w:hAnsi="Times New Roman" w:cs="Times New Roman"/>
          <w:bCs/>
          <w:iCs/>
          <w:sz w:val="28"/>
          <w:szCs w:val="28"/>
        </w:rPr>
      </w:pPr>
      <w:r w:rsidRPr="00953C65">
        <w:rPr>
          <w:rFonts w:ascii="Times New Roman" w:hAnsi="Times New Roman" w:cs="Times New Roman"/>
          <w:sz w:val="28"/>
          <w:szCs w:val="28"/>
        </w:rPr>
        <w:t>В современных условиях хозяйствования многие российские организации становятся активными участниками внешней торговли. Однако не всем удается осуществлять экспортные операции одинаково успешно из-за отсутствия опыта самостоятельной работы на внешнем рынке, сложности валютного законодательства и специфики бухгалтерского учета подобных сделок. Поэтому у российских бухгалтеров возникают определенные трудности при отражении в учете внешнеторговых операций.</w:t>
      </w:r>
      <w:r w:rsidRPr="00953C65">
        <w:rPr>
          <w:rFonts w:ascii="Times New Roman" w:eastAsia="Calibri" w:hAnsi="Times New Roman" w:cs="Times New Roman"/>
          <w:bCs/>
          <w:iCs/>
          <w:sz w:val="28"/>
          <w:szCs w:val="28"/>
        </w:rPr>
        <w:t xml:space="preserve"> </w:t>
      </w:r>
    </w:p>
    <w:p w:rsidR="00D137C8" w:rsidRPr="00953C65" w:rsidRDefault="00D137C8" w:rsidP="00D137C8">
      <w:pPr>
        <w:spacing w:after="0" w:line="360" w:lineRule="auto"/>
        <w:ind w:firstLine="709"/>
        <w:jc w:val="both"/>
        <w:rPr>
          <w:rFonts w:ascii="Times New Roman" w:eastAsia="Calibri" w:hAnsi="Times New Roman" w:cs="Times New Roman"/>
          <w:bCs/>
          <w:iCs/>
          <w:sz w:val="28"/>
          <w:szCs w:val="28"/>
        </w:rPr>
      </w:pPr>
      <w:r w:rsidRPr="00953C65">
        <w:rPr>
          <w:rFonts w:ascii="Times New Roman" w:eastAsia="Calibri" w:hAnsi="Times New Roman" w:cs="Times New Roman"/>
          <w:bCs/>
          <w:iCs/>
          <w:sz w:val="28"/>
          <w:szCs w:val="28"/>
        </w:rPr>
        <w:t xml:space="preserve">В </w:t>
      </w:r>
      <w:r w:rsidR="003B5BA7" w:rsidRPr="00953C65">
        <w:rPr>
          <w:rFonts w:ascii="Times New Roman" w:eastAsia="Calibri" w:hAnsi="Times New Roman" w:cs="Times New Roman"/>
          <w:bCs/>
          <w:iCs/>
          <w:sz w:val="28"/>
          <w:szCs w:val="28"/>
        </w:rPr>
        <w:t xml:space="preserve">данной </w:t>
      </w:r>
      <w:r w:rsidRPr="00953C65">
        <w:rPr>
          <w:rFonts w:ascii="Times New Roman" w:eastAsia="Calibri" w:hAnsi="Times New Roman" w:cs="Times New Roman"/>
          <w:bCs/>
          <w:iCs/>
          <w:sz w:val="28"/>
          <w:szCs w:val="28"/>
        </w:rPr>
        <w:t>работе</w:t>
      </w:r>
      <w:r w:rsidR="003B5BA7" w:rsidRPr="00953C65">
        <w:rPr>
          <w:rFonts w:ascii="Times New Roman" w:eastAsia="Calibri" w:hAnsi="Times New Roman" w:cs="Times New Roman"/>
          <w:bCs/>
          <w:iCs/>
          <w:sz w:val="28"/>
          <w:szCs w:val="28"/>
        </w:rPr>
        <w:t xml:space="preserve"> рассмотрена и</w:t>
      </w:r>
      <w:r w:rsidRPr="00953C65">
        <w:rPr>
          <w:rFonts w:ascii="Times New Roman" w:eastAsia="Calibri" w:hAnsi="Times New Roman" w:cs="Times New Roman"/>
          <w:bCs/>
          <w:iCs/>
          <w:sz w:val="28"/>
          <w:szCs w:val="28"/>
        </w:rPr>
        <w:t xml:space="preserve"> проанализирована деятельность </w:t>
      </w:r>
      <w:r w:rsidR="003B5BA7" w:rsidRPr="00953C65">
        <w:rPr>
          <w:rFonts w:ascii="Times New Roman" w:eastAsia="Calibri" w:hAnsi="Times New Roman" w:cs="Times New Roman"/>
          <w:bCs/>
          <w:iCs/>
          <w:sz w:val="28"/>
          <w:szCs w:val="28"/>
        </w:rPr>
        <w:t>АО</w:t>
      </w:r>
      <w:r w:rsidRPr="00953C65">
        <w:rPr>
          <w:rFonts w:ascii="Times New Roman" w:eastAsia="Calibri" w:hAnsi="Times New Roman" w:cs="Times New Roman"/>
          <w:bCs/>
          <w:iCs/>
          <w:sz w:val="28"/>
          <w:szCs w:val="28"/>
        </w:rPr>
        <w:t xml:space="preserve"> «</w:t>
      </w:r>
      <w:r w:rsidR="003B5BA7" w:rsidRPr="00953C65">
        <w:rPr>
          <w:rFonts w:ascii="Times New Roman" w:eastAsia="Calibri" w:hAnsi="Times New Roman" w:cs="Times New Roman"/>
          <w:bCs/>
          <w:iCs/>
          <w:sz w:val="28"/>
          <w:szCs w:val="28"/>
        </w:rPr>
        <w:t>Майсклес</w:t>
      </w:r>
      <w:r w:rsidRPr="00953C65">
        <w:rPr>
          <w:rFonts w:ascii="Times New Roman" w:eastAsia="Calibri" w:hAnsi="Times New Roman" w:cs="Times New Roman"/>
          <w:bCs/>
          <w:iCs/>
          <w:sz w:val="28"/>
          <w:szCs w:val="28"/>
        </w:rPr>
        <w:t xml:space="preserve">». В настоящее время </w:t>
      </w:r>
      <w:r w:rsidR="003B5BA7" w:rsidRPr="00953C65">
        <w:rPr>
          <w:rFonts w:ascii="Times New Roman" w:eastAsia="Calibri" w:hAnsi="Times New Roman" w:cs="Times New Roman"/>
          <w:bCs/>
          <w:iCs/>
          <w:sz w:val="28"/>
          <w:szCs w:val="28"/>
        </w:rPr>
        <w:t>предприятие</w:t>
      </w:r>
      <w:r w:rsidRPr="00953C65">
        <w:rPr>
          <w:rFonts w:ascii="Times New Roman" w:eastAsia="Calibri" w:hAnsi="Times New Roman" w:cs="Times New Roman"/>
          <w:bCs/>
          <w:iCs/>
          <w:sz w:val="28"/>
          <w:szCs w:val="28"/>
        </w:rPr>
        <w:t xml:space="preserve"> специализируется на </w:t>
      </w:r>
      <w:r w:rsidR="009A36CD" w:rsidRPr="00953C65">
        <w:rPr>
          <w:rFonts w:ascii="Times New Roman" w:eastAsia="Calibri" w:hAnsi="Times New Roman" w:cs="Times New Roman"/>
          <w:bCs/>
          <w:iCs/>
          <w:sz w:val="28"/>
          <w:szCs w:val="28"/>
        </w:rPr>
        <w:t>производстве пиломатериалов различных видов</w:t>
      </w:r>
      <w:r w:rsidRPr="00953C65">
        <w:rPr>
          <w:rFonts w:ascii="Times New Roman" w:eastAsia="Calibri" w:hAnsi="Times New Roman" w:cs="Times New Roman"/>
          <w:bCs/>
          <w:iCs/>
          <w:sz w:val="28"/>
          <w:szCs w:val="28"/>
        </w:rPr>
        <w:t>. Основная цель общества – эт</w:t>
      </w:r>
      <w:r w:rsidR="009A36CD" w:rsidRPr="00953C65">
        <w:rPr>
          <w:rFonts w:ascii="Times New Roman" w:eastAsia="Calibri" w:hAnsi="Times New Roman" w:cs="Times New Roman"/>
          <w:bCs/>
          <w:iCs/>
          <w:sz w:val="28"/>
          <w:szCs w:val="28"/>
        </w:rPr>
        <w:t>о</w:t>
      </w:r>
      <w:r w:rsidR="009A36CD" w:rsidRPr="00953C65">
        <w:t xml:space="preserve"> </w:t>
      </w:r>
      <w:r w:rsidR="009A36CD" w:rsidRPr="00953C65">
        <w:rPr>
          <w:rFonts w:ascii="Times New Roman" w:eastAsia="Calibri" w:hAnsi="Times New Roman" w:cs="Times New Roman"/>
          <w:bCs/>
          <w:iCs/>
          <w:sz w:val="28"/>
          <w:szCs w:val="28"/>
        </w:rPr>
        <w:t>осуществление производственной, торговой, коммерческой, торгово-посреднической и внешнеэкономической деятельности для получения прибыли.</w:t>
      </w:r>
    </w:p>
    <w:p w:rsidR="00D137C8" w:rsidRPr="00953C65" w:rsidRDefault="009A36CD" w:rsidP="009A36CD">
      <w:pPr>
        <w:spacing w:after="0" w:line="360" w:lineRule="auto"/>
        <w:ind w:firstLine="709"/>
        <w:jc w:val="both"/>
        <w:rPr>
          <w:rFonts w:ascii="Times New Roman" w:eastAsia="Calibri" w:hAnsi="Times New Roman" w:cs="Times New Roman"/>
          <w:bCs/>
          <w:iCs/>
          <w:sz w:val="28"/>
          <w:szCs w:val="28"/>
        </w:rPr>
      </w:pPr>
      <w:r w:rsidRPr="00953C65">
        <w:rPr>
          <w:rFonts w:ascii="Times New Roman" w:eastAsia="Calibri" w:hAnsi="Times New Roman" w:cs="Times New Roman"/>
          <w:bCs/>
          <w:iCs/>
          <w:sz w:val="28"/>
          <w:szCs w:val="28"/>
        </w:rPr>
        <w:t>Проведенные исследования позволяют сделать вывод о том, что АО «Майсклес» работает нестабильно. Наиболее успешным  для предприятия, как по результатам экспортной деятельности, так и по продажам на внутреннем рынке стал 2014 год. В 2015 и 2016 году наблюдается снижение основных показателей деятельности организации, а также ухудшение ее общего финансового состояния. Так, н</w:t>
      </w:r>
      <w:r w:rsidR="00D137C8" w:rsidRPr="00953C65">
        <w:rPr>
          <w:rFonts w:ascii="Times New Roman" w:eastAsia="Calibri" w:hAnsi="Times New Roman" w:cs="Times New Roman"/>
          <w:bCs/>
          <w:iCs/>
          <w:sz w:val="28"/>
          <w:szCs w:val="28"/>
        </w:rPr>
        <w:t xml:space="preserve">есмотря на незначительный рост выручки </w:t>
      </w:r>
      <w:r w:rsidRPr="00953C65">
        <w:rPr>
          <w:rFonts w:ascii="Times New Roman" w:eastAsia="Calibri" w:hAnsi="Times New Roman" w:cs="Times New Roman"/>
          <w:bCs/>
          <w:iCs/>
          <w:sz w:val="28"/>
          <w:szCs w:val="28"/>
        </w:rPr>
        <w:t xml:space="preserve">предприятия </w:t>
      </w:r>
      <w:r w:rsidR="00D137C8" w:rsidRPr="00953C65">
        <w:rPr>
          <w:rFonts w:ascii="Times New Roman" w:eastAsia="Calibri" w:hAnsi="Times New Roman" w:cs="Times New Roman"/>
          <w:bCs/>
          <w:iCs/>
          <w:sz w:val="28"/>
          <w:szCs w:val="28"/>
        </w:rPr>
        <w:t xml:space="preserve">за исследуемый период времени достигнут </w:t>
      </w:r>
      <w:r w:rsidRPr="00953C65">
        <w:rPr>
          <w:rFonts w:ascii="Times New Roman" w:eastAsia="Calibri" w:hAnsi="Times New Roman" w:cs="Times New Roman"/>
          <w:bCs/>
          <w:iCs/>
          <w:sz w:val="28"/>
          <w:szCs w:val="28"/>
        </w:rPr>
        <w:t>минимальный</w:t>
      </w:r>
      <w:r w:rsidR="00D137C8" w:rsidRPr="00953C65">
        <w:rPr>
          <w:rFonts w:ascii="Times New Roman" w:eastAsia="Calibri" w:hAnsi="Times New Roman" w:cs="Times New Roman"/>
          <w:bCs/>
          <w:iCs/>
          <w:sz w:val="28"/>
          <w:szCs w:val="28"/>
        </w:rPr>
        <w:t xml:space="preserve"> рост прибыли от продаж. В 201</w:t>
      </w:r>
      <w:r w:rsidRPr="00953C65">
        <w:rPr>
          <w:rFonts w:ascii="Times New Roman" w:eastAsia="Calibri" w:hAnsi="Times New Roman" w:cs="Times New Roman"/>
          <w:bCs/>
          <w:iCs/>
          <w:sz w:val="28"/>
          <w:szCs w:val="28"/>
        </w:rPr>
        <w:t>6</w:t>
      </w:r>
      <w:r w:rsidR="00D137C8" w:rsidRPr="00953C65">
        <w:rPr>
          <w:rFonts w:ascii="Times New Roman" w:eastAsia="Calibri" w:hAnsi="Times New Roman" w:cs="Times New Roman"/>
          <w:bCs/>
          <w:iCs/>
          <w:sz w:val="28"/>
          <w:szCs w:val="28"/>
        </w:rPr>
        <w:t xml:space="preserve"> г. компания получила прибыль в размере </w:t>
      </w:r>
      <w:r w:rsidRPr="00953C65">
        <w:rPr>
          <w:rFonts w:ascii="Times New Roman" w:eastAsia="Calibri" w:hAnsi="Times New Roman" w:cs="Times New Roman"/>
          <w:bCs/>
          <w:iCs/>
          <w:sz w:val="28"/>
          <w:szCs w:val="28"/>
        </w:rPr>
        <w:t>1644</w:t>
      </w:r>
      <w:r w:rsidR="00D137C8" w:rsidRPr="00953C65">
        <w:rPr>
          <w:rFonts w:ascii="Times New Roman" w:eastAsia="Calibri" w:hAnsi="Times New Roman" w:cs="Times New Roman"/>
          <w:bCs/>
          <w:iCs/>
          <w:sz w:val="28"/>
          <w:szCs w:val="28"/>
        </w:rPr>
        <w:t xml:space="preserve"> тыс. руб.</w:t>
      </w:r>
    </w:p>
    <w:p w:rsidR="00D137C8" w:rsidRPr="00953C65" w:rsidRDefault="00D137C8" w:rsidP="00D137C8">
      <w:pPr>
        <w:spacing w:after="0" w:line="360" w:lineRule="auto"/>
        <w:ind w:firstLine="709"/>
        <w:jc w:val="both"/>
        <w:rPr>
          <w:rFonts w:ascii="Times New Roman" w:eastAsia="Calibri" w:hAnsi="Times New Roman" w:cs="Times New Roman"/>
          <w:bCs/>
          <w:iCs/>
          <w:sz w:val="28"/>
          <w:szCs w:val="28"/>
        </w:rPr>
      </w:pPr>
      <w:r w:rsidRPr="00953C65">
        <w:rPr>
          <w:rFonts w:ascii="Times New Roman" w:eastAsia="Calibri" w:hAnsi="Times New Roman" w:cs="Times New Roman"/>
          <w:bCs/>
          <w:iCs/>
          <w:sz w:val="28"/>
          <w:szCs w:val="28"/>
        </w:rPr>
        <w:t>На протяжении всего анализируемого периода у организации отсутствуют собственные оборотные активы. Собственного капитала не достаточно для формирования внеоборотных активов. Для организации характерно кризисное финансо</w:t>
      </w:r>
      <w:r w:rsidR="00986CA7" w:rsidRPr="00953C65">
        <w:rPr>
          <w:rFonts w:ascii="Times New Roman" w:eastAsia="Calibri" w:hAnsi="Times New Roman" w:cs="Times New Roman"/>
          <w:bCs/>
          <w:iCs/>
          <w:sz w:val="28"/>
          <w:szCs w:val="28"/>
        </w:rPr>
        <w:t>вое состояние. Ф</w:t>
      </w:r>
      <w:r w:rsidRPr="00953C65">
        <w:rPr>
          <w:rFonts w:ascii="Times New Roman" w:eastAsia="Calibri" w:hAnsi="Times New Roman" w:cs="Times New Roman"/>
          <w:bCs/>
          <w:iCs/>
          <w:sz w:val="28"/>
          <w:szCs w:val="28"/>
        </w:rPr>
        <w:t>ормирование запасов в организации происходит за счет привлечения кредиторской задолженности.</w:t>
      </w:r>
    </w:p>
    <w:p w:rsidR="00986CA7" w:rsidRPr="00953C65" w:rsidRDefault="00986CA7" w:rsidP="00D137C8">
      <w:pPr>
        <w:spacing w:after="0" w:line="360" w:lineRule="auto"/>
        <w:ind w:firstLine="709"/>
        <w:jc w:val="both"/>
        <w:rPr>
          <w:rFonts w:ascii="Times New Roman" w:eastAsia="Calibri" w:hAnsi="Times New Roman" w:cs="Times New Roman"/>
          <w:bCs/>
          <w:iCs/>
          <w:sz w:val="28"/>
          <w:szCs w:val="28"/>
        </w:rPr>
      </w:pPr>
      <w:r w:rsidRPr="00953C65">
        <w:rPr>
          <w:rFonts w:ascii="Times New Roman" w:eastAsia="Calibri" w:hAnsi="Times New Roman" w:cs="Times New Roman"/>
          <w:bCs/>
          <w:iCs/>
          <w:sz w:val="28"/>
          <w:szCs w:val="28"/>
        </w:rPr>
        <w:t>В целом деятельность АО «Майсклес» можно охарактеризовать нестабильную, что в свою очередь подтверждается анализом большого количества коэффициентов, которые в основном ниже оптимального значения. Деятельность предприятия убыточная, но есть все предпосылки, чтобы исправить эту ситуацию.</w:t>
      </w:r>
    </w:p>
    <w:p w:rsidR="00986CA7" w:rsidRPr="00953C65" w:rsidRDefault="00D137C8" w:rsidP="00D137C8">
      <w:pPr>
        <w:spacing w:after="0" w:line="360" w:lineRule="auto"/>
        <w:ind w:firstLine="709"/>
        <w:jc w:val="both"/>
        <w:rPr>
          <w:rFonts w:ascii="Times New Roman" w:eastAsia="Calibri" w:hAnsi="Times New Roman" w:cs="Times New Roman"/>
          <w:bCs/>
          <w:iCs/>
          <w:sz w:val="28"/>
          <w:szCs w:val="28"/>
        </w:rPr>
      </w:pPr>
      <w:r w:rsidRPr="00953C65">
        <w:rPr>
          <w:rFonts w:ascii="Times New Roman" w:eastAsia="Calibri" w:hAnsi="Times New Roman" w:cs="Times New Roman"/>
          <w:bCs/>
          <w:iCs/>
          <w:sz w:val="28"/>
          <w:szCs w:val="28"/>
        </w:rPr>
        <w:t xml:space="preserve">Бухгалтерский учет на предприятии ведется бухгалтерией, форма ведения бухгалтерского учета </w:t>
      </w:r>
      <w:r w:rsidR="00986CA7" w:rsidRPr="00953C65">
        <w:rPr>
          <w:rFonts w:ascii="Times New Roman" w:eastAsia="Calibri" w:hAnsi="Times New Roman" w:cs="Times New Roman"/>
          <w:bCs/>
          <w:iCs/>
          <w:sz w:val="28"/>
          <w:szCs w:val="28"/>
        </w:rPr>
        <w:t>компьютерная программа «ПАРТНЕР».</w:t>
      </w:r>
    </w:p>
    <w:p w:rsidR="00D137C8" w:rsidRPr="00953C65" w:rsidRDefault="00986CA7" w:rsidP="00D137C8">
      <w:pPr>
        <w:spacing w:after="0" w:line="360" w:lineRule="auto"/>
        <w:ind w:firstLine="709"/>
        <w:jc w:val="both"/>
        <w:rPr>
          <w:rFonts w:ascii="Times New Roman" w:eastAsia="Calibri" w:hAnsi="Times New Roman" w:cs="Times New Roman"/>
          <w:bCs/>
          <w:iCs/>
          <w:sz w:val="28"/>
          <w:szCs w:val="28"/>
        </w:rPr>
      </w:pPr>
      <w:r w:rsidRPr="00953C65">
        <w:rPr>
          <w:rFonts w:ascii="Times New Roman" w:eastAsia="Calibri" w:hAnsi="Times New Roman" w:cs="Times New Roman"/>
          <w:bCs/>
          <w:iCs/>
          <w:sz w:val="28"/>
          <w:szCs w:val="28"/>
        </w:rPr>
        <w:t xml:space="preserve"> Технология обработки учетной информации ручная с использованием компьютеров и микрокалькуляторов.</w:t>
      </w:r>
      <w:r w:rsidR="00D137C8" w:rsidRPr="00953C65">
        <w:rPr>
          <w:rFonts w:ascii="Times New Roman" w:eastAsia="Calibri" w:hAnsi="Times New Roman" w:cs="Times New Roman"/>
          <w:bCs/>
          <w:iCs/>
          <w:sz w:val="28"/>
          <w:szCs w:val="28"/>
        </w:rPr>
        <w:t xml:space="preserve"> Применяются машинно-ориентированные (автоматизированные) формы учета на основе журнально-ордерной формы.</w:t>
      </w:r>
      <w:r w:rsidR="00C712DD" w:rsidRPr="00953C65">
        <w:rPr>
          <w:rFonts w:ascii="Times New Roman" w:eastAsia="Calibri" w:hAnsi="Times New Roman" w:cs="Times New Roman"/>
          <w:bCs/>
          <w:iCs/>
          <w:sz w:val="28"/>
          <w:szCs w:val="28"/>
        </w:rPr>
        <w:t xml:space="preserve"> </w:t>
      </w:r>
    </w:p>
    <w:p w:rsidR="00D137C8" w:rsidRPr="00953C65" w:rsidRDefault="00D137C8" w:rsidP="00D137C8">
      <w:pPr>
        <w:spacing w:after="0" w:line="360" w:lineRule="auto"/>
        <w:ind w:firstLine="709"/>
        <w:jc w:val="both"/>
        <w:rPr>
          <w:rFonts w:ascii="Times New Roman" w:eastAsia="Calibri" w:hAnsi="Times New Roman" w:cs="Times New Roman"/>
          <w:bCs/>
          <w:iCs/>
          <w:sz w:val="28"/>
          <w:szCs w:val="28"/>
        </w:rPr>
      </w:pPr>
      <w:r w:rsidRPr="00953C65">
        <w:rPr>
          <w:rFonts w:ascii="Times New Roman" w:eastAsia="Calibri" w:hAnsi="Times New Roman" w:cs="Times New Roman"/>
          <w:bCs/>
          <w:iCs/>
          <w:sz w:val="28"/>
          <w:szCs w:val="28"/>
        </w:rPr>
        <w:t>В составе учетной политики разработаны графики документооборота, утвержд</w:t>
      </w:r>
      <w:r w:rsidR="00C712DD" w:rsidRPr="00953C65">
        <w:rPr>
          <w:rFonts w:ascii="Times New Roman" w:eastAsia="Calibri" w:hAnsi="Times New Roman" w:cs="Times New Roman"/>
          <w:bCs/>
          <w:iCs/>
          <w:sz w:val="28"/>
          <w:szCs w:val="28"/>
        </w:rPr>
        <w:t>ена инвентаризационная комиссия</w:t>
      </w:r>
      <w:r w:rsidRPr="00953C65">
        <w:rPr>
          <w:rFonts w:ascii="Times New Roman" w:eastAsia="Calibri" w:hAnsi="Times New Roman" w:cs="Times New Roman"/>
          <w:bCs/>
          <w:iCs/>
          <w:sz w:val="28"/>
          <w:szCs w:val="28"/>
        </w:rPr>
        <w:t>, рабочий план счетов.</w:t>
      </w:r>
    </w:p>
    <w:p w:rsidR="00C712DD" w:rsidRPr="00953C65" w:rsidRDefault="00C712DD" w:rsidP="00D137C8">
      <w:pPr>
        <w:spacing w:after="0" w:line="360" w:lineRule="auto"/>
        <w:ind w:firstLine="709"/>
        <w:jc w:val="both"/>
        <w:rPr>
          <w:rFonts w:ascii="Times New Roman" w:eastAsia="Calibri" w:hAnsi="Times New Roman" w:cs="Times New Roman"/>
          <w:bCs/>
          <w:iCs/>
          <w:sz w:val="28"/>
          <w:szCs w:val="28"/>
        </w:rPr>
      </w:pPr>
      <w:r w:rsidRPr="00953C65">
        <w:rPr>
          <w:rFonts w:ascii="Times New Roman" w:eastAsia="Calibri" w:hAnsi="Times New Roman" w:cs="Times New Roman"/>
          <w:bCs/>
          <w:iCs/>
          <w:sz w:val="28"/>
          <w:szCs w:val="28"/>
        </w:rPr>
        <w:t>Для оформления внеш</w:t>
      </w:r>
      <w:r w:rsidR="006E74BB">
        <w:rPr>
          <w:rFonts w:ascii="Times New Roman" w:eastAsia="Calibri" w:hAnsi="Times New Roman" w:cs="Times New Roman"/>
          <w:bCs/>
          <w:iCs/>
          <w:sz w:val="28"/>
          <w:szCs w:val="28"/>
        </w:rPr>
        <w:t>неэкономических сделок, имеющих</w:t>
      </w:r>
      <w:r w:rsidRPr="00953C65">
        <w:rPr>
          <w:rFonts w:ascii="Times New Roman" w:eastAsia="Calibri" w:hAnsi="Times New Roman" w:cs="Times New Roman"/>
          <w:bCs/>
          <w:iCs/>
          <w:sz w:val="28"/>
          <w:szCs w:val="28"/>
        </w:rPr>
        <w:t xml:space="preserve"> свою специфику, предприятие применяет унифицированные документы: отгрузочные спецификации, международные транспортные накладные, таможенные декларации. </w:t>
      </w:r>
    </w:p>
    <w:p w:rsidR="00C712DD" w:rsidRPr="00953C65" w:rsidRDefault="00C712DD" w:rsidP="00D137C8">
      <w:pPr>
        <w:spacing w:after="0" w:line="360" w:lineRule="auto"/>
        <w:ind w:firstLine="709"/>
        <w:jc w:val="both"/>
        <w:rPr>
          <w:rFonts w:ascii="Times New Roman" w:eastAsia="Calibri" w:hAnsi="Times New Roman" w:cs="Times New Roman"/>
          <w:bCs/>
          <w:iCs/>
          <w:sz w:val="28"/>
          <w:szCs w:val="28"/>
        </w:rPr>
      </w:pPr>
      <w:r w:rsidRPr="00953C65">
        <w:rPr>
          <w:rFonts w:ascii="Times New Roman" w:eastAsia="Calibri" w:hAnsi="Times New Roman" w:cs="Times New Roman"/>
          <w:bCs/>
          <w:iCs/>
          <w:sz w:val="28"/>
          <w:szCs w:val="28"/>
        </w:rPr>
        <w:t>Для обеспечения налогового учета экспортных операций предприятие использует счета-фактуры (инвойс) установленного образца, а также ведет учет выставленных и полученных счетов-фактур в книгах покупок и продаж.</w:t>
      </w:r>
    </w:p>
    <w:p w:rsidR="000D4435" w:rsidRPr="00953C65" w:rsidRDefault="00C712DD" w:rsidP="00F762EA">
      <w:pPr>
        <w:spacing w:after="0" w:line="360" w:lineRule="auto"/>
        <w:ind w:firstLine="709"/>
        <w:jc w:val="both"/>
        <w:rPr>
          <w:rFonts w:ascii="Times New Roman" w:eastAsia="Calibri" w:hAnsi="Times New Roman" w:cs="Times New Roman"/>
          <w:bCs/>
          <w:iCs/>
          <w:sz w:val="28"/>
          <w:szCs w:val="28"/>
        </w:rPr>
      </w:pPr>
      <w:r w:rsidRPr="00953C65">
        <w:rPr>
          <w:rFonts w:ascii="Times New Roman" w:eastAsia="Calibri" w:hAnsi="Times New Roman" w:cs="Times New Roman"/>
          <w:bCs/>
          <w:iCs/>
          <w:sz w:val="28"/>
          <w:szCs w:val="28"/>
        </w:rPr>
        <w:t xml:space="preserve">В ходе исследования учета </w:t>
      </w:r>
      <w:r w:rsidR="00E45881">
        <w:rPr>
          <w:rFonts w:ascii="Times New Roman" w:eastAsia="Calibri" w:hAnsi="Times New Roman" w:cs="Times New Roman"/>
          <w:bCs/>
          <w:iCs/>
          <w:sz w:val="28"/>
          <w:szCs w:val="28"/>
        </w:rPr>
        <w:t>экспортных операций</w:t>
      </w:r>
      <w:r w:rsidRPr="00953C65">
        <w:rPr>
          <w:rFonts w:ascii="Times New Roman" w:eastAsia="Calibri" w:hAnsi="Times New Roman" w:cs="Times New Roman"/>
          <w:bCs/>
          <w:iCs/>
          <w:sz w:val="28"/>
          <w:szCs w:val="28"/>
        </w:rPr>
        <w:t xml:space="preserve"> в АО «Майсклес» установлено, что организация и порядок ведения учета экспортных операций соответствует нормам действующего законодательства. Но также был выявлен основной недостаток бухгалтерского и налогового учета – отсутствие необходимого уровня автоматизации. Для фирмы, экспортная деятельность которой занимает  значительный удельный вес в общем объеме продаж, внедрение компьютерной программы является не только желательным, но и необходимым элементом управления внешнеторговой деятельностью. Современные программные продукты, разработанные специально для крупных организаций, реализующих продукцию на экспорт, помогают решить эту проблему. Поэтому предприятию рекомендовано приобрести либо разработать самостоятельно одну из учетных компьютерных программ, которая позволит:</w:t>
      </w:r>
    </w:p>
    <w:p w:rsidR="00C712DD" w:rsidRDefault="00C712DD" w:rsidP="00F762EA">
      <w:pPr>
        <w:pStyle w:val="aa"/>
        <w:numPr>
          <w:ilvl w:val="0"/>
          <w:numId w:val="24"/>
        </w:numPr>
        <w:spacing w:after="0" w:line="360" w:lineRule="auto"/>
        <w:ind w:left="1276"/>
        <w:jc w:val="both"/>
        <w:rPr>
          <w:rFonts w:ascii="Times New Roman" w:eastAsia="Calibri" w:hAnsi="Times New Roman" w:cs="Times New Roman"/>
          <w:bCs/>
          <w:iCs/>
          <w:sz w:val="28"/>
          <w:szCs w:val="28"/>
        </w:rPr>
      </w:pPr>
      <w:r w:rsidRPr="00953C65">
        <w:rPr>
          <w:rFonts w:ascii="Times New Roman" w:eastAsia="Calibri" w:hAnsi="Times New Roman" w:cs="Times New Roman"/>
          <w:bCs/>
          <w:iCs/>
          <w:sz w:val="28"/>
          <w:szCs w:val="28"/>
        </w:rPr>
        <w:t>обеспечить необходимый уровень информации;</w:t>
      </w:r>
    </w:p>
    <w:p w:rsidR="000D4435" w:rsidRPr="00953C65" w:rsidRDefault="000D4435" w:rsidP="00F762EA">
      <w:pPr>
        <w:pStyle w:val="aa"/>
        <w:numPr>
          <w:ilvl w:val="0"/>
          <w:numId w:val="24"/>
        </w:numPr>
        <w:spacing w:after="0" w:line="360" w:lineRule="auto"/>
        <w:ind w:left="1276"/>
        <w:jc w:val="both"/>
        <w:rPr>
          <w:rFonts w:ascii="Times New Roman" w:eastAsia="Calibri" w:hAnsi="Times New Roman" w:cs="Times New Roman"/>
          <w:bCs/>
          <w:iCs/>
          <w:sz w:val="28"/>
          <w:szCs w:val="28"/>
        </w:rPr>
      </w:pPr>
      <w:r w:rsidRPr="000D4435">
        <w:rPr>
          <w:rFonts w:ascii="Times New Roman" w:eastAsia="Times New Roman" w:hAnsi="Times New Roman" w:cs="Times New Roman"/>
          <w:sz w:val="28"/>
          <w:szCs w:val="28"/>
          <w:lang w:eastAsia="ru-RU"/>
        </w:rPr>
        <w:t>облегчить ведение бухгалтерского учета по экспортным операция</w:t>
      </w:r>
      <w:r>
        <w:rPr>
          <w:rFonts w:ascii="Times New Roman" w:eastAsia="Times New Roman" w:hAnsi="Times New Roman" w:cs="Times New Roman"/>
          <w:sz w:val="28"/>
          <w:szCs w:val="28"/>
          <w:lang w:eastAsia="ru-RU"/>
        </w:rPr>
        <w:t>;</w:t>
      </w:r>
    </w:p>
    <w:p w:rsidR="00C712DD" w:rsidRDefault="00C712DD" w:rsidP="00F762EA">
      <w:pPr>
        <w:pStyle w:val="aa"/>
        <w:numPr>
          <w:ilvl w:val="0"/>
          <w:numId w:val="24"/>
        </w:numPr>
        <w:spacing w:after="0" w:line="360" w:lineRule="auto"/>
        <w:ind w:left="1276"/>
        <w:jc w:val="both"/>
        <w:rPr>
          <w:rFonts w:ascii="Times New Roman" w:eastAsia="Calibri" w:hAnsi="Times New Roman" w:cs="Times New Roman"/>
          <w:bCs/>
          <w:iCs/>
          <w:sz w:val="28"/>
          <w:szCs w:val="28"/>
        </w:rPr>
      </w:pPr>
      <w:r w:rsidRPr="00953C65">
        <w:rPr>
          <w:rFonts w:ascii="Times New Roman" w:eastAsia="Calibri" w:hAnsi="Times New Roman" w:cs="Times New Roman"/>
          <w:bCs/>
          <w:iCs/>
          <w:sz w:val="28"/>
          <w:szCs w:val="28"/>
        </w:rPr>
        <w:t>вести раздельный учет «входного» НДС по товарам (работам, услугам), применяемым при производстве экспортной продукции;</w:t>
      </w:r>
    </w:p>
    <w:p w:rsidR="000D4435" w:rsidRPr="000D4435" w:rsidRDefault="000D4435" w:rsidP="00F762EA">
      <w:pPr>
        <w:pStyle w:val="aa"/>
        <w:numPr>
          <w:ilvl w:val="0"/>
          <w:numId w:val="24"/>
        </w:numPr>
        <w:spacing w:after="0" w:line="360" w:lineRule="auto"/>
        <w:ind w:left="1276"/>
        <w:rPr>
          <w:rFonts w:ascii="Times New Roman" w:eastAsia="Calibri" w:hAnsi="Times New Roman" w:cs="Times New Roman"/>
          <w:bCs/>
          <w:iCs/>
          <w:sz w:val="28"/>
          <w:szCs w:val="28"/>
        </w:rPr>
      </w:pPr>
      <w:r w:rsidRPr="000D4435">
        <w:rPr>
          <w:rFonts w:ascii="Times New Roman" w:eastAsia="Calibri" w:hAnsi="Times New Roman" w:cs="Times New Roman"/>
          <w:bCs/>
          <w:iCs/>
          <w:sz w:val="28"/>
          <w:szCs w:val="28"/>
        </w:rPr>
        <w:t>исключить дублирование информации;</w:t>
      </w:r>
    </w:p>
    <w:p w:rsidR="00F762EA" w:rsidRDefault="00C712DD" w:rsidP="00F762EA">
      <w:pPr>
        <w:pStyle w:val="aa"/>
        <w:numPr>
          <w:ilvl w:val="0"/>
          <w:numId w:val="24"/>
        </w:numPr>
        <w:spacing w:after="0" w:line="360" w:lineRule="auto"/>
        <w:ind w:left="1276"/>
        <w:jc w:val="both"/>
        <w:rPr>
          <w:rFonts w:ascii="Times New Roman" w:eastAsia="Calibri" w:hAnsi="Times New Roman" w:cs="Times New Roman"/>
          <w:bCs/>
          <w:iCs/>
          <w:sz w:val="28"/>
          <w:szCs w:val="28"/>
        </w:rPr>
      </w:pPr>
      <w:r w:rsidRPr="00953C65">
        <w:rPr>
          <w:rFonts w:ascii="Times New Roman" w:eastAsia="Calibri" w:hAnsi="Times New Roman" w:cs="Times New Roman"/>
          <w:bCs/>
          <w:iCs/>
          <w:sz w:val="28"/>
          <w:szCs w:val="28"/>
        </w:rPr>
        <w:t>избежать ошибок в расчетах.</w:t>
      </w:r>
      <w:r w:rsidR="00F762EA">
        <w:rPr>
          <w:rFonts w:ascii="Times New Roman" w:eastAsia="Calibri" w:hAnsi="Times New Roman" w:cs="Times New Roman"/>
          <w:bCs/>
          <w:iCs/>
          <w:sz w:val="28"/>
          <w:szCs w:val="28"/>
        </w:rPr>
        <w:br w:type="page"/>
      </w:r>
    </w:p>
    <w:p w:rsidR="0025697E" w:rsidRDefault="0025697E" w:rsidP="0025697E">
      <w:pPr>
        <w:spacing w:after="0" w:line="360" w:lineRule="auto"/>
        <w:jc w:val="center"/>
        <w:rPr>
          <w:rFonts w:ascii="Times New Roman" w:eastAsia="Calibri" w:hAnsi="Times New Roman" w:cs="Times New Roman"/>
          <w:b/>
          <w:bCs/>
          <w:sz w:val="32"/>
          <w:szCs w:val="28"/>
        </w:rPr>
      </w:pPr>
      <w:r>
        <w:rPr>
          <w:rFonts w:ascii="Times New Roman" w:eastAsia="Calibri" w:hAnsi="Times New Roman" w:cs="Times New Roman"/>
          <w:b/>
          <w:bCs/>
          <w:sz w:val="32"/>
          <w:szCs w:val="28"/>
        </w:rPr>
        <w:t>Список литературы</w:t>
      </w:r>
    </w:p>
    <w:p w:rsidR="0025697E" w:rsidRDefault="0025697E" w:rsidP="0025697E">
      <w:pPr>
        <w:widowControl w:val="0"/>
        <w:autoSpaceDE w:val="0"/>
        <w:autoSpaceDN w:val="0"/>
        <w:adjustRightInd w:val="0"/>
        <w:spacing w:after="0" w:line="360" w:lineRule="auto"/>
        <w:rPr>
          <w:rFonts w:ascii="Times New Roman" w:eastAsiaTheme="minorEastAsia" w:hAnsi="Times New Roman" w:cs="Times New Roman"/>
          <w:sz w:val="24"/>
          <w:szCs w:val="20"/>
          <w:lang w:eastAsia="ru-RU"/>
        </w:rPr>
      </w:pPr>
    </w:p>
    <w:p w:rsidR="0025697E" w:rsidRPr="00544A40" w:rsidRDefault="0025697E" w:rsidP="0025697E">
      <w:pPr>
        <w:widowControl w:val="0"/>
        <w:numPr>
          <w:ilvl w:val="0"/>
          <w:numId w:val="27"/>
        </w:numPr>
        <w:tabs>
          <w:tab w:val="left" w:pos="567"/>
        </w:tabs>
        <w:autoSpaceDE w:val="0"/>
        <w:autoSpaceDN w:val="0"/>
        <w:adjustRightInd w:val="0"/>
        <w:spacing w:after="0" w:line="36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Гражданский кодекс Российской Федерации (часть первая)</w:t>
      </w:r>
      <w:r>
        <w:rPr>
          <w:rFonts w:ascii="Times New Roman" w:eastAsia="Times New Roman" w:hAnsi="Times New Roman" w:cs="Times New Roman"/>
          <w:sz w:val="28"/>
          <w:szCs w:val="28"/>
          <w:lang w:eastAsia="ru-RU"/>
        </w:rPr>
        <w:t xml:space="preserve"> [Электронный ресурс]</w:t>
      </w:r>
      <w:r>
        <w:rPr>
          <w:rFonts w:ascii="Times New Roman" w:eastAsia="Times New Roman" w:hAnsi="Times New Roman" w:cs="Times New Roman"/>
          <w:color w:val="000000"/>
          <w:sz w:val="28"/>
          <w:szCs w:val="28"/>
          <w:lang w:eastAsia="ru-RU"/>
        </w:rPr>
        <w:t xml:space="preserve"> : [Принят от 30.11.1994 г. № 51-ФЗ (</w:t>
      </w:r>
      <w:r w:rsidRPr="00544A40">
        <w:rPr>
          <w:rFonts w:ascii="Times New Roman" w:eastAsia="Times New Roman" w:hAnsi="Times New Roman" w:cs="Times New Roman"/>
          <w:color w:val="000000"/>
          <w:sz w:val="28"/>
          <w:szCs w:val="28"/>
          <w:lang w:eastAsia="ru-RU"/>
        </w:rPr>
        <w:t>ред. от 28.03.2017)] –</w:t>
      </w:r>
      <w:r w:rsidRPr="00544A40">
        <w:rPr>
          <w:rFonts w:ascii="Times New Roman" w:eastAsia="Times New Roman" w:hAnsi="Times New Roman" w:cs="Times New Roman"/>
          <w:color w:val="000000" w:themeColor="text1"/>
          <w:sz w:val="28"/>
          <w:szCs w:val="28"/>
          <w:shd w:val="clear" w:color="auto" w:fill="FFFFFF"/>
          <w:lang w:eastAsia="ru-RU"/>
        </w:rPr>
        <w:t xml:space="preserve"> Режим доступа [Консультант плюс] – Загл. с экрана.</w:t>
      </w:r>
    </w:p>
    <w:p w:rsidR="0025697E" w:rsidRPr="00592E3E" w:rsidRDefault="0025697E" w:rsidP="0025697E">
      <w:pPr>
        <w:widowControl w:val="0"/>
        <w:numPr>
          <w:ilvl w:val="0"/>
          <w:numId w:val="27"/>
        </w:numPr>
        <w:tabs>
          <w:tab w:val="left" w:pos="567"/>
        </w:tabs>
        <w:autoSpaceDE w:val="0"/>
        <w:autoSpaceDN w:val="0"/>
        <w:adjustRightInd w:val="0"/>
        <w:spacing w:after="0" w:line="36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Налоговый кодекс Российской Федерации (часть вторая)</w:t>
      </w:r>
      <w:r>
        <w:rPr>
          <w:rFonts w:ascii="Times New Roman" w:eastAsia="Times New Roman" w:hAnsi="Times New Roman" w:cs="Times New Roman"/>
          <w:sz w:val="28"/>
          <w:szCs w:val="28"/>
          <w:lang w:eastAsia="ru-RU"/>
        </w:rPr>
        <w:t xml:space="preserve"> [Электронный ресурс] </w:t>
      </w:r>
      <w:r>
        <w:rPr>
          <w:rFonts w:ascii="Times New Roman" w:eastAsia="Times New Roman" w:hAnsi="Times New Roman" w:cs="Times New Roman"/>
          <w:color w:val="000000"/>
          <w:sz w:val="28"/>
          <w:szCs w:val="28"/>
          <w:lang w:eastAsia="ru-RU"/>
        </w:rPr>
        <w:t xml:space="preserve">: [Принят от 05.08.2000 г. № 117-ФЗ </w:t>
      </w:r>
      <w:r w:rsidRPr="00544A40">
        <w:rPr>
          <w:rFonts w:ascii="Times New Roman" w:eastAsia="Times New Roman" w:hAnsi="Times New Roman" w:cs="Times New Roman"/>
          <w:color w:val="000000"/>
          <w:sz w:val="28"/>
          <w:szCs w:val="28"/>
          <w:lang w:eastAsia="ru-RU"/>
        </w:rPr>
        <w:t>(ред. от 03.04.2017)</w:t>
      </w:r>
      <w:r>
        <w:rPr>
          <w:rFonts w:ascii="Times New Roman" w:eastAsia="Times New Roman" w:hAnsi="Times New Roman" w:cs="Times New Roman"/>
          <w:color w:val="000000"/>
          <w:sz w:val="28"/>
          <w:szCs w:val="28"/>
          <w:lang w:eastAsia="ru-RU"/>
        </w:rPr>
        <w:t xml:space="preserve"> </w:t>
      </w:r>
      <w:r w:rsidRPr="00544A40">
        <w:rPr>
          <w:rFonts w:ascii="Times New Roman" w:eastAsia="Times New Roman" w:hAnsi="Times New Roman" w:cs="Times New Roman"/>
          <w:color w:val="000000"/>
          <w:sz w:val="28"/>
          <w:szCs w:val="28"/>
          <w:lang w:eastAsia="ru-RU"/>
        </w:rPr>
        <w:t xml:space="preserve">(с изм. и доп., вступ. в силу с 04.05.2017)] – </w:t>
      </w:r>
      <w:r w:rsidRPr="00544A40">
        <w:rPr>
          <w:rFonts w:ascii="Times New Roman" w:eastAsia="Times New Roman" w:hAnsi="Times New Roman" w:cs="Times New Roman"/>
          <w:color w:val="000000" w:themeColor="text1"/>
          <w:sz w:val="28"/>
          <w:szCs w:val="28"/>
          <w:shd w:val="clear" w:color="auto" w:fill="FFFFFF"/>
          <w:lang w:eastAsia="ru-RU"/>
        </w:rPr>
        <w:t>Режим доступа [Консультант плюс] – Загл. с экрана.</w:t>
      </w:r>
    </w:p>
    <w:p w:rsidR="0025697E" w:rsidRPr="00592E3E" w:rsidRDefault="0025697E" w:rsidP="0025697E">
      <w:pPr>
        <w:widowControl w:val="0"/>
        <w:numPr>
          <w:ilvl w:val="0"/>
          <w:numId w:val="27"/>
        </w:numPr>
        <w:tabs>
          <w:tab w:val="left" w:pos="0"/>
          <w:tab w:val="left" w:pos="567"/>
        </w:tabs>
        <w:autoSpaceDE w:val="0"/>
        <w:autoSpaceDN w:val="0"/>
        <w:adjustRightInd w:val="0"/>
        <w:spacing w:after="0" w:line="360" w:lineRule="auto"/>
        <w:ind w:left="0" w:firstLine="0"/>
        <w:contextualSpacing/>
        <w:jc w:val="both"/>
        <w:rPr>
          <w:rFonts w:ascii="Times New Roman" w:eastAsia="Times New Roman" w:hAnsi="Times New Roman" w:cs="Times New Roman"/>
          <w:color w:val="000000"/>
          <w:sz w:val="28"/>
          <w:szCs w:val="28"/>
          <w:lang w:eastAsia="ru-RU"/>
        </w:rPr>
      </w:pPr>
      <w:r w:rsidRPr="00592E3E">
        <w:rPr>
          <w:rFonts w:ascii="Times New Roman" w:eastAsia="Times New Roman" w:hAnsi="Times New Roman" w:cs="Times New Roman"/>
          <w:color w:val="000000"/>
          <w:sz w:val="28"/>
          <w:szCs w:val="28"/>
          <w:lang w:eastAsia="ru-RU"/>
        </w:rPr>
        <w:t>Таможенный кодекс Таможенного союза</w:t>
      </w:r>
      <w:r>
        <w:rPr>
          <w:rFonts w:ascii="Times New Roman" w:eastAsia="Times New Roman" w:hAnsi="Times New Roman" w:cs="Times New Roman"/>
          <w:color w:val="000000"/>
          <w:sz w:val="28"/>
          <w:szCs w:val="28"/>
          <w:lang w:eastAsia="ru-RU"/>
        </w:rPr>
        <w:t xml:space="preserve"> </w:t>
      </w:r>
      <w:r w:rsidRPr="00592E3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Электронный ресурс] </w:t>
      </w:r>
      <w:r>
        <w:rPr>
          <w:rFonts w:ascii="Times New Roman" w:eastAsia="Times New Roman" w:hAnsi="Times New Roman" w:cs="Times New Roman"/>
          <w:color w:val="000000"/>
          <w:sz w:val="28"/>
          <w:szCs w:val="28"/>
          <w:lang w:eastAsia="ru-RU"/>
        </w:rPr>
        <w:t>: [Принят</w:t>
      </w:r>
      <w:r w:rsidRPr="00592E3E">
        <w:rPr>
          <w:rFonts w:ascii="Times New Roman" w:eastAsia="Times New Roman" w:hAnsi="Times New Roman" w:cs="Times New Roman"/>
          <w:color w:val="000000"/>
          <w:sz w:val="28"/>
          <w:szCs w:val="28"/>
          <w:lang w:eastAsia="ru-RU"/>
        </w:rPr>
        <w:t xml:space="preserve"> от 27.11.2009 </w:t>
      </w:r>
      <w:r w:rsidR="008105A1">
        <w:rPr>
          <w:rFonts w:ascii="Times New Roman" w:eastAsia="Times New Roman" w:hAnsi="Times New Roman" w:cs="Times New Roman"/>
          <w:color w:val="000000"/>
          <w:sz w:val="28"/>
          <w:szCs w:val="28"/>
          <w:lang w:eastAsia="ru-RU"/>
        </w:rPr>
        <w:t>№</w:t>
      </w:r>
      <w:r w:rsidRPr="00592E3E">
        <w:rPr>
          <w:rFonts w:ascii="Times New Roman" w:eastAsia="Times New Roman" w:hAnsi="Times New Roman" w:cs="Times New Roman"/>
          <w:color w:val="000000"/>
          <w:sz w:val="28"/>
          <w:szCs w:val="28"/>
          <w:lang w:eastAsia="ru-RU"/>
        </w:rPr>
        <w:t xml:space="preserve"> 17</w:t>
      </w:r>
      <w:r>
        <w:rPr>
          <w:rFonts w:ascii="Times New Roman" w:eastAsia="Times New Roman" w:hAnsi="Times New Roman" w:cs="Times New Roman"/>
          <w:color w:val="000000"/>
          <w:sz w:val="28"/>
          <w:szCs w:val="28"/>
          <w:lang w:eastAsia="ru-RU"/>
        </w:rPr>
        <w:t xml:space="preserve"> </w:t>
      </w:r>
      <w:r w:rsidRPr="00544A40">
        <w:rPr>
          <w:rFonts w:ascii="Times New Roman" w:eastAsia="Times New Roman" w:hAnsi="Times New Roman" w:cs="Times New Roman"/>
          <w:color w:val="000000"/>
          <w:sz w:val="28"/>
          <w:szCs w:val="28"/>
          <w:lang w:eastAsia="ru-RU"/>
        </w:rPr>
        <w:t>(</w:t>
      </w:r>
      <w:r w:rsidRPr="00592E3E">
        <w:rPr>
          <w:rFonts w:ascii="Times New Roman" w:eastAsia="Times New Roman" w:hAnsi="Times New Roman" w:cs="Times New Roman"/>
          <w:color w:val="000000"/>
          <w:sz w:val="28"/>
          <w:szCs w:val="28"/>
          <w:lang w:eastAsia="ru-RU"/>
        </w:rPr>
        <w:t>ред. от 08.05.2015)</w:t>
      </w:r>
      <w:r w:rsidRPr="00544A40">
        <w:rPr>
          <w:rFonts w:ascii="Times New Roman" w:eastAsia="Times New Roman" w:hAnsi="Times New Roman" w:cs="Times New Roman"/>
          <w:color w:val="000000"/>
          <w:sz w:val="28"/>
          <w:szCs w:val="28"/>
          <w:lang w:eastAsia="ru-RU"/>
        </w:rPr>
        <w:t xml:space="preserve">] – </w:t>
      </w:r>
      <w:r w:rsidRPr="00544A40">
        <w:rPr>
          <w:rFonts w:ascii="Times New Roman" w:eastAsia="Times New Roman" w:hAnsi="Times New Roman" w:cs="Times New Roman"/>
          <w:color w:val="000000" w:themeColor="text1"/>
          <w:sz w:val="28"/>
          <w:szCs w:val="28"/>
          <w:shd w:val="clear" w:color="auto" w:fill="FFFFFF"/>
          <w:lang w:eastAsia="ru-RU"/>
        </w:rPr>
        <w:t>Режим доступа [Консультант плюс] – Загл. с экрана.</w:t>
      </w:r>
    </w:p>
    <w:p w:rsidR="0025697E" w:rsidRPr="00592E3E" w:rsidRDefault="0025697E" w:rsidP="0025697E">
      <w:pPr>
        <w:widowControl w:val="0"/>
        <w:numPr>
          <w:ilvl w:val="0"/>
          <w:numId w:val="27"/>
        </w:numPr>
        <w:tabs>
          <w:tab w:val="left" w:pos="567"/>
        </w:tabs>
        <w:autoSpaceDE w:val="0"/>
        <w:autoSpaceDN w:val="0"/>
        <w:adjustRightInd w:val="0"/>
        <w:spacing w:after="0" w:line="36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Федеральный закон «О </w:t>
      </w:r>
      <w:r>
        <w:rPr>
          <w:rFonts w:ascii="Times New Roman" w:eastAsiaTheme="majorEastAsia" w:hAnsi="Times New Roman" w:cs="Times New Roman"/>
          <w:color w:val="000000" w:themeColor="text1"/>
          <w:sz w:val="28"/>
          <w:lang w:eastAsia="ru-RU"/>
        </w:rPr>
        <w:t xml:space="preserve">бухгалтерском </w:t>
      </w:r>
      <w:r>
        <w:rPr>
          <w:rFonts w:ascii="Times New Roman" w:eastAsia="Times New Roman" w:hAnsi="Times New Roman" w:cs="Times New Roman"/>
          <w:color w:val="000000"/>
          <w:sz w:val="28"/>
          <w:szCs w:val="28"/>
          <w:shd w:val="clear" w:color="auto" w:fill="FFFFFF"/>
          <w:lang w:eastAsia="ru-RU"/>
        </w:rPr>
        <w:t xml:space="preserve">учете» </w:t>
      </w:r>
      <w:r>
        <w:rPr>
          <w:rFonts w:ascii="Times New Roman" w:eastAsia="Times New Roman" w:hAnsi="Times New Roman" w:cs="Times New Roman"/>
          <w:sz w:val="28"/>
          <w:szCs w:val="28"/>
          <w:lang w:eastAsia="ru-RU"/>
        </w:rPr>
        <w:t xml:space="preserve">[Электронный ресурс] : [Принят федеральным законом от 06.12.2011 </w:t>
      </w:r>
      <w:r w:rsidR="008105A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402-ФЗ</w:t>
      </w:r>
      <w:r>
        <w:rPr>
          <w:rFonts w:ascii="Times New Roman" w:eastAsia="Times New Roman" w:hAnsi="Times New Roman" w:cs="Times New Roman"/>
          <w:color w:val="000000"/>
          <w:sz w:val="28"/>
          <w:szCs w:val="28"/>
          <w:lang w:eastAsia="ru-RU"/>
        </w:rPr>
        <w:t xml:space="preserve"> </w:t>
      </w:r>
      <w:r w:rsidRPr="00592E3E">
        <w:rPr>
          <w:rFonts w:ascii="Times New Roman" w:eastAsia="Times New Roman" w:hAnsi="Times New Roman" w:cs="Times New Roman"/>
          <w:color w:val="000000"/>
          <w:sz w:val="28"/>
          <w:szCs w:val="28"/>
          <w:lang w:eastAsia="ru-RU"/>
        </w:rPr>
        <w:t>(ред. от 23.05.2016)</w:t>
      </w:r>
      <w:r w:rsidRPr="00592E3E">
        <w:rPr>
          <w:rFonts w:ascii="Times New Roman" w:eastAsia="Times New Roman" w:hAnsi="Times New Roman" w:cs="Times New Roman"/>
          <w:color w:val="000000"/>
          <w:sz w:val="28"/>
          <w:szCs w:val="28"/>
          <w:shd w:val="clear" w:color="auto" w:fill="FFFFFF"/>
          <w:lang w:eastAsia="ru-RU"/>
        </w:rPr>
        <w:t xml:space="preserve">] </w:t>
      </w:r>
      <w:r w:rsidRPr="00592E3E">
        <w:rPr>
          <w:rFonts w:ascii="Times New Roman" w:eastAsia="Times New Roman" w:hAnsi="Times New Roman" w:cs="Times New Roman"/>
          <w:sz w:val="28"/>
          <w:szCs w:val="28"/>
          <w:lang w:eastAsia="ru-RU"/>
        </w:rPr>
        <w:t>–</w:t>
      </w:r>
      <w:r w:rsidRPr="00592E3E">
        <w:rPr>
          <w:rFonts w:ascii="Times New Roman" w:eastAsia="Times New Roman" w:hAnsi="Times New Roman" w:cs="Times New Roman"/>
          <w:color w:val="000000" w:themeColor="text1"/>
          <w:sz w:val="28"/>
          <w:szCs w:val="28"/>
          <w:shd w:val="clear" w:color="auto" w:fill="FFFFFF"/>
          <w:lang w:eastAsia="ru-RU"/>
        </w:rPr>
        <w:t xml:space="preserve"> Режим доступа [Консультант плюс] – Загл. с экрана.</w:t>
      </w:r>
    </w:p>
    <w:p w:rsidR="0025697E" w:rsidRDefault="0025697E" w:rsidP="0025697E">
      <w:pPr>
        <w:widowControl w:val="0"/>
        <w:numPr>
          <w:ilvl w:val="0"/>
          <w:numId w:val="27"/>
        </w:numPr>
        <w:tabs>
          <w:tab w:val="left" w:pos="567"/>
        </w:tabs>
        <w:autoSpaceDE w:val="0"/>
        <w:autoSpaceDN w:val="0"/>
        <w:adjustRightInd w:val="0"/>
        <w:spacing w:after="0" w:line="360" w:lineRule="auto"/>
        <w:ind w:left="0" w:firstLine="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Федеральный закон «О валютном регулировании и валютном контроле» [Электронный ресурс] : [Принят федеральным законом от 10.12.2003 </w:t>
      </w:r>
      <w:r w:rsidR="008105A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173-ФЗ </w:t>
      </w:r>
      <w:r w:rsidRPr="00A515FF">
        <w:rPr>
          <w:rFonts w:ascii="Times New Roman" w:eastAsia="Times New Roman" w:hAnsi="Times New Roman" w:cs="Times New Roman"/>
          <w:bCs/>
          <w:sz w:val="28"/>
          <w:szCs w:val="28"/>
          <w:lang w:eastAsia="ru-RU"/>
        </w:rPr>
        <w:t>(ред. от 03.07.2016)] – Режим доступа [Консультант плюс] – Загл. с экрана.</w:t>
      </w:r>
    </w:p>
    <w:p w:rsidR="0025697E" w:rsidRDefault="0025697E" w:rsidP="0025697E">
      <w:pPr>
        <w:widowControl w:val="0"/>
        <w:numPr>
          <w:ilvl w:val="0"/>
          <w:numId w:val="27"/>
        </w:numPr>
        <w:tabs>
          <w:tab w:val="left" w:pos="567"/>
        </w:tabs>
        <w:autoSpaceDE w:val="0"/>
        <w:autoSpaceDN w:val="0"/>
        <w:adjustRightInd w:val="0"/>
        <w:spacing w:after="0" w:line="360" w:lineRule="auto"/>
        <w:ind w:left="0" w:firstLine="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Положение по ведению бухгалтерского учета и бухгалтерской отчетности в Российской Федерации [Электронный ресурс] : [Приказ Минфина РФ от 29.07.1998 </w:t>
      </w:r>
      <w:r w:rsidR="008105A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34н (</w:t>
      </w:r>
      <w:r w:rsidRPr="00A515FF">
        <w:rPr>
          <w:rFonts w:ascii="Times New Roman" w:eastAsia="Times New Roman" w:hAnsi="Times New Roman" w:cs="Times New Roman"/>
          <w:bCs/>
          <w:sz w:val="28"/>
          <w:szCs w:val="28"/>
          <w:lang w:eastAsia="ru-RU"/>
        </w:rPr>
        <w:t>ред. от 29.03.2017</w:t>
      </w:r>
      <w:r>
        <w:rPr>
          <w:rFonts w:ascii="Times New Roman" w:eastAsia="Times New Roman" w:hAnsi="Times New Roman" w:cs="Times New Roman"/>
          <w:bCs/>
          <w:sz w:val="28"/>
          <w:szCs w:val="28"/>
          <w:lang w:eastAsia="ru-RU"/>
        </w:rPr>
        <w:t>)] – Режим доступа [Консультант плюс] – Загл. с экрана.</w:t>
      </w:r>
    </w:p>
    <w:p w:rsidR="0025697E" w:rsidRPr="00A515FF" w:rsidRDefault="0025697E" w:rsidP="0025697E">
      <w:pPr>
        <w:widowControl w:val="0"/>
        <w:numPr>
          <w:ilvl w:val="0"/>
          <w:numId w:val="27"/>
        </w:numPr>
        <w:tabs>
          <w:tab w:val="left" w:pos="567"/>
        </w:tabs>
        <w:autoSpaceDE w:val="0"/>
        <w:autoSpaceDN w:val="0"/>
        <w:adjustRightInd w:val="0"/>
        <w:spacing w:after="0" w:line="360" w:lineRule="auto"/>
        <w:ind w:left="0" w:firstLine="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Положение по бухгалтерскому учету «Учетная политика организации» ПБУ 1/2008 [Электронный ресурс] : [Приказ Минфина России от 06.10.2008 </w:t>
      </w:r>
      <w:r w:rsidR="008105A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106н (ред. от 06.04.2015</w:t>
      </w:r>
      <w:r w:rsidRPr="00A515FF">
        <w:rPr>
          <w:rFonts w:ascii="Times New Roman" w:eastAsia="Times New Roman" w:hAnsi="Times New Roman" w:cs="Times New Roman"/>
          <w:bCs/>
          <w:sz w:val="28"/>
          <w:szCs w:val="28"/>
          <w:lang w:eastAsia="ru-RU"/>
        </w:rPr>
        <w:t>)] – Режим доступа [Консультант плюс] – Загл. с экрана.</w:t>
      </w:r>
    </w:p>
    <w:p w:rsidR="0025697E" w:rsidRDefault="0025697E" w:rsidP="0025697E">
      <w:pPr>
        <w:widowControl w:val="0"/>
        <w:numPr>
          <w:ilvl w:val="0"/>
          <w:numId w:val="27"/>
        </w:numPr>
        <w:tabs>
          <w:tab w:val="left" w:pos="567"/>
        </w:tabs>
        <w:autoSpaceDE w:val="0"/>
        <w:autoSpaceDN w:val="0"/>
        <w:adjustRightInd w:val="0"/>
        <w:spacing w:after="0" w:line="360" w:lineRule="auto"/>
        <w:ind w:left="0" w:firstLine="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Положение по бухгалтерскому учету «Учет активов и обязательств, стоимость которых выражена в иностранной валюте» ПБУ 3/2006 [Электронный ресурс] : [Приказ Минфина РФ от 27.11.2006 N 154н (ред. от 24.12.2010)] – Режим доступа [Консультант плюс] – Загл. с экрана.</w:t>
      </w:r>
    </w:p>
    <w:p w:rsidR="0025697E" w:rsidRPr="008B29F2" w:rsidRDefault="0025697E" w:rsidP="0025697E">
      <w:pPr>
        <w:widowControl w:val="0"/>
        <w:numPr>
          <w:ilvl w:val="0"/>
          <w:numId w:val="27"/>
        </w:numPr>
        <w:tabs>
          <w:tab w:val="left" w:pos="567"/>
        </w:tabs>
        <w:autoSpaceDE w:val="0"/>
        <w:autoSpaceDN w:val="0"/>
        <w:adjustRightInd w:val="0"/>
        <w:spacing w:after="0" w:line="360" w:lineRule="auto"/>
        <w:ind w:left="0" w:firstLine="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Положение по бухгалтерскому учету «Бухгалтерская отчетность организации» ПБУ 4/99 </w:t>
      </w:r>
      <w:r>
        <w:rPr>
          <w:rFonts w:ascii="Times New Roman" w:eastAsia="Times New Roman" w:hAnsi="Times New Roman" w:cs="Times New Roman"/>
          <w:sz w:val="28"/>
          <w:szCs w:val="28"/>
          <w:lang w:eastAsia="ru-RU"/>
        </w:rPr>
        <w:t xml:space="preserve">[Электронный ресурс] </w:t>
      </w:r>
      <w:r>
        <w:rPr>
          <w:rFonts w:ascii="Times New Roman" w:eastAsia="Times New Roman" w:hAnsi="Times New Roman" w:cs="Times New Roman"/>
          <w:color w:val="000000"/>
          <w:sz w:val="28"/>
          <w:szCs w:val="28"/>
          <w:shd w:val="clear" w:color="auto" w:fill="FFFFFF"/>
          <w:lang w:eastAsia="ru-RU"/>
        </w:rPr>
        <w:t xml:space="preserve">: [Приказ Минфина РФ от 06.07.1999 </w:t>
      </w:r>
      <w:r w:rsidR="008105A1">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43н (ред. от 08.11.2010)</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shd w:val="clear" w:color="auto" w:fill="FFFFFF"/>
          <w:lang w:eastAsia="ru-RU"/>
        </w:rPr>
        <w:t>– Режим доступа [Консультант плюс] – Загл. с экрана.</w:t>
      </w:r>
    </w:p>
    <w:p w:rsidR="0025697E" w:rsidRPr="008B29F2" w:rsidRDefault="0025697E" w:rsidP="0025697E">
      <w:pPr>
        <w:widowControl w:val="0"/>
        <w:numPr>
          <w:ilvl w:val="0"/>
          <w:numId w:val="27"/>
        </w:numPr>
        <w:tabs>
          <w:tab w:val="left" w:pos="0"/>
          <w:tab w:val="left" w:pos="567"/>
        </w:tabs>
        <w:autoSpaceDE w:val="0"/>
        <w:autoSpaceDN w:val="0"/>
        <w:adjustRightInd w:val="0"/>
        <w:spacing w:after="0" w:line="360" w:lineRule="auto"/>
        <w:ind w:left="0" w:firstLine="0"/>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Положение по бухгалтерскому учету «</w:t>
      </w:r>
      <w:r w:rsidRPr="008B29F2">
        <w:rPr>
          <w:rFonts w:ascii="Times New Roman" w:eastAsia="Times New Roman" w:hAnsi="Times New Roman" w:cs="Times New Roman"/>
          <w:color w:val="000000"/>
          <w:sz w:val="28"/>
          <w:szCs w:val="28"/>
          <w:shd w:val="clear" w:color="auto" w:fill="FFFFFF"/>
          <w:lang w:eastAsia="ru-RU"/>
        </w:rPr>
        <w:t>Доходы организации</w:t>
      </w:r>
      <w:r>
        <w:rPr>
          <w:rFonts w:ascii="Times New Roman" w:eastAsia="Times New Roman" w:hAnsi="Times New Roman" w:cs="Times New Roman"/>
          <w:color w:val="000000"/>
          <w:sz w:val="28"/>
          <w:szCs w:val="28"/>
          <w:shd w:val="clear" w:color="auto" w:fill="FFFFFF"/>
          <w:lang w:eastAsia="ru-RU"/>
        </w:rPr>
        <w:t xml:space="preserve">» ПБУ 9/99 </w:t>
      </w:r>
      <w:r>
        <w:rPr>
          <w:rFonts w:ascii="Times New Roman" w:eastAsia="Times New Roman" w:hAnsi="Times New Roman" w:cs="Times New Roman"/>
          <w:sz w:val="28"/>
          <w:szCs w:val="28"/>
          <w:lang w:eastAsia="ru-RU"/>
        </w:rPr>
        <w:t xml:space="preserve">[Электронный ресурс] </w:t>
      </w:r>
      <w:r>
        <w:rPr>
          <w:rFonts w:ascii="Times New Roman" w:eastAsia="Times New Roman" w:hAnsi="Times New Roman" w:cs="Times New Roman"/>
          <w:color w:val="000000"/>
          <w:sz w:val="28"/>
          <w:szCs w:val="28"/>
          <w:shd w:val="clear" w:color="auto" w:fill="FFFFFF"/>
          <w:lang w:eastAsia="ru-RU"/>
        </w:rPr>
        <w:t xml:space="preserve">: [Приказ Минфина РФ </w:t>
      </w:r>
      <w:r w:rsidRPr="008B29F2">
        <w:rPr>
          <w:rFonts w:ascii="Times New Roman" w:eastAsia="Times New Roman" w:hAnsi="Times New Roman" w:cs="Times New Roman"/>
          <w:color w:val="000000"/>
          <w:sz w:val="28"/>
          <w:szCs w:val="28"/>
          <w:shd w:val="clear" w:color="auto" w:fill="FFFFFF"/>
          <w:lang w:eastAsia="ru-RU"/>
        </w:rPr>
        <w:t xml:space="preserve">от 06.05.1999 </w:t>
      </w:r>
      <w:r w:rsidR="008105A1">
        <w:rPr>
          <w:rFonts w:ascii="Times New Roman" w:eastAsia="Times New Roman" w:hAnsi="Times New Roman" w:cs="Times New Roman"/>
          <w:color w:val="000000"/>
          <w:sz w:val="28"/>
          <w:szCs w:val="28"/>
          <w:shd w:val="clear" w:color="auto" w:fill="FFFFFF"/>
          <w:lang w:eastAsia="ru-RU"/>
        </w:rPr>
        <w:t>№</w:t>
      </w:r>
      <w:r w:rsidRPr="008B29F2">
        <w:rPr>
          <w:rFonts w:ascii="Times New Roman" w:eastAsia="Times New Roman" w:hAnsi="Times New Roman" w:cs="Times New Roman"/>
          <w:color w:val="000000"/>
          <w:sz w:val="28"/>
          <w:szCs w:val="28"/>
          <w:shd w:val="clear" w:color="auto" w:fill="FFFFFF"/>
          <w:lang w:eastAsia="ru-RU"/>
        </w:rPr>
        <w:t xml:space="preserve"> 32н</w:t>
      </w:r>
      <w:r>
        <w:rPr>
          <w:rFonts w:ascii="Times New Roman" w:eastAsia="Times New Roman" w:hAnsi="Times New Roman" w:cs="Times New Roman"/>
          <w:color w:val="000000"/>
          <w:sz w:val="28"/>
          <w:szCs w:val="28"/>
          <w:shd w:val="clear" w:color="auto" w:fill="FFFFFF"/>
          <w:lang w:eastAsia="ru-RU"/>
        </w:rPr>
        <w:t xml:space="preserve"> </w:t>
      </w:r>
      <w:r w:rsidRPr="008B29F2">
        <w:rPr>
          <w:rFonts w:ascii="Times New Roman" w:eastAsia="Times New Roman" w:hAnsi="Times New Roman" w:cs="Times New Roman"/>
          <w:color w:val="000000"/>
          <w:sz w:val="28"/>
          <w:szCs w:val="28"/>
          <w:shd w:val="clear" w:color="auto" w:fill="FFFFFF"/>
          <w:lang w:eastAsia="ru-RU"/>
        </w:rPr>
        <w:t>(ред. от 06.04.2015)</w:t>
      </w:r>
      <w:r w:rsidRPr="008B29F2">
        <w:rPr>
          <w:rFonts w:ascii="Times New Roman" w:eastAsia="Times New Roman" w:hAnsi="Times New Roman" w:cs="Times New Roman"/>
          <w:color w:val="000000" w:themeColor="text1"/>
          <w:sz w:val="28"/>
          <w:szCs w:val="28"/>
          <w:lang w:eastAsia="ru-RU"/>
        </w:rPr>
        <w:t xml:space="preserve">] </w:t>
      </w:r>
      <w:r w:rsidRPr="008B29F2">
        <w:rPr>
          <w:rFonts w:ascii="Times New Roman" w:eastAsia="Times New Roman" w:hAnsi="Times New Roman" w:cs="Times New Roman"/>
          <w:color w:val="000000" w:themeColor="text1"/>
          <w:sz w:val="28"/>
          <w:szCs w:val="28"/>
          <w:shd w:val="clear" w:color="auto" w:fill="FFFFFF"/>
          <w:lang w:eastAsia="ru-RU"/>
        </w:rPr>
        <w:t>– Режим доступа [Консультант плюс] – Загл. с экрана.</w:t>
      </w:r>
    </w:p>
    <w:p w:rsidR="0025697E" w:rsidRPr="008B29F2" w:rsidRDefault="0025697E" w:rsidP="0025697E">
      <w:pPr>
        <w:widowControl w:val="0"/>
        <w:numPr>
          <w:ilvl w:val="0"/>
          <w:numId w:val="27"/>
        </w:numPr>
        <w:tabs>
          <w:tab w:val="left" w:pos="0"/>
          <w:tab w:val="left" w:pos="567"/>
        </w:tabs>
        <w:autoSpaceDE w:val="0"/>
        <w:autoSpaceDN w:val="0"/>
        <w:adjustRightInd w:val="0"/>
        <w:spacing w:after="0" w:line="360" w:lineRule="auto"/>
        <w:ind w:left="0" w:firstLine="0"/>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Положение по бухгалтерскому учету «Расход</w:t>
      </w:r>
      <w:r w:rsidRPr="008B29F2">
        <w:rPr>
          <w:rFonts w:ascii="Times New Roman" w:eastAsia="Times New Roman" w:hAnsi="Times New Roman" w:cs="Times New Roman"/>
          <w:color w:val="000000"/>
          <w:sz w:val="28"/>
          <w:szCs w:val="28"/>
          <w:shd w:val="clear" w:color="auto" w:fill="FFFFFF"/>
          <w:lang w:eastAsia="ru-RU"/>
        </w:rPr>
        <w:t>ы организации</w:t>
      </w:r>
      <w:r>
        <w:rPr>
          <w:rFonts w:ascii="Times New Roman" w:eastAsia="Times New Roman" w:hAnsi="Times New Roman" w:cs="Times New Roman"/>
          <w:color w:val="000000"/>
          <w:sz w:val="28"/>
          <w:szCs w:val="28"/>
          <w:shd w:val="clear" w:color="auto" w:fill="FFFFFF"/>
          <w:lang w:eastAsia="ru-RU"/>
        </w:rPr>
        <w:t xml:space="preserve">» ПБУ 10/99 </w:t>
      </w:r>
      <w:r>
        <w:rPr>
          <w:rFonts w:ascii="Times New Roman" w:eastAsia="Times New Roman" w:hAnsi="Times New Roman" w:cs="Times New Roman"/>
          <w:sz w:val="28"/>
          <w:szCs w:val="28"/>
          <w:lang w:eastAsia="ru-RU"/>
        </w:rPr>
        <w:t xml:space="preserve">[Электронный ресурс] </w:t>
      </w:r>
      <w:r>
        <w:rPr>
          <w:rFonts w:ascii="Times New Roman" w:eastAsia="Times New Roman" w:hAnsi="Times New Roman" w:cs="Times New Roman"/>
          <w:color w:val="000000"/>
          <w:sz w:val="28"/>
          <w:szCs w:val="28"/>
          <w:shd w:val="clear" w:color="auto" w:fill="FFFFFF"/>
          <w:lang w:eastAsia="ru-RU"/>
        </w:rPr>
        <w:t xml:space="preserve">: [Приказ Минфина РФ </w:t>
      </w:r>
      <w:r w:rsidRPr="008B29F2">
        <w:rPr>
          <w:rFonts w:ascii="Times New Roman" w:eastAsia="Times New Roman" w:hAnsi="Times New Roman" w:cs="Times New Roman"/>
          <w:color w:val="000000"/>
          <w:sz w:val="28"/>
          <w:szCs w:val="28"/>
          <w:shd w:val="clear" w:color="auto" w:fill="FFFFFF"/>
          <w:lang w:eastAsia="ru-RU"/>
        </w:rPr>
        <w:t xml:space="preserve">от 06.05.1999 </w:t>
      </w:r>
      <w:r w:rsidR="008105A1">
        <w:rPr>
          <w:rFonts w:ascii="Times New Roman" w:eastAsia="Times New Roman" w:hAnsi="Times New Roman" w:cs="Times New Roman"/>
          <w:color w:val="000000"/>
          <w:sz w:val="28"/>
          <w:szCs w:val="28"/>
          <w:shd w:val="clear" w:color="auto" w:fill="FFFFFF"/>
          <w:lang w:eastAsia="ru-RU"/>
        </w:rPr>
        <w:t>№</w:t>
      </w:r>
      <w:r w:rsidRPr="008B29F2">
        <w:rPr>
          <w:rFonts w:ascii="Times New Roman" w:eastAsia="Times New Roman" w:hAnsi="Times New Roman" w:cs="Times New Roman"/>
          <w:color w:val="000000"/>
          <w:sz w:val="28"/>
          <w:szCs w:val="28"/>
          <w:shd w:val="clear" w:color="auto" w:fill="FFFFFF"/>
          <w:lang w:eastAsia="ru-RU"/>
        </w:rPr>
        <w:t xml:space="preserve"> 33н</w:t>
      </w:r>
      <w:r>
        <w:rPr>
          <w:rFonts w:ascii="Times New Roman" w:eastAsia="Times New Roman" w:hAnsi="Times New Roman" w:cs="Times New Roman"/>
          <w:color w:val="000000"/>
          <w:sz w:val="28"/>
          <w:szCs w:val="28"/>
          <w:shd w:val="clear" w:color="auto" w:fill="FFFFFF"/>
          <w:lang w:eastAsia="ru-RU"/>
        </w:rPr>
        <w:t xml:space="preserve"> </w:t>
      </w:r>
      <w:r w:rsidRPr="008B29F2">
        <w:rPr>
          <w:rFonts w:ascii="Times New Roman" w:eastAsia="Times New Roman" w:hAnsi="Times New Roman" w:cs="Times New Roman"/>
          <w:color w:val="000000"/>
          <w:sz w:val="28"/>
          <w:szCs w:val="28"/>
          <w:shd w:val="clear" w:color="auto" w:fill="FFFFFF"/>
          <w:lang w:eastAsia="ru-RU"/>
        </w:rPr>
        <w:t>(ред. от 06.04.2015)</w:t>
      </w:r>
      <w:r w:rsidRPr="008B29F2">
        <w:rPr>
          <w:rFonts w:ascii="Times New Roman" w:eastAsia="Times New Roman" w:hAnsi="Times New Roman" w:cs="Times New Roman"/>
          <w:color w:val="000000" w:themeColor="text1"/>
          <w:sz w:val="28"/>
          <w:szCs w:val="28"/>
          <w:lang w:eastAsia="ru-RU"/>
        </w:rPr>
        <w:t xml:space="preserve">] </w:t>
      </w:r>
      <w:r w:rsidRPr="008B29F2">
        <w:rPr>
          <w:rFonts w:ascii="Times New Roman" w:eastAsia="Times New Roman" w:hAnsi="Times New Roman" w:cs="Times New Roman"/>
          <w:color w:val="000000" w:themeColor="text1"/>
          <w:sz w:val="28"/>
          <w:szCs w:val="28"/>
          <w:shd w:val="clear" w:color="auto" w:fill="FFFFFF"/>
          <w:lang w:eastAsia="ru-RU"/>
        </w:rPr>
        <w:t>– Режим доступа [Консультант плюс] – Загл. с экрана.</w:t>
      </w:r>
    </w:p>
    <w:p w:rsidR="0025697E" w:rsidRPr="00090793" w:rsidRDefault="0025697E" w:rsidP="0025697E">
      <w:pPr>
        <w:widowControl w:val="0"/>
        <w:numPr>
          <w:ilvl w:val="0"/>
          <w:numId w:val="27"/>
        </w:numPr>
        <w:tabs>
          <w:tab w:val="left" w:pos="567"/>
        </w:tabs>
        <w:autoSpaceDE w:val="0"/>
        <w:autoSpaceDN w:val="0"/>
        <w:adjustRightInd w:val="0"/>
        <w:spacing w:after="0" w:line="360" w:lineRule="auto"/>
        <w:ind w:left="0" w:firstLine="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Положение по бухгалтерскому учету «</w:t>
      </w:r>
      <w:r w:rsidRPr="00090793">
        <w:rPr>
          <w:rFonts w:ascii="Times New Roman" w:eastAsia="Times New Roman" w:hAnsi="Times New Roman" w:cs="Times New Roman"/>
          <w:bCs/>
          <w:sz w:val="28"/>
          <w:szCs w:val="28"/>
          <w:lang w:eastAsia="ru-RU"/>
        </w:rPr>
        <w:t>Учет расчетов п</w:t>
      </w:r>
      <w:r>
        <w:rPr>
          <w:rFonts w:ascii="Times New Roman" w:eastAsia="Times New Roman" w:hAnsi="Times New Roman" w:cs="Times New Roman"/>
          <w:bCs/>
          <w:sz w:val="28"/>
          <w:szCs w:val="28"/>
          <w:lang w:eastAsia="ru-RU"/>
        </w:rPr>
        <w:t>о налогу на прибыль организаций»</w:t>
      </w:r>
      <w:r w:rsidRPr="00090793">
        <w:rPr>
          <w:rFonts w:ascii="Times New Roman" w:eastAsia="Times New Roman" w:hAnsi="Times New Roman" w:cs="Times New Roman"/>
          <w:bCs/>
          <w:sz w:val="28"/>
          <w:szCs w:val="28"/>
          <w:lang w:eastAsia="ru-RU"/>
        </w:rPr>
        <w:t xml:space="preserve"> ПБУ 18/02</w:t>
      </w:r>
      <w:r>
        <w:rPr>
          <w:rFonts w:ascii="Times New Roman" w:eastAsia="Times New Roman" w:hAnsi="Times New Roman" w:cs="Times New Roman"/>
          <w:bCs/>
          <w:sz w:val="28"/>
          <w:szCs w:val="28"/>
          <w:lang w:eastAsia="ru-RU"/>
        </w:rPr>
        <w:t xml:space="preserve"> [Электронный ресурс] : [Приказ Минфина РФ </w:t>
      </w:r>
      <w:r w:rsidRPr="00090793">
        <w:rPr>
          <w:rFonts w:ascii="Times New Roman" w:eastAsia="Times New Roman" w:hAnsi="Times New Roman" w:cs="Times New Roman"/>
          <w:bCs/>
          <w:sz w:val="28"/>
          <w:szCs w:val="28"/>
          <w:lang w:eastAsia="ru-RU"/>
        </w:rPr>
        <w:t xml:space="preserve">от 19.11.2002 </w:t>
      </w:r>
      <w:r w:rsidR="008105A1">
        <w:rPr>
          <w:rFonts w:ascii="Times New Roman" w:eastAsia="Times New Roman" w:hAnsi="Times New Roman" w:cs="Times New Roman"/>
          <w:bCs/>
          <w:sz w:val="28"/>
          <w:szCs w:val="28"/>
          <w:lang w:eastAsia="ru-RU"/>
        </w:rPr>
        <w:t>№</w:t>
      </w:r>
      <w:r w:rsidRPr="00090793">
        <w:rPr>
          <w:rFonts w:ascii="Times New Roman" w:eastAsia="Times New Roman" w:hAnsi="Times New Roman" w:cs="Times New Roman"/>
          <w:bCs/>
          <w:sz w:val="28"/>
          <w:szCs w:val="28"/>
          <w:lang w:eastAsia="ru-RU"/>
        </w:rPr>
        <w:t xml:space="preserve"> 114н</w:t>
      </w:r>
      <w:r>
        <w:rPr>
          <w:rFonts w:ascii="Times New Roman" w:eastAsia="Times New Roman" w:hAnsi="Times New Roman" w:cs="Times New Roman"/>
          <w:bCs/>
          <w:sz w:val="28"/>
          <w:szCs w:val="28"/>
          <w:lang w:eastAsia="ru-RU"/>
        </w:rPr>
        <w:t xml:space="preserve"> </w:t>
      </w:r>
      <w:r w:rsidRPr="00090793">
        <w:rPr>
          <w:rFonts w:ascii="Times New Roman" w:eastAsia="Times New Roman" w:hAnsi="Times New Roman" w:cs="Times New Roman"/>
          <w:bCs/>
          <w:sz w:val="28"/>
          <w:szCs w:val="28"/>
          <w:lang w:eastAsia="ru-RU"/>
        </w:rPr>
        <w:t>(ред. от 06.04.2015)] – Режим доступа [Консультант плюс] – Загл. с экрана.</w:t>
      </w:r>
    </w:p>
    <w:p w:rsidR="0025697E" w:rsidRDefault="0025697E" w:rsidP="0025697E">
      <w:pPr>
        <w:widowControl w:val="0"/>
        <w:numPr>
          <w:ilvl w:val="0"/>
          <w:numId w:val="27"/>
        </w:numPr>
        <w:tabs>
          <w:tab w:val="left" w:pos="567"/>
        </w:tabs>
        <w:autoSpaceDE w:val="0"/>
        <w:autoSpaceDN w:val="0"/>
        <w:adjustRightInd w:val="0"/>
        <w:spacing w:after="0" w:line="360" w:lineRule="auto"/>
        <w:ind w:left="0" w:firstLine="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План счетов бухгалтерского учета финансово-хозяйственной деятельности организаций и Инструкция по его применению [Электронный ресурс] : [Приказ Минфина РФ от 31.10.2000 </w:t>
      </w:r>
      <w:r w:rsidR="008105A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94н (ред. от 08.11.2010)] – Режим доступа [Консультант плюс] – Загл. с экрана.</w:t>
      </w:r>
    </w:p>
    <w:p w:rsidR="0025697E" w:rsidRPr="00D653EE" w:rsidRDefault="0025697E" w:rsidP="0025697E">
      <w:pPr>
        <w:widowControl w:val="0"/>
        <w:numPr>
          <w:ilvl w:val="0"/>
          <w:numId w:val="27"/>
        </w:numPr>
        <w:tabs>
          <w:tab w:val="left" w:pos="567"/>
        </w:tabs>
        <w:autoSpaceDE w:val="0"/>
        <w:autoSpaceDN w:val="0"/>
        <w:adjustRightInd w:val="0"/>
        <w:spacing w:after="0" w:line="360" w:lineRule="auto"/>
        <w:ind w:left="0" w:firstLine="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Информационное письмо Банка России «</w:t>
      </w:r>
      <w:r w:rsidRPr="00D653EE">
        <w:rPr>
          <w:rFonts w:ascii="Times New Roman" w:eastAsia="Times New Roman" w:hAnsi="Times New Roman" w:cs="Times New Roman"/>
          <w:bCs/>
          <w:sz w:val="28"/>
          <w:szCs w:val="28"/>
          <w:lang w:eastAsia="ru-RU"/>
        </w:rPr>
        <w:t>Обобщение практики применения нормативных актов Банка России по вопросам валютного рег</w:t>
      </w:r>
      <w:r>
        <w:rPr>
          <w:rFonts w:ascii="Times New Roman" w:eastAsia="Times New Roman" w:hAnsi="Times New Roman" w:cs="Times New Roman"/>
          <w:bCs/>
          <w:sz w:val="28"/>
          <w:szCs w:val="28"/>
          <w:lang w:eastAsia="ru-RU"/>
        </w:rPr>
        <w:t>улирования и валютного контроля» [Электронный ресурс] : [</w:t>
      </w:r>
      <w:r w:rsidRPr="00D653EE">
        <w:rPr>
          <w:rFonts w:ascii="Times New Roman" w:eastAsia="Times New Roman" w:hAnsi="Times New Roman" w:cs="Times New Roman"/>
          <w:bCs/>
          <w:sz w:val="28"/>
          <w:szCs w:val="28"/>
          <w:lang w:eastAsia="ru-RU"/>
        </w:rPr>
        <w:t xml:space="preserve">Информационное письмо Банка России от 26.03.2004 </w:t>
      </w:r>
      <w:r w:rsidR="008105A1">
        <w:rPr>
          <w:rFonts w:ascii="Times New Roman" w:eastAsia="Times New Roman" w:hAnsi="Times New Roman" w:cs="Times New Roman"/>
          <w:bCs/>
          <w:sz w:val="28"/>
          <w:szCs w:val="28"/>
          <w:lang w:eastAsia="ru-RU"/>
        </w:rPr>
        <w:t>№</w:t>
      </w:r>
      <w:r w:rsidRPr="00D653EE">
        <w:rPr>
          <w:rFonts w:ascii="Times New Roman" w:eastAsia="Times New Roman" w:hAnsi="Times New Roman" w:cs="Times New Roman"/>
          <w:bCs/>
          <w:sz w:val="28"/>
          <w:szCs w:val="28"/>
          <w:lang w:eastAsia="ru-RU"/>
        </w:rPr>
        <w:t xml:space="preserve"> 27] – Режим доступа [Консультант плюс] – Загл. с экрана.</w:t>
      </w:r>
    </w:p>
    <w:p w:rsidR="00163F24" w:rsidRDefault="0025697E" w:rsidP="00163F24">
      <w:pPr>
        <w:widowControl w:val="0"/>
        <w:numPr>
          <w:ilvl w:val="0"/>
          <w:numId w:val="27"/>
        </w:numPr>
        <w:tabs>
          <w:tab w:val="left" w:pos="0"/>
          <w:tab w:val="left" w:pos="567"/>
        </w:tabs>
        <w:autoSpaceDE w:val="0"/>
        <w:autoSpaceDN w:val="0"/>
        <w:adjustRightInd w:val="0"/>
        <w:spacing w:after="0" w:line="360" w:lineRule="auto"/>
        <w:ind w:left="0" w:firstLine="0"/>
        <w:contextualSpacing/>
        <w:jc w:val="both"/>
        <w:rPr>
          <w:rFonts w:ascii="Times New Roman" w:eastAsia="Times New Roman" w:hAnsi="Times New Roman" w:cs="Times New Roman"/>
          <w:bCs/>
          <w:sz w:val="28"/>
          <w:szCs w:val="28"/>
          <w:lang w:eastAsia="ru-RU"/>
        </w:rPr>
      </w:pPr>
      <w:r w:rsidRPr="00D653EE">
        <w:rPr>
          <w:rFonts w:ascii="Times New Roman" w:eastAsia="Times New Roman" w:hAnsi="Times New Roman" w:cs="Times New Roman"/>
          <w:bCs/>
          <w:sz w:val="28"/>
          <w:szCs w:val="28"/>
          <w:lang w:eastAsia="ru-RU"/>
        </w:rPr>
        <w:t>Международные правил</w:t>
      </w:r>
      <w:r>
        <w:rPr>
          <w:rFonts w:ascii="Times New Roman" w:eastAsia="Times New Roman" w:hAnsi="Times New Roman" w:cs="Times New Roman"/>
          <w:bCs/>
          <w:sz w:val="28"/>
          <w:szCs w:val="28"/>
          <w:lang w:eastAsia="ru-RU"/>
        </w:rPr>
        <w:t>а толкования торговых терминов «</w:t>
      </w:r>
      <w:r w:rsidRPr="00D653EE">
        <w:rPr>
          <w:rFonts w:ascii="Times New Roman" w:eastAsia="Times New Roman" w:hAnsi="Times New Roman" w:cs="Times New Roman"/>
          <w:bCs/>
          <w:sz w:val="28"/>
          <w:szCs w:val="28"/>
          <w:lang w:eastAsia="ru-RU"/>
        </w:rPr>
        <w:t>Инкотермс 2000</w:t>
      </w:r>
      <w:r>
        <w:rPr>
          <w:rFonts w:ascii="Times New Roman" w:eastAsia="Times New Roman" w:hAnsi="Times New Roman" w:cs="Times New Roman"/>
          <w:bCs/>
          <w:sz w:val="28"/>
          <w:szCs w:val="28"/>
          <w:lang w:eastAsia="ru-RU"/>
        </w:rPr>
        <w:t>» [Электронный ресурс] : [</w:t>
      </w:r>
      <w:r w:rsidRPr="00D653EE">
        <w:rPr>
          <w:rFonts w:ascii="Times New Roman" w:eastAsia="Times New Roman" w:hAnsi="Times New Roman" w:cs="Times New Roman"/>
          <w:bCs/>
          <w:sz w:val="28"/>
          <w:szCs w:val="28"/>
          <w:lang w:eastAsia="ru-RU"/>
        </w:rPr>
        <w:t>Международные правила толкования торговых терминов</w:t>
      </w:r>
      <w:r>
        <w:rPr>
          <w:rFonts w:ascii="Times New Roman" w:eastAsia="Times New Roman" w:hAnsi="Times New Roman" w:cs="Times New Roman"/>
          <w:bCs/>
          <w:sz w:val="28"/>
          <w:szCs w:val="28"/>
          <w:lang w:eastAsia="ru-RU"/>
        </w:rPr>
        <w:t xml:space="preserve"> с 01.01.2011</w:t>
      </w:r>
      <w:r w:rsidRPr="00D653EE">
        <w:rPr>
          <w:rFonts w:ascii="Times New Roman" w:eastAsia="Times New Roman" w:hAnsi="Times New Roman" w:cs="Times New Roman"/>
          <w:sz w:val="21"/>
          <w:szCs w:val="21"/>
          <w:lang w:eastAsia="ru-RU"/>
        </w:rPr>
        <w:t xml:space="preserve"> </w:t>
      </w:r>
      <w:r w:rsidRPr="00D653EE">
        <w:rPr>
          <w:rFonts w:ascii="Times New Roman" w:eastAsia="Times New Roman" w:hAnsi="Times New Roman" w:cs="Times New Roman"/>
          <w:bCs/>
          <w:sz w:val="28"/>
          <w:szCs w:val="28"/>
          <w:lang w:eastAsia="ru-RU"/>
        </w:rPr>
        <w:t xml:space="preserve">(публикация МТП </w:t>
      </w:r>
      <w:r w:rsidR="008105A1">
        <w:rPr>
          <w:rFonts w:ascii="Times New Roman" w:eastAsia="Times New Roman" w:hAnsi="Times New Roman" w:cs="Times New Roman"/>
          <w:bCs/>
          <w:sz w:val="28"/>
          <w:szCs w:val="28"/>
          <w:lang w:eastAsia="ru-RU"/>
        </w:rPr>
        <w:t>№</w:t>
      </w:r>
      <w:r w:rsidRPr="00D653EE">
        <w:rPr>
          <w:rFonts w:ascii="Times New Roman" w:eastAsia="Times New Roman" w:hAnsi="Times New Roman" w:cs="Times New Roman"/>
          <w:bCs/>
          <w:sz w:val="28"/>
          <w:szCs w:val="28"/>
          <w:lang w:eastAsia="ru-RU"/>
        </w:rPr>
        <w:t xml:space="preserve"> 715)] – Режим доступа [Консультант плюс] – Загл. с экрана.</w:t>
      </w:r>
    </w:p>
    <w:p w:rsidR="00163F24" w:rsidRPr="00163F24" w:rsidRDefault="00163F24" w:rsidP="00163F24">
      <w:pPr>
        <w:widowControl w:val="0"/>
        <w:numPr>
          <w:ilvl w:val="0"/>
          <w:numId w:val="27"/>
        </w:numPr>
        <w:tabs>
          <w:tab w:val="left" w:pos="0"/>
          <w:tab w:val="left" w:pos="567"/>
        </w:tabs>
        <w:autoSpaceDE w:val="0"/>
        <w:autoSpaceDN w:val="0"/>
        <w:adjustRightInd w:val="0"/>
        <w:spacing w:after="0" w:line="360" w:lineRule="auto"/>
        <w:ind w:left="0" w:firstLine="0"/>
        <w:contextualSpacing/>
        <w:jc w:val="both"/>
        <w:rPr>
          <w:rFonts w:ascii="Times New Roman" w:eastAsia="Times New Roman" w:hAnsi="Times New Roman" w:cs="Times New Roman"/>
          <w:bCs/>
          <w:sz w:val="28"/>
          <w:szCs w:val="28"/>
          <w:lang w:eastAsia="ru-RU"/>
        </w:rPr>
      </w:pPr>
      <w:r w:rsidRPr="00163F24">
        <w:rPr>
          <w:rFonts w:ascii="Times New Roman" w:eastAsia="Times New Roman" w:hAnsi="Times New Roman" w:cs="Times New Roman"/>
          <w:sz w:val="28"/>
          <w:szCs w:val="28"/>
          <w:lang w:eastAsia="ru-RU"/>
        </w:rPr>
        <w:t>Положение о документах и документообороте в бухгалтерском учете</w:t>
      </w:r>
      <w:r w:rsidRPr="00163F24">
        <w:rPr>
          <w:rFonts w:ascii="Times New Roman" w:eastAsia="Times New Roman" w:hAnsi="Times New Roman" w:cs="Times New Roman"/>
          <w:bCs/>
          <w:sz w:val="28"/>
          <w:szCs w:val="28"/>
          <w:lang w:eastAsia="ru-RU"/>
        </w:rPr>
        <w:t xml:space="preserve"> [Электронный ресурс] : [</w:t>
      </w:r>
      <w:r w:rsidRPr="00163F24">
        <w:rPr>
          <w:rFonts w:ascii="Times New Roman" w:eastAsia="Times New Roman" w:hAnsi="Times New Roman" w:cs="Times New Roman"/>
          <w:sz w:val="28"/>
          <w:szCs w:val="28"/>
          <w:lang w:eastAsia="ru-RU"/>
        </w:rPr>
        <w:t xml:space="preserve">утв. Минфином СССР 29.07.1983 </w:t>
      </w:r>
      <w:r w:rsidR="008105A1">
        <w:rPr>
          <w:rFonts w:ascii="Times New Roman" w:eastAsia="Times New Roman" w:hAnsi="Times New Roman" w:cs="Times New Roman"/>
          <w:sz w:val="28"/>
          <w:szCs w:val="28"/>
          <w:lang w:eastAsia="ru-RU"/>
        </w:rPr>
        <w:t>№</w:t>
      </w:r>
      <w:r w:rsidRPr="00163F24">
        <w:rPr>
          <w:rFonts w:ascii="Times New Roman" w:eastAsia="Times New Roman" w:hAnsi="Times New Roman" w:cs="Times New Roman"/>
          <w:sz w:val="28"/>
          <w:szCs w:val="28"/>
          <w:lang w:eastAsia="ru-RU"/>
        </w:rPr>
        <w:t xml:space="preserve"> 105</w:t>
      </w:r>
      <w:r w:rsidRPr="00163F24">
        <w:rPr>
          <w:rFonts w:ascii="Times New Roman" w:eastAsia="Times New Roman" w:hAnsi="Times New Roman" w:cs="Times New Roman"/>
          <w:bCs/>
          <w:sz w:val="28"/>
          <w:szCs w:val="28"/>
          <w:lang w:eastAsia="ru-RU"/>
        </w:rPr>
        <w:t>] – Режим доступа [Консультант плюс] – Загл. с экрана.</w:t>
      </w:r>
    </w:p>
    <w:p w:rsidR="00605B20" w:rsidRPr="00163F24" w:rsidRDefault="00163F24" w:rsidP="00163F24">
      <w:pPr>
        <w:widowControl w:val="0"/>
        <w:numPr>
          <w:ilvl w:val="0"/>
          <w:numId w:val="27"/>
        </w:numPr>
        <w:tabs>
          <w:tab w:val="left" w:pos="0"/>
          <w:tab w:val="left" w:pos="567"/>
        </w:tabs>
        <w:autoSpaceDE w:val="0"/>
        <w:autoSpaceDN w:val="0"/>
        <w:adjustRightInd w:val="0"/>
        <w:spacing w:after="0" w:line="360" w:lineRule="auto"/>
        <w:ind w:left="0" w:firstLine="0"/>
        <w:contextualSpacing/>
        <w:jc w:val="both"/>
        <w:rPr>
          <w:rFonts w:ascii="Times New Roman" w:eastAsia="Times New Roman" w:hAnsi="Times New Roman" w:cs="Times New Roman"/>
          <w:bCs/>
          <w:sz w:val="28"/>
          <w:szCs w:val="28"/>
          <w:lang w:eastAsia="ru-RU"/>
        </w:rPr>
      </w:pPr>
      <w:r w:rsidRPr="00163F24">
        <w:rPr>
          <w:rFonts w:ascii="Times New Roman" w:eastAsia="Times New Roman" w:hAnsi="Times New Roman" w:cs="Times New Roman"/>
          <w:sz w:val="28"/>
          <w:szCs w:val="28"/>
          <w:lang w:eastAsia="ru-RU"/>
        </w:rPr>
        <w:t>Методические указания по инвентаризации имущества и финансовых обязательств</w:t>
      </w:r>
      <w:r w:rsidRPr="00163F24">
        <w:rPr>
          <w:rFonts w:ascii="Times New Roman" w:eastAsia="Times New Roman" w:hAnsi="Times New Roman" w:cs="Times New Roman"/>
          <w:bCs/>
          <w:sz w:val="28"/>
          <w:szCs w:val="28"/>
          <w:lang w:eastAsia="ru-RU"/>
        </w:rPr>
        <w:t xml:space="preserve"> применению [Электронный ресурс] : [</w:t>
      </w:r>
      <w:r w:rsidRPr="00163F24">
        <w:rPr>
          <w:rFonts w:ascii="Times New Roman" w:hAnsi="Times New Roman" w:cs="Times New Roman"/>
          <w:sz w:val="28"/>
          <w:szCs w:val="28"/>
        </w:rPr>
        <w:t xml:space="preserve">Приказ Минфина РФ от 13.06.1995 </w:t>
      </w:r>
      <w:r w:rsidR="008105A1">
        <w:rPr>
          <w:rFonts w:ascii="Times New Roman" w:hAnsi="Times New Roman" w:cs="Times New Roman"/>
          <w:sz w:val="28"/>
          <w:szCs w:val="28"/>
        </w:rPr>
        <w:t>№</w:t>
      </w:r>
      <w:r w:rsidRPr="00163F24">
        <w:rPr>
          <w:rFonts w:ascii="Times New Roman" w:hAnsi="Times New Roman" w:cs="Times New Roman"/>
          <w:sz w:val="28"/>
          <w:szCs w:val="28"/>
        </w:rPr>
        <w:t xml:space="preserve"> 49 </w:t>
      </w:r>
      <w:r w:rsidRPr="00163F24">
        <w:rPr>
          <w:rFonts w:ascii="Times New Roman" w:eastAsia="Times New Roman" w:hAnsi="Times New Roman" w:cs="Times New Roman"/>
          <w:bCs/>
          <w:sz w:val="28"/>
          <w:szCs w:val="28"/>
          <w:lang w:eastAsia="ru-RU"/>
        </w:rPr>
        <w:t>(</w:t>
      </w:r>
      <w:r w:rsidRPr="00163F24">
        <w:rPr>
          <w:rFonts w:ascii="Times New Roman" w:eastAsia="Times New Roman" w:hAnsi="Times New Roman" w:cs="Times New Roman"/>
          <w:sz w:val="28"/>
          <w:szCs w:val="28"/>
          <w:lang w:eastAsia="ru-RU"/>
        </w:rPr>
        <w:t>ред. от 08.11.2010</w:t>
      </w:r>
      <w:r w:rsidRPr="00163F24">
        <w:rPr>
          <w:rFonts w:ascii="Times New Roman" w:eastAsia="Times New Roman" w:hAnsi="Times New Roman" w:cs="Times New Roman"/>
          <w:bCs/>
          <w:sz w:val="28"/>
          <w:szCs w:val="28"/>
          <w:lang w:eastAsia="ru-RU"/>
        </w:rPr>
        <w:t>)] – Режим доступа [Консультант плюс] – Загл. с экрана.</w:t>
      </w:r>
    </w:p>
    <w:p w:rsidR="0025697E" w:rsidRPr="000A42A7" w:rsidRDefault="0025697E" w:rsidP="0025697E">
      <w:pPr>
        <w:widowControl w:val="0"/>
        <w:numPr>
          <w:ilvl w:val="0"/>
          <w:numId w:val="27"/>
        </w:numPr>
        <w:tabs>
          <w:tab w:val="left" w:pos="0"/>
          <w:tab w:val="left" w:pos="567"/>
        </w:tabs>
        <w:autoSpaceDE w:val="0"/>
        <w:autoSpaceDN w:val="0"/>
        <w:adjustRightInd w:val="0"/>
        <w:spacing w:after="0" w:line="360" w:lineRule="auto"/>
        <w:ind w:left="0" w:firstLine="0"/>
        <w:contextualSpacing/>
        <w:jc w:val="both"/>
        <w:rPr>
          <w:rFonts w:ascii="Times New Roman" w:eastAsia="Times New Roman" w:hAnsi="Times New Roman" w:cs="Times New Roman"/>
          <w:bCs/>
          <w:sz w:val="28"/>
          <w:szCs w:val="28"/>
          <w:lang w:eastAsia="ru-RU"/>
        </w:rPr>
      </w:pPr>
      <w:r w:rsidRPr="000A42A7">
        <w:rPr>
          <w:rFonts w:ascii="Times New Roman" w:eastAsia="Times New Roman" w:hAnsi="Times New Roman" w:cs="Times New Roman"/>
          <w:bCs/>
          <w:snapToGrid w:val="0"/>
          <w:color w:val="000000"/>
          <w:sz w:val="28"/>
          <w:szCs w:val="20"/>
          <w:lang w:eastAsia="ru-RU"/>
        </w:rPr>
        <w:t>Арустамов</w:t>
      </w:r>
      <w:r>
        <w:rPr>
          <w:rFonts w:ascii="Times New Roman" w:eastAsia="Times New Roman" w:hAnsi="Times New Roman" w:cs="Times New Roman"/>
          <w:bCs/>
          <w:snapToGrid w:val="0"/>
          <w:color w:val="000000"/>
          <w:sz w:val="28"/>
          <w:szCs w:val="20"/>
          <w:lang w:eastAsia="ru-RU"/>
        </w:rPr>
        <w:t>,</w:t>
      </w:r>
      <w:r w:rsidRPr="000A42A7">
        <w:rPr>
          <w:rFonts w:ascii="Times New Roman" w:eastAsia="Times New Roman" w:hAnsi="Times New Roman" w:cs="Times New Roman"/>
          <w:bCs/>
          <w:snapToGrid w:val="0"/>
          <w:color w:val="000000"/>
          <w:sz w:val="28"/>
          <w:szCs w:val="20"/>
          <w:lang w:eastAsia="ru-RU"/>
        </w:rPr>
        <w:t xml:space="preserve"> Э.А</w:t>
      </w:r>
      <w:r>
        <w:rPr>
          <w:rFonts w:ascii="Times New Roman" w:eastAsia="Times New Roman" w:hAnsi="Times New Roman" w:cs="Times New Roman"/>
          <w:bCs/>
          <w:snapToGrid w:val="0"/>
          <w:color w:val="000000"/>
          <w:sz w:val="28"/>
          <w:szCs w:val="20"/>
          <w:lang w:eastAsia="ru-RU"/>
        </w:rPr>
        <w:t xml:space="preserve">. </w:t>
      </w:r>
      <w:r w:rsidRPr="000A42A7">
        <w:rPr>
          <w:rFonts w:ascii="Times New Roman" w:eastAsia="Times New Roman" w:hAnsi="Times New Roman" w:cs="Times New Roman"/>
          <w:bCs/>
          <w:snapToGrid w:val="0"/>
          <w:color w:val="000000"/>
          <w:sz w:val="28"/>
          <w:szCs w:val="20"/>
          <w:lang w:eastAsia="ru-RU"/>
        </w:rPr>
        <w:t>Внешнеэкономическая деятельность. Сущность и основы ВЭД в России</w:t>
      </w:r>
      <w:r>
        <w:rPr>
          <w:rFonts w:ascii="Times New Roman" w:eastAsia="Times New Roman" w:hAnsi="Times New Roman" w:cs="Times New Roman"/>
          <w:bCs/>
          <w:snapToGrid w:val="0"/>
          <w:color w:val="000000"/>
          <w:sz w:val="28"/>
          <w:szCs w:val="20"/>
          <w:lang w:eastAsia="ru-RU"/>
        </w:rPr>
        <w:t xml:space="preserve"> </w:t>
      </w:r>
      <w:r w:rsidRPr="000A42A7">
        <w:rPr>
          <w:rFonts w:ascii="Times New Roman" w:eastAsia="Times New Roman" w:hAnsi="Times New Roman" w:cs="Times New Roman"/>
          <w:bCs/>
          <w:snapToGrid w:val="0"/>
          <w:color w:val="000000"/>
          <w:sz w:val="28"/>
          <w:szCs w:val="20"/>
          <w:lang w:eastAsia="ru-RU"/>
        </w:rPr>
        <w:t>[</w:t>
      </w:r>
      <w:r>
        <w:rPr>
          <w:rFonts w:ascii="Times New Roman" w:eastAsia="Times New Roman" w:hAnsi="Times New Roman" w:cs="Times New Roman"/>
          <w:bCs/>
          <w:snapToGrid w:val="0"/>
          <w:color w:val="000000"/>
          <w:sz w:val="28"/>
          <w:szCs w:val="20"/>
          <w:lang w:eastAsia="ru-RU"/>
        </w:rPr>
        <w:t>Текст</w:t>
      </w:r>
      <w:r w:rsidRPr="000A42A7">
        <w:rPr>
          <w:rFonts w:ascii="Times New Roman" w:eastAsia="Times New Roman" w:hAnsi="Times New Roman" w:cs="Times New Roman"/>
          <w:bCs/>
          <w:snapToGrid w:val="0"/>
          <w:color w:val="000000"/>
          <w:sz w:val="28"/>
          <w:szCs w:val="20"/>
          <w:lang w:eastAsia="ru-RU"/>
        </w:rPr>
        <w:t>]</w:t>
      </w:r>
      <w:r>
        <w:rPr>
          <w:rFonts w:ascii="Times New Roman" w:eastAsia="Times New Roman" w:hAnsi="Times New Roman" w:cs="Times New Roman"/>
          <w:bCs/>
          <w:snapToGrid w:val="0"/>
          <w:color w:val="000000"/>
          <w:sz w:val="28"/>
          <w:szCs w:val="20"/>
          <w:lang w:eastAsia="ru-RU"/>
        </w:rPr>
        <w:t>:</w:t>
      </w:r>
      <w:r w:rsidRPr="000A42A7">
        <w:rPr>
          <w:rFonts w:ascii="Times New Roman" w:eastAsia="Times New Roman" w:hAnsi="Times New Roman" w:cs="Times New Roman"/>
          <w:bCs/>
          <w:snapToGrid w:val="0"/>
          <w:color w:val="000000"/>
          <w:sz w:val="28"/>
          <w:szCs w:val="20"/>
          <w:lang w:eastAsia="ru-RU"/>
        </w:rPr>
        <w:t xml:space="preserve"> Учебник</w:t>
      </w:r>
      <w:r>
        <w:rPr>
          <w:rFonts w:ascii="Times New Roman" w:eastAsia="Times New Roman" w:hAnsi="Times New Roman" w:cs="Times New Roman"/>
          <w:bCs/>
          <w:snapToGrid w:val="0"/>
          <w:color w:val="000000"/>
          <w:sz w:val="28"/>
          <w:szCs w:val="20"/>
          <w:lang w:eastAsia="ru-RU"/>
        </w:rPr>
        <w:t xml:space="preserve"> / Э.А. </w:t>
      </w:r>
      <w:r w:rsidRPr="000A42A7">
        <w:rPr>
          <w:rFonts w:ascii="Times New Roman" w:eastAsia="Times New Roman" w:hAnsi="Times New Roman" w:cs="Times New Roman"/>
          <w:bCs/>
          <w:snapToGrid w:val="0"/>
          <w:color w:val="000000"/>
          <w:sz w:val="28"/>
          <w:szCs w:val="20"/>
          <w:lang w:eastAsia="ru-RU"/>
        </w:rPr>
        <w:t>Арустамов,</w:t>
      </w:r>
      <w:r>
        <w:rPr>
          <w:rFonts w:ascii="Times New Roman" w:eastAsia="Times New Roman" w:hAnsi="Times New Roman" w:cs="Times New Roman"/>
          <w:bCs/>
          <w:snapToGrid w:val="0"/>
          <w:color w:val="000000"/>
          <w:sz w:val="28"/>
          <w:szCs w:val="20"/>
          <w:lang w:eastAsia="ru-RU"/>
        </w:rPr>
        <w:t xml:space="preserve"> Р.С. Андреева.</w:t>
      </w:r>
      <w:r w:rsidRPr="000A42A7">
        <w:rPr>
          <w:rFonts w:ascii="Times New Roman" w:eastAsia="Times New Roman" w:hAnsi="Times New Roman" w:cs="Times New Roman"/>
          <w:bCs/>
          <w:snapToGrid w:val="0"/>
          <w:color w:val="000000"/>
          <w:sz w:val="28"/>
          <w:szCs w:val="20"/>
          <w:lang w:eastAsia="ru-RU"/>
        </w:rPr>
        <w:t xml:space="preserve"> – ИНТЕРЭКСПЕРТ, 201</w:t>
      </w:r>
      <w:r>
        <w:rPr>
          <w:rFonts w:ascii="Times New Roman" w:eastAsia="Times New Roman" w:hAnsi="Times New Roman" w:cs="Times New Roman"/>
          <w:bCs/>
          <w:snapToGrid w:val="0"/>
          <w:color w:val="000000"/>
          <w:sz w:val="28"/>
          <w:szCs w:val="20"/>
          <w:lang w:eastAsia="ru-RU"/>
        </w:rPr>
        <w:t>3</w:t>
      </w:r>
      <w:r w:rsidRPr="000A42A7">
        <w:rPr>
          <w:rFonts w:ascii="Times New Roman" w:eastAsia="Times New Roman" w:hAnsi="Times New Roman" w:cs="Times New Roman"/>
          <w:bCs/>
          <w:snapToGrid w:val="0"/>
          <w:color w:val="000000"/>
          <w:sz w:val="28"/>
          <w:szCs w:val="20"/>
          <w:lang w:eastAsia="ru-RU"/>
        </w:rPr>
        <w:t>. – 269</w:t>
      </w:r>
      <w:r>
        <w:rPr>
          <w:rFonts w:ascii="Times New Roman" w:eastAsia="Times New Roman" w:hAnsi="Times New Roman" w:cs="Times New Roman"/>
          <w:bCs/>
          <w:snapToGrid w:val="0"/>
          <w:color w:val="000000"/>
          <w:sz w:val="28"/>
          <w:szCs w:val="20"/>
          <w:lang w:eastAsia="ru-RU"/>
        </w:rPr>
        <w:t xml:space="preserve"> </w:t>
      </w:r>
      <w:r w:rsidRPr="000A42A7">
        <w:rPr>
          <w:rFonts w:ascii="Times New Roman" w:eastAsia="Times New Roman" w:hAnsi="Times New Roman" w:cs="Times New Roman"/>
          <w:bCs/>
          <w:snapToGrid w:val="0"/>
          <w:color w:val="000000"/>
          <w:sz w:val="28"/>
          <w:szCs w:val="20"/>
          <w:lang w:eastAsia="ru-RU"/>
        </w:rPr>
        <w:t>с.</w:t>
      </w:r>
    </w:p>
    <w:p w:rsidR="0025697E" w:rsidRDefault="0025697E" w:rsidP="0025697E">
      <w:pPr>
        <w:pStyle w:val="aa"/>
        <w:numPr>
          <w:ilvl w:val="0"/>
          <w:numId w:val="27"/>
        </w:numPr>
        <w:tabs>
          <w:tab w:val="left" w:pos="0"/>
          <w:tab w:val="left" w:pos="567"/>
        </w:tabs>
        <w:spacing w:after="0" w:line="360" w:lineRule="auto"/>
        <w:ind w:left="0" w:firstLine="0"/>
        <w:jc w:val="both"/>
        <w:rPr>
          <w:rFonts w:ascii="Times New Roman" w:eastAsia="Times New Roman" w:hAnsi="Times New Roman" w:cs="Times New Roman"/>
          <w:bCs/>
          <w:sz w:val="28"/>
          <w:szCs w:val="28"/>
          <w:lang w:eastAsia="ru-RU"/>
        </w:rPr>
      </w:pPr>
      <w:r w:rsidRPr="00456049">
        <w:rPr>
          <w:rFonts w:ascii="Times New Roman" w:eastAsia="Times New Roman" w:hAnsi="Times New Roman" w:cs="Times New Roman"/>
          <w:bCs/>
          <w:sz w:val="28"/>
          <w:szCs w:val="28"/>
          <w:lang w:eastAsia="ru-RU"/>
        </w:rPr>
        <w:t>Астахов, В. П. Бухгалтерский (финансовый) учет [Текст]: учеб. для бакалавров : учеб. для студентов вузов, обучающихся по экон</w:t>
      </w:r>
      <w:r>
        <w:rPr>
          <w:rFonts w:ascii="Times New Roman" w:eastAsia="Times New Roman" w:hAnsi="Times New Roman" w:cs="Times New Roman"/>
          <w:bCs/>
          <w:sz w:val="28"/>
          <w:szCs w:val="28"/>
          <w:lang w:eastAsia="ru-RU"/>
        </w:rPr>
        <w:t>ом</w:t>
      </w:r>
      <w:r w:rsidRPr="00456049">
        <w:rPr>
          <w:rFonts w:ascii="Times New Roman" w:eastAsia="Times New Roman" w:hAnsi="Times New Roman" w:cs="Times New Roman"/>
          <w:bCs/>
          <w:sz w:val="28"/>
          <w:szCs w:val="28"/>
          <w:lang w:eastAsia="ru-RU"/>
        </w:rPr>
        <w:t>. направлениям и специальностям / В. П. Астахов. – 11-е изд., перераб. и доп. – М. : Юрайт, 2014. – 984 с.</w:t>
      </w:r>
    </w:p>
    <w:p w:rsidR="0025697E" w:rsidRPr="00061069" w:rsidRDefault="0025697E" w:rsidP="0025697E">
      <w:pPr>
        <w:pStyle w:val="aa"/>
        <w:numPr>
          <w:ilvl w:val="0"/>
          <w:numId w:val="27"/>
        </w:numPr>
        <w:tabs>
          <w:tab w:val="left" w:pos="567"/>
        </w:tabs>
        <w:spacing w:after="0" w:line="360" w:lineRule="auto"/>
        <w:ind w:left="0" w:firstLine="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Бабаев, Ю.А. Бухгалтерский учет анализ и аудит внешнеэкономической деятельности </w:t>
      </w:r>
      <w:r w:rsidRPr="00320B2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Текст</w:t>
      </w:r>
      <w:r w:rsidRPr="00320B2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учебник / Ю.А. Бабаев, А.М. Петров, М.В. Друцкая, Ж.А. Кеворкова, Е.Е. Листопад. – 2-е изд., перераб. и доп. – М.: Вузовский учебник: ИНФРА-М, 2014. – 348 с.</w:t>
      </w:r>
    </w:p>
    <w:p w:rsidR="0025697E" w:rsidRDefault="0025697E" w:rsidP="0025697E">
      <w:pPr>
        <w:pStyle w:val="aa"/>
        <w:numPr>
          <w:ilvl w:val="0"/>
          <w:numId w:val="27"/>
        </w:numPr>
        <w:tabs>
          <w:tab w:val="left" w:pos="0"/>
          <w:tab w:val="left" w:pos="567"/>
        </w:tabs>
        <w:spacing w:after="1200" w:line="360" w:lineRule="auto"/>
        <w:ind w:left="0" w:firstLine="0"/>
        <w:jc w:val="both"/>
        <w:rPr>
          <w:rFonts w:ascii="Times New Roman" w:eastAsia="Times New Roman" w:hAnsi="Times New Roman" w:cs="Times New Roman"/>
          <w:bCs/>
          <w:sz w:val="28"/>
          <w:szCs w:val="28"/>
          <w:lang w:eastAsia="ru-RU"/>
        </w:rPr>
      </w:pPr>
      <w:r w:rsidRPr="00456049">
        <w:rPr>
          <w:rFonts w:ascii="Times New Roman" w:eastAsia="Times New Roman" w:hAnsi="Times New Roman" w:cs="Times New Roman"/>
          <w:bCs/>
          <w:sz w:val="28"/>
          <w:szCs w:val="28"/>
          <w:lang w:eastAsia="ru-RU"/>
        </w:rPr>
        <w:t>Бархатов, А.П. Бухгалтерский учет в</w:t>
      </w:r>
      <w:r>
        <w:rPr>
          <w:rFonts w:ascii="Times New Roman" w:eastAsia="Times New Roman" w:hAnsi="Times New Roman" w:cs="Times New Roman"/>
          <w:bCs/>
          <w:sz w:val="28"/>
          <w:szCs w:val="28"/>
          <w:lang w:eastAsia="ru-RU"/>
        </w:rPr>
        <w:t xml:space="preserve">нешнеэкономической деятельности </w:t>
      </w:r>
      <w:r w:rsidRPr="00456049">
        <w:rPr>
          <w:rFonts w:ascii="Times New Roman" w:eastAsia="Times New Roman" w:hAnsi="Times New Roman" w:cs="Times New Roman"/>
          <w:bCs/>
          <w:sz w:val="28"/>
          <w:szCs w:val="28"/>
          <w:lang w:eastAsia="ru-RU"/>
        </w:rPr>
        <w:t>[Текст]: учебное пособие / А.П. Бархотов. – 4-е изд., испр. и доп. – М.: Издательско-торговая корпорация «Дашков и К», 20</w:t>
      </w:r>
      <w:r>
        <w:rPr>
          <w:rFonts w:ascii="Times New Roman" w:eastAsia="Times New Roman" w:hAnsi="Times New Roman" w:cs="Times New Roman"/>
          <w:bCs/>
          <w:sz w:val="28"/>
          <w:szCs w:val="28"/>
          <w:lang w:eastAsia="ru-RU"/>
        </w:rPr>
        <w:t>11</w:t>
      </w:r>
      <w:r w:rsidRPr="00456049">
        <w:rPr>
          <w:rFonts w:ascii="Times New Roman" w:eastAsia="Times New Roman" w:hAnsi="Times New Roman" w:cs="Times New Roman"/>
          <w:bCs/>
          <w:sz w:val="28"/>
          <w:szCs w:val="28"/>
          <w:lang w:eastAsia="ru-RU"/>
        </w:rPr>
        <w:t>. – 304 с.</w:t>
      </w:r>
    </w:p>
    <w:p w:rsidR="0025697E" w:rsidRDefault="0025697E" w:rsidP="0025697E">
      <w:pPr>
        <w:pStyle w:val="aa"/>
        <w:numPr>
          <w:ilvl w:val="0"/>
          <w:numId w:val="27"/>
        </w:numPr>
        <w:tabs>
          <w:tab w:val="left" w:pos="0"/>
          <w:tab w:val="left" w:pos="567"/>
        </w:tabs>
        <w:spacing w:after="1200" w:line="360" w:lineRule="auto"/>
        <w:ind w:left="0" w:firstLine="0"/>
        <w:jc w:val="both"/>
        <w:rPr>
          <w:rFonts w:ascii="Times New Roman" w:eastAsia="Times New Roman" w:hAnsi="Times New Roman" w:cs="Times New Roman"/>
          <w:bCs/>
          <w:sz w:val="28"/>
          <w:szCs w:val="28"/>
          <w:lang w:eastAsia="ru-RU"/>
        </w:rPr>
      </w:pPr>
      <w:r w:rsidRPr="00320B21">
        <w:rPr>
          <w:rFonts w:ascii="Times New Roman" w:eastAsia="Times New Roman" w:hAnsi="Times New Roman" w:cs="Times New Roman"/>
          <w:bCs/>
          <w:sz w:val="28"/>
          <w:szCs w:val="28"/>
          <w:lang w:eastAsia="ru-RU"/>
        </w:rPr>
        <w:t>Еленевская</w:t>
      </w:r>
      <w:r>
        <w:rPr>
          <w:rFonts w:ascii="Times New Roman" w:eastAsia="Times New Roman" w:hAnsi="Times New Roman" w:cs="Times New Roman"/>
          <w:bCs/>
          <w:sz w:val="28"/>
          <w:szCs w:val="28"/>
          <w:lang w:eastAsia="ru-RU"/>
        </w:rPr>
        <w:t>,</w:t>
      </w:r>
      <w:r w:rsidRPr="00320B21">
        <w:rPr>
          <w:rFonts w:ascii="Times New Roman" w:eastAsia="Times New Roman" w:hAnsi="Times New Roman" w:cs="Times New Roman"/>
          <w:bCs/>
          <w:sz w:val="28"/>
          <w:szCs w:val="28"/>
          <w:lang w:eastAsia="ru-RU"/>
        </w:rPr>
        <w:t xml:space="preserve"> Е.А. Б</w:t>
      </w:r>
      <w:r>
        <w:rPr>
          <w:rFonts w:ascii="Times New Roman" w:eastAsia="Times New Roman" w:hAnsi="Times New Roman" w:cs="Times New Roman"/>
          <w:bCs/>
          <w:sz w:val="28"/>
          <w:szCs w:val="28"/>
          <w:lang w:eastAsia="ru-RU"/>
        </w:rPr>
        <w:t xml:space="preserve">ухгалтерский финансовый учет </w:t>
      </w:r>
      <w:r w:rsidRPr="00320B21">
        <w:rPr>
          <w:rFonts w:ascii="Times New Roman" w:eastAsia="Times New Roman" w:hAnsi="Times New Roman" w:cs="Times New Roman"/>
          <w:bCs/>
          <w:sz w:val="28"/>
          <w:szCs w:val="28"/>
          <w:lang w:eastAsia="ru-RU"/>
        </w:rPr>
        <w:t>[Текст]</w:t>
      </w:r>
      <w:r>
        <w:rPr>
          <w:rFonts w:ascii="Times New Roman" w:eastAsia="Times New Roman" w:hAnsi="Times New Roman" w:cs="Times New Roman"/>
          <w:bCs/>
          <w:sz w:val="28"/>
          <w:szCs w:val="28"/>
          <w:lang w:eastAsia="ru-RU"/>
        </w:rPr>
        <w:t>:</w:t>
      </w:r>
      <w:r w:rsidRPr="00320B21">
        <w:rPr>
          <w:rFonts w:ascii="Times New Roman" w:eastAsia="Times New Roman" w:hAnsi="Times New Roman" w:cs="Times New Roman"/>
          <w:bCs/>
          <w:sz w:val="28"/>
          <w:szCs w:val="28"/>
          <w:lang w:eastAsia="ru-RU"/>
        </w:rPr>
        <w:t xml:space="preserve"> Учебное пособие</w:t>
      </w:r>
      <w:r>
        <w:rPr>
          <w:rFonts w:ascii="Times New Roman" w:eastAsia="Times New Roman" w:hAnsi="Times New Roman" w:cs="Times New Roman"/>
          <w:bCs/>
          <w:sz w:val="28"/>
          <w:szCs w:val="28"/>
          <w:lang w:eastAsia="ru-RU"/>
        </w:rPr>
        <w:t xml:space="preserve"> / А.Е. Еленевская. – 2012</w:t>
      </w:r>
      <w:r w:rsidRPr="00320B21">
        <w:rPr>
          <w:rFonts w:ascii="Times New Roman" w:eastAsia="Times New Roman" w:hAnsi="Times New Roman" w:cs="Times New Roman"/>
          <w:bCs/>
          <w:sz w:val="28"/>
          <w:szCs w:val="28"/>
          <w:lang w:eastAsia="ru-RU"/>
        </w:rPr>
        <w:t>. − 534 с.</w:t>
      </w:r>
    </w:p>
    <w:p w:rsidR="0025697E" w:rsidRDefault="0025697E" w:rsidP="0025697E">
      <w:pPr>
        <w:pStyle w:val="aa"/>
        <w:numPr>
          <w:ilvl w:val="0"/>
          <w:numId w:val="27"/>
        </w:numPr>
        <w:tabs>
          <w:tab w:val="left" w:pos="0"/>
          <w:tab w:val="left" w:pos="567"/>
        </w:tabs>
        <w:spacing w:after="1200" w:line="360" w:lineRule="auto"/>
        <w:ind w:left="0" w:firstLine="0"/>
        <w:jc w:val="both"/>
        <w:rPr>
          <w:rFonts w:ascii="Times New Roman" w:eastAsia="Times New Roman" w:hAnsi="Times New Roman" w:cs="Times New Roman"/>
          <w:bCs/>
          <w:sz w:val="28"/>
          <w:szCs w:val="28"/>
          <w:lang w:eastAsia="ru-RU"/>
        </w:rPr>
      </w:pPr>
      <w:r w:rsidRPr="00456049">
        <w:rPr>
          <w:rFonts w:ascii="Times New Roman" w:eastAsia="Times New Roman" w:hAnsi="Times New Roman" w:cs="Times New Roman"/>
          <w:bCs/>
          <w:sz w:val="28"/>
          <w:szCs w:val="28"/>
          <w:lang w:eastAsia="ru-RU"/>
        </w:rPr>
        <w:t>Жуков</w:t>
      </w:r>
      <w:r>
        <w:rPr>
          <w:rFonts w:ascii="Times New Roman" w:eastAsia="Times New Roman" w:hAnsi="Times New Roman" w:cs="Times New Roman"/>
          <w:bCs/>
          <w:sz w:val="28"/>
          <w:szCs w:val="28"/>
          <w:lang w:eastAsia="ru-RU"/>
        </w:rPr>
        <w:t>,</w:t>
      </w:r>
      <w:r w:rsidRPr="00456049">
        <w:rPr>
          <w:rFonts w:ascii="Times New Roman" w:eastAsia="Times New Roman" w:hAnsi="Times New Roman" w:cs="Times New Roman"/>
          <w:bCs/>
          <w:sz w:val="28"/>
          <w:szCs w:val="28"/>
          <w:lang w:eastAsia="ru-RU"/>
        </w:rPr>
        <w:t xml:space="preserve"> В.Н. Учет продажи продукции и товаров по внешнеторговому </w:t>
      </w:r>
      <w:r>
        <w:rPr>
          <w:rFonts w:ascii="Times New Roman" w:eastAsia="Times New Roman" w:hAnsi="Times New Roman" w:cs="Times New Roman"/>
          <w:bCs/>
          <w:sz w:val="28"/>
          <w:szCs w:val="28"/>
          <w:lang w:eastAsia="ru-RU"/>
        </w:rPr>
        <w:t xml:space="preserve">договору </w:t>
      </w:r>
      <w:r w:rsidRPr="00456049">
        <w:rPr>
          <w:rFonts w:ascii="Times New Roman" w:eastAsia="Times New Roman" w:hAnsi="Times New Roman" w:cs="Times New Roman"/>
          <w:bCs/>
          <w:sz w:val="28"/>
          <w:szCs w:val="28"/>
          <w:lang w:eastAsia="ru-RU"/>
        </w:rPr>
        <w:t>[Текст]</w:t>
      </w:r>
      <w:r>
        <w:rPr>
          <w:rFonts w:ascii="Times New Roman" w:eastAsia="Times New Roman" w:hAnsi="Times New Roman" w:cs="Times New Roman"/>
          <w:bCs/>
          <w:sz w:val="28"/>
          <w:szCs w:val="28"/>
          <w:lang w:eastAsia="ru-RU"/>
        </w:rPr>
        <w:t>:</w:t>
      </w:r>
      <w:r w:rsidRPr="00456049">
        <w:rPr>
          <w:rFonts w:ascii="Times New Roman" w:eastAsia="Times New Roman" w:hAnsi="Times New Roman" w:cs="Times New Roman"/>
          <w:bCs/>
          <w:sz w:val="28"/>
          <w:szCs w:val="28"/>
          <w:lang w:eastAsia="ru-RU"/>
        </w:rPr>
        <w:t xml:space="preserve"> / В.Н. Жуков. // Бухгалтерский у</w:t>
      </w:r>
      <w:r>
        <w:rPr>
          <w:rFonts w:ascii="Times New Roman" w:eastAsia="Times New Roman" w:hAnsi="Times New Roman" w:cs="Times New Roman"/>
          <w:bCs/>
          <w:sz w:val="28"/>
          <w:szCs w:val="28"/>
          <w:lang w:eastAsia="ru-RU"/>
        </w:rPr>
        <w:t>чет. – 2010</w:t>
      </w:r>
      <w:r w:rsidRPr="00456049">
        <w:rPr>
          <w:rFonts w:ascii="Times New Roman" w:eastAsia="Times New Roman" w:hAnsi="Times New Roman" w:cs="Times New Roman"/>
          <w:bCs/>
          <w:sz w:val="28"/>
          <w:szCs w:val="28"/>
          <w:lang w:eastAsia="ru-RU"/>
        </w:rPr>
        <w:t>. – №16. – С. 10- 13.</w:t>
      </w:r>
    </w:p>
    <w:p w:rsidR="0025697E" w:rsidRDefault="0025697E" w:rsidP="0025697E">
      <w:pPr>
        <w:pStyle w:val="aa"/>
        <w:numPr>
          <w:ilvl w:val="0"/>
          <w:numId w:val="27"/>
        </w:numPr>
        <w:tabs>
          <w:tab w:val="left" w:pos="0"/>
          <w:tab w:val="left" w:pos="567"/>
        </w:tabs>
        <w:spacing w:after="1200" w:line="360" w:lineRule="auto"/>
        <w:ind w:left="0" w:firstLine="0"/>
        <w:jc w:val="both"/>
        <w:rPr>
          <w:rFonts w:ascii="Times New Roman" w:eastAsia="Times New Roman" w:hAnsi="Times New Roman" w:cs="Times New Roman"/>
          <w:bCs/>
          <w:sz w:val="28"/>
          <w:szCs w:val="28"/>
          <w:lang w:eastAsia="ru-RU"/>
        </w:rPr>
      </w:pPr>
      <w:r w:rsidRPr="00320B21">
        <w:rPr>
          <w:rFonts w:ascii="Times New Roman" w:eastAsia="Times New Roman" w:hAnsi="Times New Roman" w:cs="Times New Roman"/>
          <w:bCs/>
          <w:sz w:val="28"/>
          <w:szCs w:val="28"/>
          <w:lang w:eastAsia="ru-RU"/>
        </w:rPr>
        <w:t>Кожинов</w:t>
      </w:r>
      <w:r>
        <w:rPr>
          <w:rFonts w:ascii="Times New Roman" w:eastAsia="Times New Roman" w:hAnsi="Times New Roman" w:cs="Times New Roman"/>
          <w:bCs/>
          <w:sz w:val="28"/>
          <w:szCs w:val="28"/>
          <w:lang w:eastAsia="ru-RU"/>
        </w:rPr>
        <w:t xml:space="preserve">, В.Я. Налоговый учет </w:t>
      </w:r>
      <w:r w:rsidRPr="00320B21">
        <w:rPr>
          <w:rFonts w:ascii="Times New Roman" w:eastAsia="Times New Roman" w:hAnsi="Times New Roman" w:cs="Times New Roman"/>
          <w:bCs/>
          <w:sz w:val="28"/>
          <w:szCs w:val="28"/>
          <w:lang w:eastAsia="ru-RU"/>
        </w:rPr>
        <w:t>[Текст]</w:t>
      </w:r>
      <w:r>
        <w:rPr>
          <w:rFonts w:ascii="Times New Roman" w:eastAsia="Times New Roman" w:hAnsi="Times New Roman" w:cs="Times New Roman"/>
          <w:bCs/>
          <w:sz w:val="28"/>
          <w:szCs w:val="28"/>
          <w:lang w:eastAsia="ru-RU"/>
        </w:rPr>
        <w:t>:</w:t>
      </w:r>
      <w:r w:rsidRPr="00320B21">
        <w:rPr>
          <w:rFonts w:ascii="Times New Roman" w:eastAsia="Times New Roman" w:hAnsi="Times New Roman" w:cs="Times New Roman"/>
          <w:bCs/>
          <w:sz w:val="28"/>
          <w:szCs w:val="28"/>
          <w:lang w:eastAsia="ru-RU"/>
        </w:rPr>
        <w:t xml:space="preserve"> Учебное пособие</w:t>
      </w:r>
      <w:r>
        <w:rPr>
          <w:rFonts w:ascii="Times New Roman" w:eastAsia="Times New Roman" w:hAnsi="Times New Roman" w:cs="Times New Roman"/>
          <w:bCs/>
          <w:sz w:val="28"/>
          <w:szCs w:val="28"/>
          <w:lang w:eastAsia="ru-RU"/>
        </w:rPr>
        <w:t xml:space="preserve"> / В.Я. Кож инов. – 2013</w:t>
      </w:r>
      <w:r w:rsidRPr="00320B21">
        <w:rPr>
          <w:rFonts w:ascii="Times New Roman" w:eastAsia="Times New Roman" w:hAnsi="Times New Roman" w:cs="Times New Roman"/>
          <w:bCs/>
          <w:sz w:val="28"/>
          <w:szCs w:val="28"/>
          <w:lang w:eastAsia="ru-RU"/>
        </w:rPr>
        <w:t>. − 523 с.</w:t>
      </w:r>
    </w:p>
    <w:p w:rsidR="0025697E" w:rsidRDefault="0025697E" w:rsidP="0025697E">
      <w:pPr>
        <w:pStyle w:val="aa"/>
        <w:numPr>
          <w:ilvl w:val="0"/>
          <w:numId w:val="27"/>
        </w:numPr>
        <w:tabs>
          <w:tab w:val="left" w:pos="0"/>
          <w:tab w:val="left" w:pos="567"/>
        </w:tabs>
        <w:spacing w:after="1200" w:line="360" w:lineRule="auto"/>
        <w:ind w:left="0" w:firstLine="0"/>
        <w:jc w:val="both"/>
        <w:rPr>
          <w:rFonts w:ascii="Times New Roman" w:eastAsia="Times New Roman" w:hAnsi="Times New Roman" w:cs="Times New Roman"/>
          <w:bCs/>
          <w:sz w:val="28"/>
          <w:szCs w:val="28"/>
          <w:lang w:eastAsia="ru-RU"/>
        </w:rPr>
      </w:pPr>
      <w:r w:rsidRPr="00456049">
        <w:rPr>
          <w:rFonts w:ascii="Times New Roman" w:eastAsia="Times New Roman" w:hAnsi="Times New Roman" w:cs="Times New Roman"/>
          <w:bCs/>
          <w:sz w:val="28"/>
          <w:szCs w:val="28"/>
          <w:lang w:eastAsia="ru-RU"/>
        </w:rPr>
        <w:t>Козлова, Е.П. Бухгалтерский учет в организациях [Текст]: учебник / Е.П. Козлова, Т.Н. Бабченко, Е.Н. Галанина. – 3-е изд., перераб. и доп. – М.</w:t>
      </w:r>
      <w:r>
        <w:rPr>
          <w:rFonts w:ascii="Times New Roman" w:eastAsia="Times New Roman" w:hAnsi="Times New Roman" w:cs="Times New Roman"/>
          <w:bCs/>
          <w:sz w:val="28"/>
          <w:szCs w:val="28"/>
          <w:lang w:eastAsia="ru-RU"/>
        </w:rPr>
        <w:t>: Финансы и статистика, 2010</w:t>
      </w:r>
      <w:r w:rsidRPr="00456049">
        <w:rPr>
          <w:rFonts w:ascii="Times New Roman" w:eastAsia="Times New Roman" w:hAnsi="Times New Roman" w:cs="Times New Roman"/>
          <w:bCs/>
          <w:sz w:val="28"/>
          <w:szCs w:val="28"/>
          <w:lang w:eastAsia="ru-RU"/>
        </w:rPr>
        <w:t>. – 752 с.</w:t>
      </w:r>
    </w:p>
    <w:p w:rsidR="0025697E" w:rsidRPr="00320B21" w:rsidRDefault="0025697E" w:rsidP="0025697E">
      <w:pPr>
        <w:pStyle w:val="aa"/>
        <w:numPr>
          <w:ilvl w:val="0"/>
          <w:numId w:val="27"/>
        </w:numPr>
        <w:tabs>
          <w:tab w:val="left" w:pos="0"/>
          <w:tab w:val="left" w:pos="567"/>
        </w:tabs>
        <w:spacing w:after="1200" w:line="360" w:lineRule="auto"/>
        <w:ind w:left="0" w:firstLine="0"/>
        <w:jc w:val="both"/>
        <w:rPr>
          <w:rFonts w:ascii="Times New Roman" w:eastAsia="Times New Roman" w:hAnsi="Times New Roman" w:cs="Times New Roman"/>
          <w:bCs/>
          <w:sz w:val="28"/>
          <w:szCs w:val="28"/>
          <w:lang w:eastAsia="ru-RU"/>
        </w:rPr>
      </w:pPr>
      <w:r w:rsidRPr="00061069">
        <w:rPr>
          <w:rFonts w:ascii="Times New Roman" w:eastAsia="Times New Roman" w:hAnsi="Times New Roman" w:cs="Times New Roman"/>
          <w:sz w:val="28"/>
          <w:szCs w:val="28"/>
          <w:lang w:eastAsia="ru-RU"/>
        </w:rPr>
        <w:t>Кондраков, Н. П. Бухгалтерский (финансовый, управленческий) учет [Текст]: учебник / Н.П. Кондраков. – 3-е изд., перераб. и доп. – М. : Проспект, 2013. – 492 с.</w:t>
      </w:r>
    </w:p>
    <w:p w:rsidR="0025697E" w:rsidRDefault="0025697E" w:rsidP="0025697E">
      <w:pPr>
        <w:pStyle w:val="aa"/>
        <w:numPr>
          <w:ilvl w:val="0"/>
          <w:numId w:val="27"/>
        </w:numPr>
        <w:tabs>
          <w:tab w:val="left" w:pos="0"/>
          <w:tab w:val="left" w:pos="567"/>
        </w:tabs>
        <w:spacing w:after="1200" w:line="360" w:lineRule="auto"/>
        <w:ind w:left="0" w:firstLine="0"/>
        <w:jc w:val="both"/>
        <w:rPr>
          <w:rFonts w:ascii="Times New Roman" w:eastAsia="Times New Roman" w:hAnsi="Times New Roman" w:cs="Times New Roman"/>
          <w:bCs/>
          <w:sz w:val="28"/>
          <w:szCs w:val="28"/>
          <w:lang w:eastAsia="ru-RU"/>
        </w:rPr>
      </w:pPr>
      <w:r w:rsidRPr="00320B21">
        <w:rPr>
          <w:rFonts w:ascii="Times New Roman" w:eastAsia="Times New Roman" w:hAnsi="Times New Roman" w:cs="Times New Roman"/>
          <w:bCs/>
          <w:sz w:val="28"/>
          <w:szCs w:val="28"/>
          <w:lang w:eastAsia="ru-RU"/>
        </w:rPr>
        <w:t>Кучепатова, Л. Г. Учет, анализ и аудит внешнеэкономической деятельности : методические указания для проведения практических занятий / Л. Г. Кучепатова. – Ульяновск : УлГТУ, 2011. – 56 с.</w:t>
      </w:r>
    </w:p>
    <w:p w:rsidR="0025697E" w:rsidRPr="000A42A7" w:rsidRDefault="0025697E" w:rsidP="0025697E">
      <w:pPr>
        <w:pStyle w:val="aa"/>
        <w:numPr>
          <w:ilvl w:val="0"/>
          <w:numId w:val="27"/>
        </w:numPr>
        <w:tabs>
          <w:tab w:val="left" w:pos="0"/>
          <w:tab w:val="left" w:pos="567"/>
        </w:tabs>
        <w:spacing w:after="0" w:line="360" w:lineRule="auto"/>
        <w:ind w:left="0" w:firstLine="0"/>
        <w:jc w:val="both"/>
        <w:rPr>
          <w:rFonts w:ascii="Times New Roman" w:eastAsia="Times New Roman" w:hAnsi="Times New Roman" w:cs="Times New Roman"/>
          <w:bCs/>
          <w:sz w:val="28"/>
          <w:szCs w:val="28"/>
          <w:lang w:eastAsia="ru-RU"/>
        </w:rPr>
      </w:pPr>
      <w:r w:rsidRPr="000A42A7">
        <w:rPr>
          <w:rFonts w:ascii="Times New Roman" w:eastAsia="Times New Roman" w:hAnsi="Times New Roman" w:cs="Times New Roman"/>
          <w:bCs/>
          <w:sz w:val="28"/>
          <w:szCs w:val="28"/>
          <w:lang w:eastAsia="ru-RU"/>
        </w:rPr>
        <w:t>Лупикова</w:t>
      </w:r>
      <w:r>
        <w:rPr>
          <w:rFonts w:ascii="Times New Roman" w:eastAsia="Times New Roman" w:hAnsi="Times New Roman" w:cs="Times New Roman"/>
          <w:bCs/>
          <w:sz w:val="28"/>
          <w:szCs w:val="28"/>
          <w:lang w:eastAsia="ru-RU"/>
        </w:rPr>
        <w:t>,</w:t>
      </w:r>
      <w:r w:rsidRPr="000A42A7">
        <w:rPr>
          <w:rFonts w:ascii="Times New Roman" w:eastAsia="Times New Roman" w:hAnsi="Times New Roman" w:cs="Times New Roman"/>
          <w:bCs/>
          <w:sz w:val="28"/>
          <w:szCs w:val="28"/>
          <w:lang w:eastAsia="ru-RU"/>
        </w:rPr>
        <w:t xml:space="preserve"> Е.В. Учет и аудит внешнеэкономической деятельности</w:t>
      </w:r>
      <w:r>
        <w:rPr>
          <w:rFonts w:ascii="Times New Roman" w:eastAsia="Times New Roman" w:hAnsi="Times New Roman" w:cs="Times New Roman"/>
          <w:bCs/>
          <w:sz w:val="28"/>
          <w:szCs w:val="28"/>
          <w:lang w:eastAsia="ru-RU"/>
        </w:rPr>
        <w:t xml:space="preserve"> </w:t>
      </w:r>
      <w:r w:rsidRPr="001E678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Текст</w:t>
      </w:r>
      <w:r w:rsidRPr="001E678D">
        <w:rPr>
          <w:rFonts w:ascii="Times New Roman" w:eastAsia="Times New Roman" w:hAnsi="Times New Roman" w:cs="Times New Roman"/>
          <w:bCs/>
          <w:sz w:val="28"/>
          <w:szCs w:val="28"/>
          <w:lang w:eastAsia="ru-RU"/>
        </w:rPr>
        <w:t>]</w:t>
      </w:r>
      <w:r w:rsidRPr="000A42A7">
        <w:rPr>
          <w:rFonts w:ascii="Times New Roman" w:eastAsia="Times New Roman" w:hAnsi="Times New Roman" w:cs="Times New Roman"/>
          <w:bCs/>
          <w:sz w:val="28"/>
          <w:szCs w:val="28"/>
          <w:lang w:eastAsia="ru-RU"/>
        </w:rPr>
        <w:t xml:space="preserve">: учебное пособие для ВУЗов </w:t>
      </w:r>
      <w:r>
        <w:rPr>
          <w:rFonts w:ascii="Times New Roman" w:eastAsia="Times New Roman" w:hAnsi="Times New Roman" w:cs="Times New Roman"/>
          <w:bCs/>
          <w:sz w:val="28"/>
          <w:szCs w:val="28"/>
          <w:lang w:eastAsia="ru-RU"/>
        </w:rPr>
        <w:t>/ Е.В. Кучепатова. – М.: КноРус, 2013</w:t>
      </w:r>
      <w:r w:rsidRPr="000A42A7">
        <w:rPr>
          <w:rFonts w:ascii="Times New Roman" w:eastAsia="Times New Roman" w:hAnsi="Times New Roman" w:cs="Times New Roman"/>
          <w:bCs/>
          <w:sz w:val="28"/>
          <w:szCs w:val="28"/>
          <w:lang w:eastAsia="ru-RU"/>
        </w:rPr>
        <w:t>. – 256с.</w:t>
      </w:r>
    </w:p>
    <w:p w:rsidR="0025697E" w:rsidRPr="001E678D" w:rsidRDefault="0025697E" w:rsidP="0025697E">
      <w:pPr>
        <w:pStyle w:val="aa"/>
        <w:numPr>
          <w:ilvl w:val="0"/>
          <w:numId w:val="27"/>
        </w:numPr>
        <w:tabs>
          <w:tab w:val="left" w:pos="567"/>
        </w:tabs>
        <w:spacing w:after="1200" w:line="360" w:lineRule="auto"/>
        <w:ind w:left="0" w:firstLine="0"/>
        <w:jc w:val="both"/>
        <w:rPr>
          <w:rFonts w:ascii="Times New Roman" w:eastAsia="Times New Roman" w:hAnsi="Times New Roman" w:cs="Times New Roman"/>
          <w:bCs/>
          <w:sz w:val="28"/>
          <w:szCs w:val="28"/>
          <w:lang w:eastAsia="ru-RU"/>
        </w:rPr>
      </w:pPr>
      <w:r w:rsidRPr="000A42A7">
        <w:rPr>
          <w:rFonts w:ascii="Times New Roman" w:eastAsia="Times New Roman" w:hAnsi="Times New Roman" w:cs="Times New Roman"/>
          <w:bCs/>
          <w:sz w:val="28"/>
          <w:szCs w:val="28"/>
          <w:lang w:eastAsia="ru-RU"/>
        </w:rPr>
        <w:t>Мирошниченко, Т.А. Учет и аудит внешнеэкономической деятельности</w:t>
      </w:r>
      <w:r>
        <w:rPr>
          <w:rFonts w:ascii="Times New Roman" w:eastAsia="Times New Roman" w:hAnsi="Times New Roman" w:cs="Times New Roman"/>
          <w:bCs/>
          <w:sz w:val="28"/>
          <w:szCs w:val="28"/>
          <w:lang w:eastAsia="ru-RU"/>
        </w:rPr>
        <w:t xml:space="preserve"> </w:t>
      </w:r>
      <w:r w:rsidRPr="001E678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Текст</w:t>
      </w:r>
      <w:r w:rsidRPr="001E678D">
        <w:rPr>
          <w:rFonts w:ascii="Times New Roman" w:eastAsia="Times New Roman" w:hAnsi="Times New Roman" w:cs="Times New Roman"/>
          <w:bCs/>
          <w:sz w:val="28"/>
          <w:szCs w:val="28"/>
          <w:lang w:eastAsia="ru-RU"/>
        </w:rPr>
        <w:t>]</w:t>
      </w:r>
      <w:r w:rsidRPr="000A42A7">
        <w:rPr>
          <w:rFonts w:ascii="Times New Roman" w:eastAsia="Times New Roman" w:hAnsi="Times New Roman" w:cs="Times New Roman"/>
          <w:bCs/>
          <w:sz w:val="28"/>
          <w:szCs w:val="28"/>
          <w:lang w:eastAsia="ru-RU"/>
        </w:rPr>
        <w:t xml:space="preserve">: учебное пособие / Т.А. Мирошниченко. </w:t>
      </w:r>
      <w:r>
        <w:rPr>
          <w:rFonts w:ascii="Times New Roman" w:eastAsia="Times New Roman" w:hAnsi="Times New Roman" w:cs="Times New Roman"/>
          <w:bCs/>
          <w:sz w:val="28"/>
          <w:szCs w:val="28"/>
          <w:lang w:eastAsia="ru-RU"/>
        </w:rPr>
        <w:t>–</w:t>
      </w:r>
      <w:r w:rsidRPr="000A42A7">
        <w:rPr>
          <w:rFonts w:ascii="Times New Roman" w:eastAsia="Times New Roman" w:hAnsi="Times New Roman" w:cs="Times New Roman"/>
          <w:bCs/>
          <w:sz w:val="28"/>
          <w:szCs w:val="28"/>
          <w:lang w:eastAsia="ru-RU"/>
        </w:rPr>
        <w:t xml:space="preserve"> п. Персиановский: изд-во ДонГАУ, 2012. – 202 с.</w:t>
      </w:r>
    </w:p>
    <w:p w:rsidR="0025697E" w:rsidRDefault="0025697E" w:rsidP="0025697E">
      <w:pPr>
        <w:pStyle w:val="aa"/>
        <w:numPr>
          <w:ilvl w:val="0"/>
          <w:numId w:val="27"/>
        </w:numPr>
        <w:tabs>
          <w:tab w:val="left" w:pos="0"/>
          <w:tab w:val="left" w:pos="142"/>
          <w:tab w:val="left" w:pos="567"/>
        </w:tabs>
        <w:spacing w:after="1200" w:line="360" w:lineRule="auto"/>
        <w:ind w:left="0" w:firstLine="0"/>
        <w:jc w:val="both"/>
        <w:rPr>
          <w:rFonts w:ascii="Times New Roman" w:eastAsia="Times New Roman" w:hAnsi="Times New Roman" w:cs="Times New Roman"/>
          <w:bCs/>
          <w:sz w:val="28"/>
          <w:szCs w:val="28"/>
          <w:lang w:eastAsia="ru-RU"/>
        </w:rPr>
      </w:pPr>
      <w:r w:rsidRPr="00320B21">
        <w:rPr>
          <w:rFonts w:ascii="Times New Roman" w:eastAsia="Times New Roman" w:hAnsi="Times New Roman" w:cs="Times New Roman"/>
          <w:bCs/>
          <w:sz w:val="28"/>
          <w:szCs w:val="28"/>
          <w:lang w:eastAsia="ru-RU"/>
        </w:rPr>
        <w:t xml:space="preserve">Морозова, Е. В. </w:t>
      </w:r>
      <w:r>
        <w:rPr>
          <w:rFonts w:ascii="Times New Roman" w:eastAsia="Times New Roman" w:hAnsi="Times New Roman" w:cs="Times New Roman"/>
          <w:bCs/>
          <w:sz w:val="28"/>
          <w:szCs w:val="28"/>
          <w:lang w:eastAsia="ru-RU"/>
        </w:rPr>
        <w:t xml:space="preserve">Учет и анализ внешнеэкономической деятельности </w:t>
      </w:r>
      <w:r w:rsidRPr="001E678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Текст</w:t>
      </w:r>
      <w:r w:rsidRPr="001E678D">
        <w:rPr>
          <w:rFonts w:ascii="Times New Roman" w:eastAsia="Times New Roman" w:hAnsi="Times New Roman" w:cs="Times New Roman"/>
          <w:bCs/>
          <w:sz w:val="28"/>
          <w:szCs w:val="28"/>
          <w:lang w:eastAsia="ru-RU"/>
        </w:rPr>
        <w:t>]</w:t>
      </w:r>
      <w:r w:rsidRPr="00320B21">
        <w:rPr>
          <w:rFonts w:ascii="Times New Roman" w:eastAsia="Times New Roman" w:hAnsi="Times New Roman" w:cs="Times New Roman"/>
          <w:bCs/>
          <w:sz w:val="28"/>
          <w:szCs w:val="28"/>
          <w:lang w:eastAsia="ru-RU"/>
        </w:rPr>
        <w:t>: учебное пособие для студентов направления бакалавриата 080100.62 «Экономика» и специальности 080109.65 «Бухгалтерский учет, анализ и аудит» всех форм обу- чения / Е</w:t>
      </w:r>
      <w:r>
        <w:rPr>
          <w:rFonts w:ascii="Times New Roman" w:eastAsia="Times New Roman" w:hAnsi="Times New Roman" w:cs="Times New Roman"/>
          <w:bCs/>
          <w:sz w:val="28"/>
          <w:szCs w:val="28"/>
          <w:lang w:eastAsia="ru-RU"/>
        </w:rPr>
        <w:t xml:space="preserve">. В. Морозова, И. В. Лотоцкая. – </w:t>
      </w:r>
      <w:r w:rsidRPr="00320B21">
        <w:rPr>
          <w:rFonts w:ascii="Times New Roman" w:eastAsia="Times New Roman" w:hAnsi="Times New Roman" w:cs="Times New Roman"/>
          <w:bCs/>
          <w:sz w:val="28"/>
          <w:szCs w:val="28"/>
          <w:lang w:eastAsia="ru-RU"/>
        </w:rPr>
        <w:t xml:space="preserve">Сыкт. лесн. ин-т. – Сыктывкар : СЛИ, 2012. – 136 с. </w:t>
      </w:r>
    </w:p>
    <w:p w:rsidR="0025697E" w:rsidRDefault="0025697E" w:rsidP="0025697E">
      <w:pPr>
        <w:pStyle w:val="aa"/>
        <w:numPr>
          <w:ilvl w:val="0"/>
          <w:numId w:val="27"/>
        </w:numPr>
        <w:tabs>
          <w:tab w:val="left" w:pos="0"/>
          <w:tab w:val="left" w:pos="567"/>
        </w:tabs>
        <w:spacing w:after="1200" w:line="360" w:lineRule="auto"/>
        <w:ind w:left="0" w:firstLine="0"/>
        <w:jc w:val="both"/>
        <w:rPr>
          <w:rFonts w:ascii="Times New Roman" w:eastAsia="Times New Roman" w:hAnsi="Times New Roman" w:cs="Times New Roman"/>
          <w:bCs/>
          <w:sz w:val="28"/>
          <w:szCs w:val="28"/>
          <w:lang w:eastAsia="ru-RU"/>
        </w:rPr>
      </w:pPr>
      <w:r w:rsidRPr="00320B21">
        <w:rPr>
          <w:rFonts w:ascii="Times New Roman" w:eastAsia="Times New Roman" w:hAnsi="Times New Roman" w:cs="Times New Roman"/>
          <w:bCs/>
          <w:sz w:val="28"/>
          <w:szCs w:val="28"/>
          <w:lang w:eastAsia="ru-RU"/>
        </w:rPr>
        <w:t>Потапова</w:t>
      </w:r>
      <w:r>
        <w:rPr>
          <w:rFonts w:ascii="Times New Roman" w:eastAsia="Times New Roman" w:hAnsi="Times New Roman" w:cs="Times New Roman"/>
          <w:bCs/>
          <w:sz w:val="28"/>
          <w:szCs w:val="28"/>
          <w:lang w:eastAsia="ru-RU"/>
        </w:rPr>
        <w:t>,</w:t>
      </w:r>
      <w:r w:rsidRPr="00320B21">
        <w:rPr>
          <w:rFonts w:ascii="Times New Roman" w:eastAsia="Times New Roman" w:hAnsi="Times New Roman" w:cs="Times New Roman"/>
          <w:bCs/>
          <w:sz w:val="28"/>
          <w:szCs w:val="28"/>
          <w:lang w:eastAsia="ru-RU"/>
        </w:rPr>
        <w:t xml:space="preserve"> Е.В. Экспорт. Импорт. Бухгалтерский учет, налогообложение, правовой аспект</w:t>
      </w:r>
      <w:r>
        <w:rPr>
          <w:rFonts w:ascii="Times New Roman" w:eastAsia="Times New Roman" w:hAnsi="Times New Roman" w:cs="Times New Roman"/>
          <w:bCs/>
          <w:sz w:val="28"/>
          <w:szCs w:val="28"/>
          <w:lang w:eastAsia="ru-RU"/>
        </w:rPr>
        <w:t xml:space="preserve"> </w:t>
      </w:r>
      <w:r w:rsidRPr="001E678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Текст</w:t>
      </w:r>
      <w:r w:rsidRPr="001E678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учебник / Е.В. Потапова. – «</w:t>
      </w:r>
      <w:r w:rsidRPr="00320B21">
        <w:rPr>
          <w:rFonts w:ascii="Times New Roman" w:eastAsia="Times New Roman" w:hAnsi="Times New Roman" w:cs="Times New Roman"/>
          <w:bCs/>
          <w:sz w:val="28"/>
          <w:szCs w:val="28"/>
          <w:lang w:eastAsia="ru-RU"/>
        </w:rPr>
        <w:t>Г</w:t>
      </w:r>
      <w:r>
        <w:rPr>
          <w:rFonts w:ascii="Times New Roman" w:eastAsia="Times New Roman" w:hAnsi="Times New Roman" w:cs="Times New Roman"/>
          <w:bCs/>
          <w:sz w:val="28"/>
          <w:szCs w:val="28"/>
          <w:lang w:eastAsia="ru-RU"/>
        </w:rPr>
        <w:t>россМедиа»</w:t>
      </w:r>
      <w:r w:rsidRPr="00320B21">
        <w:rPr>
          <w:rFonts w:ascii="Times New Roman" w:eastAsia="Times New Roman" w:hAnsi="Times New Roman" w:cs="Times New Roman"/>
          <w:bCs/>
          <w:sz w:val="28"/>
          <w:szCs w:val="28"/>
          <w:lang w:eastAsia="ru-RU"/>
        </w:rPr>
        <w:t>: РОСБУХ, 201</w:t>
      </w:r>
      <w:r>
        <w:rPr>
          <w:rFonts w:ascii="Times New Roman" w:eastAsia="Times New Roman" w:hAnsi="Times New Roman" w:cs="Times New Roman"/>
          <w:bCs/>
          <w:sz w:val="28"/>
          <w:szCs w:val="28"/>
          <w:lang w:eastAsia="ru-RU"/>
        </w:rPr>
        <w:t>3</w:t>
      </w:r>
      <w:r w:rsidRPr="00320B21">
        <w:rPr>
          <w:rFonts w:ascii="Times New Roman" w:eastAsia="Times New Roman" w:hAnsi="Times New Roman" w:cs="Times New Roman"/>
          <w:bCs/>
          <w:sz w:val="28"/>
          <w:szCs w:val="28"/>
          <w:lang w:eastAsia="ru-RU"/>
        </w:rPr>
        <w:t xml:space="preserve"> г.</w:t>
      </w:r>
      <w:r>
        <w:rPr>
          <w:rFonts w:ascii="Times New Roman" w:eastAsia="Times New Roman" w:hAnsi="Times New Roman" w:cs="Times New Roman"/>
          <w:bCs/>
          <w:sz w:val="28"/>
          <w:szCs w:val="28"/>
          <w:lang w:eastAsia="ru-RU"/>
        </w:rPr>
        <w:t>- 155 с.</w:t>
      </w:r>
    </w:p>
    <w:p w:rsidR="0025697E" w:rsidRDefault="0025697E" w:rsidP="0025697E">
      <w:pPr>
        <w:pStyle w:val="aa"/>
        <w:numPr>
          <w:ilvl w:val="0"/>
          <w:numId w:val="27"/>
        </w:numPr>
        <w:tabs>
          <w:tab w:val="left" w:pos="0"/>
          <w:tab w:val="left" w:pos="567"/>
        </w:tabs>
        <w:spacing w:after="1200" w:line="360" w:lineRule="auto"/>
        <w:ind w:left="0" w:firstLine="0"/>
        <w:jc w:val="both"/>
        <w:rPr>
          <w:rFonts w:ascii="Times New Roman" w:eastAsia="Times New Roman" w:hAnsi="Times New Roman" w:cs="Times New Roman"/>
          <w:bCs/>
          <w:sz w:val="28"/>
          <w:szCs w:val="28"/>
          <w:lang w:eastAsia="ru-RU"/>
        </w:rPr>
      </w:pPr>
      <w:r w:rsidRPr="00456049">
        <w:rPr>
          <w:rFonts w:ascii="Times New Roman" w:eastAsia="Times New Roman" w:hAnsi="Times New Roman" w:cs="Times New Roman"/>
          <w:bCs/>
          <w:sz w:val="28"/>
          <w:szCs w:val="28"/>
          <w:lang w:eastAsia="ru-RU"/>
        </w:rPr>
        <w:t>Ржаницина, В.С. Учет и налогообложение экспортно-импортных операций [Текст]</w:t>
      </w:r>
      <w:r>
        <w:rPr>
          <w:rFonts w:ascii="Times New Roman" w:eastAsia="Times New Roman" w:hAnsi="Times New Roman" w:cs="Times New Roman"/>
          <w:bCs/>
          <w:sz w:val="28"/>
          <w:szCs w:val="28"/>
          <w:lang w:eastAsia="ru-RU"/>
        </w:rPr>
        <w:t>:</w:t>
      </w:r>
      <w:r w:rsidRPr="00456049">
        <w:rPr>
          <w:rFonts w:ascii="Times New Roman" w:eastAsia="Times New Roman" w:hAnsi="Times New Roman" w:cs="Times New Roman"/>
          <w:bCs/>
          <w:sz w:val="28"/>
          <w:szCs w:val="28"/>
          <w:lang w:eastAsia="ru-RU"/>
        </w:rPr>
        <w:t xml:space="preserve"> / В.С. Ржаницина // Бухгалтерский учет. – 20</w:t>
      </w:r>
      <w:r>
        <w:rPr>
          <w:rFonts w:ascii="Times New Roman" w:eastAsia="Times New Roman" w:hAnsi="Times New Roman" w:cs="Times New Roman"/>
          <w:bCs/>
          <w:sz w:val="28"/>
          <w:szCs w:val="28"/>
          <w:lang w:eastAsia="ru-RU"/>
        </w:rPr>
        <w:t>14</w:t>
      </w:r>
      <w:r w:rsidRPr="00456049">
        <w:rPr>
          <w:rFonts w:ascii="Times New Roman" w:eastAsia="Times New Roman" w:hAnsi="Times New Roman" w:cs="Times New Roman"/>
          <w:bCs/>
          <w:sz w:val="28"/>
          <w:szCs w:val="28"/>
          <w:lang w:eastAsia="ru-RU"/>
        </w:rPr>
        <w:t>. – №18. – С. 12-20.</w:t>
      </w:r>
    </w:p>
    <w:p w:rsidR="0025697E" w:rsidRDefault="0025697E" w:rsidP="0025697E">
      <w:pPr>
        <w:pStyle w:val="aa"/>
        <w:numPr>
          <w:ilvl w:val="0"/>
          <w:numId w:val="27"/>
        </w:numPr>
        <w:tabs>
          <w:tab w:val="left" w:pos="0"/>
          <w:tab w:val="left" w:pos="567"/>
        </w:tabs>
        <w:spacing w:after="1200" w:line="360" w:lineRule="auto"/>
        <w:ind w:left="0" w:firstLine="0"/>
        <w:jc w:val="both"/>
        <w:rPr>
          <w:rFonts w:ascii="Times New Roman" w:eastAsia="Times New Roman" w:hAnsi="Times New Roman" w:cs="Times New Roman"/>
          <w:bCs/>
          <w:sz w:val="28"/>
          <w:szCs w:val="28"/>
          <w:lang w:eastAsia="ru-RU"/>
        </w:rPr>
      </w:pPr>
      <w:r w:rsidRPr="00320B21">
        <w:rPr>
          <w:rFonts w:ascii="Times New Roman" w:eastAsia="Times New Roman" w:hAnsi="Times New Roman" w:cs="Times New Roman"/>
          <w:bCs/>
          <w:sz w:val="28"/>
          <w:szCs w:val="28"/>
          <w:lang w:eastAsia="ru-RU"/>
        </w:rPr>
        <w:t>Розенберг</w:t>
      </w:r>
      <w:r>
        <w:rPr>
          <w:rFonts w:ascii="Times New Roman" w:eastAsia="Times New Roman" w:hAnsi="Times New Roman" w:cs="Times New Roman"/>
          <w:bCs/>
          <w:sz w:val="28"/>
          <w:szCs w:val="28"/>
          <w:lang w:eastAsia="ru-RU"/>
        </w:rPr>
        <w:t>,</w:t>
      </w:r>
      <w:r w:rsidRPr="00320B21">
        <w:rPr>
          <w:rFonts w:ascii="Times New Roman" w:eastAsia="Times New Roman" w:hAnsi="Times New Roman" w:cs="Times New Roman"/>
          <w:bCs/>
          <w:sz w:val="28"/>
          <w:szCs w:val="28"/>
          <w:lang w:eastAsia="ru-RU"/>
        </w:rPr>
        <w:t xml:space="preserve"> М.Г. Межд</w:t>
      </w:r>
      <w:r>
        <w:rPr>
          <w:rFonts w:ascii="Times New Roman" w:eastAsia="Times New Roman" w:hAnsi="Times New Roman" w:cs="Times New Roman"/>
          <w:bCs/>
          <w:sz w:val="28"/>
          <w:szCs w:val="28"/>
          <w:lang w:eastAsia="ru-RU"/>
        </w:rPr>
        <w:t>ународная купля-продажа товаров</w:t>
      </w:r>
      <w:r w:rsidRPr="00320B21">
        <w:rPr>
          <w:rFonts w:ascii="Times New Roman" w:eastAsia="Times New Roman" w:hAnsi="Times New Roman" w:cs="Times New Roman"/>
          <w:bCs/>
          <w:sz w:val="28"/>
          <w:szCs w:val="28"/>
          <w:lang w:eastAsia="ru-RU"/>
        </w:rPr>
        <w:t xml:space="preserve"> [Текст]</w:t>
      </w:r>
      <w:r>
        <w:rPr>
          <w:rFonts w:ascii="Times New Roman" w:eastAsia="Times New Roman" w:hAnsi="Times New Roman" w:cs="Times New Roman"/>
          <w:bCs/>
          <w:sz w:val="28"/>
          <w:szCs w:val="28"/>
          <w:lang w:eastAsia="ru-RU"/>
        </w:rPr>
        <w:t>:</w:t>
      </w:r>
      <w:r w:rsidRPr="00320B21">
        <w:rPr>
          <w:rFonts w:ascii="Times New Roman" w:eastAsia="Times New Roman" w:hAnsi="Times New Roman" w:cs="Times New Roman"/>
          <w:bCs/>
          <w:sz w:val="28"/>
          <w:szCs w:val="28"/>
          <w:lang w:eastAsia="ru-RU"/>
        </w:rPr>
        <w:t xml:space="preserve"> Учебное пособие</w:t>
      </w:r>
      <w:r>
        <w:rPr>
          <w:rFonts w:ascii="Times New Roman" w:eastAsia="Times New Roman" w:hAnsi="Times New Roman" w:cs="Times New Roman"/>
          <w:bCs/>
          <w:sz w:val="28"/>
          <w:szCs w:val="28"/>
          <w:lang w:eastAsia="ru-RU"/>
        </w:rPr>
        <w:t xml:space="preserve"> / М.Г. Розенберг</w:t>
      </w:r>
      <w:r w:rsidRPr="00320B21">
        <w:rPr>
          <w:rFonts w:ascii="Times New Roman" w:eastAsia="Times New Roman" w:hAnsi="Times New Roman" w:cs="Times New Roman"/>
          <w:bCs/>
          <w:sz w:val="28"/>
          <w:szCs w:val="28"/>
          <w:lang w:eastAsia="ru-RU"/>
        </w:rPr>
        <w:t>. − 20</w:t>
      </w:r>
      <w:r>
        <w:rPr>
          <w:rFonts w:ascii="Times New Roman" w:eastAsia="Times New Roman" w:hAnsi="Times New Roman" w:cs="Times New Roman"/>
          <w:bCs/>
          <w:sz w:val="28"/>
          <w:szCs w:val="28"/>
          <w:lang w:eastAsia="ru-RU"/>
        </w:rPr>
        <w:t>12</w:t>
      </w:r>
      <w:r w:rsidRPr="00320B21">
        <w:rPr>
          <w:rFonts w:ascii="Times New Roman" w:eastAsia="Times New Roman" w:hAnsi="Times New Roman" w:cs="Times New Roman"/>
          <w:bCs/>
          <w:sz w:val="28"/>
          <w:szCs w:val="28"/>
          <w:lang w:eastAsia="ru-RU"/>
        </w:rPr>
        <w:t>. − 468 с</w:t>
      </w:r>
      <w:r>
        <w:rPr>
          <w:rFonts w:ascii="Times New Roman" w:eastAsia="Times New Roman" w:hAnsi="Times New Roman" w:cs="Times New Roman"/>
          <w:bCs/>
          <w:sz w:val="28"/>
          <w:szCs w:val="28"/>
          <w:lang w:eastAsia="ru-RU"/>
        </w:rPr>
        <w:t>.</w:t>
      </w:r>
    </w:p>
    <w:p w:rsidR="0025697E" w:rsidRPr="000A42A7" w:rsidRDefault="0025697E" w:rsidP="0025697E">
      <w:pPr>
        <w:pStyle w:val="aa"/>
        <w:numPr>
          <w:ilvl w:val="0"/>
          <w:numId w:val="27"/>
        </w:numPr>
        <w:tabs>
          <w:tab w:val="left" w:pos="0"/>
          <w:tab w:val="left" w:pos="567"/>
        </w:tabs>
        <w:spacing w:after="1200" w:line="360" w:lineRule="auto"/>
        <w:ind w:left="0" w:firstLine="0"/>
        <w:jc w:val="both"/>
        <w:rPr>
          <w:rFonts w:ascii="Times New Roman" w:eastAsia="Times New Roman" w:hAnsi="Times New Roman" w:cs="Times New Roman"/>
          <w:bCs/>
          <w:sz w:val="28"/>
          <w:szCs w:val="28"/>
          <w:lang w:eastAsia="ru-RU"/>
        </w:rPr>
      </w:pPr>
      <w:r w:rsidRPr="000A42A7">
        <w:rPr>
          <w:rFonts w:ascii="Times New Roman" w:eastAsia="Times New Roman" w:hAnsi="Times New Roman" w:cs="Times New Roman"/>
          <w:bCs/>
          <w:snapToGrid w:val="0"/>
          <w:color w:val="000000"/>
          <w:sz w:val="28"/>
          <w:szCs w:val="20"/>
          <w:lang w:eastAsia="ru-RU"/>
        </w:rPr>
        <w:t>Ростовский</w:t>
      </w:r>
      <w:r>
        <w:rPr>
          <w:rFonts w:ascii="Times New Roman" w:eastAsia="Times New Roman" w:hAnsi="Times New Roman" w:cs="Times New Roman"/>
          <w:bCs/>
          <w:snapToGrid w:val="0"/>
          <w:color w:val="000000"/>
          <w:sz w:val="28"/>
          <w:szCs w:val="20"/>
          <w:lang w:eastAsia="ru-RU"/>
        </w:rPr>
        <w:t xml:space="preserve">, Ю. М. </w:t>
      </w:r>
      <w:r w:rsidRPr="000A42A7">
        <w:rPr>
          <w:rFonts w:ascii="Times New Roman" w:eastAsia="Times New Roman" w:hAnsi="Times New Roman" w:cs="Times New Roman"/>
          <w:bCs/>
          <w:snapToGrid w:val="0"/>
          <w:color w:val="000000"/>
          <w:sz w:val="28"/>
          <w:szCs w:val="20"/>
          <w:lang w:eastAsia="ru-RU"/>
        </w:rPr>
        <w:t>Внешнеэкономическая деятельность</w:t>
      </w:r>
      <w:r>
        <w:rPr>
          <w:rFonts w:ascii="Times New Roman" w:eastAsia="Times New Roman" w:hAnsi="Times New Roman" w:cs="Times New Roman"/>
          <w:bCs/>
          <w:snapToGrid w:val="0"/>
          <w:color w:val="000000"/>
          <w:sz w:val="28"/>
          <w:szCs w:val="20"/>
          <w:lang w:eastAsia="ru-RU"/>
        </w:rPr>
        <w:t xml:space="preserve"> </w:t>
      </w:r>
      <w:r w:rsidRPr="001E678D">
        <w:rPr>
          <w:rFonts w:ascii="Times New Roman" w:eastAsia="Times New Roman" w:hAnsi="Times New Roman" w:cs="Times New Roman"/>
          <w:bCs/>
          <w:snapToGrid w:val="0"/>
          <w:color w:val="000000"/>
          <w:sz w:val="28"/>
          <w:szCs w:val="20"/>
          <w:lang w:eastAsia="ru-RU"/>
        </w:rPr>
        <w:t>[</w:t>
      </w:r>
      <w:r>
        <w:rPr>
          <w:rFonts w:ascii="Times New Roman" w:eastAsia="Times New Roman" w:hAnsi="Times New Roman" w:cs="Times New Roman"/>
          <w:bCs/>
          <w:snapToGrid w:val="0"/>
          <w:color w:val="000000"/>
          <w:sz w:val="28"/>
          <w:szCs w:val="20"/>
          <w:lang w:eastAsia="ru-RU"/>
        </w:rPr>
        <w:t>Текст</w:t>
      </w:r>
      <w:r w:rsidRPr="001E678D">
        <w:rPr>
          <w:rFonts w:ascii="Times New Roman" w:eastAsia="Times New Roman" w:hAnsi="Times New Roman" w:cs="Times New Roman"/>
          <w:bCs/>
          <w:snapToGrid w:val="0"/>
          <w:color w:val="000000"/>
          <w:sz w:val="28"/>
          <w:szCs w:val="20"/>
          <w:lang w:eastAsia="ru-RU"/>
        </w:rPr>
        <w:t>]</w:t>
      </w:r>
      <w:r>
        <w:rPr>
          <w:rFonts w:ascii="Times New Roman" w:eastAsia="Times New Roman" w:hAnsi="Times New Roman" w:cs="Times New Roman"/>
          <w:bCs/>
          <w:snapToGrid w:val="0"/>
          <w:color w:val="000000"/>
          <w:sz w:val="28"/>
          <w:szCs w:val="20"/>
          <w:lang w:eastAsia="ru-RU"/>
        </w:rPr>
        <w:t>:</w:t>
      </w:r>
      <w:r w:rsidRPr="000A42A7">
        <w:rPr>
          <w:rFonts w:ascii="Times New Roman" w:eastAsia="Times New Roman" w:hAnsi="Times New Roman" w:cs="Times New Roman"/>
          <w:bCs/>
          <w:snapToGrid w:val="0"/>
          <w:color w:val="000000"/>
          <w:sz w:val="28"/>
          <w:szCs w:val="20"/>
          <w:lang w:eastAsia="ru-RU"/>
        </w:rPr>
        <w:t xml:space="preserve"> Учебник</w:t>
      </w:r>
      <w:r>
        <w:rPr>
          <w:rFonts w:ascii="Times New Roman" w:eastAsia="Times New Roman" w:hAnsi="Times New Roman" w:cs="Times New Roman"/>
          <w:bCs/>
          <w:snapToGrid w:val="0"/>
          <w:color w:val="000000"/>
          <w:sz w:val="28"/>
          <w:szCs w:val="20"/>
          <w:lang w:eastAsia="ru-RU"/>
        </w:rPr>
        <w:t xml:space="preserve"> / Ю.М. </w:t>
      </w:r>
      <w:r w:rsidRPr="001E678D">
        <w:rPr>
          <w:rFonts w:ascii="Times New Roman" w:eastAsia="Times New Roman" w:hAnsi="Times New Roman" w:cs="Times New Roman"/>
          <w:bCs/>
          <w:snapToGrid w:val="0"/>
          <w:color w:val="000000"/>
          <w:sz w:val="28"/>
          <w:szCs w:val="20"/>
          <w:lang w:eastAsia="ru-RU"/>
        </w:rPr>
        <w:t xml:space="preserve">Ростовский, </w:t>
      </w:r>
      <w:r>
        <w:rPr>
          <w:rFonts w:ascii="Times New Roman" w:eastAsia="Times New Roman" w:hAnsi="Times New Roman" w:cs="Times New Roman"/>
          <w:bCs/>
          <w:snapToGrid w:val="0"/>
          <w:color w:val="000000"/>
          <w:sz w:val="28"/>
          <w:szCs w:val="20"/>
          <w:lang w:eastAsia="ru-RU"/>
        </w:rPr>
        <w:t xml:space="preserve">В. Ю. </w:t>
      </w:r>
      <w:r w:rsidRPr="001E678D">
        <w:rPr>
          <w:rFonts w:ascii="Times New Roman" w:eastAsia="Times New Roman" w:hAnsi="Times New Roman" w:cs="Times New Roman"/>
          <w:bCs/>
          <w:snapToGrid w:val="0"/>
          <w:color w:val="000000"/>
          <w:sz w:val="28"/>
          <w:szCs w:val="20"/>
          <w:lang w:eastAsia="ru-RU"/>
        </w:rPr>
        <w:t>Гречков</w:t>
      </w:r>
      <w:r>
        <w:rPr>
          <w:rFonts w:ascii="Times New Roman" w:eastAsia="Times New Roman" w:hAnsi="Times New Roman" w:cs="Times New Roman"/>
          <w:bCs/>
          <w:snapToGrid w:val="0"/>
          <w:color w:val="000000"/>
          <w:sz w:val="28"/>
          <w:szCs w:val="20"/>
          <w:lang w:eastAsia="ru-RU"/>
        </w:rPr>
        <w:t xml:space="preserve"> </w:t>
      </w:r>
      <w:r w:rsidRPr="000A42A7">
        <w:rPr>
          <w:rFonts w:ascii="Times New Roman" w:eastAsia="Times New Roman" w:hAnsi="Times New Roman" w:cs="Times New Roman"/>
          <w:bCs/>
          <w:snapToGrid w:val="0"/>
          <w:color w:val="000000"/>
          <w:sz w:val="28"/>
          <w:szCs w:val="20"/>
          <w:lang w:eastAsia="ru-RU"/>
        </w:rPr>
        <w:t>– М.: Магистр, 201</w:t>
      </w:r>
      <w:r>
        <w:rPr>
          <w:rFonts w:ascii="Times New Roman" w:eastAsia="Times New Roman" w:hAnsi="Times New Roman" w:cs="Times New Roman"/>
          <w:bCs/>
          <w:snapToGrid w:val="0"/>
          <w:color w:val="000000"/>
          <w:sz w:val="28"/>
          <w:szCs w:val="20"/>
          <w:lang w:eastAsia="ru-RU"/>
        </w:rPr>
        <w:t>2</w:t>
      </w:r>
      <w:r w:rsidRPr="000A42A7">
        <w:rPr>
          <w:rFonts w:ascii="Times New Roman" w:eastAsia="Times New Roman" w:hAnsi="Times New Roman" w:cs="Times New Roman"/>
          <w:bCs/>
          <w:snapToGrid w:val="0"/>
          <w:color w:val="000000"/>
          <w:sz w:val="28"/>
          <w:szCs w:val="20"/>
          <w:lang w:eastAsia="ru-RU"/>
        </w:rPr>
        <w:t>. – 591с.</w:t>
      </w:r>
    </w:p>
    <w:p w:rsidR="0025697E" w:rsidRPr="00061069" w:rsidRDefault="0025697E" w:rsidP="0025697E">
      <w:pPr>
        <w:pStyle w:val="aa"/>
        <w:numPr>
          <w:ilvl w:val="0"/>
          <w:numId w:val="27"/>
        </w:numPr>
        <w:tabs>
          <w:tab w:val="left" w:pos="0"/>
          <w:tab w:val="left" w:pos="567"/>
        </w:tabs>
        <w:spacing w:after="1200" w:line="360" w:lineRule="auto"/>
        <w:ind w:left="0" w:firstLine="0"/>
        <w:jc w:val="both"/>
        <w:rPr>
          <w:rFonts w:ascii="Times New Roman" w:eastAsia="Times New Roman" w:hAnsi="Times New Roman" w:cs="Times New Roman"/>
          <w:bCs/>
          <w:sz w:val="28"/>
          <w:szCs w:val="28"/>
          <w:lang w:eastAsia="ru-RU"/>
        </w:rPr>
      </w:pPr>
      <w:r w:rsidRPr="00061069">
        <w:rPr>
          <w:rFonts w:ascii="Times New Roman" w:eastAsia="Times New Roman" w:hAnsi="Times New Roman" w:cs="Times New Roman"/>
          <w:bCs/>
          <w:sz w:val="28"/>
          <w:szCs w:val="28"/>
          <w:lang w:eastAsia="ru-RU"/>
        </w:rPr>
        <w:t>Семенова, Н.В. Бухгалтерский финансовый учет Часть II [Текст]: учебное пособие для студентов экономического факультета, направление подготовки 080100.62 «Экономика», квалификация (степень) «бакалавр», профиль «Бухгалтерский учет, анализ и аудит» / Н.В. Семенова. – 2-е изд., доп. и перераб. – Киров: ФГБОУ ВО Вятская ГСХА, 2014. – 156 с.</w:t>
      </w:r>
    </w:p>
    <w:p w:rsidR="0025697E" w:rsidRPr="00061069" w:rsidRDefault="0025697E" w:rsidP="0025697E">
      <w:pPr>
        <w:pStyle w:val="aa"/>
        <w:numPr>
          <w:ilvl w:val="0"/>
          <w:numId w:val="27"/>
        </w:numPr>
        <w:tabs>
          <w:tab w:val="left" w:pos="0"/>
          <w:tab w:val="left" w:pos="567"/>
        </w:tabs>
        <w:spacing w:after="1200" w:line="360" w:lineRule="auto"/>
        <w:ind w:left="0" w:firstLine="0"/>
        <w:jc w:val="both"/>
        <w:rPr>
          <w:rFonts w:ascii="Times New Roman" w:eastAsia="Times New Roman" w:hAnsi="Times New Roman" w:cs="Times New Roman"/>
          <w:bCs/>
          <w:sz w:val="28"/>
          <w:szCs w:val="28"/>
          <w:lang w:eastAsia="ru-RU"/>
        </w:rPr>
      </w:pPr>
      <w:r w:rsidRPr="00061069">
        <w:rPr>
          <w:rFonts w:ascii="Times New Roman" w:eastAsia="Times New Roman" w:hAnsi="Times New Roman" w:cs="Times New Roman"/>
          <w:bCs/>
          <w:sz w:val="28"/>
          <w:szCs w:val="28"/>
          <w:lang w:eastAsia="ru-RU"/>
        </w:rPr>
        <w:t xml:space="preserve"> Сергеев, И. В. Экономика предприятия [Текст]: учеб. пособие / И. В. Сергеев. – 3-е изд., перераб. и доп. – М.: Финансы и статистика, 2012. – 304 с.</w:t>
      </w:r>
    </w:p>
    <w:p w:rsidR="0025697E" w:rsidRDefault="0025697E" w:rsidP="0025697E">
      <w:pPr>
        <w:pStyle w:val="aa"/>
        <w:numPr>
          <w:ilvl w:val="0"/>
          <w:numId w:val="27"/>
        </w:numPr>
        <w:tabs>
          <w:tab w:val="left" w:pos="0"/>
          <w:tab w:val="left" w:pos="567"/>
        </w:tabs>
        <w:spacing w:after="1200" w:line="360" w:lineRule="auto"/>
        <w:ind w:left="0" w:firstLine="0"/>
        <w:jc w:val="both"/>
        <w:rPr>
          <w:rFonts w:ascii="Times New Roman" w:eastAsia="Times New Roman" w:hAnsi="Times New Roman" w:cs="Times New Roman"/>
          <w:bCs/>
          <w:sz w:val="28"/>
          <w:szCs w:val="28"/>
          <w:lang w:eastAsia="ru-RU"/>
        </w:rPr>
      </w:pPr>
      <w:r w:rsidRPr="00456049">
        <w:rPr>
          <w:rFonts w:ascii="Times New Roman" w:eastAsia="Times New Roman" w:hAnsi="Times New Roman" w:cs="Times New Roman"/>
          <w:bCs/>
          <w:sz w:val="28"/>
          <w:szCs w:val="28"/>
          <w:lang w:eastAsia="ru-RU"/>
        </w:rPr>
        <w:t>Ульянова, Н.В. Экспорт-импорт [Текст]: Бухгалтерский и налоговый учет / Н.В. Ульянова. – М., 20</w:t>
      </w:r>
      <w:r>
        <w:rPr>
          <w:rFonts w:ascii="Times New Roman" w:eastAsia="Times New Roman" w:hAnsi="Times New Roman" w:cs="Times New Roman"/>
          <w:bCs/>
          <w:sz w:val="28"/>
          <w:szCs w:val="28"/>
          <w:lang w:eastAsia="ru-RU"/>
        </w:rPr>
        <w:t>11</w:t>
      </w:r>
      <w:r w:rsidRPr="00456049">
        <w:rPr>
          <w:rFonts w:ascii="Times New Roman" w:eastAsia="Times New Roman" w:hAnsi="Times New Roman" w:cs="Times New Roman"/>
          <w:bCs/>
          <w:sz w:val="28"/>
          <w:szCs w:val="28"/>
          <w:lang w:eastAsia="ru-RU"/>
        </w:rPr>
        <w:t>. – 259 с.</w:t>
      </w:r>
    </w:p>
    <w:p w:rsidR="0025697E" w:rsidRDefault="0025697E" w:rsidP="0025697E">
      <w:pPr>
        <w:pStyle w:val="aa"/>
        <w:numPr>
          <w:ilvl w:val="0"/>
          <w:numId w:val="27"/>
        </w:numPr>
        <w:tabs>
          <w:tab w:val="left" w:pos="0"/>
          <w:tab w:val="left" w:pos="567"/>
        </w:tabs>
        <w:spacing w:after="0" w:line="360" w:lineRule="auto"/>
        <w:ind w:left="0" w:firstLine="0"/>
        <w:jc w:val="both"/>
        <w:rPr>
          <w:rFonts w:ascii="Times New Roman" w:eastAsia="Times New Roman" w:hAnsi="Times New Roman" w:cs="Times New Roman"/>
          <w:bCs/>
          <w:sz w:val="28"/>
          <w:szCs w:val="28"/>
          <w:lang w:eastAsia="ru-RU"/>
        </w:rPr>
      </w:pPr>
      <w:r w:rsidRPr="00456049">
        <w:rPr>
          <w:rFonts w:ascii="Times New Roman" w:eastAsia="Times New Roman" w:hAnsi="Times New Roman" w:cs="Times New Roman"/>
          <w:bCs/>
          <w:sz w:val="28"/>
          <w:szCs w:val="28"/>
          <w:lang w:eastAsia="ru-RU"/>
        </w:rPr>
        <w:t>Чугина, О.В. Расчеты с контрагентами. Бухгалтерский и налоговый учет [Текст]: учебник / О.В. Чугина. – СПб</w:t>
      </w:r>
      <w:r>
        <w:rPr>
          <w:rFonts w:ascii="Times New Roman" w:eastAsia="Times New Roman" w:hAnsi="Times New Roman" w:cs="Times New Roman"/>
          <w:bCs/>
          <w:sz w:val="28"/>
          <w:szCs w:val="28"/>
          <w:lang w:eastAsia="ru-RU"/>
        </w:rPr>
        <w:t xml:space="preserve">., </w:t>
      </w:r>
      <w:r w:rsidRPr="00456049">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3</w:t>
      </w:r>
      <w:r w:rsidRPr="00456049">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 xml:space="preserve"> 112 с.</w:t>
      </w:r>
    </w:p>
    <w:p w:rsidR="0025697E" w:rsidRDefault="0025697E" w:rsidP="0025697E"/>
    <w:p w:rsidR="00D137C8" w:rsidRPr="00F762EA" w:rsidRDefault="00D137C8">
      <w:pPr>
        <w:rPr>
          <w:rFonts w:ascii="Times New Roman" w:eastAsia="Times New Roman" w:hAnsi="Times New Roman" w:cs="Times New Roman"/>
          <w:sz w:val="28"/>
          <w:szCs w:val="28"/>
          <w:lang w:eastAsia="ru-RU"/>
        </w:rPr>
      </w:pPr>
    </w:p>
    <w:sectPr w:rsidR="00D137C8" w:rsidRPr="00F762EA" w:rsidSect="00BB3B14">
      <w:foot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1C3" w:rsidRDefault="00FB01C3" w:rsidP="005E1E5C">
      <w:pPr>
        <w:spacing w:after="0" w:line="240" w:lineRule="auto"/>
      </w:pPr>
      <w:r>
        <w:separator/>
      </w:r>
    </w:p>
  </w:endnote>
  <w:endnote w:type="continuationSeparator" w:id="0">
    <w:p w:rsidR="00FB01C3" w:rsidRDefault="00FB01C3" w:rsidP="005E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DejaVu Sans">
    <w:altName w:val="Arial"/>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Nimbus Roman No9 L">
    <w:altName w:val="Times New Roman"/>
    <w:charset w:val="01"/>
    <w:family w:val="roman"/>
    <w:pitch w:val="variable"/>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6459"/>
    </w:sdtPr>
    <w:sdtEndPr/>
    <w:sdtContent>
      <w:p w:rsidR="003E67FF" w:rsidRDefault="003E67FF">
        <w:pPr>
          <w:pStyle w:val="af2"/>
          <w:jc w:val="center"/>
        </w:pPr>
        <w:r>
          <w:fldChar w:fldCharType="begin"/>
        </w:r>
        <w:r>
          <w:instrText xml:space="preserve"> PAGE   \* MERGEFORMAT </w:instrText>
        </w:r>
        <w:r>
          <w:fldChar w:fldCharType="separate"/>
        </w:r>
        <w:r w:rsidR="008868EC">
          <w:rPr>
            <w:noProof/>
          </w:rPr>
          <w:t>4</w:t>
        </w:r>
        <w:r>
          <w:rPr>
            <w:noProof/>
          </w:rPr>
          <w:fldChar w:fldCharType="end"/>
        </w:r>
      </w:p>
    </w:sdtContent>
  </w:sdt>
  <w:p w:rsidR="003E67FF" w:rsidRDefault="003E67F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1C3" w:rsidRDefault="00FB01C3" w:rsidP="005E1E5C">
      <w:pPr>
        <w:spacing w:after="0" w:line="240" w:lineRule="auto"/>
      </w:pPr>
      <w:r>
        <w:separator/>
      </w:r>
    </w:p>
  </w:footnote>
  <w:footnote w:type="continuationSeparator" w:id="0">
    <w:p w:rsidR="00FB01C3" w:rsidRDefault="00FB01C3" w:rsidP="005E1E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2E4"/>
    <w:multiLevelType w:val="hybridMultilevel"/>
    <w:tmpl w:val="FB92BE2A"/>
    <w:lvl w:ilvl="0" w:tplc="EB70C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203C"/>
    <w:multiLevelType w:val="hybridMultilevel"/>
    <w:tmpl w:val="B99E97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DF16CF"/>
    <w:multiLevelType w:val="multilevel"/>
    <w:tmpl w:val="80D86906"/>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9413476"/>
    <w:multiLevelType w:val="hybridMultilevel"/>
    <w:tmpl w:val="86D62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1C2E7B"/>
    <w:multiLevelType w:val="multilevel"/>
    <w:tmpl w:val="B96E566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6241E70"/>
    <w:multiLevelType w:val="multilevel"/>
    <w:tmpl w:val="A7DC519E"/>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OpenSymbol" w:hAnsi="OpenSymbol" w:cs="OpenSymbol" w:hint="default"/>
        <w:sz w:val="28"/>
      </w:rPr>
    </w:lvl>
    <w:lvl w:ilvl="2">
      <w:start w:val="1"/>
      <w:numFmt w:val="bullet"/>
      <w:lvlText w:val="▪"/>
      <w:lvlJc w:val="left"/>
      <w:pPr>
        <w:tabs>
          <w:tab w:val="num" w:pos="1440"/>
        </w:tabs>
        <w:ind w:left="1440" w:hanging="360"/>
      </w:pPr>
      <w:rPr>
        <w:rFonts w:ascii="OpenSymbol" w:hAnsi="OpenSymbol" w:cs="OpenSymbol" w:hint="default"/>
        <w:sz w:val="28"/>
      </w:rPr>
    </w:lvl>
    <w:lvl w:ilvl="3">
      <w:start w:val="1"/>
      <w:numFmt w:val="bullet"/>
      <w:lvlText w:val=""/>
      <w:lvlJc w:val="left"/>
      <w:pPr>
        <w:tabs>
          <w:tab w:val="num" w:pos="1800"/>
        </w:tabs>
        <w:ind w:left="1800" w:hanging="360"/>
      </w:pPr>
      <w:rPr>
        <w:rFonts w:ascii="Symbol" w:hAnsi="Symbol" w:cs="OpenSymbol" w:hint="default"/>
        <w:sz w:val="28"/>
      </w:rPr>
    </w:lvl>
    <w:lvl w:ilvl="4">
      <w:start w:val="1"/>
      <w:numFmt w:val="bullet"/>
      <w:lvlText w:val="◦"/>
      <w:lvlJc w:val="left"/>
      <w:pPr>
        <w:tabs>
          <w:tab w:val="num" w:pos="2160"/>
        </w:tabs>
        <w:ind w:left="2160" w:hanging="360"/>
      </w:pPr>
      <w:rPr>
        <w:rFonts w:ascii="OpenSymbol" w:hAnsi="OpenSymbol" w:cs="OpenSymbol" w:hint="default"/>
        <w:sz w:val="28"/>
      </w:rPr>
    </w:lvl>
    <w:lvl w:ilvl="5">
      <w:start w:val="1"/>
      <w:numFmt w:val="bullet"/>
      <w:lvlText w:val="▪"/>
      <w:lvlJc w:val="left"/>
      <w:pPr>
        <w:tabs>
          <w:tab w:val="num" w:pos="2520"/>
        </w:tabs>
        <w:ind w:left="2520" w:hanging="360"/>
      </w:pPr>
      <w:rPr>
        <w:rFonts w:ascii="OpenSymbol" w:hAnsi="OpenSymbol" w:cs="OpenSymbol" w:hint="default"/>
        <w:sz w:val="28"/>
      </w:rPr>
    </w:lvl>
    <w:lvl w:ilvl="6">
      <w:start w:val="1"/>
      <w:numFmt w:val="bullet"/>
      <w:lvlText w:val=""/>
      <w:lvlJc w:val="left"/>
      <w:pPr>
        <w:tabs>
          <w:tab w:val="num" w:pos="2880"/>
        </w:tabs>
        <w:ind w:left="2880" w:hanging="360"/>
      </w:pPr>
      <w:rPr>
        <w:rFonts w:ascii="Symbol" w:hAnsi="Symbol" w:cs="OpenSymbol" w:hint="default"/>
        <w:sz w:val="28"/>
      </w:rPr>
    </w:lvl>
    <w:lvl w:ilvl="7">
      <w:start w:val="1"/>
      <w:numFmt w:val="bullet"/>
      <w:lvlText w:val="◦"/>
      <w:lvlJc w:val="left"/>
      <w:pPr>
        <w:tabs>
          <w:tab w:val="num" w:pos="3240"/>
        </w:tabs>
        <w:ind w:left="3240" w:hanging="360"/>
      </w:pPr>
      <w:rPr>
        <w:rFonts w:ascii="OpenSymbol" w:hAnsi="OpenSymbol" w:cs="OpenSymbol" w:hint="default"/>
        <w:sz w:val="28"/>
      </w:rPr>
    </w:lvl>
    <w:lvl w:ilvl="8">
      <w:start w:val="1"/>
      <w:numFmt w:val="bullet"/>
      <w:lvlText w:val="▪"/>
      <w:lvlJc w:val="left"/>
      <w:pPr>
        <w:tabs>
          <w:tab w:val="num" w:pos="3600"/>
        </w:tabs>
        <w:ind w:left="3600" w:hanging="360"/>
      </w:pPr>
      <w:rPr>
        <w:rFonts w:ascii="OpenSymbol" w:hAnsi="OpenSymbol" w:cs="OpenSymbol" w:hint="default"/>
        <w:sz w:val="28"/>
      </w:rPr>
    </w:lvl>
  </w:abstractNum>
  <w:abstractNum w:abstractNumId="6">
    <w:nsid w:val="1EF839B8"/>
    <w:multiLevelType w:val="multilevel"/>
    <w:tmpl w:val="F2E4A3E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11B4983"/>
    <w:multiLevelType w:val="hybridMultilevel"/>
    <w:tmpl w:val="D3A4E87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3EA92BDA"/>
    <w:multiLevelType w:val="hybridMultilevel"/>
    <w:tmpl w:val="06FEB6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2FF6824"/>
    <w:multiLevelType w:val="hybridMultilevel"/>
    <w:tmpl w:val="7946CE84"/>
    <w:lvl w:ilvl="0" w:tplc="D8503890">
      <w:start w:val="5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1E3034"/>
    <w:multiLevelType w:val="multilevel"/>
    <w:tmpl w:val="0FDCC600"/>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A350F08"/>
    <w:multiLevelType w:val="multilevel"/>
    <w:tmpl w:val="94AE546C"/>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A850F9F"/>
    <w:multiLevelType w:val="hybridMultilevel"/>
    <w:tmpl w:val="D5440B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D96977"/>
    <w:multiLevelType w:val="multilevel"/>
    <w:tmpl w:val="AE104FC0"/>
    <w:lvl w:ilvl="0">
      <w:start w:val="1"/>
      <w:numFmt w:val="bullet"/>
      <w:lvlText w:val=""/>
      <w:lvlJc w:val="left"/>
      <w:pPr>
        <w:tabs>
          <w:tab w:val="num" w:pos="720"/>
        </w:tabs>
        <w:ind w:left="720" w:hanging="360"/>
      </w:pPr>
      <w:rPr>
        <w:rFonts w:ascii="Symbol" w:hAnsi="Symbol" w:cs="OpenSymbol" w:hint="default"/>
        <w:b w:val="0"/>
        <w:sz w:val="28"/>
      </w:rPr>
    </w:lvl>
    <w:lvl w:ilvl="1">
      <w:start w:val="1"/>
      <w:numFmt w:val="bullet"/>
      <w:lvlText w:val="◦"/>
      <w:lvlJc w:val="left"/>
      <w:pPr>
        <w:tabs>
          <w:tab w:val="num" w:pos="1080"/>
        </w:tabs>
        <w:ind w:left="1080" w:hanging="360"/>
      </w:pPr>
      <w:rPr>
        <w:rFonts w:ascii="OpenSymbol" w:hAnsi="OpenSymbol" w:cs="OpenSymbol" w:hint="default"/>
        <w:b w:val="0"/>
        <w:sz w:val="28"/>
      </w:rPr>
    </w:lvl>
    <w:lvl w:ilvl="2">
      <w:start w:val="1"/>
      <w:numFmt w:val="bullet"/>
      <w:lvlText w:val="▪"/>
      <w:lvlJc w:val="left"/>
      <w:pPr>
        <w:tabs>
          <w:tab w:val="num" w:pos="1440"/>
        </w:tabs>
        <w:ind w:left="1440" w:hanging="360"/>
      </w:pPr>
      <w:rPr>
        <w:rFonts w:ascii="OpenSymbol" w:hAnsi="OpenSymbol" w:cs="OpenSymbol" w:hint="default"/>
        <w:b w:val="0"/>
        <w:sz w:val="28"/>
      </w:rPr>
    </w:lvl>
    <w:lvl w:ilvl="3">
      <w:start w:val="1"/>
      <w:numFmt w:val="bullet"/>
      <w:lvlText w:val=""/>
      <w:lvlJc w:val="left"/>
      <w:pPr>
        <w:tabs>
          <w:tab w:val="num" w:pos="1800"/>
        </w:tabs>
        <w:ind w:left="1800" w:hanging="360"/>
      </w:pPr>
      <w:rPr>
        <w:rFonts w:ascii="Symbol" w:hAnsi="Symbol" w:cs="OpenSymbol" w:hint="default"/>
        <w:b w:val="0"/>
        <w:sz w:val="28"/>
      </w:rPr>
    </w:lvl>
    <w:lvl w:ilvl="4">
      <w:start w:val="1"/>
      <w:numFmt w:val="bullet"/>
      <w:lvlText w:val="◦"/>
      <w:lvlJc w:val="left"/>
      <w:pPr>
        <w:tabs>
          <w:tab w:val="num" w:pos="2160"/>
        </w:tabs>
        <w:ind w:left="2160" w:hanging="360"/>
      </w:pPr>
      <w:rPr>
        <w:rFonts w:ascii="OpenSymbol" w:hAnsi="OpenSymbol" w:cs="OpenSymbol" w:hint="default"/>
        <w:b w:val="0"/>
        <w:sz w:val="28"/>
      </w:rPr>
    </w:lvl>
    <w:lvl w:ilvl="5">
      <w:start w:val="1"/>
      <w:numFmt w:val="bullet"/>
      <w:lvlText w:val="▪"/>
      <w:lvlJc w:val="left"/>
      <w:pPr>
        <w:tabs>
          <w:tab w:val="num" w:pos="2520"/>
        </w:tabs>
        <w:ind w:left="2520" w:hanging="360"/>
      </w:pPr>
      <w:rPr>
        <w:rFonts w:ascii="OpenSymbol" w:hAnsi="OpenSymbol" w:cs="OpenSymbol" w:hint="default"/>
        <w:b w:val="0"/>
        <w:sz w:val="28"/>
      </w:rPr>
    </w:lvl>
    <w:lvl w:ilvl="6">
      <w:start w:val="1"/>
      <w:numFmt w:val="bullet"/>
      <w:lvlText w:val=""/>
      <w:lvlJc w:val="left"/>
      <w:pPr>
        <w:tabs>
          <w:tab w:val="num" w:pos="2880"/>
        </w:tabs>
        <w:ind w:left="2880" w:hanging="360"/>
      </w:pPr>
      <w:rPr>
        <w:rFonts w:ascii="Symbol" w:hAnsi="Symbol" w:cs="OpenSymbol" w:hint="default"/>
        <w:b w:val="0"/>
        <w:sz w:val="28"/>
      </w:rPr>
    </w:lvl>
    <w:lvl w:ilvl="7">
      <w:start w:val="1"/>
      <w:numFmt w:val="bullet"/>
      <w:lvlText w:val="◦"/>
      <w:lvlJc w:val="left"/>
      <w:pPr>
        <w:tabs>
          <w:tab w:val="num" w:pos="3240"/>
        </w:tabs>
        <w:ind w:left="3240" w:hanging="360"/>
      </w:pPr>
      <w:rPr>
        <w:rFonts w:ascii="OpenSymbol" w:hAnsi="OpenSymbol" w:cs="OpenSymbol" w:hint="default"/>
        <w:b w:val="0"/>
        <w:sz w:val="28"/>
      </w:rPr>
    </w:lvl>
    <w:lvl w:ilvl="8">
      <w:start w:val="1"/>
      <w:numFmt w:val="bullet"/>
      <w:lvlText w:val="▪"/>
      <w:lvlJc w:val="left"/>
      <w:pPr>
        <w:tabs>
          <w:tab w:val="num" w:pos="3600"/>
        </w:tabs>
        <w:ind w:left="3600" w:hanging="360"/>
      </w:pPr>
      <w:rPr>
        <w:rFonts w:ascii="OpenSymbol" w:hAnsi="OpenSymbol" w:cs="OpenSymbol" w:hint="default"/>
        <w:b w:val="0"/>
        <w:sz w:val="28"/>
      </w:rPr>
    </w:lvl>
  </w:abstractNum>
  <w:abstractNum w:abstractNumId="14">
    <w:nsid w:val="4EEB5213"/>
    <w:multiLevelType w:val="multilevel"/>
    <w:tmpl w:val="AF4EF070"/>
    <w:lvl w:ilvl="0">
      <w:start w:val="1"/>
      <w:numFmt w:val="decimal"/>
      <w:lvlText w:val="%1."/>
      <w:lvlJc w:val="left"/>
      <w:pPr>
        <w:ind w:left="720" w:hanging="360"/>
      </w:pPr>
    </w:lvl>
    <w:lvl w:ilvl="1">
      <w:start w:val="2"/>
      <w:numFmt w:val="decimal"/>
      <w:isLgl/>
      <w:lvlText w:val="%1.%2"/>
      <w:lvlJc w:val="left"/>
      <w:pPr>
        <w:ind w:left="1923" w:hanging="1215"/>
      </w:pPr>
      <w:rPr>
        <w:rFonts w:hint="default"/>
      </w:rPr>
    </w:lvl>
    <w:lvl w:ilvl="2">
      <w:start w:val="1"/>
      <w:numFmt w:val="decimal"/>
      <w:isLgl/>
      <w:lvlText w:val="%1.%2.%3"/>
      <w:lvlJc w:val="left"/>
      <w:pPr>
        <w:ind w:left="2271" w:hanging="1215"/>
      </w:pPr>
      <w:rPr>
        <w:rFonts w:hint="default"/>
      </w:rPr>
    </w:lvl>
    <w:lvl w:ilvl="3">
      <w:start w:val="1"/>
      <w:numFmt w:val="decimal"/>
      <w:isLgl/>
      <w:lvlText w:val="%1.%2.%3.%4"/>
      <w:lvlJc w:val="left"/>
      <w:pPr>
        <w:ind w:left="2619" w:hanging="1215"/>
      </w:pPr>
      <w:rPr>
        <w:rFonts w:hint="default"/>
      </w:rPr>
    </w:lvl>
    <w:lvl w:ilvl="4">
      <w:start w:val="1"/>
      <w:numFmt w:val="decimal"/>
      <w:isLgl/>
      <w:lvlText w:val="%1.%2.%3.%4.%5"/>
      <w:lvlJc w:val="left"/>
      <w:pPr>
        <w:ind w:left="2967" w:hanging="1215"/>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5">
    <w:nsid w:val="4FC27D6C"/>
    <w:multiLevelType w:val="multilevel"/>
    <w:tmpl w:val="D0D2C7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294522"/>
    <w:multiLevelType w:val="hybridMultilevel"/>
    <w:tmpl w:val="E7962792"/>
    <w:lvl w:ilvl="0" w:tplc="4E267A98">
      <w:start w:val="1"/>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4A63335"/>
    <w:multiLevelType w:val="hybridMultilevel"/>
    <w:tmpl w:val="50C409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72159FE"/>
    <w:multiLevelType w:val="hybridMultilevel"/>
    <w:tmpl w:val="4C1075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D4181D"/>
    <w:multiLevelType w:val="multilevel"/>
    <w:tmpl w:val="79C290B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61D97EFC"/>
    <w:multiLevelType w:val="hybridMultilevel"/>
    <w:tmpl w:val="D44C04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342B85"/>
    <w:multiLevelType w:val="hybridMultilevel"/>
    <w:tmpl w:val="3030026E"/>
    <w:lvl w:ilvl="0" w:tplc="A872B5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6D368E4"/>
    <w:multiLevelType w:val="multilevel"/>
    <w:tmpl w:val="A69AFC66"/>
    <w:lvl w:ilvl="0">
      <w:start w:val="52"/>
      <w:numFmt w:val="decimal"/>
      <w:lvlText w:val="%1"/>
      <w:lvlJc w:val="left"/>
      <w:pPr>
        <w:tabs>
          <w:tab w:val="num" w:pos="780"/>
        </w:tabs>
        <w:ind w:left="78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A5B775E"/>
    <w:multiLevelType w:val="multilevel"/>
    <w:tmpl w:val="48C6291C"/>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6B573F8B"/>
    <w:multiLevelType w:val="multilevel"/>
    <w:tmpl w:val="ECE0D146"/>
    <w:lvl w:ilvl="0">
      <w:start w:val="1"/>
      <w:numFmt w:val="bullet"/>
      <w:lvlText w:val=""/>
      <w:lvlJc w:val="left"/>
      <w:pPr>
        <w:tabs>
          <w:tab w:val="num" w:pos="707"/>
        </w:tabs>
        <w:ind w:left="707" w:hanging="283"/>
      </w:pPr>
      <w:rPr>
        <w:rFonts w:ascii="Symbol" w:hAnsi="Symbol" w:cs="OpenSymbol" w:hint="default"/>
        <w:sz w:val="28"/>
      </w:rPr>
    </w:lvl>
    <w:lvl w:ilvl="1">
      <w:start w:val="1"/>
      <w:numFmt w:val="bullet"/>
      <w:lvlText w:val=""/>
      <w:lvlJc w:val="left"/>
      <w:pPr>
        <w:tabs>
          <w:tab w:val="num" w:pos="1414"/>
        </w:tabs>
        <w:ind w:left="1414" w:hanging="283"/>
      </w:pPr>
      <w:rPr>
        <w:rFonts w:ascii="Symbol" w:hAnsi="Symbol" w:cs="OpenSymbol" w:hint="default"/>
        <w:sz w:val="28"/>
      </w:rPr>
    </w:lvl>
    <w:lvl w:ilvl="2">
      <w:start w:val="1"/>
      <w:numFmt w:val="bullet"/>
      <w:lvlText w:val=""/>
      <w:lvlJc w:val="left"/>
      <w:pPr>
        <w:tabs>
          <w:tab w:val="num" w:pos="2121"/>
        </w:tabs>
        <w:ind w:left="2121" w:hanging="283"/>
      </w:pPr>
      <w:rPr>
        <w:rFonts w:ascii="Symbol" w:hAnsi="Symbol" w:cs="OpenSymbol" w:hint="default"/>
        <w:sz w:val="28"/>
      </w:rPr>
    </w:lvl>
    <w:lvl w:ilvl="3">
      <w:start w:val="1"/>
      <w:numFmt w:val="bullet"/>
      <w:lvlText w:val=""/>
      <w:lvlJc w:val="left"/>
      <w:pPr>
        <w:tabs>
          <w:tab w:val="num" w:pos="2828"/>
        </w:tabs>
        <w:ind w:left="2828" w:hanging="283"/>
      </w:pPr>
      <w:rPr>
        <w:rFonts w:ascii="Symbol" w:hAnsi="Symbol" w:cs="OpenSymbol" w:hint="default"/>
        <w:sz w:val="28"/>
      </w:rPr>
    </w:lvl>
    <w:lvl w:ilvl="4">
      <w:start w:val="1"/>
      <w:numFmt w:val="bullet"/>
      <w:lvlText w:val=""/>
      <w:lvlJc w:val="left"/>
      <w:pPr>
        <w:tabs>
          <w:tab w:val="num" w:pos="3535"/>
        </w:tabs>
        <w:ind w:left="3535" w:hanging="283"/>
      </w:pPr>
      <w:rPr>
        <w:rFonts w:ascii="Symbol" w:hAnsi="Symbol" w:cs="OpenSymbol" w:hint="default"/>
        <w:sz w:val="28"/>
      </w:rPr>
    </w:lvl>
    <w:lvl w:ilvl="5">
      <w:start w:val="1"/>
      <w:numFmt w:val="bullet"/>
      <w:lvlText w:val=""/>
      <w:lvlJc w:val="left"/>
      <w:pPr>
        <w:tabs>
          <w:tab w:val="num" w:pos="4242"/>
        </w:tabs>
        <w:ind w:left="4242" w:hanging="283"/>
      </w:pPr>
      <w:rPr>
        <w:rFonts w:ascii="Symbol" w:hAnsi="Symbol" w:cs="OpenSymbol" w:hint="default"/>
        <w:sz w:val="28"/>
      </w:rPr>
    </w:lvl>
    <w:lvl w:ilvl="6">
      <w:start w:val="1"/>
      <w:numFmt w:val="bullet"/>
      <w:lvlText w:val=""/>
      <w:lvlJc w:val="left"/>
      <w:pPr>
        <w:tabs>
          <w:tab w:val="num" w:pos="4949"/>
        </w:tabs>
        <w:ind w:left="4949" w:hanging="283"/>
      </w:pPr>
      <w:rPr>
        <w:rFonts w:ascii="Symbol" w:hAnsi="Symbol" w:cs="OpenSymbol" w:hint="default"/>
        <w:sz w:val="28"/>
      </w:rPr>
    </w:lvl>
    <w:lvl w:ilvl="7">
      <w:start w:val="1"/>
      <w:numFmt w:val="bullet"/>
      <w:lvlText w:val=""/>
      <w:lvlJc w:val="left"/>
      <w:pPr>
        <w:tabs>
          <w:tab w:val="num" w:pos="5656"/>
        </w:tabs>
        <w:ind w:left="5656" w:hanging="283"/>
      </w:pPr>
      <w:rPr>
        <w:rFonts w:ascii="Symbol" w:hAnsi="Symbol" w:cs="OpenSymbol" w:hint="default"/>
        <w:sz w:val="28"/>
      </w:rPr>
    </w:lvl>
    <w:lvl w:ilvl="8">
      <w:start w:val="1"/>
      <w:numFmt w:val="bullet"/>
      <w:lvlText w:val=""/>
      <w:lvlJc w:val="left"/>
      <w:pPr>
        <w:tabs>
          <w:tab w:val="num" w:pos="6363"/>
        </w:tabs>
        <w:ind w:left="6363" w:hanging="283"/>
      </w:pPr>
      <w:rPr>
        <w:rFonts w:ascii="Symbol" w:hAnsi="Symbol" w:cs="OpenSymbol" w:hint="default"/>
        <w:sz w:val="28"/>
      </w:rPr>
    </w:lvl>
  </w:abstractNum>
  <w:abstractNum w:abstractNumId="25">
    <w:nsid w:val="6DA10990"/>
    <w:multiLevelType w:val="multilevel"/>
    <w:tmpl w:val="F5C085C8"/>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OpenSymbol" w:hAnsi="OpenSymbol" w:cs="OpenSymbol" w:hint="default"/>
        <w:sz w:val="28"/>
      </w:rPr>
    </w:lvl>
    <w:lvl w:ilvl="2">
      <w:start w:val="1"/>
      <w:numFmt w:val="bullet"/>
      <w:lvlText w:val="▪"/>
      <w:lvlJc w:val="left"/>
      <w:pPr>
        <w:tabs>
          <w:tab w:val="num" w:pos="1440"/>
        </w:tabs>
        <w:ind w:left="1440" w:hanging="360"/>
      </w:pPr>
      <w:rPr>
        <w:rFonts w:ascii="OpenSymbol" w:hAnsi="OpenSymbol" w:cs="OpenSymbol" w:hint="default"/>
        <w:sz w:val="28"/>
      </w:rPr>
    </w:lvl>
    <w:lvl w:ilvl="3">
      <w:start w:val="1"/>
      <w:numFmt w:val="bullet"/>
      <w:lvlText w:val=""/>
      <w:lvlJc w:val="left"/>
      <w:pPr>
        <w:tabs>
          <w:tab w:val="num" w:pos="1800"/>
        </w:tabs>
        <w:ind w:left="1800" w:hanging="360"/>
      </w:pPr>
      <w:rPr>
        <w:rFonts w:ascii="Symbol" w:hAnsi="Symbol" w:cs="OpenSymbol" w:hint="default"/>
        <w:sz w:val="28"/>
      </w:rPr>
    </w:lvl>
    <w:lvl w:ilvl="4">
      <w:start w:val="1"/>
      <w:numFmt w:val="bullet"/>
      <w:lvlText w:val="◦"/>
      <w:lvlJc w:val="left"/>
      <w:pPr>
        <w:tabs>
          <w:tab w:val="num" w:pos="2160"/>
        </w:tabs>
        <w:ind w:left="2160" w:hanging="360"/>
      </w:pPr>
      <w:rPr>
        <w:rFonts w:ascii="OpenSymbol" w:hAnsi="OpenSymbol" w:cs="OpenSymbol" w:hint="default"/>
        <w:sz w:val="28"/>
      </w:rPr>
    </w:lvl>
    <w:lvl w:ilvl="5">
      <w:start w:val="1"/>
      <w:numFmt w:val="bullet"/>
      <w:lvlText w:val="▪"/>
      <w:lvlJc w:val="left"/>
      <w:pPr>
        <w:tabs>
          <w:tab w:val="num" w:pos="2520"/>
        </w:tabs>
        <w:ind w:left="2520" w:hanging="360"/>
      </w:pPr>
      <w:rPr>
        <w:rFonts w:ascii="OpenSymbol" w:hAnsi="OpenSymbol" w:cs="OpenSymbol" w:hint="default"/>
        <w:sz w:val="28"/>
      </w:rPr>
    </w:lvl>
    <w:lvl w:ilvl="6">
      <w:start w:val="1"/>
      <w:numFmt w:val="bullet"/>
      <w:lvlText w:val=""/>
      <w:lvlJc w:val="left"/>
      <w:pPr>
        <w:tabs>
          <w:tab w:val="num" w:pos="2880"/>
        </w:tabs>
        <w:ind w:left="2880" w:hanging="360"/>
      </w:pPr>
      <w:rPr>
        <w:rFonts w:ascii="Symbol" w:hAnsi="Symbol" w:cs="OpenSymbol" w:hint="default"/>
        <w:sz w:val="28"/>
      </w:rPr>
    </w:lvl>
    <w:lvl w:ilvl="7">
      <w:start w:val="1"/>
      <w:numFmt w:val="bullet"/>
      <w:lvlText w:val="◦"/>
      <w:lvlJc w:val="left"/>
      <w:pPr>
        <w:tabs>
          <w:tab w:val="num" w:pos="3240"/>
        </w:tabs>
        <w:ind w:left="3240" w:hanging="360"/>
      </w:pPr>
      <w:rPr>
        <w:rFonts w:ascii="OpenSymbol" w:hAnsi="OpenSymbol" w:cs="OpenSymbol" w:hint="default"/>
        <w:sz w:val="28"/>
      </w:rPr>
    </w:lvl>
    <w:lvl w:ilvl="8">
      <w:start w:val="1"/>
      <w:numFmt w:val="bullet"/>
      <w:lvlText w:val="▪"/>
      <w:lvlJc w:val="left"/>
      <w:pPr>
        <w:tabs>
          <w:tab w:val="num" w:pos="3600"/>
        </w:tabs>
        <w:ind w:left="3600" w:hanging="360"/>
      </w:pPr>
      <w:rPr>
        <w:rFonts w:ascii="OpenSymbol" w:hAnsi="OpenSymbol" w:cs="OpenSymbol" w:hint="default"/>
        <w:sz w:val="28"/>
      </w:rPr>
    </w:lvl>
  </w:abstractNum>
  <w:abstractNum w:abstractNumId="26">
    <w:nsid w:val="71AD4D97"/>
    <w:multiLevelType w:val="multilevel"/>
    <w:tmpl w:val="E28CC9B8"/>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OpenSymbol" w:hAnsi="OpenSymbol" w:cs="OpenSymbol" w:hint="default"/>
        <w:sz w:val="28"/>
      </w:rPr>
    </w:lvl>
    <w:lvl w:ilvl="2">
      <w:start w:val="1"/>
      <w:numFmt w:val="bullet"/>
      <w:lvlText w:val="▪"/>
      <w:lvlJc w:val="left"/>
      <w:pPr>
        <w:tabs>
          <w:tab w:val="num" w:pos="1440"/>
        </w:tabs>
        <w:ind w:left="1440" w:hanging="360"/>
      </w:pPr>
      <w:rPr>
        <w:rFonts w:ascii="OpenSymbol" w:hAnsi="OpenSymbol" w:cs="OpenSymbol" w:hint="default"/>
        <w:sz w:val="28"/>
      </w:rPr>
    </w:lvl>
    <w:lvl w:ilvl="3">
      <w:start w:val="1"/>
      <w:numFmt w:val="bullet"/>
      <w:lvlText w:val=""/>
      <w:lvlJc w:val="left"/>
      <w:pPr>
        <w:tabs>
          <w:tab w:val="num" w:pos="1800"/>
        </w:tabs>
        <w:ind w:left="1800" w:hanging="360"/>
      </w:pPr>
      <w:rPr>
        <w:rFonts w:ascii="Symbol" w:hAnsi="Symbol" w:cs="OpenSymbol" w:hint="default"/>
        <w:sz w:val="28"/>
      </w:rPr>
    </w:lvl>
    <w:lvl w:ilvl="4">
      <w:start w:val="1"/>
      <w:numFmt w:val="bullet"/>
      <w:lvlText w:val="◦"/>
      <w:lvlJc w:val="left"/>
      <w:pPr>
        <w:tabs>
          <w:tab w:val="num" w:pos="2160"/>
        </w:tabs>
        <w:ind w:left="2160" w:hanging="360"/>
      </w:pPr>
      <w:rPr>
        <w:rFonts w:ascii="OpenSymbol" w:hAnsi="OpenSymbol" w:cs="OpenSymbol" w:hint="default"/>
        <w:sz w:val="28"/>
      </w:rPr>
    </w:lvl>
    <w:lvl w:ilvl="5">
      <w:start w:val="1"/>
      <w:numFmt w:val="bullet"/>
      <w:lvlText w:val="▪"/>
      <w:lvlJc w:val="left"/>
      <w:pPr>
        <w:tabs>
          <w:tab w:val="num" w:pos="2520"/>
        </w:tabs>
        <w:ind w:left="2520" w:hanging="360"/>
      </w:pPr>
      <w:rPr>
        <w:rFonts w:ascii="OpenSymbol" w:hAnsi="OpenSymbol" w:cs="OpenSymbol" w:hint="default"/>
        <w:sz w:val="28"/>
      </w:rPr>
    </w:lvl>
    <w:lvl w:ilvl="6">
      <w:start w:val="1"/>
      <w:numFmt w:val="bullet"/>
      <w:lvlText w:val=""/>
      <w:lvlJc w:val="left"/>
      <w:pPr>
        <w:tabs>
          <w:tab w:val="num" w:pos="2880"/>
        </w:tabs>
        <w:ind w:left="2880" w:hanging="360"/>
      </w:pPr>
      <w:rPr>
        <w:rFonts w:ascii="Symbol" w:hAnsi="Symbol" w:cs="OpenSymbol" w:hint="default"/>
        <w:sz w:val="28"/>
      </w:rPr>
    </w:lvl>
    <w:lvl w:ilvl="7">
      <w:start w:val="1"/>
      <w:numFmt w:val="bullet"/>
      <w:lvlText w:val="◦"/>
      <w:lvlJc w:val="left"/>
      <w:pPr>
        <w:tabs>
          <w:tab w:val="num" w:pos="3240"/>
        </w:tabs>
        <w:ind w:left="3240" w:hanging="360"/>
      </w:pPr>
      <w:rPr>
        <w:rFonts w:ascii="OpenSymbol" w:hAnsi="OpenSymbol" w:cs="OpenSymbol" w:hint="default"/>
        <w:sz w:val="28"/>
      </w:rPr>
    </w:lvl>
    <w:lvl w:ilvl="8">
      <w:start w:val="1"/>
      <w:numFmt w:val="bullet"/>
      <w:lvlText w:val="▪"/>
      <w:lvlJc w:val="left"/>
      <w:pPr>
        <w:tabs>
          <w:tab w:val="num" w:pos="3600"/>
        </w:tabs>
        <w:ind w:left="3600" w:hanging="360"/>
      </w:pPr>
      <w:rPr>
        <w:rFonts w:ascii="OpenSymbol" w:hAnsi="OpenSymbol" w:cs="OpenSymbol" w:hint="default"/>
        <w:sz w:val="28"/>
      </w:rPr>
    </w:lvl>
  </w:abstractNum>
  <w:abstractNum w:abstractNumId="27">
    <w:nsid w:val="720B54A5"/>
    <w:multiLevelType w:val="hybridMultilevel"/>
    <w:tmpl w:val="03E4BCB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nsid w:val="7D0E571B"/>
    <w:multiLevelType w:val="multilevel"/>
    <w:tmpl w:val="E3061F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7E6D6DA8"/>
    <w:multiLevelType w:val="multilevel"/>
    <w:tmpl w:val="20907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26"/>
  </w:num>
  <w:num w:numId="3">
    <w:abstractNumId w:val="5"/>
  </w:num>
  <w:num w:numId="4">
    <w:abstractNumId w:val="6"/>
  </w:num>
  <w:num w:numId="5">
    <w:abstractNumId w:val="29"/>
  </w:num>
  <w:num w:numId="6">
    <w:abstractNumId w:val="23"/>
  </w:num>
  <w:num w:numId="7">
    <w:abstractNumId w:val="15"/>
  </w:num>
  <w:num w:numId="8">
    <w:abstractNumId w:val="4"/>
  </w:num>
  <w:num w:numId="9">
    <w:abstractNumId w:val="19"/>
  </w:num>
  <w:num w:numId="10">
    <w:abstractNumId w:val="28"/>
  </w:num>
  <w:num w:numId="11">
    <w:abstractNumId w:val="11"/>
  </w:num>
  <w:num w:numId="12">
    <w:abstractNumId w:val="2"/>
  </w:num>
  <w:num w:numId="13">
    <w:abstractNumId w:val="10"/>
  </w:num>
  <w:num w:numId="14">
    <w:abstractNumId w:val="24"/>
  </w:num>
  <w:num w:numId="15">
    <w:abstractNumId w:val="12"/>
  </w:num>
  <w:num w:numId="16">
    <w:abstractNumId w:val="8"/>
  </w:num>
  <w:num w:numId="17">
    <w:abstractNumId w:val="14"/>
  </w:num>
  <w:num w:numId="18">
    <w:abstractNumId w:val="1"/>
  </w:num>
  <w:num w:numId="19">
    <w:abstractNumId w:val="18"/>
  </w:num>
  <w:num w:numId="20">
    <w:abstractNumId w:val="13"/>
  </w:num>
  <w:num w:numId="21">
    <w:abstractNumId w:val="3"/>
  </w:num>
  <w:num w:numId="22">
    <w:abstractNumId w:val="17"/>
  </w:num>
  <w:num w:numId="23">
    <w:abstractNumId w:val="7"/>
  </w:num>
  <w:num w:numId="24">
    <w:abstractNumId w:val="20"/>
  </w:num>
  <w:num w:numId="25">
    <w:abstractNumId w:val="2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0"/>
  </w:num>
  <w:num w:numId="29">
    <w:abstractNumId w:val="27"/>
  </w:num>
  <w:num w:numId="30">
    <w:abstractNumId w:val="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43FD"/>
    <w:rsid w:val="000041D8"/>
    <w:rsid w:val="000049E9"/>
    <w:rsid w:val="0001508E"/>
    <w:rsid w:val="000200C3"/>
    <w:rsid w:val="0004206D"/>
    <w:rsid w:val="00044469"/>
    <w:rsid w:val="00065DB6"/>
    <w:rsid w:val="00066976"/>
    <w:rsid w:val="000702FC"/>
    <w:rsid w:val="00074840"/>
    <w:rsid w:val="000918A4"/>
    <w:rsid w:val="000C4935"/>
    <w:rsid w:val="000D4435"/>
    <w:rsid w:val="001016EB"/>
    <w:rsid w:val="001022B1"/>
    <w:rsid w:val="001056E0"/>
    <w:rsid w:val="00110BDD"/>
    <w:rsid w:val="0011642A"/>
    <w:rsid w:val="00130600"/>
    <w:rsid w:val="00132FD4"/>
    <w:rsid w:val="0013394B"/>
    <w:rsid w:val="00142010"/>
    <w:rsid w:val="00146B65"/>
    <w:rsid w:val="00163F24"/>
    <w:rsid w:val="001877B0"/>
    <w:rsid w:val="001B23A7"/>
    <w:rsid w:val="001B3BC8"/>
    <w:rsid w:val="001B72F1"/>
    <w:rsid w:val="001C3EB3"/>
    <w:rsid w:val="001C6C41"/>
    <w:rsid w:val="001D08E5"/>
    <w:rsid w:val="001D1C2D"/>
    <w:rsid w:val="001D3769"/>
    <w:rsid w:val="001D3E9C"/>
    <w:rsid w:val="001E3C75"/>
    <w:rsid w:val="001E60D9"/>
    <w:rsid w:val="001F2557"/>
    <w:rsid w:val="00203DF2"/>
    <w:rsid w:val="00204C6E"/>
    <w:rsid w:val="00206557"/>
    <w:rsid w:val="00206D98"/>
    <w:rsid w:val="00221223"/>
    <w:rsid w:val="002423F1"/>
    <w:rsid w:val="00244C51"/>
    <w:rsid w:val="0025697E"/>
    <w:rsid w:val="00256B87"/>
    <w:rsid w:val="00257958"/>
    <w:rsid w:val="002648E8"/>
    <w:rsid w:val="00270D09"/>
    <w:rsid w:val="00283765"/>
    <w:rsid w:val="00292493"/>
    <w:rsid w:val="002927BE"/>
    <w:rsid w:val="002A15B0"/>
    <w:rsid w:val="002B11FD"/>
    <w:rsid w:val="002C25F6"/>
    <w:rsid w:val="002E7F18"/>
    <w:rsid w:val="002F76B6"/>
    <w:rsid w:val="003141CC"/>
    <w:rsid w:val="003145D6"/>
    <w:rsid w:val="00331121"/>
    <w:rsid w:val="0033364B"/>
    <w:rsid w:val="003733F2"/>
    <w:rsid w:val="00384319"/>
    <w:rsid w:val="00393A5A"/>
    <w:rsid w:val="00394E30"/>
    <w:rsid w:val="003B0453"/>
    <w:rsid w:val="003B3333"/>
    <w:rsid w:val="003B5BA7"/>
    <w:rsid w:val="003C5139"/>
    <w:rsid w:val="003C6958"/>
    <w:rsid w:val="003D529C"/>
    <w:rsid w:val="003D5E95"/>
    <w:rsid w:val="003E67FF"/>
    <w:rsid w:val="003F57D2"/>
    <w:rsid w:val="003F60F5"/>
    <w:rsid w:val="004319F3"/>
    <w:rsid w:val="004367D8"/>
    <w:rsid w:val="00456654"/>
    <w:rsid w:val="0046235B"/>
    <w:rsid w:val="00481D09"/>
    <w:rsid w:val="004858E6"/>
    <w:rsid w:val="004A1D7F"/>
    <w:rsid w:val="004A6BE4"/>
    <w:rsid w:val="004A7884"/>
    <w:rsid w:val="004B030D"/>
    <w:rsid w:val="004C4954"/>
    <w:rsid w:val="004D1786"/>
    <w:rsid w:val="004D4F23"/>
    <w:rsid w:val="004E2637"/>
    <w:rsid w:val="004E4F68"/>
    <w:rsid w:val="004E614F"/>
    <w:rsid w:val="004F7C3F"/>
    <w:rsid w:val="0050384D"/>
    <w:rsid w:val="00513863"/>
    <w:rsid w:val="00521FDF"/>
    <w:rsid w:val="00543872"/>
    <w:rsid w:val="00547F25"/>
    <w:rsid w:val="00551ABE"/>
    <w:rsid w:val="0055352A"/>
    <w:rsid w:val="0055455F"/>
    <w:rsid w:val="00570018"/>
    <w:rsid w:val="00581366"/>
    <w:rsid w:val="005A37D6"/>
    <w:rsid w:val="005A4DF5"/>
    <w:rsid w:val="005D0165"/>
    <w:rsid w:val="005D6A67"/>
    <w:rsid w:val="005D6B2E"/>
    <w:rsid w:val="005E1E5C"/>
    <w:rsid w:val="005E46D5"/>
    <w:rsid w:val="005F14A2"/>
    <w:rsid w:val="005F2B01"/>
    <w:rsid w:val="00605B20"/>
    <w:rsid w:val="006110A3"/>
    <w:rsid w:val="0061368A"/>
    <w:rsid w:val="006335CF"/>
    <w:rsid w:val="00642982"/>
    <w:rsid w:val="00675162"/>
    <w:rsid w:val="006954BF"/>
    <w:rsid w:val="006B15EF"/>
    <w:rsid w:val="006B7E23"/>
    <w:rsid w:val="006D048E"/>
    <w:rsid w:val="006D7932"/>
    <w:rsid w:val="006E4A78"/>
    <w:rsid w:val="006E67A2"/>
    <w:rsid w:val="006E74BB"/>
    <w:rsid w:val="006F7967"/>
    <w:rsid w:val="00722C57"/>
    <w:rsid w:val="00732F77"/>
    <w:rsid w:val="007403FB"/>
    <w:rsid w:val="00753A88"/>
    <w:rsid w:val="00774350"/>
    <w:rsid w:val="00774C0F"/>
    <w:rsid w:val="0078731F"/>
    <w:rsid w:val="007A0513"/>
    <w:rsid w:val="007A2513"/>
    <w:rsid w:val="007A301D"/>
    <w:rsid w:val="007B433C"/>
    <w:rsid w:val="007C3330"/>
    <w:rsid w:val="007C7628"/>
    <w:rsid w:val="00804A0C"/>
    <w:rsid w:val="008105A1"/>
    <w:rsid w:val="008165C9"/>
    <w:rsid w:val="00843B79"/>
    <w:rsid w:val="0084502C"/>
    <w:rsid w:val="008472FF"/>
    <w:rsid w:val="00854325"/>
    <w:rsid w:val="008619B7"/>
    <w:rsid w:val="008742F3"/>
    <w:rsid w:val="00874A59"/>
    <w:rsid w:val="0088172D"/>
    <w:rsid w:val="008868EC"/>
    <w:rsid w:val="00897D94"/>
    <w:rsid w:val="008A54D4"/>
    <w:rsid w:val="008B0591"/>
    <w:rsid w:val="008B36AE"/>
    <w:rsid w:val="008B423D"/>
    <w:rsid w:val="008C414C"/>
    <w:rsid w:val="008E4550"/>
    <w:rsid w:val="008F5C9F"/>
    <w:rsid w:val="00901FF7"/>
    <w:rsid w:val="00902304"/>
    <w:rsid w:val="00902710"/>
    <w:rsid w:val="0091580D"/>
    <w:rsid w:val="0093173F"/>
    <w:rsid w:val="00933FD2"/>
    <w:rsid w:val="00937FCF"/>
    <w:rsid w:val="00953C65"/>
    <w:rsid w:val="00971FF2"/>
    <w:rsid w:val="00973E3A"/>
    <w:rsid w:val="00974EB3"/>
    <w:rsid w:val="00986CA7"/>
    <w:rsid w:val="00990E8D"/>
    <w:rsid w:val="009920C1"/>
    <w:rsid w:val="00992212"/>
    <w:rsid w:val="0099482D"/>
    <w:rsid w:val="00994D5F"/>
    <w:rsid w:val="00997EF2"/>
    <w:rsid w:val="009A36CD"/>
    <w:rsid w:val="009A56D1"/>
    <w:rsid w:val="009A6F69"/>
    <w:rsid w:val="009B0F39"/>
    <w:rsid w:val="009B5493"/>
    <w:rsid w:val="009B7996"/>
    <w:rsid w:val="009C4945"/>
    <w:rsid w:val="009E35AD"/>
    <w:rsid w:val="009F175C"/>
    <w:rsid w:val="00A01226"/>
    <w:rsid w:val="00A07FCA"/>
    <w:rsid w:val="00A12DEC"/>
    <w:rsid w:val="00A206F2"/>
    <w:rsid w:val="00A52852"/>
    <w:rsid w:val="00A537FE"/>
    <w:rsid w:val="00A67313"/>
    <w:rsid w:val="00A80A64"/>
    <w:rsid w:val="00A91A8B"/>
    <w:rsid w:val="00A948D0"/>
    <w:rsid w:val="00AA74B4"/>
    <w:rsid w:val="00AC5D17"/>
    <w:rsid w:val="00AD6E56"/>
    <w:rsid w:val="00AE1FF3"/>
    <w:rsid w:val="00AE2544"/>
    <w:rsid w:val="00AE3137"/>
    <w:rsid w:val="00B0062F"/>
    <w:rsid w:val="00B04EA9"/>
    <w:rsid w:val="00B17309"/>
    <w:rsid w:val="00B22CDB"/>
    <w:rsid w:val="00B32804"/>
    <w:rsid w:val="00B35BB3"/>
    <w:rsid w:val="00B82F7F"/>
    <w:rsid w:val="00BB3B14"/>
    <w:rsid w:val="00BB60EE"/>
    <w:rsid w:val="00BC73CB"/>
    <w:rsid w:val="00BD1CA5"/>
    <w:rsid w:val="00BD5378"/>
    <w:rsid w:val="00BE0274"/>
    <w:rsid w:val="00BE6E52"/>
    <w:rsid w:val="00C017DF"/>
    <w:rsid w:val="00C1279A"/>
    <w:rsid w:val="00C17097"/>
    <w:rsid w:val="00C17B2A"/>
    <w:rsid w:val="00C34F74"/>
    <w:rsid w:val="00C52133"/>
    <w:rsid w:val="00C529B7"/>
    <w:rsid w:val="00C60F80"/>
    <w:rsid w:val="00C61122"/>
    <w:rsid w:val="00C64652"/>
    <w:rsid w:val="00C712DD"/>
    <w:rsid w:val="00C801EF"/>
    <w:rsid w:val="00C81B23"/>
    <w:rsid w:val="00C92EFF"/>
    <w:rsid w:val="00C9453D"/>
    <w:rsid w:val="00CA0141"/>
    <w:rsid w:val="00CB14B6"/>
    <w:rsid w:val="00CB413B"/>
    <w:rsid w:val="00CC476C"/>
    <w:rsid w:val="00CC628F"/>
    <w:rsid w:val="00CC641B"/>
    <w:rsid w:val="00CD2C35"/>
    <w:rsid w:val="00CE1825"/>
    <w:rsid w:val="00CF7B00"/>
    <w:rsid w:val="00D05632"/>
    <w:rsid w:val="00D137C8"/>
    <w:rsid w:val="00D22816"/>
    <w:rsid w:val="00D30B23"/>
    <w:rsid w:val="00D33405"/>
    <w:rsid w:val="00D343ED"/>
    <w:rsid w:val="00D5487C"/>
    <w:rsid w:val="00D57CFF"/>
    <w:rsid w:val="00D70A41"/>
    <w:rsid w:val="00D70FA5"/>
    <w:rsid w:val="00D85279"/>
    <w:rsid w:val="00DA538F"/>
    <w:rsid w:val="00DC3F1F"/>
    <w:rsid w:val="00DE6CC3"/>
    <w:rsid w:val="00DF297F"/>
    <w:rsid w:val="00DF58B4"/>
    <w:rsid w:val="00E0186F"/>
    <w:rsid w:val="00E01F3B"/>
    <w:rsid w:val="00E064A3"/>
    <w:rsid w:val="00E17DDF"/>
    <w:rsid w:val="00E202FB"/>
    <w:rsid w:val="00E42720"/>
    <w:rsid w:val="00E45881"/>
    <w:rsid w:val="00E51A8C"/>
    <w:rsid w:val="00E5284D"/>
    <w:rsid w:val="00E5466B"/>
    <w:rsid w:val="00E57823"/>
    <w:rsid w:val="00E62A53"/>
    <w:rsid w:val="00E62E48"/>
    <w:rsid w:val="00E646AF"/>
    <w:rsid w:val="00E74CCB"/>
    <w:rsid w:val="00E91CE8"/>
    <w:rsid w:val="00E96662"/>
    <w:rsid w:val="00EA06F0"/>
    <w:rsid w:val="00EA1127"/>
    <w:rsid w:val="00EA7022"/>
    <w:rsid w:val="00EC2906"/>
    <w:rsid w:val="00EF5BD2"/>
    <w:rsid w:val="00F048BE"/>
    <w:rsid w:val="00F10452"/>
    <w:rsid w:val="00F10A65"/>
    <w:rsid w:val="00F141C2"/>
    <w:rsid w:val="00F1664F"/>
    <w:rsid w:val="00F17B30"/>
    <w:rsid w:val="00F33075"/>
    <w:rsid w:val="00F60E40"/>
    <w:rsid w:val="00F73102"/>
    <w:rsid w:val="00F762EA"/>
    <w:rsid w:val="00F843FD"/>
    <w:rsid w:val="00F851BC"/>
    <w:rsid w:val="00F86174"/>
    <w:rsid w:val="00F87532"/>
    <w:rsid w:val="00F92D77"/>
    <w:rsid w:val="00FA0676"/>
    <w:rsid w:val="00FA1570"/>
    <w:rsid w:val="00FB01C3"/>
    <w:rsid w:val="00FB4C65"/>
    <w:rsid w:val="00FC3026"/>
    <w:rsid w:val="00FD3AF6"/>
    <w:rsid w:val="00FF0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5AD"/>
  </w:style>
  <w:style w:type="paragraph" w:styleId="5">
    <w:name w:val="heading 5"/>
    <w:basedOn w:val="a"/>
    <w:next w:val="a"/>
    <w:link w:val="50"/>
    <w:uiPriority w:val="9"/>
    <w:semiHidden/>
    <w:unhideWhenUsed/>
    <w:qFormat/>
    <w:rsid w:val="00283765"/>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link w:val="70"/>
    <w:uiPriority w:val="9"/>
    <w:semiHidden/>
    <w:unhideWhenUsed/>
    <w:qFormat/>
    <w:rsid w:val="00732F77"/>
    <w:pPr>
      <w:keepNext/>
      <w:keepLines/>
      <w:overflowPunct w:val="0"/>
      <w:spacing w:before="200" w:after="0"/>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qFormat/>
    <w:rsid w:val="00732F77"/>
    <w:rPr>
      <w:rFonts w:asciiTheme="majorHAnsi" w:eastAsiaTheme="majorEastAsia" w:hAnsiTheme="majorHAnsi" w:cstheme="majorBidi"/>
      <w:i/>
      <w:iCs/>
      <w:color w:val="404040" w:themeColor="text1" w:themeTint="BF"/>
      <w:lang w:eastAsia="ru-RU"/>
    </w:rPr>
  </w:style>
  <w:style w:type="paragraph" w:customStyle="1" w:styleId="21">
    <w:name w:val="Основной текст с отступом 21"/>
    <w:basedOn w:val="a"/>
    <w:qFormat/>
    <w:rsid w:val="00732F77"/>
    <w:pPr>
      <w:suppressAutoHyphens/>
      <w:overflowPunct w:val="0"/>
      <w:spacing w:after="0" w:line="240" w:lineRule="auto"/>
      <w:ind w:left="360"/>
      <w:jc w:val="both"/>
    </w:pPr>
    <w:rPr>
      <w:rFonts w:ascii="Times New Roman" w:eastAsia="Times New Roman" w:hAnsi="Times New Roman" w:cs="Times New Roman"/>
      <w:color w:val="00000A"/>
      <w:sz w:val="28"/>
      <w:szCs w:val="24"/>
      <w:lang w:eastAsia="zh-CN"/>
    </w:rPr>
  </w:style>
  <w:style w:type="paragraph" w:styleId="3">
    <w:name w:val="Body Text Indent 3"/>
    <w:basedOn w:val="a"/>
    <w:link w:val="30"/>
    <w:qFormat/>
    <w:rsid w:val="00732F77"/>
    <w:pPr>
      <w:overflowPunct w:val="0"/>
      <w:ind w:firstLine="709"/>
      <w:jc w:val="both"/>
    </w:pPr>
    <w:rPr>
      <w:rFonts w:ascii="Calibri" w:eastAsia="DejaVu Sans" w:hAnsi="Calibri" w:cs="DejaVu Sans"/>
      <w:color w:val="00000A"/>
      <w:sz w:val="28"/>
      <w:lang w:eastAsia="ru-RU"/>
    </w:rPr>
  </w:style>
  <w:style w:type="character" w:customStyle="1" w:styleId="30">
    <w:name w:val="Основной текст с отступом 3 Знак"/>
    <w:basedOn w:val="a0"/>
    <w:link w:val="3"/>
    <w:rsid w:val="00732F77"/>
    <w:rPr>
      <w:rFonts w:ascii="Calibri" w:eastAsia="DejaVu Sans" w:hAnsi="Calibri" w:cs="DejaVu Sans"/>
      <w:color w:val="00000A"/>
      <w:sz w:val="28"/>
      <w:lang w:eastAsia="ru-RU"/>
    </w:rPr>
  </w:style>
  <w:style w:type="paragraph" w:customStyle="1" w:styleId="a4">
    <w:name w:val="Содержимое врезки"/>
    <w:basedOn w:val="a"/>
    <w:qFormat/>
    <w:rsid w:val="00732F77"/>
    <w:pPr>
      <w:overflowPunct w:val="0"/>
    </w:pPr>
    <w:rPr>
      <w:rFonts w:ascii="Calibri" w:eastAsia="DejaVu Sans" w:hAnsi="Calibri" w:cs="DejaVu Sans"/>
      <w:color w:val="00000A"/>
      <w:lang w:eastAsia="ru-RU"/>
    </w:rPr>
  </w:style>
  <w:style w:type="paragraph" w:styleId="a5">
    <w:name w:val="Balloon Text"/>
    <w:basedOn w:val="a"/>
    <w:link w:val="a6"/>
    <w:uiPriority w:val="99"/>
    <w:semiHidden/>
    <w:unhideWhenUsed/>
    <w:rsid w:val="005438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3872"/>
    <w:rPr>
      <w:rFonts w:ascii="Tahoma" w:hAnsi="Tahoma" w:cs="Tahoma"/>
      <w:sz w:val="16"/>
      <w:szCs w:val="16"/>
    </w:rPr>
  </w:style>
  <w:style w:type="paragraph" w:styleId="a7">
    <w:name w:val="Body Text Indent"/>
    <w:basedOn w:val="a"/>
    <w:link w:val="a8"/>
    <w:unhideWhenUsed/>
    <w:rsid w:val="00902304"/>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902304"/>
    <w:rPr>
      <w:rFonts w:ascii="Times New Roman" w:eastAsia="Times New Roman" w:hAnsi="Times New Roman" w:cs="Times New Roman"/>
      <w:sz w:val="24"/>
      <w:szCs w:val="24"/>
      <w:lang w:eastAsia="ru-RU"/>
    </w:rPr>
  </w:style>
  <w:style w:type="paragraph" w:styleId="a9">
    <w:name w:val="Block Text"/>
    <w:basedOn w:val="a"/>
    <w:rsid w:val="00902304"/>
    <w:pPr>
      <w:spacing w:after="0" w:line="360" w:lineRule="auto"/>
      <w:ind w:left="-798" w:right="567" w:firstLine="3298"/>
    </w:pPr>
    <w:rPr>
      <w:rFonts w:ascii="Times New Roman" w:eastAsia="Times New Roman" w:hAnsi="Times New Roman" w:cs="Times New Roman"/>
      <w:b/>
      <w:bCs/>
      <w:sz w:val="32"/>
      <w:szCs w:val="24"/>
      <w:lang w:eastAsia="ru-RU"/>
    </w:rPr>
  </w:style>
  <w:style w:type="character" w:customStyle="1" w:styleId="apple-style-span">
    <w:name w:val="apple-style-span"/>
    <w:basedOn w:val="a0"/>
    <w:rsid w:val="004D4F23"/>
  </w:style>
  <w:style w:type="character" w:customStyle="1" w:styleId="apple-converted-space">
    <w:name w:val="apple-converted-space"/>
    <w:basedOn w:val="a0"/>
    <w:rsid w:val="004D4F23"/>
  </w:style>
  <w:style w:type="character" w:styleId="HTML">
    <w:name w:val="HTML Cite"/>
    <w:basedOn w:val="a0"/>
    <w:uiPriority w:val="99"/>
    <w:semiHidden/>
    <w:unhideWhenUsed/>
    <w:rsid w:val="004D4F23"/>
    <w:rPr>
      <w:i/>
      <w:iCs/>
    </w:rPr>
  </w:style>
  <w:style w:type="paragraph" w:styleId="aa">
    <w:name w:val="List Paragraph"/>
    <w:basedOn w:val="a"/>
    <w:uiPriority w:val="34"/>
    <w:qFormat/>
    <w:rsid w:val="00F92D77"/>
    <w:pPr>
      <w:ind w:left="720"/>
      <w:contextualSpacing/>
    </w:pPr>
  </w:style>
  <w:style w:type="paragraph" w:styleId="ab">
    <w:name w:val="Body Text"/>
    <w:basedOn w:val="a"/>
    <w:link w:val="ac"/>
    <w:uiPriority w:val="99"/>
    <w:unhideWhenUsed/>
    <w:rsid w:val="006B7E23"/>
    <w:pPr>
      <w:spacing w:after="120"/>
    </w:pPr>
  </w:style>
  <w:style w:type="character" w:customStyle="1" w:styleId="ac">
    <w:name w:val="Основной текст Знак"/>
    <w:basedOn w:val="a0"/>
    <w:link w:val="ab"/>
    <w:uiPriority w:val="99"/>
    <w:rsid w:val="006B7E23"/>
  </w:style>
  <w:style w:type="paragraph" w:styleId="ad">
    <w:name w:val="Normal (Web)"/>
    <w:basedOn w:val="a"/>
    <w:uiPriority w:val="99"/>
    <w:qFormat/>
    <w:rsid w:val="006B7E23"/>
    <w:pPr>
      <w:overflowPunct w:val="0"/>
      <w:spacing w:before="280" w:after="280" w:line="240" w:lineRule="auto"/>
    </w:pPr>
    <w:rPr>
      <w:rFonts w:ascii="Times New Roman" w:eastAsia="Times New Roman" w:hAnsi="Times New Roman" w:cs="Times New Roman"/>
      <w:color w:val="00000A"/>
      <w:sz w:val="24"/>
      <w:szCs w:val="24"/>
      <w:lang w:eastAsia="ru-RU"/>
    </w:rPr>
  </w:style>
  <w:style w:type="paragraph" w:customStyle="1" w:styleId="ae">
    <w:name w:val="Содержимое таблицы"/>
    <w:basedOn w:val="a"/>
    <w:qFormat/>
    <w:rsid w:val="006B7E23"/>
    <w:pPr>
      <w:overflowPunct w:val="0"/>
    </w:pPr>
    <w:rPr>
      <w:rFonts w:ascii="Calibri" w:eastAsia="DejaVu Sans" w:hAnsi="Calibri" w:cs="DejaVu Sans"/>
      <w:color w:val="00000A"/>
      <w:lang w:eastAsia="ru-RU"/>
    </w:rPr>
  </w:style>
  <w:style w:type="character" w:styleId="af">
    <w:name w:val="Hyperlink"/>
    <w:basedOn w:val="a0"/>
    <w:uiPriority w:val="99"/>
    <w:unhideWhenUsed/>
    <w:rsid w:val="006B7E23"/>
    <w:rPr>
      <w:color w:val="0000FF" w:themeColor="hyperlink"/>
      <w:u w:val="single"/>
    </w:rPr>
  </w:style>
  <w:style w:type="table" w:customStyle="1" w:styleId="31">
    <w:name w:val="Основной текст с отступом 3 Знак1"/>
    <w:basedOn w:val="a1"/>
    <w:next w:val="a3"/>
    <w:uiPriority w:val="39"/>
    <w:rsid w:val="00E91C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5E1E5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E1E5C"/>
  </w:style>
  <w:style w:type="paragraph" w:styleId="af2">
    <w:name w:val="footer"/>
    <w:basedOn w:val="a"/>
    <w:link w:val="af3"/>
    <w:uiPriority w:val="99"/>
    <w:unhideWhenUsed/>
    <w:rsid w:val="005E1E5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E1E5C"/>
  </w:style>
  <w:style w:type="table" w:customStyle="1" w:styleId="1">
    <w:name w:val="Сетка таблицы1"/>
    <w:basedOn w:val="a1"/>
    <w:next w:val="a3"/>
    <w:uiPriority w:val="59"/>
    <w:rsid w:val="00A0122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283765"/>
    <w:rPr>
      <w:rFonts w:asciiTheme="majorHAnsi" w:eastAsiaTheme="majorEastAsia" w:hAnsiTheme="majorHAnsi" w:cstheme="majorBidi"/>
      <w:color w:val="243F60" w:themeColor="accent1" w:themeShade="7F"/>
    </w:rPr>
  </w:style>
  <w:style w:type="table" w:customStyle="1" w:styleId="32">
    <w:name w:val="Основной текст с отступом 3 Знак2"/>
    <w:basedOn w:val="a1"/>
    <w:next w:val="a3"/>
    <w:uiPriority w:val="39"/>
    <w:rsid w:val="00CC62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F141C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13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3017">
      <w:bodyDiv w:val="1"/>
      <w:marLeft w:val="0"/>
      <w:marRight w:val="0"/>
      <w:marTop w:val="0"/>
      <w:marBottom w:val="0"/>
      <w:divBdr>
        <w:top w:val="none" w:sz="0" w:space="0" w:color="auto"/>
        <w:left w:val="none" w:sz="0" w:space="0" w:color="auto"/>
        <w:bottom w:val="none" w:sz="0" w:space="0" w:color="auto"/>
        <w:right w:val="none" w:sz="0" w:space="0" w:color="auto"/>
      </w:divBdr>
    </w:div>
    <w:div w:id="181239307">
      <w:bodyDiv w:val="1"/>
      <w:marLeft w:val="0"/>
      <w:marRight w:val="0"/>
      <w:marTop w:val="0"/>
      <w:marBottom w:val="0"/>
      <w:divBdr>
        <w:top w:val="none" w:sz="0" w:space="0" w:color="auto"/>
        <w:left w:val="none" w:sz="0" w:space="0" w:color="auto"/>
        <w:bottom w:val="none" w:sz="0" w:space="0" w:color="auto"/>
        <w:right w:val="none" w:sz="0" w:space="0" w:color="auto"/>
      </w:divBdr>
    </w:div>
    <w:div w:id="195505357">
      <w:bodyDiv w:val="1"/>
      <w:marLeft w:val="0"/>
      <w:marRight w:val="0"/>
      <w:marTop w:val="0"/>
      <w:marBottom w:val="0"/>
      <w:divBdr>
        <w:top w:val="none" w:sz="0" w:space="0" w:color="auto"/>
        <w:left w:val="none" w:sz="0" w:space="0" w:color="auto"/>
        <w:bottom w:val="none" w:sz="0" w:space="0" w:color="auto"/>
        <w:right w:val="none" w:sz="0" w:space="0" w:color="auto"/>
      </w:divBdr>
    </w:div>
    <w:div w:id="236521444">
      <w:bodyDiv w:val="1"/>
      <w:marLeft w:val="0"/>
      <w:marRight w:val="0"/>
      <w:marTop w:val="0"/>
      <w:marBottom w:val="0"/>
      <w:divBdr>
        <w:top w:val="none" w:sz="0" w:space="0" w:color="auto"/>
        <w:left w:val="none" w:sz="0" w:space="0" w:color="auto"/>
        <w:bottom w:val="none" w:sz="0" w:space="0" w:color="auto"/>
        <w:right w:val="none" w:sz="0" w:space="0" w:color="auto"/>
      </w:divBdr>
    </w:div>
    <w:div w:id="725185451">
      <w:bodyDiv w:val="1"/>
      <w:marLeft w:val="0"/>
      <w:marRight w:val="0"/>
      <w:marTop w:val="0"/>
      <w:marBottom w:val="0"/>
      <w:divBdr>
        <w:top w:val="none" w:sz="0" w:space="0" w:color="auto"/>
        <w:left w:val="none" w:sz="0" w:space="0" w:color="auto"/>
        <w:bottom w:val="none" w:sz="0" w:space="0" w:color="auto"/>
        <w:right w:val="none" w:sz="0" w:space="0" w:color="auto"/>
      </w:divBdr>
    </w:div>
    <w:div w:id="1189762107">
      <w:bodyDiv w:val="1"/>
      <w:marLeft w:val="0"/>
      <w:marRight w:val="0"/>
      <w:marTop w:val="0"/>
      <w:marBottom w:val="0"/>
      <w:divBdr>
        <w:top w:val="none" w:sz="0" w:space="0" w:color="auto"/>
        <w:left w:val="none" w:sz="0" w:space="0" w:color="auto"/>
        <w:bottom w:val="none" w:sz="0" w:space="0" w:color="auto"/>
        <w:right w:val="none" w:sz="0" w:space="0" w:color="auto"/>
      </w:divBdr>
    </w:div>
    <w:div w:id="1450785105">
      <w:bodyDiv w:val="1"/>
      <w:marLeft w:val="0"/>
      <w:marRight w:val="0"/>
      <w:marTop w:val="0"/>
      <w:marBottom w:val="0"/>
      <w:divBdr>
        <w:top w:val="none" w:sz="0" w:space="0" w:color="auto"/>
        <w:left w:val="none" w:sz="0" w:space="0" w:color="auto"/>
        <w:bottom w:val="none" w:sz="0" w:space="0" w:color="auto"/>
        <w:right w:val="none" w:sz="0" w:space="0" w:color="auto"/>
      </w:divBdr>
    </w:div>
    <w:div w:id="1553418726">
      <w:bodyDiv w:val="1"/>
      <w:marLeft w:val="0"/>
      <w:marRight w:val="0"/>
      <w:marTop w:val="0"/>
      <w:marBottom w:val="0"/>
      <w:divBdr>
        <w:top w:val="none" w:sz="0" w:space="0" w:color="auto"/>
        <w:left w:val="none" w:sz="0" w:space="0" w:color="auto"/>
        <w:bottom w:val="none" w:sz="0" w:space="0" w:color="auto"/>
        <w:right w:val="none" w:sz="0" w:space="0" w:color="auto"/>
      </w:divBdr>
    </w:div>
    <w:div w:id="1556161215">
      <w:bodyDiv w:val="1"/>
      <w:marLeft w:val="0"/>
      <w:marRight w:val="0"/>
      <w:marTop w:val="0"/>
      <w:marBottom w:val="0"/>
      <w:divBdr>
        <w:top w:val="none" w:sz="0" w:space="0" w:color="auto"/>
        <w:left w:val="none" w:sz="0" w:space="0" w:color="auto"/>
        <w:bottom w:val="none" w:sz="0" w:space="0" w:color="auto"/>
        <w:right w:val="none" w:sz="0" w:space="0" w:color="auto"/>
      </w:divBdr>
    </w:div>
    <w:div w:id="1756170511">
      <w:bodyDiv w:val="1"/>
      <w:marLeft w:val="0"/>
      <w:marRight w:val="0"/>
      <w:marTop w:val="0"/>
      <w:marBottom w:val="0"/>
      <w:divBdr>
        <w:top w:val="none" w:sz="0" w:space="0" w:color="auto"/>
        <w:left w:val="none" w:sz="0" w:space="0" w:color="auto"/>
        <w:bottom w:val="none" w:sz="0" w:space="0" w:color="auto"/>
        <w:right w:val="none" w:sz="0" w:space="0" w:color="auto"/>
      </w:divBdr>
    </w:div>
    <w:div w:id="1766685120">
      <w:bodyDiv w:val="1"/>
      <w:marLeft w:val="0"/>
      <w:marRight w:val="0"/>
      <w:marTop w:val="0"/>
      <w:marBottom w:val="0"/>
      <w:divBdr>
        <w:top w:val="none" w:sz="0" w:space="0" w:color="auto"/>
        <w:left w:val="none" w:sz="0" w:space="0" w:color="auto"/>
        <w:bottom w:val="none" w:sz="0" w:space="0" w:color="auto"/>
        <w:right w:val="none" w:sz="0" w:space="0" w:color="auto"/>
      </w:divBdr>
    </w:div>
    <w:div w:id="1799838159">
      <w:bodyDiv w:val="1"/>
      <w:marLeft w:val="0"/>
      <w:marRight w:val="0"/>
      <w:marTop w:val="0"/>
      <w:marBottom w:val="0"/>
      <w:divBdr>
        <w:top w:val="none" w:sz="0" w:space="0" w:color="auto"/>
        <w:left w:val="none" w:sz="0" w:space="0" w:color="auto"/>
        <w:bottom w:val="none" w:sz="0" w:space="0" w:color="auto"/>
        <w:right w:val="none" w:sz="0" w:space="0" w:color="auto"/>
      </w:divBdr>
    </w:div>
    <w:div w:id="1932004677">
      <w:bodyDiv w:val="1"/>
      <w:marLeft w:val="0"/>
      <w:marRight w:val="0"/>
      <w:marTop w:val="0"/>
      <w:marBottom w:val="0"/>
      <w:divBdr>
        <w:top w:val="none" w:sz="0" w:space="0" w:color="auto"/>
        <w:left w:val="none" w:sz="0" w:space="0" w:color="auto"/>
        <w:bottom w:val="none" w:sz="0" w:space="0" w:color="auto"/>
        <w:right w:val="none" w:sz="0" w:space="0" w:color="auto"/>
      </w:divBdr>
    </w:div>
    <w:div w:id="2008751220">
      <w:bodyDiv w:val="1"/>
      <w:marLeft w:val="0"/>
      <w:marRight w:val="0"/>
      <w:marTop w:val="0"/>
      <w:marBottom w:val="0"/>
      <w:divBdr>
        <w:top w:val="none" w:sz="0" w:space="0" w:color="auto"/>
        <w:left w:val="none" w:sz="0" w:space="0" w:color="auto"/>
        <w:bottom w:val="none" w:sz="0" w:space="0" w:color="auto"/>
        <w:right w:val="none" w:sz="0" w:space="0" w:color="auto"/>
      </w:divBdr>
    </w:div>
    <w:div w:id="214388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se.garant.ru/701030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CCC77-194A-4A5D-9934-FD786926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2180</TotalTime>
  <Pages>23</Pages>
  <Words>19068</Words>
  <Characters>108690</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5</cp:lastModifiedBy>
  <cp:revision>99</cp:revision>
  <cp:lastPrinted>2017-06-07T17:18:00Z</cp:lastPrinted>
  <dcterms:created xsi:type="dcterms:W3CDTF">2017-05-17T08:35:00Z</dcterms:created>
  <dcterms:modified xsi:type="dcterms:W3CDTF">2018-03-29T07:09:00Z</dcterms:modified>
</cp:coreProperties>
</file>