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60" w:rsidRPr="009D14B0" w:rsidRDefault="00D83B60" w:rsidP="00D83B60">
      <w:pPr>
        <w:pStyle w:val="1"/>
        <w:spacing w:before="0" w:line="360" w:lineRule="auto"/>
        <w:rPr>
          <w:rFonts w:ascii="Times New Roman" w:hAnsi="Times New Roman" w:cs="Times New Roman"/>
          <w:i/>
          <w:color w:val="auto"/>
        </w:rPr>
      </w:pPr>
      <w:bookmarkStart w:id="0" w:name="_Toc483083913"/>
      <w:bookmarkStart w:id="1" w:name="_Toc490052843"/>
      <w:bookmarkStart w:id="2" w:name="_Toc453017553"/>
    </w:p>
    <w:p w:rsidR="00D83B60" w:rsidRPr="004E7EC9" w:rsidRDefault="00D83B60" w:rsidP="00FA4C3D">
      <w:pPr>
        <w:jc w:val="center"/>
        <w:rPr>
          <w:rFonts w:ascii="Times New Roman" w:hAnsi="Times New Roman" w:cs="Times New Roman"/>
          <w:i/>
          <w:sz w:val="40"/>
          <w:szCs w:val="40"/>
        </w:rPr>
      </w:pPr>
      <w:bookmarkStart w:id="3" w:name="_Toc493683957"/>
      <w:bookmarkStart w:id="4" w:name="_Toc493684094"/>
      <w:bookmarkStart w:id="5" w:name="_Toc494352577"/>
      <w:r w:rsidRPr="004E7EC9">
        <w:rPr>
          <w:rFonts w:ascii="Times New Roman" w:hAnsi="Times New Roman" w:cs="Times New Roman"/>
          <w:i/>
          <w:sz w:val="40"/>
          <w:szCs w:val="40"/>
        </w:rPr>
        <w:t>Конева Ксения Александровна</w:t>
      </w:r>
      <w:bookmarkEnd w:id="3"/>
      <w:bookmarkEnd w:id="4"/>
      <w:bookmarkEnd w:id="5"/>
    </w:p>
    <w:p w:rsidR="00D83B60" w:rsidRPr="009D14B0" w:rsidRDefault="00D83B60" w:rsidP="00D83B60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40"/>
          <w:szCs w:val="40"/>
        </w:rPr>
      </w:pPr>
    </w:p>
    <w:p w:rsidR="00D83B60" w:rsidRPr="00836598" w:rsidRDefault="00D83B60" w:rsidP="00FA4C3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6" w:name="_Toc493683958"/>
      <w:bookmarkStart w:id="7" w:name="_Toc493684095"/>
      <w:bookmarkStart w:id="8" w:name="_Toc494352578"/>
      <w:r w:rsidRPr="00836598">
        <w:rPr>
          <w:rFonts w:ascii="Times New Roman" w:hAnsi="Times New Roman" w:cs="Times New Roman"/>
          <w:b/>
          <w:sz w:val="48"/>
          <w:szCs w:val="48"/>
        </w:rPr>
        <w:t>ВЫПУСКНАЯ</w:t>
      </w:r>
      <w:bookmarkEnd w:id="6"/>
      <w:bookmarkEnd w:id="7"/>
      <w:bookmarkEnd w:id="8"/>
    </w:p>
    <w:p w:rsidR="00D83B60" w:rsidRPr="00836598" w:rsidRDefault="00D83B60" w:rsidP="00FA4C3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9" w:name="_Toc493683959"/>
      <w:bookmarkStart w:id="10" w:name="_Toc493684096"/>
      <w:bookmarkStart w:id="11" w:name="_Toc494352579"/>
      <w:r w:rsidRPr="00836598">
        <w:rPr>
          <w:rFonts w:ascii="Times New Roman" w:hAnsi="Times New Roman" w:cs="Times New Roman"/>
          <w:b/>
          <w:sz w:val="48"/>
          <w:szCs w:val="48"/>
        </w:rPr>
        <w:t>КВАЛИФИКАЦИОННАЯ</w:t>
      </w:r>
      <w:bookmarkEnd w:id="9"/>
      <w:bookmarkEnd w:id="10"/>
      <w:bookmarkEnd w:id="11"/>
    </w:p>
    <w:p w:rsidR="00D83B60" w:rsidRPr="00836598" w:rsidRDefault="00D83B60" w:rsidP="00FA4C3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12" w:name="_Toc493683960"/>
      <w:bookmarkStart w:id="13" w:name="_Toc493684097"/>
      <w:bookmarkStart w:id="14" w:name="_Toc494352580"/>
      <w:r w:rsidRPr="00836598">
        <w:rPr>
          <w:rFonts w:ascii="Times New Roman" w:hAnsi="Times New Roman" w:cs="Times New Roman"/>
          <w:b/>
          <w:sz w:val="48"/>
          <w:szCs w:val="48"/>
        </w:rPr>
        <w:t>РАБОТА</w:t>
      </w:r>
      <w:bookmarkEnd w:id="12"/>
      <w:bookmarkEnd w:id="13"/>
      <w:bookmarkEnd w:id="14"/>
    </w:p>
    <w:p w:rsidR="00D83B60" w:rsidRPr="009D14B0" w:rsidRDefault="00D83B60" w:rsidP="00D83B60">
      <w:pPr>
        <w:pStyle w:val="1"/>
        <w:rPr>
          <w:rFonts w:ascii="Times New Roman" w:hAnsi="Times New Roman" w:cs="Times New Roman"/>
          <w:color w:val="auto"/>
        </w:rPr>
      </w:pPr>
    </w:p>
    <w:p w:rsidR="00D83B60" w:rsidRDefault="00D83B60" w:rsidP="00FA4C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5" w:name="_Toc493683961"/>
      <w:bookmarkStart w:id="16" w:name="_Toc493684098"/>
      <w:bookmarkStart w:id="17" w:name="_Toc494352581"/>
      <w:r w:rsidRPr="00FA4C3D">
        <w:rPr>
          <w:rFonts w:ascii="Times New Roman" w:hAnsi="Times New Roman" w:cs="Times New Roman"/>
          <w:b/>
          <w:sz w:val="36"/>
          <w:szCs w:val="36"/>
        </w:rPr>
        <w:t>Учет товаров в ООО "Вираж" г. Кирова</w:t>
      </w:r>
      <w:bookmarkEnd w:id="15"/>
      <w:bookmarkEnd w:id="16"/>
      <w:bookmarkEnd w:id="17"/>
    </w:p>
    <w:p w:rsidR="00FA4C3D" w:rsidRPr="00FA4C3D" w:rsidRDefault="00FA4C3D" w:rsidP="00FA4C3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4C3D" w:rsidRDefault="00FA4C3D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598" w:rsidRDefault="00836598" w:rsidP="00D83B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p w:rsidR="009D14B0" w:rsidRPr="009D14B0" w:rsidRDefault="009D14B0" w:rsidP="00D83B6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56A59" w:rsidRPr="005C4EE9" w:rsidRDefault="00456A59" w:rsidP="008722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19" w:name="_Toc493683967"/>
      <w:bookmarkStart w:id="20" w:name="_Toc493684104"/>
      <w:r w:rsidRPr="005C4EE9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  <w:bookmarkEnd w:id="0"/>
      <w:bookmarkEnd w:id="1"/>
      <w:bookmarkEnd w:id="19"/>
      <w:bookmarkEnd w:id="20"/>
    </w:p>
    <w:p w:rsidR="00F2410A" w:rsidRPr="00F2410A" w:rsidRDefault="0039743A">
      <w:pPr>
        <w:pStyle w:val="11"/>
        <w:rPr>
          <w:rFonts w:asciiTheme="minorHAnsi" w:eastAsiaTheme="minorEastAsia" w:hAnsiTheme="minorHAnsi" w:cstheme="minorBidi"/>
          <w:b w:val="0"/>
        </w:rPr>
      </w:pPr>
      <w:r w:rsidRPr="005C4EE9">
        <w:fldChar w:fldCharType="begin"/>
      </w:r>
      <w:r w:rsidR="00456A59" w:rsidRPr="005C4EE9">
        <w:instrText xml:space="preserve"> TOC \o "1-3" \h \z \u </w:instrText>
      </w:r>
      <w:r w:rsidRPr="005C4EE9">
        <w:fldChar w:fldCharType="separate"/>
      </w:r>
      <w:hyperlink w:anchor="_Toc494655972" w:history="1">
        <w:r w:rsidR="00F2410A" w:rsidRPr="00F2410A">
          <w:rPr>
            <w:rStyle w:val="ab"/>
            <w:b w:val="0"/>
          </w:rPr>
          <w:t>Введение</w:t>
        </w:r>
        <w:r w:rsidR="00F2410A" w:rsidRPr="00F2410A">
          <w:rPr>
            <w:b w:val="0"/>
            <w:webHidden/>
          </w:rPr>
          <w:tab/>
        </w:r>
        <w:r w:rsidR="00F2410A" w:rsidRPr="00F2410A">
          <w:rPr>
            <w:b w:val="0"/>
            <w:webHidden/>
          </w:rPr>
          <w:fldChar w:fldCharType="begin"/>
        </w:r>
        <w:r w:rsidR="00F2410A" w:rsidRPr="00F2410A">
          <w:rPr>
            <w:b w:val="0"/>
            <w:webHidden/>
          </w:rPr>
          <w:instrText xml:space="preserve"> PAGEREF _Toc494655972 \h </w:instrText>
        </w:r>
        <w:r w:rsidR="00F2410A" w:rsidRPr="00F2410A">
          <w:rPr>
            <w:b w:val="0"/>
            <w:webHidden/>
          </w:rPr>
        </w:r>
        <w:r w:rsidR="00F2410A" w:rsidRPr="00F2410A">
          <w:rPr>
            <w:b w:val="0"/>
            <w:webHidden/>
          </w:rPr>
          <w:fldChar w:fldCharType="separate"/>
        </w:r>
        <w:r w:rsidR="0066677F">
          <w:rPr>
            <w:b w:val="0"/>
            <w:webHidden/>
          </w:rPr>
          <w:t>3</w:t>
        </w:r>
        <w:r w:rsidR="00F2410A" w:rsidRPr="00F2410A">
          <w:rPr>
            <w:b w:val="0"/>
            <w:webHidden/>
          </w:rPr>
          <w:fldChar w:fldCharType="end"/>
        </w:r>
      </w:hyperlink>
    </w:p>
    <w:p w:rsidR="00F2410A" w:rsidRPr="00F2410A" w:rsidRDefault="000E579F">
      <w:pPr>
        <w:pStyle w:val="11"/>
        <w:rPr>
          <w:rFonts w:asciiTheme="minorHAnsi" w:eastAsiaTheme="minorEastAsia" w:hAnsiTheme="minorHAnsi" w:cstheme="minorBidi"/>
          <w:b w:val="0"/>
        </w:rPr>
      </w:pPr>
      <w:hyperlink w:anchor="_Toc494655973" w:history="1">
        <w:r w:rsidR="00F2410A" w:rsidRPr="00F2410A">
          <w:rPr>
            <w:rStyle w:val="ab"/>
            <w:b w:val="0"/>
            <w:spacing w:val="10"/>
          </w:rPr>
          <w:t xml:space="preserve">1 </w:t>
        </w:r>
        <w:r w:rsidR="00F2410A" w:rsidRPr="00F2410A">
          <w:rPr>
            <w:rStyle w:val="ab"/>
            <w:b w:val="0"/>
          </w:rPr>
          <w:t>Теоретические основы организации учета товаров в оптовой торговле</w:t>
        </w:r>
        <w:r w:rsidR="00F2410A" w:rsidRPr="00F2410A">
          <w:rPr>
            <w:b w:val="0"/>
            <w:webHidden/>
          </w:rPr>
          <w:tab/>
        </w:r>
        <w:r w:rsidR="00F2410A" w:rsidRPr="00F2410A">
          <w:rPr>
            <w:b w:val="0"/>
            <w:webHidden/>
          </w:rPr>
          <w:fldChar w:fldCharType="begin"/>
        </w:r>
        <w:r w:rsidR="00F2410A" w:rsidRPr="00F2410A">
          <w:rPr>
            <w:b w:val="0"/>
            <w:webHidden/>
          </w:rPr>
          <w:instrText xml:space="preserve"> PAGEREF _Toc494655973 \h </w:instrText>
        </w:r>
        <w:r w:rsidR="00F2410A" w:rsidRPr="00F2410A">
          <w:rPr>
            <w:b w:val="0"/>
            <w:webHidden/>
          </w:rPr>
        </w:r>
        <w:r w:rsidR="00F2410A" w:rsidRPr="00F2410A">
          <w:rPr>
            <w:b w:val="0"/>
            <w:webHidden/>
          </w:rPr>
          <w:fldChar w:fldCharType="separate"/>
        </w:r>
        <w:r w:rsidR="0066677F">
          <w:rPr>
            <w:b w:val="0"/>
            <w:webHidden/>
          </w:rPr>
          <w:t>5</w:t>
        </w:r>
        <w:r w:rsidR="00F2410A" w:rsidRPr="00F2410A">
          <w:rPr>
            <w:b w:val="0"/>
            <w:webHidden/>
          </w:rPr>
          <w:fldChar w:fldCharType="end"/>
        </w:r>
      </w:hyperlink>
    </w:p>
    <w:p w:rsidR="00F2410A" w:rsidRPr="00F2410A" w:rsidRDefault="000E579F">
      <w:pPr>
        <w:pStyle w:val="21"/>
        <w:tabs>
          <w:tab w:val="right" w:leader="dot" w:pos="9344"/>
        </w:tabs>
        <w:rPr>
          <w:rFonts w:eastAsiaTheme="minorEastAsia"/>
          <w:noProof/>
        </w:rPr>
      </w:pPr>
      <w:hyperlink w:anchor="_Toc494655974" w:history="1">
        <w:r w:rsidR="00F2410A" w:rsidRPr="00F2410A">
          <w:rPr>
            <w:rStyle w:val="ab"/>
            <w:rFonts w:ascii="Times New Roman" w:hAnsi="Times New Roman"/>
            <w:noProof/>
          </w:rPr>
          <w:t>1.1 Нормативно-правовое регулирование учета товаров</w:t>
        </w:r>
        <w:r w:rsidR="00F2410A" w:rsidRPr="00F2410A">
          <w:rPr>
            <w:noProof/>
            <w:webHidden/>
          </w:rPr>
          <w:tab/>
        </w:r>
        <w:r w:rsidR="00F2410A" w:rsidRPr="00F2410A">
          <w:rPr>
            <w:noProof/>
            <w:webHidden/>
          </w:rPr>
          <w:fldChar w:fldCharType="begin"/>
        </w:r>
        <w:r w:rsidR="00F2410A" w:rsidRPr="00F2410A">
          <w:rPr>
            <w:noProof/>
            <w:webHidden/>
          </w:rPr>
          <w:instrText xml:space="preserve"> PAGEREF _Toc494655974 \h </w:instrText>
        </w:r>
        <w:r w:rsidR="00F2410A" w:rsidRPr="00F2410A">
          <w:rPr>
            <w:noProof/>
            <w:webHidden/>
          </w:rPr>
        </w:r>
        <w:r w:rsidR="00F2410A" w:rsidRPr="00F2410A">
          <w:rPr>
            <w:noProof/>
            <w:webHidden/>
          </w:rPr>
          <w:fldChar w:fldCharType="separate"/>
        </w:r>
        <w:r w:rsidR="0066677F">
          <w:rPr>
            <w:noProof/>
            <w:webHidden/>
          </w:rPr>
          <w:t>5</w:t>
        </w:r>
        <w:r w:rsidR="00F2410A" w:rsidRPr="00F2410A">
          <w:rPr>
            <w:noProof/>
            <w:webHidden/>
          </w:rPr>
          <w:fldChar w:fldCharType="end"/>
        </w:r>
      </w:hyperlink>
    </w:p>
    <w:p w:rsidR="00F2410A" w:rsidRPr="00F2410A" w:rsidRDefault="000E579F">
      <w:pPr>
        <w:pStyle w:val="21"/>
        <w:tabs>
          <w:tab w:val="right" w:leader="dot" w:pos="9344"/>
        </w:tabs>
        <w:rPr>
          <w:rFonts w:eastAsiaTheme="minorEastAsia"/>
          <w:noProof/>
        </w:rPr>
      </w:pPr>
      <w:hyperlink w:anchor="_Toc494655975" w:history="1">
        <w:r w:rsidR="00F2410A" w:rsidRPr="00F2410A">
          <w:rPr>
            <w:rStyle w:val="ab"/>
            <w:rFonts w:ascii="Times New Roman" w:hAnsi="Times New Roman"/>
            <w:noProof/>
          </w:rPr>
          <w:t>1.2 Теоретические аспекты учета товаров</w:t>
        </w:r>
        <w:r w:rsidR="00F2410A" w:rsidRPr="00F2410A">
          <w:rPr>
            <w:noProof/>
            <w:webHidden/>
          </w:rPr>
          <w:tab/>
        </w:r>
        <w:r w:rsidR="00F2410A" w:rsidRPr="00F2410A">
          <w:rPr>
            <w:noProof/>
            <w:webHidden/>
          </w:rPr>
          <w:fldChar w:fldCharType="begin"/>
        </w:r>
        <w:r w:rsidR="00F2410A" w:rsidRPr="00F2410A">
          <w:rPr>
            <w:noProof/>
            <w:webHidden/>
          </w:rPr>
          <w:instrText xml:space="preserve"> PAGEREF _Toc494655975 \h </w:instrText>
        </w:r>
        <w:r w:rsidR="00F2410A" w:rsidRPr="00F2410A">
          <w:rPr>
            <w:noProof/>
            <w:webHidden/>
          </w:rPr>
        </w:r>
        <w:r w:rsidR="00F2410A" w:rsidRPr="00F2410A">
          <w:rPr>
            <w:noProof/>
            <w:webHidden/>
          </w:rPr>
          <w:fldChar w:fldCharType="separate"/>
        </w:r>
        <w:r w:rsidR="0066677F">
          <w:rPr>
            <w:noProof/>
            <w:webHidden/>
          </w:rPr>
          <w:t>14</w:t>
        </w:r>
        <w:r w:rsidR="00F2410A" w:rsidRPr="00F2410A">
          <w:rPr>
            <w:noProof/>
            <w:webHidden/>
          </w:rPr>
          <w:fldChar w:fldCharType="end"/>
        </w:r>
      </w:hyperlink>
    </w:p>
    <w:p w:rsidR="00F2410A" w:rsidRPr="00F2410A" w:rsidRDefault="000E579F">
      <w:pPr>
        <w:pStyle w:val="11"/>
        <w:rPr>
          <w:rFonts w:asciiTheme="minorHAnsi" w:eastAsiaTheme="minorEastAsia" w:hAnsiTheme="minorHAnsi" w:cstheme="minorBidi"/>
          <w:b w:val="0"/>
        </w:rPr>
      </w:pPr>
      <w:hyperlink w:anchor="_Toc494655976" w:history="1">
        <w:r w:rsidR="00F2410A" w:rsidRPr="00F2410A">
          <w:rPr>
            <w:rStyle w:val="ab"/>
            <w:b w:val="0"/>
            <w:spacing w:val="10"/>
          </w:rPr>
          <w:t xml:space="preserve">2. </w:t>
        </w:r>
        <w:r w:rsidR="00F2410A" w:rsidRPr="00F2410A">
          <w:rPr>
            <w:rStyle w:val="ab"/>
            <w:b w:val="0"/>
          </w:rPr>
          <w:t>Организационно – экономическая характеристика</w:t>
        </w:r>
        <w:r w:rsidR="00F2410A" w:rsidRPr="00F2410A">
          <w:rPr>
            <w:b w:val="0"/>
            <w:webHidden/>
          </w:rPr>
          <w:tab/>
        </w:r>
        <w:r w:rsidR="00F2410A" w:rsidRPr="00F2410A">
          <w:rPr>
            <w:b w:val="0"/>
            <w:webHidden/>
          </w:rPr>
          <w:fldChar w:fldCharType="begin"/>
        </w:r>
        <w:r w:rsidR="00F2410A" w:rsidRPr="00F2410A">
          <w:rPr>
            <w:b w:val="0"/>
            <w:webHidden/>
          </w:rPr>
          <w:instrText xml:space="preserve"> PAGEREF _Toc494655976 \h </w:instrText>
        </w:r>
        <w:r w:rsidR="00F2410A" w:rsidRPr="00F2410A">
          <w:rPr>
            <w:b w:val="0"/>
            <w:webHidden/>
          </w:rPr>
        </w:r>
        <w:r w:rsidR="00F2410A" w:rsidRPr="00F2410A">
          <w:rPr>
            <w:b w:val="0"/>
            <w:webHidden/>
          </w:rPr>
          <w:fldChar w:fldCharType="separate"/>
        </w:r>
        <w:r w:rsidR="0066677F">
          <w:rPr>
            <w:b w:val="0"/>
            <w:webHidden/>
          </w:rPr>
          <w:t>30</w:t>
        </w:r>
        <w:r w:rsidR="00F2410A" w:rsidRPr="00F2410A">
          <w:rPr>
            <w:b w:val="0"/>
            <w:webHidden/>
          </w:rPr>
          <w:fldChar w:fldCharType="end"/>
        </w:r>
      </w:hyperlink>
    </w:p>
    <w:p w:rsidR="00F2410A" w:rsidRPr="00F2410A" w:rsidRDefault="000E579F">
      <w:pPr>
        <w:pStyle w:val="11"/>
        <w:rPr>
          <w:rFonts w:asciiTheme="minorHAnsi" w:eastAsiaTheme="minorEastAsia" w:hAnsiTheme="minorHAnsi" w:cstheme="minorBidi"/>
          <w:b w:val="0"/>
        </w:rPr>
      </w:pPr>
      <w:hyperlink w:anchor="_Toc494655977" w:history="1">
        <w:r w:rsidR="00F2410A" w:rsidRPr="00F2410A">
          <w:rPr>
            <w:rStyle w:val="ab"/>
            <w:b w:val="0"/>
          </w:rPr>
          <w:t>ООО «Вираж»</w:t>
        </w:r>
        <w:r w:rsidR="00F2410A" w:rsidRPr="00F2410A">
          <w:rPr>
            <w:b w:val="0"/>
            <w:webHidden/>
          </w:rPr>
          <w:tab/>
        </w:r>
        <w:r w:rsidR="00F2410A" w:rsidRPr="00F2410A">
          <w:rPr>
            <w:b w:val="0"/>
            <w:webHidden/>
          </w:rPr>
          <w:fldChar w:fldCharType="begin"/>
        </w:r>
        <w:r w:rsidR="00F2410A" w:rsidRPr="00F2410A">
          <w:rPr>
            <w:b w:val="0"/>
            <w:webHidden/>
          </w:rPr>
          <w:instrText xml:space="preserve"> PAGEREF _Toc494655977 \h </w:instrText>
        </w:r>
        <w:r w:rsidR="00F2410A" w:rsidRPr="00F2410A">
          <w:rPr>
            <w:b w:val="0"/>
            <w:webHidden/>
          </w:rPr>
        </w:r>
        <w:r w:rsidR="00F2410A" w:rsidRPr="00F2410A">
          <w:rPr>
            <w:b w:val="0"/>
            <w:webHidden/>
          </w:rPr>
          <w:fldChar w:fldCharType="separate"/>
        </w:r>
        <w:r w:rsidR="0066677F">
          <w:rPr>
            <w:b w:val="0"/>
            <w:webHidden/>
          </w:rPr>
          <w:t>30</w:t>
        </w:r>
        <w:r w:rsidR="00F2410A" w:rsidRPr="00F2410A">
          <w:rPr>
            <w:b w:val="0"/>
            <w:webHidden/>
          </w:rPr>
          <w:fldChar w:fldCharType="end"/>
        </w:r>
      </w:hyperlink>
    </w:p>
    <w:p w:rsidR="00F2410A" w:rsidRPr="00F2410A" w:rsidRDefault="000E579F">
      <w:pPr>
        <w:pStyle w:val="11"/>
        <w:rPr>
          <w:rFonts w:asciiTheme="minorHAnsi" w:eastAsiaTheme="minorEastAsia" w:hAnsiTheme="minorHAnsi" w:cstheme="minorBidi"/>
          <w:b w:val="0"/>
        </w:rPr>
      </w:pPr>
      <w:hyperlink w:anchor="_Toc494655978" w:history="1">
        <w:r w:rsidR="00F2410A" w:rsidRPr="00F2410A">
          <w:rPr>
            <w:rStyle w:val="ab"/>
            <w:b w:val="0"/>
          </w:rPr>
          <w:t>3 Учета товаров в оптовой торговле ООО «Вираж»</w:t>
        </w:r>
        <w:r w:rsidR="00F2410A" w:rsidRPr="00F2410A">
          <w:rPr>
            <w:b w:val="0"/>
            <w:webHidden/>
          </w:rPr>
          <w:tab/>
        </w:r>
        <w:r w:rsidR="00F2410A" w:rsidRPr="00F2410A">
          <w:rPr>
            <w:b w:val="0"/>
            <w:webHidden/>
          </w:rPr>
          <w:fldChar w:fldCharType="begin"/>
        </w:r>
        <w:r w:rsidR="00F2410A" w:rsidRPr="00F2410A">
          <w:rPr>
            <w:b w:val="0"/>
            <w:webHidden/>
          </w:rPr>
          <w:instrText xml:space="preserve"> PAGEREF _Toc494655978 \h </w:instrText>
        </w:r>
        <w:r w:rsidR="00F2410A" w:rsidRPr="00F2410A">
          <w:rPr>
            <w:b w:val="0"/>
            <w:webHidden/>
          </w:rPr>
        </w:r>
        <w:r w:rsidR="00F2410A" w:rsidRPr="00F2410A">
          <w:rPr>
            <w:b w:val="0"/>
            <w:webHidden/>
          </w:rPr>
          <w:fldChar w:fldCharType="separate"/>
        </w:r>
        <w:r w:rsidR="0066677F">
          <w:rPr>
            <w:b w:val="0"/>
            <w:webHidden/>
          </w:rPr>
          <w:t>46</w:t>
        </w:r>
        <w:r w:rsidR="00F2410A" w:rsidRPr="00F2410A">
          <w:rPr>
            <w:b w:val="0"/>
            <w:webHidden/>
          </w:rPr>
          <w:fldChar w:fldCharType="end"/>
        </w:r>
      </w:hyperlink>
    </w:p>
    <w:p w:rsidR="00F2410A" w:rsidRPr="00F2410A" w:rsidRDefault="000E579F">
      <w:pPr>
        <w:pStyle w:val="21"/>
        <w:tabs>
          <w:tab w:val="right" w:leader="dot" w:pos="9344"/>
        </w:tabs>
        <w:rPr>
          <w:rFonts w:eastAsiaTheme="minorEastAsia"/>
          <w:noProof/>
        </w:rPr>
      </w:pPr>
      <w:hyperlink w:anchor="_Toc494655979" w:history="1">
        <w:r w:rsidR="00F2410A" w:rsidRPr="00F2410A">
          <w:rPr>
            <w:rStyle w:val="ab"/>
            <w:rFonts w:ascii="Times New Roman" w:hAnsi="Times New Roman"/>
            <w:noProof/>
          </w:rPr>
          <w:t>3.1 Анализ внутренних документов по учету товаров</w:t>
        </w:r>
        <w:r w:rsidR="00F2410A" w:rsidRPr="00F2410A">
          <w:rPr>
            <w:noProof/>
            <w:webHidden/>
          </w:rPr>
          <w:tab/>
        </w:r>
        <w:r w:rsidR="00F2410A" w:rsidRPr="00F2410A">
          <w:rPr>
            <w:noProof/>
            <w:webHidden/>
          </w:rPr>
          <w:fldChar w:fldCharType="begin"/>
        </w:r>
        <w:r w:rsidR="00F2410A" w:rsidRPr="00F2410A">
          <w:rPr>
            <w:noProof/>
            <w:webHidden/>
          </w:rPr>
          <w:instrText xml:space="preserve"> PAGEREF _Toc494655979 \h </w:instrText>
        </w:r>
        <w:r w:rsidR="00F2410A" w:rsidRPr="00F2410A">
          <w:rPr>
            <w:noProof/>
            <w:webHidden/>
          </w:rPr>
        </w:r>
        <w:r w:rsidR="00F2410A" w:rsidRPr="00F2410A">
          <w:rPr>
            <w:noProof/>
            <w:webHidden/>
          </w:rPr>
          <w:fldChar w:fldCharType="separate"/>
        </w:r>
        <w:r w:rsidR="0066677F">
          <w:rPr>
            <w:noProof/>
            <w:webHidden/>
          </w:rPr>
          <w:t>46</w:t>
        </w:r>
        <w:r w:rsidR="00F2410A" w:rsidRPr="00F2410A">
          <w:rPr>
            <w:noProof/>
            <w:webHidden/>
          </w:rPr>
          <w:fldChar w:fldCharType="end"/>
        </w:r>
      </w:hyperlink>
    </w:p>
    <w:p w:rsidR="00F2410A" w:rsidRPr="00F2410A" w:rsidRDefault="000E579F" w:rsidP="00F2410A">
      <w:pPr>
        <w:pStyle w:val="21"/>
        <w:tabs>
          <w:tab w:val="right" w:leader="dot" w:pos="9344"/>
        </w:tabs>
        <w:rPr>
          <w:rStyle w:val="ab"/>
          <w:noProof/>
        </w:rPr>
      </w:pPr>
      <w:hyperlink w:anchor="_Toc494655980" w:history="1">
        <w:r w:rsidR="00F2410A" w:rsidRPr="00F2410A">
          <w:rPr>
            <w:rStyle w:val="ab"/>
            <w:rFonts w:ascii="Times New Roman" w:hAnsi="Times New Roman"/>
            <w:noProof/>
          </w:rPr>
          <w:t>3.2 Документальное оформление наличия и движения товаров</w:t>
        </w:r>
        <w:r w:rsidR="00F2410A" w:rsidRPr="00F2410A">
          <w:rPr>
            <w:noProof/>
            <w:webHidden/>
          </w:rPr>
          <w:tab/>
        </w:r>
        <w:r w:rsidR="00F2410A" w:rsidRPr="00F2410A">
          <w:rPr>
            <w:noProof/>
            <w:webHidden/>
          </w:rPr>
          <w:fldChar w:fldCharType="begin"/>
        </w:r>
        <w:r w:rsidR="00F2410A" w:rsidRPr="00F2410A">
          <w:rPr>
            <w:noProof/>
            <w:webHidden/>
          </w:rPr>
          <w:instrText xml:space="preserve"> PAGEREF _Toc494655980 \h </w:instrText>
        </w:r>
        <w:r w:rsidR="00F2410A" w:rsidRPr="00F2410A">
          <w:rPr>
            <w:noProof/>
            <w:webHidden/>
          </w:rPr>
        </w:r>
        <w:r w:rsidR="00F2410A" w:rsidRPr="00F2410A">
          <w:rPr>
            <w:noProof/>
            <w:webHidden/>
          </w:rPr>
          <w:fldChar w:fldCharType="separate"/>
        </w:r>
        <w:r w:rsidR="0066677F">
          <w:rPr>
            <w:noProof/>
            <w:webHidden/>
          </w:rPr>
          <w:t>49</w:t>
        </w:r>
        <w:r w:rsidR="00F2410A" w:rsidRPr="00F2410A">
          <w:rPr>
            <w:noProof/>
            <w:webHidden/>
          </w:rPr>
          <w:fldChar w:fldCharType="end"/>
        </w:r>
      </w:hyperlink>
    </w:p>
    <w:p w:rsidR="00F2410A" w:rsidRPr="00F2410A" w:rsidRDefault="000E579F" w:rsidP="00F2410A">
      <w:pPr>
        <w:pStyle w:val="21"/>
        <w:tabs>
          <w:tab w:val="right" w:leader="dot" w:pos="9344"/>
        </w:tabs>
        <w:rPr>
          <w:rFonts w:eastAsiaTheme="minorEastAsia"/>
          <w:noProof/>
        </w:rPr>
      </w:pPr>
      <w:hyperlink w:anchor="_Toc494655981" w:history="1">
        <w:r w:rsidR="00F2410A" w:rsidRPr="00F2410A">
          <w:rPr>
            <w:rStyle w:val="ab"/>
            <w:rFonts w:ascii="Times New Roman" w:hAnsi="Times New Roman"/>
            <w:noProof/>
          </w:rPr>
          <w:t>3.3 Аналитический и синтетический учет товаров ООО «Вираж»</w:t>
        </w:r>
        <w:r w:rsidR="00F2410A" w:rsidRPr="00F2410A">
          <w:rPr>
            <w:noProof/>
            <w:webHidden/>
          </w:rPr>
          <w:tab/>
        </w:r>
        <w:r w:rsidR="00F2410A" w:rsidRPr="00F2410A">
          <w:rPr>
            <w:noProof/>
            <w:webHidden/>
          </w:rPr>
          <w:fldChar w:fldCharType="begin"/>
        </w:r>
        <w:r w:rsidR="00F2410A" w:rsidRPr="00F2410A">
          <w:rPr>
            <w:noProof/>
            <w:webHidden/>
          </w:rPr>
          <w:instrText xml:space="preserve"> PAGEREF _Toc494655981 \h </w:instrText>
        </w:r>
        <w:r w:rsidR="00F2410A" w:rsidRPr="00F2410A">
          <w:rPr>
            <w:noProof/>
            <w:webHidden/>
          </w:rPr>
        </w:r>
        <w:r w:rsidR="00F2410A" w:rsidRPr="00F2410A">
          <w:rPr>
            <w:webHidden/>
          </w:rPr>
          <w:fldChar w:fldCharType="separate"/>
        </w:r>
        <w:r w:rsidR="0066677F">
          <w:rPr>
            <w:noProof/>
            <w:webHidden/>
          </w:rPr>
          <w:t>54</w:t>
        </w:r>
        <w:r w:rsidR="00F2410A" w:rsidRPr="00F2410A">
          <w:rPr>
            <w:noProof/>
            <w:webHidden/>
          </w:rPr>
          <w:fldChar w:fldCharType="end"/>
        </w:r>
      </w:hyperlink>
    </w:p>
    <w:p w:rsidR="00F2410A" w:rsidRPr="00F2410A" w:rsidRDefault="000E579F">
      <w:pPr>
        <w:pStyle w:val="21"/>
        <w:tabs>
          <w:tab w:val="right" w:leader="dot" w:pos="9344"/>
        </w:tabs>
        <w:rPr>
          <w:rFonts w:eastAsiaTheme="minorEastAsia"/>
          <w:noProof/>
        </w:rPr>
      </w:pPr>
      <w:hyperlink w:anchor="_Toc494655982" w:history="1">
        <w:r w:rsidR="00F2410A" w:rsidRPr="00F2410A">
          <w:rPr>
            <w:rStyle w:val="ab"/>
            <w:rFonts w:ascii="Times New Roman" w:hAnsi="Times New Roman"/>
            <w:noProof/>
          </w:rPr>
          <w:t>3.4 Инвентаризация товара на складе</w:t>
        </w:r>
        <w:r w:rsidR="00F2410A" w:rsidRPr="00F2410A">
          <w:rPr>
            <w:noProof/>
            <w:webHidden/>
          </w:rPr>
          <w:tab/>
        </w:r>
        <w:r w:rsidR="00F2410A" w:rsidRPr="00F2410A">
          <w:rPr>
            <w:noProof/>
            <w:webHidden/>
          </w:rPr>
          <w:fldChar w:fldCharType="begin"/>
        </w:r>
        <w:r w:rsidR="00F2410A" w:rsidRPr="00F2410A">
          <w:rPr>
            <w:noProof/>
            <w:webHidden/>
          </w:rPr>
          <w:instrText xml:space="preserve"> PAGEREF _Toc494655982 \h </w:instrText>
        </w:r>
        <w:r w:rsidR="00F2410A" w:rsidRPr="00F2410A">
          <w:rPr>
            <w:noProof/>
            <w:webHidden/>
          </w:rPr>
        </w:r>
        <w:r w:rsidR="00F2410A" w:rsidRPr="00F2410A">
          <w:rPr>
            <w:noProof/>
            <w:webHidden/>
          </w:rPr>
          <w:fldChar w:fldCharType="separate"/>
        </w:r>
        <w:r w:rsidR="0066677F">
          <w:rPr>
            <w:noProof/>
            <w:webHidden/>
          </w:rPr>
          <w:t>56</w:t>
        </w:r>
        <w:r w:rsidR="00F2410A" w:rsidRPr="00F2410A">
          <w:rPr>
            <w:noProof/>
            <w:webHidden/>
          </w:rPr>
          <w:fldChar w:fldCharType="end"/>
        </w:r>
      </w:hyperlink>
    </w:p>
    <w:p w:rsidR="00F2410A" w:rsidRPr="00F2410A" w:rsidRDefault="000E579F">
      <w:pPr>
        <w:pStyle w:val="21"/>
        <w:tabs>
          <w:tab w:val="right" w:leader="dot" w:pos="9344"/>
        </w:tabs>
        <w:rPr>
          <w:rFonts w:eastAsiaTheme="minorEastAsia"/>
          <w:noProof/>
        </w:rPr>
      </w:pPr>
      <w:hyperlink w:anchor="_Toc494655983" w:history="1">
        <w:r w:rsidR="00F2410A" w:rsidRPr="00F2410A">
          <w:rPr>
            <w:rStyle w:val="ab"/>
            <w:rFonts w:ascii="Times New Roman" w:hAnsi="Times New Roman"/>
            <w:noProof/>
          </w:rPr>
          <w:t>3.5 Налоговый учет товаров</w:t>
        </w:r>
        <w:r w:rsidR="00F2410A" w:rsidRPr="00F2410A">
          <w:rPr>
            <w:noProof/>
            <w:webHidden/>
          </w:rPr>
          <w:tab/>
        </w:r>
        <w:r w:rsidR="00F2410A" w:rsidRPr="00F2410A">
          <w:rPr>
            <w:noProof/>
            <w:webHidden/>
          </w:rPr>
          <w:fldChar w:fldCharType="begin"/>
        </w:r>
        <w:r w:rsidR="00F2410A" w:rsidRPr="00F2410A">
          <w:rPr>
            <w:noProof/>
            <w:webHidden/>
          </w:rPr>
          <w:instrText xml:space="preserve"> PAGEREF _Toc494655983 \h </w:instrText>
        </w:r>
        <w:r w:rsidR="00F2410A" w:rsidRPr="00F2410A">
          <w:rPr>
            <w:noProof/>
            <w:webHidden/>
          </w:rPr>
        </w:r>
        <w:r w:rsidR="00F2410A" w:rsidRPr="00F2410A">
          <w:rPr>
            <w:noProof/>
            <w:webHidden/>
          </w:rPr>
          <w:fldChar w:fldCharType="separate"/>
        </w:r>
        <w:r w:rsidR="0066677F">
          <w:rPr>
            <w:noProof/>
            <w:webHidden/>
          </w:rPr>
          <w:t>58</w:t>
        </w:r>
        <w:r w:rsidR="00F2410A" w:rsidRPr="00F2410A">
          <w:rPr>
            <w:noProof/>
            <w:webHidden/>
          </w:rPr>
          <w:fldChar w:fldCharType="end"/>
        </w:r>
      </w:hyperlink>
    </w:p>
    <w:p w:rsidR="00F2410A" w:rsidRPr="00F2410A" w:rsidRDefault="000E579F">
      <w:pPr>
        <w:pStyle w:val="11"/>
        <w:rPr>
          <w:rFonts w:asciiTheme="minorHAnsi" w:eastAsiaTheme="minorEastAsia" w:hAnsiTheme="minorHAnsi" w:cstheme="minorBidi"/>
          <w:b w:val="0"/>
        </w:rPr>
      </w:pPr>
      <w:hyperlink w:anchor="_Toc494655984" w:history="1">
        <w:r w:rsidR="00F2410A" w:rsidRPr="00F2410A">
          <w:rPr>
            <w:rStyle w:val="ab"/>
            <w:b w:val="0"/>
          </w:rPr>
          <w:t>3.6 Совершенствование учета товаров</w:t>
        </w:r>
        <w:r w:rsidR="00F2410A" w:rsidRPr="00F2410A">
          <w:rPr>
            <w:b w:val="0"/>
            <w:webHidden/>
          </w:rPr>
          <w:tab/>
        </w:r>
        <w:r w:rsidR="00F2410A" w:rsidRPr="00F2410A">
          <w:rPr>
            <w:b w:val="0"/>
            <w:webHidden/>
          </w:rPr>
          <w:fldChar w:fldCharType="begin"/>
        </w:r>
        <w:r w:rsidR="00F2410A" w:rsidRPr="00F2410A">
          <w:rPr>
            <w:b w:val="0"/>
            <w:webHidden/>
          </w:rPr>
          <w:instrText xml:space="preserve"> PAGEREF _Toc494655984 \h </w:instrText>
        </w:r>
        <w:r w:rsidR="00F2410A" w:rsidRPr="00F2410A">
          <w:rPr>
            <w:b w:val="0"/>
            <w:webHidden/>
          </w:rPr>
        </w:r>
        <w:r w:rsidR="00F2410A" w:rsidRPr="00F2410A">
          <w:rPr>
            <w:b w:val="0"/>
            <w:webHidden/>
          </w:rPr>
          <w:fldChar w:fldCharType="separate"/>
        </w:r>
        <w:r w:rsidR="0066677F">
          <w:rPr>
            <w:b w:val="0"/>
            <w:webHidden/>
          </w:rPr>
          <w:t>61</w:t>
        </w:r>
        <w:r w:rsidR="00F2410A" w:rsidRPr="00F2410A">
          <w:rPr>
            <w:b w:val="0"/>
            <w:webHidden/>
          </w:rPr>
          <w:fldChar w:fldCharType="end"/>
        </w:r>
      </w:hyperlink>
    </w:p>
    <w:p w:rsidR="00F2410A" w:rsidRPr="00F2410A" w:rsidRDefault="000E579F">
      <w:pPr>
        <w:pStyle w:val="11"/>
        <w:rPr>
          <w:rFonts w:asciiTheme="minorHAnsi" w:eastAsiaTheme="minorEastAsia" w:hAnsiTheme="minorHAnsi" w:cstheme="minorBidi"/>
          <w:b w:val="0"/>
        </w:rPr>
      </w:pPr>
      <w:hyperlink w:anchor="_Toc494655985" w:history="1">
        <w:r w:rsidR="00F2410A" w:rsidRPr="00F2410A">
          <w:rPr>
            <w:rStyle w:val="ab"/>
            <w:b w:val="0"/>
          </w:rPr>
          <w:t>Заключение</w:t>
        </w:r>
        <w:r w:rsidR="00F2410A" w:rsidRPr="00F2410A">
          <w:rPr>
            <w:b w:val="0"/>
            <w:webHidden/>
          </w:rPr>
          <w:tab/>
        </w:r>
        <w:r w:rsidR="00F2410A" w:rsidRPr="00F2410A">
          <w:rPr>
            <w:b w:val="0"/>
            <w:webHidden/>
          </w:rPr>
          <w:fldChar w:fldCharType="begin"/>
        </w:r>
        <w:r w:rsidR="00F2410A" w:rsidRPr="00F2410A">
          <w:rPr>
            <w:b w:val="0"/>
            <w:webHidden/>
          </w:rPr>
          <w:instrText xml:space="preserve"> PAGEREF _Toc494655985 \h </w:instrText>
        </w:r>
        <w:r w:rsidR="00F2410A" w:rsidRPr="00F2410A">
          <w:rPr>
            <w:b w:val="0"/>
            <w:webHidden/>
          </w:rPr>
        </w:r>
        <w:r w:rsidR="00F2410A" w:rsidRPr="00F2410A">
          <w:rPr>
            <w:b w:val="0"/>
            <w:webHidden/>
          </w:rPr>
          <w:fldChar w:fldCharType="separate"/>
        </w:r>
        <w:r w:rsidR="0066677F">
          <w:rPr>
            <w:b w:val="0"/>
            <w:webHidden/>
          </w:rPr>
          <w:t>66</w:t>
        </w:r>
        <w:r w:rsidR="00F2410A" w:rsidRPr="00F2410A">
          <w:rPr>
            <w:b w:val="0"/>
            <w:webHidden/>
          </w:rPr>
          <w:fldChar w:fldCharType="end"/>
        </w:r>
      </w:hyperlink>
    </w:p>
    <w:p w:rsidR="00F2410A" w:rsidRPr="00F2410A" w:rsidRDefault="000E579F">
      <w:pPr>
        <w:pStyle w:val="11"/>
        <w:rPr>
          <w:rFonts w:asciiTheme="minorHAnsi" w:eastAsiaTheme="minorEastAsia" w:hAnsiTheme="minorHAnsi" w:cstheme="minorBidi"/>
          <w:b w:val="0"/>
        </w:rPr>
      </w:pPr>
      <w:hyperlink w:anchor="_Toc494655986" w:history="1">
        <w:r w:rsidR="00F2410A" w:rsidRPr="00F2410A">
          <w:rPr>
            <w:rStyle w:val="ab"/>
            <w:b w:val="0"/>
          </w:rPr>
          <w:t>Список используемой литературы</w:t>
        </w:r>
        <w:r w:rsidR="00F2410A" w:rsidRPr="00F2410A">
          <w:rPr>
            <w:b w:val="0"/>
            <w:webHidden/>
          </w:rPr>
          <w:tab/>
        </w:r>
        <w:r w:rsidR="00F2410A" w:rsidRPr="00F2410A">
          <w:rPr>
            <w:b w:val="0"/>
            <w:webHidden/>
          </w:rPr>
          <w:fldChar w:fldCharType="begin"/>
        </w:r>
        <w:r w:rsidR="00F2410A" w:rsidRPr="00F2410A">
          <w:rPr>
            <w:b w:val="0"/>
            <w:webHidden/>
          </w:rPr>
          <w:instrText xml:space="preserve"> PAGEREF _Toc494655986 \h </w:instrText>
        </w:r>
        <w:r w:rsidR="00F2410A" w:rsidRPr="00F2410A">
          <w:rPr>
            <w:b w:val="0"/>
            <w:webHidden/>
          </w:rPr>
        </w:r>
        <w:r w:rsidR="00F2410A" w:rsidRPr="00F2410A">
          <w:rPr>
            <w:b w:val="0"/>
            <w:webHidden/>
          </w:rPr>
          <w:fldChar w:fldCharType="separate"/>
        </w:r>
        <w:r w:rsidR="0066677F">
          <w:rPr>
            <w:b w:val="0"/>
            <w:webHidden/>
          </w:rPr>
          <w:t>68</w:t>
        </w:r>
        <w:r w:rsidR="00F2410A" w:rsidRPr="00F2410A">
          <w:rPr>
            <w:b w:val="0"/>
            <w:webHidden/>
          </w:rPr>
          <w:fldChar w:fldCharType="end"/>
        </w:r>
      </w:hyperlink>
    </w:p>
    <w:p w:rsidR="00456A59" w:rsidRPr="00FA4C3D" w:rsidRDefault="0039743A" w:rsidP="0087226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5C4EE9">
        <w:rPr>
          <w:rFonts w:ascii="Times New Roman" w:hAnsi="Times New Roman" w:cs="Times New Roman"/>
          <w:bCs/>
        </w:rPr>
        <w:fldChar w:fldCharType="end"/>
      </w:r>
      <w:r w:rsidR="00456A59" w:rsidRPr="007E1B09">
        <w:br w:type="page"/>
      </w:r>
      <w:bookmarkStart w:id="21" w:name="_Toc494655972"/>
      <w:r w:rsidR="00456A59" w:rsidRPr="00FA4C3D">
        <w:rPr>
          <w:rFonts w:ascii="Times New Roman" w:hAnsi="Times New Roman" w:cs="Times New Roman"/>
          <w:b/>
          <w:color w:val="000000" w:themeColor="text1"/>
        </w:rPr>
        <w:lastRenderedPageBreak/>
        <w:t>Введение</w:t>
      </w:r>
      <w:bookmarkEnd w:id="2"/>
      <w:bookmarkEnd w:id="21"/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A59" w:rsidRPr="00221CEE" w:rsidRDefault="004E34F8" w:rsidP="009824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1CEE">
        <w:rPr>
          <w:color w:val="000000"/>
          <w:sz w:val="28"/>
          <w:szCs w:val="28"/>
        </w:rPr>
        <w:t xml:space="preserve">Торговля является </w:t>
      </w:r>
      <w:r w:rsidR="00456A59" w:rsidRPr="00221CEE">
        <w:rPr>
          <w:color w:val="000000"/>
          <w:sz w:val="28"/>
          <w:szCs w:val="28"/>
        </w:rPr>
        <w:t>о</w:t>
      </w:r>
      <w:r w:rsidRPr="00221CEE">
        <w:rPr>
          <w:color w:val="000000"/>
          <w:sz w:val="28"/>
          <w:szCs w:val="28"/>
        </w:rPr>
        <w:t>бширнейшей областью</w:t>
      </w:r>
      <w:r w:rsidR="00456A59" w:rsidRPr="00221CEE">
        <w:rPr>
          <w:color w:val="000000"/>
          <w:sz w:val="28"/>
          <w:szCs w:val="28"/>
        </w:rPr>
        <w:t xml:space="preserve"> предприн</w:t>
      </w:r>
      <w:r w:rsidRPr="00221CEE">
        <w:rPr>
          <w:color w:val="000000"/>
          <w:sz w:val="28"/>
          <w:szCs w:val="28"/>
        </w:rPr>
        <w:t xml:space="preserve">имательской деятельности и сферой приложения труда, </w:t>
      </w:r>
      <w:r w:rsidR="00064567" w:rsidRPr="00221CEE">
        <w:rPr>
          <w:color w:val="000000"/>
          <w:sz w:val="28"/>
          <w:szCs w:val="28"/>
        </w:rPr>
        <w:t xml:space="preserve">в последние годы </w:t>
      </w:r>
      <w:r w:rsidRPr="00221CEE">
        <w:rPr>
          <w:color w:val="000000"/>
          <w:sz w:val="28"/>
          <w:szCs w:val="28"/>
        </w:rPr>
        <w:t>она</w:t>
      </w:r>
      <w:r w:rsidR="00EC6FFE">
        <w:rPr>
          <w:color w:val="000000"/>
          <w:sz w:val="28"/>
          <w:szCs w:val="28"/>
        </w:rPr>
        <w:t xml:space="preserve"> </w:t>
      </w:r>
      <w:r w:rsidR="00A323FB" w:rsidRPr="00221CEE">
        <w:rPr>
          <w:color w:val="000000"/>
          <w:sz w:val="28"/>
          <w:szCs w:val="28"/>
        </w:rPr>
        <w:t>получила новые</w:t>
      </w:r>
      <w:r w:rsidR="00456A59" w:rsidRPr="00221CEE">
        <w:rPr>
          <w:color w:val="000000"/>
          <w:sz w:val="28"/>
          <w:szCs w:val="28"/>
        </w:rPr>
        <w:t xml:space="preserve"> импульсы развития, </w:t>
      </w:r>
      <w:r w:rsidR="008646EE" w:rsidRPr="00221CEE">
        <w:rPr>
          <w:color w:val="000000"/>
          <w:sz w:val="28"/>
          <w:szCs w:val="28"/>
        </w:rPr>
        <w:t>значительно</w:t>
      </w:r>
      <w:r w:rsidR="00456A59" w:rsidRPr="00221CEE">
        <w:rPr>
          <w:color w:val="000000"/>
          <w:sz w:val="28"/>
          <w:szCs w:val="28"/>
        </w:rPr>
        <w:t xml:space="preserve"> расширив </w:t>
      </w:r>
      <w:r w:rsidR="00064567" w:rsidRPr="00221CEE">
        <w:rPr>
          <w:color w:val="000000"/>
          <w:sz w:val="28"/>
          <w:szCs w:val="28"/>
        </w:rPr>
        <w:t xml:space="preserve">в экономике </w:t>
      </w:r>
      <w:r w:rsidR="00456A59" w:rsidRPr="00221CEE">
        <w:rPr>
          <w:color w:val="000000"/>
          <w:sz w:val="28"/>
          <w:szCs w:val="28"/>
        </w:rPr>
        <w:t>«</w:t>
      </w:r>
      <w:r w:rsidR="00064567" w:rsidRPr="00221CEE">
        <w:rPr>
          <w:color w:val="000000"/>
          <w:sz w:val="28"/>
          <w:szCs w:val="28"/>
        </w:rPr>
        <w:t>поле и правила игры»</w:t>
      </w:r>
      <w:r w:rsidR="00456A59" w:rsidRPr="00221CEE">
        <w:rPr>
          <w:color w:val="000000"/>
          <w:sz w:val="28"/>
          <w:szCs w:val="28"/>
        </w:rPr>
        <w:t xml:space="preserve">. </w:t>
      </w:r>
      <w:r w:rsidR="00A323FB" w:rsidRPr="00221CEE">
        <w:rPr>
          <w:color w:val="000000"/>
          <w:sz w:val="28"/>
          <w:szCs w:val="28"/>
        </w:rPr>
        <w:t>Главным направлением</w:t>
      </w:r>
      <w:r w:rsidR="005201AF" w:rsidRPr="00221CEE">
        <w:rPr>
          <w:color w:val="000000"/>
          <w:sz w:val="28"/>
          <w:szCs w:val="28"/>
        </w:rPr>
        <w:t xml:space="preserve"> в коммерческо-</w:t>
      </w:r>
      <w:r w:rsidR="00064567" w:rsidRPr="00221CEE">
        <w:rPr>
          <w:color w:val="000000"/>
          <w:sz w:val="28"/>
          <w:szCs w:val="28"/>
        </w:rPr>
        <w:t>посреднической деятельности является</w:t>
      </w:r>
      <w:r w:rsidR="00456A59" w:rsidRPr="00221CEE">
        <w:rPr>
          <w:color w:val="000000"/>
          <w:sz w:val="28"/>
          <w:szCs w:val="28"/>
        </w:rPr>
        <w:t xml:space="preserve"> работа по </w:t>
      </w:r>
      <w:r w:rsidR="002B5DEE" w:rsidRPr="00221CEE">
        <w:rPr>
          <w:color w:val="000000"/>
          <w:sz w:val="28"/>
          <w:szCs w:val="28"/>
        </w:rPr>
        <w:t>проведению оптовой торговли. Данная</w:t>
      </w:r>
      <w:r w:rsidR="00456A59" w:rsidRPr="00221CEE">
        <w:rPr>
          <w:color w:val="000000"/>
          <w:sz w:val="28"/>
          <w:szCs w:val="28"/>
        </w:rPr>
        <w:t xml:space="preserve"> работа - основная форма выражения сущности коммерческо-посреднической деятельности,</w:t>
      </w:r>
      <w:r w:rsidR="00D31AB0" w:rsidRPr="00221CEE">
        <w:rPr>
          <w:color w:val="000000"/>
          <w:sz w:val="28"/>
          <w:szCs w:val="28"/>
        </w:rPr>
        <w:t xml:space="preserve"> которая способствует</w:t>
      </w:r>
      <w:r w:rsidR="002B5DEE" w:rsidRPr="00221CEE">
        <w:rPr>
          <w:color w:val="000000"/>
          <w:sz w:val="28"/>
          <w:szCs w:val="28"/>
        </w:rPr>
        <w:t xml:space="preserve"> активной регулировке</w:t>
      </w:r>
      <w:r w:rsidR="00456A59" w:rsidRPr="00221CEE">
        <w:rPr>
          <w:color w:val="000000"/>
          <w:sz w:val="28"/>
          <w:szCs w:val="28"/>
        </w:rPr>
        <w:t xml:space="preserve"> процессов </w:t>
      </w:r>
      <w:r w:rsidR="002B5DEE" w:rsidRPr="00221CEE">
        <w:rPr>
          <w:color w:val="000000"/>
          <w:sz w:val="28"/>
          <w:szCs w:val="28"/>
        </w:rPr>
        <w:t>движения</w:t>
      </w:r>
      <w:r w:rsidR="00456A59" w:rsidRPr="00221CEE">
        <w:rPr>
          <w:color w:val="000000"/>
          <w:sz w:val="28"/>
          <w:szCs w:val="28"/>
        </w:rPr>
        <w:t xml:space="preserve"> и накопления продукции в пространстве и во времени.</w:t>
      </w:r>
    </w:p>
    <w:p w:rsidR="00456A59" w:rsidRPr="00221CEE" w:rsidRDefault="00D31AB0" w:rsidP="009824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1CEE">
        <w:rPr>
          <w:color w:val="000000"/>
          <w:sz w:val="28"/>
          <w:szCs w:val="28"/>
        </w:rPr>
        <w:t>В</w:t>
      </w:r>
      <w:r w:rsidR="00456A59" w:rsidRPr="00221CEE">
        <w:rPr>
          <w:color w:val="000000"/>
          <w:sz w:val="28"/>
          <w:szCs w:val="28"/>
        </w:rPr>
        <w:t xml:space="preserve"> российской экономике</w:t>
      </w:r>
      <w:r w:rsidRPr="00221CEE">
        <w:rPr>
          <w:color w:val="000000"/>
          <w:sz w:val="28"/>
          <w:szCs w:val="28"/>
        </w:rPr>
        <w:t xml:space="preserve"> на современном этапе</w:t>
      </w:r>
      <w:r w:rsidR="00456A59" w:rsidRPr="00221CEE">
        <w:rPr>
          <w:color w:val="000000"/>
          <w:sz w:val="28"/>
          <w:szCs w:val="28"/>
        </w:rPr>
        <w:t xml:space="preserve"> оптовая торговля имеет важное значение. </w:t>
      </w:r>
      <w:r w:rsidR="005201AF" w:rsidRPr="00221CEE">
        <w:rPr>
          <w:color w:val="000000"/>
          <w:sz w:val="28"/>
          <w:szCs w:val="28"/>
        </w:rPr>
        <w:t>Именно</w:t>
      </w:r>
      <w:r w:rsidR="00EC6FFE">
        <w:rPr>
          <w:color w:val="000000"/>
          <w:sz w:val="28"/>
          <w:szCs w:val="28"/>
        </w:rPr>
        <w:t xml:space="preserve"> </w:t>
      </w:r>
      <w:r w:rsidRPr="00221CEE">
        <w:rPr>
          <w:color w:val="000000"/>
          <w:sz w:val="28"/>
          <w:szCs w:val="28"/>
        </w:rPr>
        <w:t>продажи являются</w:t>
      </w:r>
      <w:r w:rsidR="00456A59" w:rsidRPr="00221CEE">
        <w:rPr>
          <w:color w:val="000000"/>
          <w:sz w:val="28"/>
          <w:szCs w:val="28"/>
        </w:rPr>
        <w:t xml:space="preserve"> активным пр</w:t>
      </w:r>
      <w:r w:rsidR="00A013CE" w:rsidRPr="00221CEE">
        <w:rPr>
          <w:color w:val="000000"/>
          <w:sz w:val="28"/>
          <w:szCs w:val="28"/>
        </w:rPr>
        <w:t>оводником товаров российского</w:t>
      </w:r>
      <w:r w:rsidR="00456A59" w:rsidRPr="00221CEE">
        <w:rPr>
          <w:color w:val="000000"/>
          <w:sz w:val="28"/>
          <w:szCs w:val="28"/>
        </w:rPr>
        <w:t xml:space="preserve"> п</w:t>
      </w:r>
      <w:r w:rsidR="00A013CE" w:rsidRPr="00221CEE">
        <w:rPr>
          <w:color w:val="000000"/>
          <w:sz w:val="28"/>
          <w:szCs w:val="28"/>
        </w:rPr>
        <w:t>роизводства и достаточно большого объема</w:t>
      </w:r>
      <w:r w:rsidR="00456A59" w:rsidRPr="00221CEE">
        <w:rPr>
          <w:color w:val="000000"/>
          <w:sz w:val="28"/>
          <w:szCs w:val="28"/>
        </w:rPr>
        <w:t xml:space="preserve"> товаров зарубежной продукции на внутренний рынок. </w:t>
      </w:r>
      <w:r w:rsidR="00A013CE" w:rsidRPr="00221CEE">
        <w:rPr>
          <w:color w:val="000000"/>
          <w:sz w:val="28"/>
          <w:szCs w:val="28"/>
        </w:rPr>
        <w:t>О</w:t>
      </w:r>
      <w:r w:rsidR="00456A59" w:rsidRPr="00221CEE">
        <w:rPr>
          <w:color w:val="000000"/>
          <w:sz w:val="28"/>
          <w:szCs w:val="28"/>
        </w:rPr>
        <w:t xml:space="preserve">птовая </w:t>
      </w:r>
      <w:r w:rsidR="002B5DEE" w:rsidRPr="00221CEE">
        <w:rPr>
          <w:color w:val="000000"/>
          <w:sz w:val="28"/>
          <w:szCs w:val="28"/>
        </w:rPr>
        <w:t>торговля вынуждает</w:t>
      </w:r>
      <w:r w:rsidR="00456A59" w:rsidRPr="00221CEE">
        <w:rPr>
          <w:color w:val="000000"/>
          <w:sz w:val="28"/>
          <w:szCs w:val="28"/>
        </w:rPr>
        <w:t xml:space="preserve"> наших производителей</w:t>
      </w:r>
      <w:r w:rsidR="00A013CE" w:rsidRPr="00221CEE">
        <w:rPr>
          <w:color w:val="000000"/>
          <w:sz w:val="28"/>
          <w:szCs w:val="28"/>
        </w:rPr>
        <w:t xml:space="preserve"> постоянно повышать</w:t>
      </w:r>
      <w:r w:rsidR="00456A59" w:rsidRPr="00221CEE">
        <w:rPr>
          <w:color w:val="000000"/>
          <w:sz w:val="28"/>
          <w:szCs w:val="28"/>
        </w:rPr>
        <w:t xml:space="preserve"> качество </w:t>
      </w:r>
      <w:r w:rsidR="00A013CE" w:rsidRPr="00221CEE">
        <w:rPr>
          <w:color w:val="000000"/>
          <w:sz w:val="28"/>
          <w:szCs w:val="28"/>
        </w:rPr>
        <w:t>российских</w:t>
      </w:r>
      <w:r w:rsidR="00456A59" w:rsidRPr="00221CEE">
        <w:rPr>
          <w:color w:val="000000"/>
          <w:sz w:val="28"/>
          <w:szCs w:val="28"/>
        </w:rPr>
        <w:t xml:space="preserve"> товаров для завоевания </w:t>
      </w:r>
      <w:r w:rsidR="007E0509" w:rsidRPr="00221CEE">
        <w:rPr>
          <w:color w:val="000000"/>
          <w:sz w:val="28"/>
          <w:szCs w:val="28"/>
        </w:rPr>
        <w:t>стаби</w:t>
      </w:r>
      <w:r w:rsidR="00AA0726" w:rsidRPr="00221CEE">
        <w:rPr>
          <w:color w:val="000000"/>
          <w:sz w:val="28"/>
          <w:szCs w:val="28"/>
        </w:rPr>
        <w:t xml:space="preserve">льного места не только на </w:t>
      </w:r>
      <w:r w:rsidR="00AA0726" w:rsidRPr="00221CEE">
        <w:rPr>
          <w:sz w:val="28"/>
          <w:szCs w:val="28"/>
        </w:rPr>
        <w:t xml:space="preserve">внутреннем, </w:t>
      </w:r>
      <w:r w:rsidR="00A323FB" w:rsidRPr="00221CEE">
        <w:rPr>
          <w:sz w:val="28"/>
          <w:szCs w:val="28"/>
        </w:rPr>
        <w:t>а и</w:t>
      </w:r>
      <w:r w:rsidR="00456A59" w:rsidRPr="00221CEE">
        <w:rPr>
          <w:sz w:val="28"/>
          <w:szCs w:val="28"/>
        </w:rPr>
        <w:t xml:space="preserve"> на внешнем рынках.</w:t>
      </w:r>
    </w:p>
    <w:p w:rsidR="00456A59" w:rsidRPr="00221CEE" w:rsidRDefault="0000720B" w:rsidP="00951D8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1CEE">
        <w:rPr>
          <w:sz w:val="28"/>
          <w:szCs w:val="28"/>
        </w:rPr>
        <w:t xml:space="preserve">Руководству </w:t>
      </w:r>
      <w:r w:rsidR="005201AF" w:rsidRPr="00221CEE">
        <w:rPr>
          <w:sz w:val="28"/>
          <w:szCs w:val="28"/>
        </w:rPr>
        <w:t>торговой</w:t>
      </w:r>
      <w:r w:rsidR="00A323FB" w:rsidRPr="00221CEE">
        <w:rPr>
          <w:sz w:val="28"/>
          <w:szCs w:val="28"/>
        </w:rPr>
        <w:t xml:space="preserve"> фирмы</w:t>
      </w:r>
      <w:r w:rsidR="00472BA1">
        <w:rPr>
          <w:sz w:val="28"/>
          <w:szCs w:val="28"/>
        </w:rPr>
        <w:t xml:space="preserve"> </w:t>
      </w:r>
      <w:r w:rsidR="00456A59" w:rsidRPr="00221CEE">
        <w:rPr>
          <w:sz w:val="28"/>
          <w:szCs w:val="28"/>
        </w:rPr>
        <w:t>необходимо располагать</w:t>
      </w:r>
      <w:r w:rsidRPr="00221CEE">
        <w:rPr>
          <w:sz w:val="28"/>
          <w:szCs w:val="28"/>
        </w:rPr>
        <w:t xml:space="preserve"> четкой</w:t>
      </w:r>
      <w:r w:rsidR="00BF0BCC" w:rsidRPr="00221CEE">
        <w:rPr>
          <w:sz w:val="28"/>
          <w:szCs w:val="28"/>
        </w:rPr>
        <w:t>, полной</w:t>
      </w:r>
      <w:r w:rsidR="00456A59" w:rsidRPr="00221CEE">
        <w:rPr>
          <w:sz w:val="28"/>
          <w:szCs w:val="28"/>
        </w:rPr>
        <w:t xml:space="preserve">, </w:t>
      </w:r>
      <w:r w:rsidR="00BF0BCC" w:rsidRPr="00221CEE">
        <w:rPr>
          <w:sz w:val="28"/>
          <w:szCs w:val="28"/>
        </w:rPr>
        <w:t>своевременной, объективной,</w:t>
      </w:r>
      <w:r w:rsidR="00456A59" w:rsidRPr="00221CEE">
        <w:rPr>
          <w:sz w:val="28"/>
          <w:szCs w:val="28"/>
        </w:rPr>
        <w:t xml:space="preserve"> и достаточно детальной </w:t>
      </w:r>
      <w:r w:rsidRPr="00221CEE">
        <w:rPr>
          <w:sz w:val="28"/>
          <w:szCs w:val="28"/>
        </w:rPr>
        <w:t>финансово-</w:t>
      </w:r>
      <w:r w:rsidR="00456A59" w:rsidRPr="00221CEE">
        <w:rPr>
          <w:sz w:val="28"/>
          <w:szCs w:val="28"/>
        </w:rPr>
        <w:t xml:space="preserve">экономической информацией. </w:t>
      </w:r>
      <w:r w:rsidR="00951D81" w:rsidRPr="00221CEE">
        <w:rPr>
          <w:sz w:val="28"/>
          <w:szCs w:val="28"/>
        </w:rPr>
        <w:t>Для этого предприятию целесообразно организовать</w:t>
      </w:r>
      <w:r w:rsidR="00361D5D">
        <w:rPr>
          <w:sz w:val="28"/>
          <w:szCs w:val="28"/>
        </w:rPr>
        <w:t xml:space="preserve"> </w:t>
      </w:r>
      <w:r w:rsidR="00951D81" w:rsidRPr="00221CEE">
        <w:rPr>
          <w:sz w:val="28"/>
          <w:szCs w:val="28"/>
        </w:rPr>
        <w:t>эффективную систему</w:t>
      </w:r>
      <w:r w:rsidR="00361D5D">
        <w:rPr>
          <w:sz w:val="28"/>
          <w:szCs w:val="28"/>
        </w:rPr>
        <w:t xml:space="preserve"> </w:t>
      </w:r>
      <w:r w:rsidR="00BF0BCC" w:rsidRPr="00221CEE">
        <w:rPr>
          <w:sz w:val="28"/>
          <w:szCs w:val="28"/>
        </w:rPr>
        <w:t>ведени</w:t>
      </w:r>
      <w:r w:rsidR="00951D81" w:rsidRPr="00221CEE">
        <w:rPr>
          <w:sz w:val="28"/>
          <w:szCs w:val="28"/>
        </w:rPr>
        <w:t>я</w:t>
      </w:r>
      <w:r w:rsidR="00456A59" w:rsidRPr="00221CEE">
        <w:rPr>
          <w:sz w:val="28"/>
          <w:szCs w:val="28"/>
        </w:rPr>
        <w:t xml:space="preserve"> бухгалтерского учета.</w:t>
      </w:r>
    </w:p>
    <w:p w:rsidR="00456A59" w:rsidRPr="00221CEE" w:rsidRDefault="00A323FB" w:rsidP="0098247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1CEE">
        <w:rPr>
          <w:sz w:val="28"/>
          <w:szCs w:val="28"/>
        </w:rPr>
        <w:t xml:space="preserve">Одной из самых важных задач бухгалтерского учета является его правильная </w:t>
      </w:r>
      <w:r w:rsidR="002B5DEE" w:rsidRPr="00221CEE">
        <w:rPr>
          <w:sz w:val="28"/>
          <w:szCs w:val="28"/>
        </w:rPr>
        <w:t>организация</w:t>
      </w:r>
      <w:r w:rsidRPr="00221CEE">
        <w:rPr>
          <w:sz w:val="28"/>
          <w:szCs w:val="28"/>
        </w:rPr>
        <w:t>.</w:t>
      </w:r>
      <w:r w:rsidR="002B5DEE" w:rsidRPr="00221CEE">
        <w:rPr>
          <w:sz w:val="28"/>
          <w:szCs w:val="28"/>
        </w:rPr>
        <w:t xml:space="preserve"> Она</w:t>
      </w:r>
      <w:r w:rsidRPr="00221CEE">
        <w:rPr>
          <w:sz w:val="28"/>
          <w:szCs w:val="28"/>
        </w:rPr>
        <w:t xml:space="preserve"> помогает</w:t>
      </w:r>
      <w:r w:rsidR="00472BA1">
        <w:rPr>
          <w:sz w:val="28"/>
          <w:szCs w:val="28"/>
        </w:rPr>
        <w:t xml:space="preserve"> </w:t>
      </w:r>
      <w:r w:rsidR="00456A59" w:rsidRPr="00221CEE">
        <w:rPr>
          <w:sz w:val="28"/>
          <w:szCs w:val="28"/>
        </w:rPr>
        <w:t>своевремен</w:t>
      </w:r>
      <w:r w:rsidRPr="00221CEE">
        <w:rPr>
          <w:sz w:val="28"/>
          <w:szCs w:val="28"/>
        </w:rPr>
        <w:t>но получать</w:t>
      </w:r>
      <w:r w:rsidR="00472BA1">
        <w:rPr>
          <w:sz w:val="28"/>
          <w:szCs w:val="28"/>
        </w:rPr>
        <w:t xml:space="preserve"> </w:t>
      </w:r>
      <w:r w:rsidRPr="00221CEE">
        <w:rPr>
          <w:sz w:val="28"/>
          <w:szCs w:val="28"/>
        </w:rPr>
        <w:t xml:space="preserve">необходимую </w:t>
      </w:r>
      <w:r w:rsidR="00456A59" w:rsidRPr="00221CEE">
        <w:rPr>
          <w:sz w:val="28"/>
          <w:szCs w:val="28"/>
        </w:rPr>
        <w:t>информацию о ходе поступления товаров, о выполнении договорных обязательств</w:t>
      </w:r>
      <w:r w:rsidRPr="00221CEE">
        <w:rPr>
          <w:sz w:val="28"/>
          <w:szCs w:val="28"/>
        </w:rPr>
        <w:t xml:space="preserve"> между</w:t>
      </w:r>
      <w:r w:rsidR="00456A59" w:rsidRPr="00221CEE">
        <w:rPr>
          <w:sz w:val="28"/>
          <w:szCs w:val="28"/>
        </w:rPr>
        <w:t xml:space="preserve"> поставщиками и покупателями продукции, о состоянии товарных запасов, о ходе отгрузки и реализации ценностей</w:t>
      </w:r>
      <w:r w:rsidRPr="00221CEE">
        <w:rPr>
          <w:sz w:val="28"/>
          <w:szCs w:val="28"/>
        </w:rPr>
        <w:t>, а также</w:t>
      </w:r>
      <w:r w:rsidR="00361D5D">
        <w:rPr>
          <w:sz w:val="28"/>
          <w:szCs w:val="28"/>
        </w:rPr>
        <w:t xml:space="preserve"> </w:t>
      </w:r>
      <w:r w:rsidR="00456A59" w:rsidRPr="00221CEE">
        <w:rPr>
          <w:sz w:val="28"/>
          <w:szCs w:val="28"/>
        </w:rPr>
        <w:t>контроле за их сохранностью</w:t>
      </w:r>
      <w:r w:rsidRPr="00221CEE">
        <w:rPr>
          <w:sz w:val="28"/>
          <w:szCs w:val="28"/>
        </w:rPr>
        <w:t>.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Все выше перечисленное обуславливает значимость выбранной темы выпускной квалификационной работы. 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Цель</w:t>
      </w:r>
      <w:r w:rsidR="00E720B8" w:rsidRPr="00221CEE">
        <w:rPr>
          <w:rFonts w:ascii="Times New Roman" w:hAnsi="Times New Roman"/>
          <w:sz w:val="28"/>
          <w:szCs w:val="28"/>
        </w:rPr>
        <w:t>ю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5F2437" w:rsidRPr="00221CEE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A323FB" w:rsidRPr="00221CEE">
        <w:rPr>
          <w:rFonts w:ascii="Times New Roman" w:hAnsi="Times New Roman"/>
          <w:sz w:val="28"/>
          <w:szCs w:val="28"/>
        </w:rPr>
        <w:t>является изучить</w:t>
      </w:r>
      <w:r w:rsidRPr="00221CEE">
        <w:rPr>
          <w:rFonts w:ascii="Times New Roman" w:hAnsi="Times New Roman"/>
          <w:sz w:val="28"/>
          <w:szCs w:val="28"/>
        </w:rPr>
        <w:t xml:space="preserve"> организацию учета товаров в оптовой торговле.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В связи с поставленной целью </w:t>
      </w:r>
      <w:r w:rsidR="00A323FB" w:rsidRPr="00221CEE">
        <w:rPr>
          <w:rFonts w:ascii="Times New Roman" w:hAnsi="Times New Roman"/>
          <w:sz w:val="28"/>
          <w:szCs w:val="28"/>
        </w:rPr>
        <w:t>необходимо решить</w:t>
      </w:r>
      <w:r w:rsidRPr="00221CEE"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456A59" w:rsidRPr="00221CEE" w:rsidRDefault="00AA0726" w:rsidP="00A323FB">
      <w:pPr>
        <w:tabs>
          <w:tab w:val="right" w:leader="do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1. Р</w:t>
      </w:r>
      <w:r w:rsidR="00456A59" w:rsidRPr="00221CEE">
        <w:rPr>
          <w:rFonts w:ascii="Times New Roman" w:hAnsi="Times New Roman"/>
          <w:sz w:val="28"/>
          <w:szCs w:val="28"/>
        </w:rPr>
        <w:t xml:space="preserve">аскрыть теоретические основы </w:t>
      </w:r>
      <w:r w:rsidR="00A323FB" w:rsidRPr="00221CEE">
        <w:rPr>
          <w:rFonts w:ascii="Times New Roman" w:hAnsi="Times New Roman"/>
          <w:sz w:val="28"/>
          <w:szCs w:val="28"/>
        </w:rPr>
        <w:t>и нормативное</w:t>
      </w:r>
      <w:r w:rsidR="00456A59" w:rsidRPr="00221CEE">
        <w:rPr>
          <w:rFonts w:ascii="Times New Roman" w:hAnsi="Times New Roman"/>
          <w:sz w:val="28"/>
          <w:szCs w:val="28"/>
        </w:rPr>
        <w:t xml:space="preserve"> регулирование </w:t>
      </w:r>
      <w:r w:rsidR="00E720B8" w:rsidRPr="00221CEE">
        <w:rPr>
          <w:rFonts w:ascii="Times New Roman" w:hAnsi="Times New Roman"/>
          <w:sz w:val="28"/>
          <w:szCs w:val="28"/>
        </w:rPr>
        <w:t xml:space="preserve">в </w:t>
      </w:r>
      <w:r w:rsidR="00456A59" w:rsidRPr="00221CEE">
        <w:rPr>
          <w:rFonts w:ascii="Times New Roman" w:hAnsi="Times New Roman"/>
          <w:sz w:val="28"/>
          <w:szCs w:val="28"/>
        </w:rPr>
        <w:t>организации учета товаров в оптовой торговле;</w:t>
      </w:r>
    </w:p>
    <w:p w:rsidR="00456A59" w:rsidRPr="00221CEE" w:rsidRDefault="00AA0726" w:rsidP="00A323FB">
      <w:pPr>
        <w:tabs>
          <w:tab w:val="right" w:leader="do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2. Д</w:t>
      </w:r>
      <w:r w:rsidR="00456A59" w:rsidRPr="00221CEE">
        <w:rPr>
          <w:rFonts w:ascii="Times New Roman" w:hAnsi="Times New Roman"/>
          <w:sz w:val="28"/>
          <w:szCs w:val="28"/>
        </w:rPr>
        <w:t>ать организационно – экономическую характеристику предприятия;</w:t>
      </w:r>
    </w:p>
    <w:p w:rsidR="00456A59" w:rsidRPr="00221CEE" w:rsidRDefault="00AA0726" w:rsidP="00AA0726">
      <w:pPr>
        <w:tabs>
          <w:tab w:val="right" w:leader="dot" w:pos="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3. Р</w:t>
      </w:r>
      <w:r w:rsidR="00456A59" w:rsidRPr="00221CEE">
        <w:rPr>
          <w:rFonts w:ascii="Times New Roman" w:hAnsi="Times New Roman"/>
          <w:sz w:val="28"/>
          <w:szCs w:val="28"/>
        </w:rPr>
        <w:t xml:space="preserve">ассмотреть организацию учета товаров в </w:t>
      </w:r>
      <w:r w:rsidR="00A323FB" w:rsidRPr="00221CEE">
        <w:rPr>
          <w:rFonts w:ascii="Times New Roman" w:hAnsi="Times New Roman"/>
          <w:sz w:val="28"/>
          <w:szCs w:val="28"/>
        </w:rPr>
        <w:t>оптовой торговле.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Объект </w:t>
      </w:r>
      <w:r w:rsidR="005F2437" w:rsidRPr="00221CEE">
        <w:rPr>
          <w:rFonts w:ascii="Times New Roman" w:hAnsi="Times New Roman"/>
          <w:sz w:val="28"/>
          <w:szCs w:val="28"/>
        </w:rPr>
        <w:t xml:space="preserve">выпускной квалификационной </w:t>
      </w:r>
      <w:r w:rsidR="00A323FB" w:rsidRPr="00221CEE">
        <w:rPr>
          <w:rFonts w:ascii="Times New Roman" w:hAnsi="Times New Roman"/>
          <w:sz w:val="28"/>
          <w:szCs w:val="28"/>
        </w:rPr>
        <w:t>работы –</w:t>
      </w:r>
      <w:r w:rsidRPr="00221CEE">
        <w:rPr>
          <w:rFonts w:ascii="Times New Roman" w:hAnsi="Times New Roman"/>
          <w:sz w:val="28"/>
          <w:szCs w:val="28"/>
        </w:rPr>
        <w:t xml:space="preserve"> ООО «Вираж».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Предмет</w:t>
      </w:r>
      <w:r w:rsidR="00260920" w:rsidRPr="00221CEE">
        <w:rPr>
          <w:rFonts w:ascii="Times New Roman" w:hAnsi="Times New Roman"/>
          <w:sz w:val="28"/>
          <w:szCs w:val="28"/>
        </w:rPr>
        <w:t>ом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5F2437" w:rsidRPr="00221CEE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="00260920" w:rsidRPr="00221CEE">
        <w:rPr>
          <w:rFonts w:ascii="Times New Roman" w:hAnsi="Times New Roman"/>
          <w:sz w:val="28"/>
          <w:szCs w:val="28"/>
        </w:rPr>
        <w:t xml:space="preserve"> является</w:t>
      </w:r>
      <w:r w:rsidRPr="00221CEE">
        <w:rPr>
          <w:rFonts w:ascii="Times New Roman" w:hAnsi="Times New Roman"/>
          <w:sz w:val="28"/>
          <w:szCs w:val="28"/>
        </w:rPr>
        <w:t xml:space="preserve"> организация учета товаров в оптовой торговле.</w:t>
      </w:r>
    </w:p>
    <w:p w:rsidR="00456A59" w:rsidRPr="00221CEE" w:rsidRDefault="00260920" w:rsidP="0098247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1CEE">
        <w:rPr>
          <w:rFonts w:ascii="Times New Roman" w:hAnsi="Times New Roman"/>
          <w:bCs/>
          <w:sz w:val="28"/>
          <w:szCs w:val="28"/>
        </w:rPr>
        <w:t>Применяются методы исследования работы -</w:t>
      </w:r>
      <w:r w:rsidR="00456A59" w:rsidRPr="00221CEE">
        <w:rPr>
          <w:rFonts w:ascii="Times New Roman" w:hAnsi="Times New Roman"/>
          <w:bCs/>
          <w:sz w:val="28"/>
          <w:szCs w:val="28"/>
        </w:rPr>
        <w:t xml:space="preserve"> монографический, абстрактно-логический, экономико-статистический, элементы и методы бухгалтерского учета.</w:t>
      </w:r>
    </w:p>
    <w:p w:rsidR="00456A59" w:rsidRPr="00221CEE" w:rsidRDefault="00456A59" w:rsidP="0098247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1CEE">
        <w:rPr>
          <w:rFonts w:ascii="Times New Roman" w:hAnsi="Times New Roman"/>
          <w:bCs/>
          <w:sz w:val="28"/>
          <w:szCs w:val="28"/>
        </w:rPr>
        <w:t xml:space="preserve">При написании </w:t>
      </w:r>
      <w:r w:rsidR="005F2437" w:rsidRPr="00221CEE">
        <w:rPr>
          <w:rFonts w:ascii="Times New Roman" w:hAnsi="Times New Roman"/>
          <w:bCs/>
          <w:sz w:val="28"/>
          <w:szCs w:val="28"/>
        </w:rPr>
        <w:t>выпускной квалификационной работы</w:t>
      </w:r>
      <w:r w:rsidRPr="00221CEE">
        <w:rPr>
          <w:rFonts w:ascii="Times New Roman" w:hAnsi="Times New Roman"/>
          <w:bCs/>
          <w:sz w:val="28"/>
          <w:szCs w:val="28"/>
        </w:rPr>
        <w:t xml:space="preserve"> были использованы законодательные акты, теоретические и практические разработки ведущих специалистов в сфере организации учета товаров.</w:t>
      </w:r>
    </w:p>
    <w:p w:rsidR="00456A59" w:rsidRPr="00221CEE" w:rsidRDefault="00456A59" w:rsidP="00982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Источниками конкретной информации для проведения исследования являются регистры </w:t>
      </w:r>
      <w:r w:rsidR="00260920" w:rsidRPr="00221CEE">
        <w:rPr>
          <w:rFonts w:ascii="Times New Roman" w:hAnsi="Times New Roman"/>
          <w:sz w:val="28"/>
          <w:szCs w:val="28"/>
        </w:rPr>
        <w:t>аналитического и синтетического учета</w:t>
      </w:r>
      <w:r w:rsidR="00EC6FFE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 учету товаров, первичные документы, данные бухгалтерской отчетности.</w:t>
      </w:r>
    </w:p>
    <w:p w:rsidR="00456A59" w:rsidRPr="00221CEE" w:rsidRDefault="00456A59" w:rsidP="0098247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Период исследования для проведения анализа является </w:t>
      </w:r>
      <w:r w:rsidR="005F2437" w:rsidRPr="00221CEE">
        <w:rPr>
          <w:rFonts w:ascii="Times New Roman" w:hAnsi="Times New Roman"/>
          <w:sz w:val="28"/>
          <w:szCs w:val="28"/>
        </w:rPr>
        <w:t>2014</w:t>
      </w:r>
      <w:r w:rsidR="00260920" w:rsidRPr="00221CEE">
        <w:rPr>
          <w:rFonts w:ascii="Times New Roman" w:hAnsi="Times New Roman"/>
          <w:sz w:val="28"/>
          <w:szCs w:val="28"/>
        </w:rPr>
        <w:t xml:space="preserve">, 2015, и </w:t>
      </w:r>
      <w:r w:rsidRPr="00221CEE">
        <w:rPr>
          <w:rFonts w:ascii="Times New Roman" w:hAnsi="Times New Roman"/>
          <w:sz w:val="28"/>
          <w:szCs w:val="28"/>
        </w:rPr>
        <w:t>2016 годы.</w:t>
      </w:r>
    </w:p>
    <w:p w:rsidR="00456A59" w:rsidRPr="007B2EB4" w:rsidRDefault="00456A59" w:rsidP="0098247F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456A59" w:rsidRPr="007578F2" w:rsidRDefault="00456A59" w:rsidP="0098247F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578F2">
        <w:rPr>
          <w:rFonts w:ascii="Times New Roman" w:hAnsi="Times New Roman"/>
          <w:b/>
          <w:sz w:val="28"/>
          <w:szCs w:val="28"/>
        </w:rPr>
        <w:br w:type="page"/>
      </w:r>
      <w:bookmarkStart w:id="22" w:name="_Toc453017554"/>
      <w:bookmarkStart w:id="23" w:name="_Toc494655973"/>
      <w:r w:rsidRPr="007B2EB4">
        <w:rPr>
          <w:rFonts w:ascii="Times New Roman" w:hAnsi="Times New Roman"/>
          <w:b/>
          <w:spacing w:val="10"/>
          <w:sz w:val="28"/>
          <w:szCs w:val="28"/>
        </w:rPr>
        <w:lastRenderedPageBreak/>
        <w:t xml:space="preserve">1 </w:t>
      </w:r>
      <w:r w:rsidRPr="00221CEE">
        <w:rPr>
          <w:rFonts w:ascii="Times New Roman" w:hAnsi="Times New Roman"/>
          <w:b/>
          <w:sz w:val="28"/>
          <w:szCs w:val="28"/>
        </w:rPr>
        <w:t>Теоретические основы организации учета товаров в оптовой торговле</w:t>
      </w:r>
      <w:bookmarkEnd w:id="22"/>
      <w:bookmarkEnd w:id="23"/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4" w:name="_Toc453017555"/>
      <w:bookmarkStart w:id="25" w:name="_Toc494655974"/>
      <w:r w:rsidRPr="00221CEE">
        <w:rPr>
          <w:rFonts w:ascii="Times New Roman" w:hAnsi="Times New Roman"/>
          <w:b/>
          <w:sz w:val="28"/>
          <w:szCs w:val="28"/>
        </w:rPr>
        <w:t>1.1 Нормативно-правовое регулирование учета товаров</w:t>
      </w:r>
      <w:bookmarkEnd w:id="24"/>
      <w:bookmarkEnd w:id="25"/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Товары </w:t>
      </w:r>
      <w:r w:rsidR="006834E7" w:rsidRPr="00221CEE">
        <w:rPr>
          <w:rFonts w:ascii="Times New Roman" w:hAnsi="Times New Roman"/>
          <w:sz w:val="28"/>
          <w:szCs w:val="28"/>
        </w:rPr>
        <w:t>представлены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6834E7" w:rsidRPr="00221CEE">
        <w:rPr>
          <w:rFonts w:ascii="Times New Roman" w:hAnsi="Times New Roman"/>
          <w:sz w:val="28"/>
          <w:szCs w:val="28"/>
        </w:rPr>
        <w:t xml:space="preserve">собой </w:t>
      </w:r>
      <w:r w:rsidR="00AA0726" w:rsidRPr="00221CEE">
        <w:rPr>
          <w:rFonts w:ascii="Times New Roman" w:hAnsi="Times New Roman"/>
          <w:sz w:val="28"/>
          <w:szCs w:val="28"/>
        </w:rPr>
        <w:t>часть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материально - производственных </w:t>
      </w:r>
      <w:r w:rsidR="006834E7" w:rsidRPr="00221CEE">
        <w:rPr>
          <w:rFonts w:ascii="Times New Roman" w:hAnsi="Times New Roman"/>
          <w:sz w:val="28"/>
          <w:szCs w:val="28"/>
        </w:rPr>
        <w:t>ресурсов, приобретаемых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от </w:t>
      </w:r>
      <w:r w:rsidR="00A323FB" w:rsidRPr="00221CEE">
        <w:rPr>
          <w:rFonts w:ascii="Times New Roman" w:hAnsi="Times New Roman"/>
          <w:sz w:val="28"/>
          <w:szCs w:val="28"/>
        </w:rPr>
        <w:t xml:space="preserve">физических или </w:t>
      </w:r>
      <w:r w:rsidRPr="00221CEE">
        <w:rPr>
          <w:rFonts w:ascii="Times New Roman" w:hAnsi="Times New Roman"/>
          <w:sz w:val="28"/>
          <w:szCs w:val="28"/>
        </w:rPr>
        <w:t xml:space="preserve">юридических </w:t>
      </w:r>
      <w:r w:rsidR="003C3E72" w:rsidRPr="00221CEE">
        <w:rPr>
          <w:rFonts w:ascii="Times New Roman" w:hAnsi="Times New Roman"/>
          <w:sz w:val="28"/>
          <w:szCs w:val="28"/>
        </w:rPr>
        <w:t>лиц и предназначен</w:t>
      </w:r>
      <w:r w:rsidR="006834E7" w:rsidRPr="00221CEE">
        <w:rPr>
          <w:rFonts w:ascii="Times New Roman" w:hAnsi="Times New Roman"/>
          <w:sz w:val="28"/>
          <w:szCs w:val="28"/>
        </w:rPr>
        <w:t>ных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для </w:t>
      </w:r>
      <w:r w:rsidR="00260920" w:rsidRPr="00221CEE">
        <w:rPr>
          <w:rFonts w:ascii="Times New Roman" w:hAnsi="Times New Roman"/>
          <w:sz w:val="28"/>
          <w:szCs w:val="28"/>
        </w:rPr>
        <w:t>их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6834E7" w:rsidRPr="00221CEE">
        <w:rPr>
          <w:rFonts w:ascii="Times New Roman" w:hAnsi="Times New Roman"/>
          <w:sz w:val="28"/>
          <w:szCs w:val="28"/>
        </w:rPr>
        <w:t>продажи</w:t>
      </w:r>
      <w:r w:rsidRPr="00221CEE">
        <w:rPr>
          <w:rFonts w:ascii="Times New Roman" w:hAnsi="Times New Roman"/>
          <w:sz w:val="28"/>
          <w:szCs w:val="28"/>
        </w:rPr>
        <w:t>[12].</w:t>
      </w:r>
    </w:p>
    <w:p w:rsidR="00456A59" w:rsidRPr="00221CEE" w:rsidRDefault="006834E7" w:rsidP="0098247F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Большую роль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A323FB" w:rsidRPr="00221CEE">
        <w:rPr>
          <w:rFonts w:ascii="Times New Roman" w:hAnsi="Times New Roman"/>
          <w:sz w:val="28"/>
          <w:szCs w:val="28"/>
        </w:rPr>
        <w:t>в стабильно</w:t>
      </w:r>
      <w:r w:rsidRPr="00221CEE">
        <w:rPr>
          <w:rFonts w:ascii="Times New Roman" w:hAnsi="Times New Roman"/>
          <w:sz w:val="28"/>
          <w:szCs w:val="28"/>
        </w:rPr>
        <w:t>сти</w:t>
      </w:r>
      <w:r w:rsidR="00A323FB" w:rsidRPr="00221CEE">
        <w:rPr>
          <w:rFonts w:ascii="Times New Roman" w:hAnsi="Times New Roman"/>
          <w:sz w:val="28"/>
          <w:szCs w:val="28"/>
        </w:rPr>
        <w:t xml:space="preserve"> и успешно</w:t>
      </w:r>
      <w:r w:rsidRPr="00221CEE">
        <w:rPr>
          <w:rFonts w:ascii="Times New Roman" w:hAnsi="Times New Roman"/>
          <w:sz w:val="28"/>
          <w:szCs w:val="28"/>
        </w:rPr>
        <w:t xml:space="preserve">сти </w:t>
      </w:r>
      <w:r w:rsidR="00A323FB" w:rsidRPr="00221CEE">
        <w:rPr>
          <w:rFonts w:ascii="Times New Roman" w:hAnsi="Times New Roman"/>
          <w:sz w:val="28"/>
          <w:szCs w:val="28"/>
        </w:rPr>
        <w:t>работ</w:t>
      </w:r>
      <w:r w:rsidRPr="00221CEE">
        <w:rPr>
          <w:rFonts w:ascii="Times New Roman" w:hAnsi="Times New Roman"/>
          <w:sz w:val="28"/>
          <w:szCs w:val="28"/>
        </w:rPr>
        <w:t>ы торговой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9D53FC" w:rsidRPr="00221CEE">
        <w:rPr>
          <w:rFonts w:ascii="Times New Roman" w:hAnsi="Times New Roman"/>
          <w:sz w:val="28"/>
          <w:szCs w:val="28"/>
        </w:rPr>
        <w:t>компании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представляет собой организация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9D53FC" w:rsidRPr="00221CEE">
        <w:rPr>
          <w:rFonts w:ascii="Times New Roman" w:hAnsi="Times New Roman"/>
          <w:sz w:val="28"/>
          <w:szCs w:val="28"/>
        </w:rPr>
        <w:t>построени</w:t>
      </w:r>
      <w:r w:rsidRPr="00221CEE">
        <w:rPr>
          <w:rFonts w:ascii="Times New Roman" w:hAnsi="Times New Roman"/>
          <w:sz w:val="28"/>
          <w:szCs w:val="28"/>
        </w:rPr>
        <w:t>я</w:t>
      </w:r>
      <w:r w:rsidR="009D53FC" w:rsidRPr="00221CEE">
        <w:rPr>
          <w:rFonts w:ascii="Times New Roman" w:hAnsi="Times New Roman"/>
          <w:sz w:val="28"/>
          <w:szCs w:val="28"/>
        </w:rPr>
        <w:t>,</w:t>
      </w:r>
      <w:r w:rsidR="00456A59" w:rsidRPr="00221CEE">
        <w:rPr>
          <w:rFonts w:ascii="Times New Roman" w:hAnsi="Times New Roman"/>
          <w:sz w:val="28"/>
          <w:szCs w:val="28"/>
        </w:rPr>
        <w:t xml:space="preserve"> управлени</w:t>
      </w:r>
      <w:r w:rsidRPr="00221CEE">
        <w:rPr>
          <w:rFonts w:ascii="Times New Roman" w:hAnsi="Times New Roman"/>
          <w:sz w:val="28"/>
          <w:szCs w:val="28"/>
        </w:rPr>
        <w:t>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9D53FC" w:rsidRPr="00221CEE">
        <w:rPr>
          <w:rFonts w:ascii="Times New Roman" w:hAnsi="Times New Roman"/>
          <w:sz w:val="28"/>
          <w:szCs w:val="28"/>
        </w:rPr>
        <w:t>и контрол</w:t>
      </w:r>
      <w:r w:rsidRPr="00221CEE">
        <w:rPr>
          <w:rFonts w:ascii="Times New Roman" w:hAnsi="Times New Roman"/>
          <w:sz w:val="28"/>
          <w:szCs w:val="28"/>
        </w:rPr>
        <w:t>я</w:t>
      </w:r>
      <w:r w:rsidR="009D53FC" w:rsidRPr="00221CEE">
        <w:rPr>
          <w:rFonts w:ascii="Times New Roman" w:hAnsi="Times New Roman"/>
          <w:sz w:val="28"/>
          <w:szCs w:val="28"/>
        </w:rPr>
        <w:t xml:space="preserve"> за </w:t>
      </w:r>
      <w:r w:rsidR="00456A59" w:rsidRPr="00221CEE">
        <w:rPr>
          <w:rFonts w:ascii="Times New Roman" w:hAnsi="Times New Roman"/>
          <w:sz w:val="28"/>
          <w:szCs w:val="28"/>
        </w:rPr>
        <w:t>процессом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расчетов </w:t>
      </w:r>
      <w:r w:rsidRPr="00221CEE">
        <w:rPr>
          <w:rFonts w:ascii="Times New Roman" w:hAnsi="Times New Roman"/>
          <w:sz w:val="28"/>
          <w:szCs w:val="28"/>
        </w:rPr>
        <w:t>в течении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9D53FC" w:rsidRPr="00221CEE">
        <w:rPr>
          <w:rFonts w:ascii="Times New Roman" w:hAnsi="Times New Roman"/>
          <w:sz w:val="28"/>
          <w:szCs w:val="28"/>
        </w:rPr>
        <w:t>все</w:t>
      </w:r>
      <w:r w:rsidRPr="00221CEE">
        <w:rPr>
          <w:rFonts w:ascii="Times New Roman" w:hAnsi="Times New Roman"/>
          <w:sz w:val="28"/>
          <w:szCs w:val="28"/>
        </w:rPr>
        <w:t xml:space="preserve">х </w:t>
      </w:r>
      <w:r w:rsidR="00456A59" w:rsidRPr="00221CEE">
        <w:rPr>
          <w:rFonts w:ascii="Times New Roman" w:hAnsi="Times New Roman"/>
          <w:sz w:val="28"/>
          <w:szCs w:val="28"/>
        </w:rPr>
        <w:t>товарны</w:t>
      </w:r>
      <w:r w:rsidRPr="00221CEE">
        <w:rPr>
          <w:rFonts w:ascii="Times New Roman" w:hAnsi="Times New Roman"/>
          <w:sz w:val="28"/>
          <w:szCs w:val="28"/>
        </w:rPr>
        <w:t>х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операции</w:t>
      </w:r>
      <w:r w:rsidR="00456A59" w:rsidRPr="00221CEE">
        <w:rPr>
          <w:rFonts w:ascii="Times New Roman" w:hAnsi="Times New Roman"/>
          <w:sz w:val="28"/>
          <w:szCs w:val="28"/>
        </w:rPr>
        <w:t>.</w:t>
      </w:r>
    </w:p>
    <w:p w:rsidR="00382B78" w:rsidRPr="00221CEE" w:rsidRDefault="006834E7" w:rsidP="00903D2D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С</w:t>
      </w:r>
      <w:r w:rsidR="009D53FC" w:rsidRPr="00221CEE">
        <w:rPr>
          <w:rFonts w:ascii="Times New Roman" w:hAnsi="Times New Roman"/>
          <w:sz w:val="28"/>
          <w:szCs w:val="28"/>
        </w:rPr>
        <w:t>истем</w:t>
      </w:r>
      <w:r w:rsidRPr="00221CEE">
        <w:rPr>
          <w:rFonts w:ascii="Times New Roman" w:hAnsi="Times New Roman"/>
          <w:sz w:val="28"/>
          <w:szCs w:val="28"/>
        </w:rPr>
        <w:t>а</w:t>
      </w:r>
      <w:r w:rsidR="009D53FC" w:rsidRPr="00221CEE">
        <w:rPr>
          <w:rFonts w:ascii="Times New Roman" w:hAnsi="Times New Roman"/>
          <w:sz w:val="28"/>
          <w:szCs w:val="28"/>
        </w:rPr>
        <w:t xml:space="preserve"> нормативного регулирования учета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учетной политики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 современных условиях построена на четырёхуровневой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системе нормативно-правового регулирования.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 составе данных уровней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выделены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нормативно-правовые акты, представленные в таблице 1. 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Таблица 1 - Система нормативного регулирования учета товаров [18]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8209"/>
      </w:tblGrid>
      <w:tr w:rsidR="006834E7" w:rsidRPr="006834E7" w:rsidTr="003F30A3">
        <w:trPr>
          <w:trHeight w:val="207"/>
        </w:trPr>
        <w:tc>
          <w:tcPr>
            <w:tcW w:w="9590" w:type="dxa"/>
            <w:gridSpan w:val="2"/>
            <w:shd w:val="clear" w:color="auto" w:fill="auto"/>
          </w:tcPr>
          <w:p w:rsidR="00456A59" w:rsidRPr="006834E7" w:rsidRDefault="00456A59" w:rsidP="003F30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>Уровни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>регулирования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>товарных операций в Российской Федерации</w:t>
            </w:r>
          </w:p>
        </w:tc>
      </w:tr>
      <w:tr w:rsidR="006834E7" w:rsidRPr="006834E7" w:rsidTr="003F30A3">
        <w:trPr>
          <w:trHeight w:val="207"/>
        </w:trPr>
        <w:tc>
          <w:tcPr>
            <w:tcW w:w="1381" w:type="dxa"/>
            <w:shd w:val="clear" w:color="auto" w:fill="auto"/>
          </w:tcPr>
          <w:p w:rsidR="00456A59" w:rsidRPr="006834E7" w:rsidRDefault="00456A59" w:rsidP="0098247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8209" w:type="dxa"/>
            <w:shd w:val="clear" w:color="auto" w:fill="auto"/>
          </w:tcPr>
          <w:p w:rsidR="00456A59" w:rsidRPr="006834E7" w:rsidRDefault="00456A59" w:rsidP="0098247F">
            <w:pPr>
              <w:shd w:val="clear" w:color="auto" w:fill="FFFFFF"/>
              <w:tabs>
                <w:tab w:val="left" w:pos="62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 xml:space="preserve">Законы и </w:t>
            </w:r>
            <w:r w:rsidR="006834E7" w:rsidRPr="006834E7">
              <w:rPr>
                <w:rFonts w:ascii="Times New Roman" w:hAnsi="Times New Roman"/>
                <w:sz w:val="24"/>
                <w:szCs w:val="24"/>
              </w:rPr>
              <w:t>другие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>законодательные акты, указы Президента, постановления Правительства РФ:</w:t>
            </w:r>
          </w:p>
          <w:p w:rsidR="00456A59" w:rsidRPr="006834E7" w:rsidRDefault="00456A59" w:rsidP="0098247F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 xml:space="preserve">Гражданский кодекс </w:t>
            </w:r>
            <w:r w:rsidR="006834E7" w:rsidRPr="006834E7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834E7" w:rsidRPr="006834E7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 xml:space="preserve"> 2 от 26 января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834E7">
                <w:rPr>
                  <w:rFonts w:ascii="Times New Roman" w:hAnsi="Times New Roman"/>
                  <w:sz w:val="24"/>
                  <w:szCs w:val="24"/>
                </w:rPr>
                <w:t>1996г</w:t>
              </w:r>
            </w:smartTag>
            <w:r w:rsidRPr="006834E7">
              <w:rPr>
                <w:rFonts w:ascii="Times New Roman" w:hAnsi="Times New Roman"/>
                <w:sz w:val="24"/>
                <w:szCs w:val="24"/>
              </w:rPr>
              <w:t>. № 14-ФЗ.</w:t>
            </w:r>
          </w:p>
          <w:p w:rsidR="00456A59" w:rsidRPr="006834E7" w:rsidRDefault="00456A59" w:rsidP="006834E7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 xml:space="preserve">Налоговый кодекс </w:t>
            </w:r>
            <w:r w:rsidR="006834E7" w:rsidRPr="006834E7">
              <w:rPr>
                <w:rFonts w:ascii="Times New Roman" w:hAnsi="Times New Roman"/>
                <w:sz w:val="24"/>
                <w:szCs w:val="24"/>
              </w:rPr>
              <w:t xml:space="preserve">Российской Федерации, часть 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>2 от 5 августа 2000</w:t>
            </w:r>
            <w:r w:rsidR="00260920" w:rsidRPr="006834E7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 xml:space="preserve"> № 117-ФЗ </w:t>
            </w:r>
          </w:p>
          <w:p w:rsidR="00456A59" w:rsidRPr="006834E7" w:rsidRDefault="00456A59" w:rsidP="006834E7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 xml:space="preserve">Федеральный закон </w:t>
            </w:r>
            <w:r w:rsidR="006834E7" w:rsidRPr="006834E7">
              <w:rPr>
                <w:rFonts w:ascii="Times New Roman" w:hAnsi="Times New Roman"/>
                <w:sz w:val="24"/>
                <w:szCs w:val="24"/>
              </w:rPr>
              <w:t>Российской Федерации,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>"О бухгалтерском учете" № 402-Ф</w:t>
            </w:r>
            <w:r w:rsidR="00260920" w:rsidRPr="006834E7">
              <w:rPr>
                <w:rFonts w:ascii="Times New Roman" w:hAnsi="Times New Roman"/>
                <w:sz w:val="24"/>
                <w:szCs w:val="24"/>
              </w:rPr>
              <w:t>З от 06 декабря 2011 года (в ред</w:t>
            </w:r>
            <w:r w:rsidR="006834E7" w:rsidRPr="006834E7">
              <w:rPr>
                <w:rFonts w:ascii="Times New Roman" w:hAnsi="Times New Roman"/>
                <w:sz w:val="24"/>
                <w:szCs w:val="24"/>
              </w:rPr>
              <w:t>.</w:t>
            </w:r>
            <w:r w:rsidR="00260920" w:rsidRPr="006834E7">
              <w:rPr>
                <w:rFonts w:ascii="Times New Roman" w:hAnsi="Times New Roman"/>
                <w:sz w:val="24"/>
                <w:szCs w:val="24"/>
              </w:rPr>
              <w:t xml:space="preserve"> от 23 мая </w:t>
            </w:r>
            <w:r w:rsidR="004D75CF" w:rsidRPr="006834E7">
              <w:rPr>
                <w:rFonts w:ascii="Times New Roman" w:hAnsi="Times New Roman"/>
                <w:sz w:val="24"/>
                <w:szCs w:val="24"/>
              </w:rPr>
              <w:t>2016</w:t>
            </w:r>
            <w:r w:rsidR="00260920" w:rsidRPr="006834E7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tbl>
      <w:tblPr>
        <w:tblpPr w:leftFromText="180" w:rightFromText="180" w:vertAnchor="page" w:horzAnchor="margin" w:tblpY="10951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8196"/>
      </w:tblGrid>
      <w:tr w:rsidR="00221CEE" w:rsidRPr="006834E7" w:rsidTr="00221CEE">
        <w:trPr>
          <w:trHeight w:val="157"/>
        </w:trPr>
        <w:tc>
          <w:tcPr>
            <w:tcW w:w="1378" w:type="dxa"/>
            <w:shd w:val="clear" w:color="auto" w:fill="auto"/>
          </w:tcPr>
          <w:p w:rsidR="00221CEE" w:rsidRPr="006834E7" w:rsidRDefault="00221CEE" w:rsidP="00221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8196" w:type="dxa"/>
            <w:shd w:val="clear" w:color="auto" w:fill="auto"/>
          </w:tcPr>
          <w:p w:rsidR="00221CEE" w:rsidRPr="006834E7" w:rsidRDefault="00221CEE" w:rsidP="00221CEE">
            <w:pPr>
              <w:shd w:val="clear" w:color="auto" w:fill="FFFFFF"/>
              <w:tabs>
                <w:tab w:val="left" w:pos="621"/>
              </w:tabs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>Положения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>по бухгалтерскому учету (ПБУ):</w:t>
            </w:r>
          </w:p>
          <w:p w:rsidR="00221CEE" w:rsidRPr="006834E7" w:rsidRDefault="00221CEE" w:rsidP="00221CE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 xml:space="preserve">ПБУ 5/01: Учет материально-производственных запасов. Положение по бухгалтерскому учету. Утверждено Приказом Министерства финансов РФ от 9 июня 2001 года № 44 н. в редакции от 16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834E7">
                <w:rPr>
                  <w:rFonts w:ascii="Times New Roman" w:hAnsi="Times New Roman"/>
                  <w:sz w:val="24"/>
                  <w:szCs w:val="24"/>
                </w:rPr>
                <w:t>2016г</w:t>
              </w:r>
            </w:smartTag>
            <w:r w:rsidRPr="006834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CEE" w:rsidRPr="006834E7" w:rsidRDefault="00221CEE" w:rsidP="00221CE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 xml:space="preserve">ПБУ 9/99: Доходы организации. Положение по бухгалтерскому учету. Утверждено приказом Министерства финансов РФ от 6 мая 1999 года № 32н в редакции от 06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834E7">
                <w:rPr>
                  <w:rFonts w:ascii="Times New Roman" w:hAnsi="Times New Roman"/>
                  <w:sz w:val="24"/>
                  <w:szCs w:val="24"/>
                </w:rPr>
                <w:t>2015г</w:t>
              </w:r>
            </w:smartTag>
            <w:r w:rsidRPr="006834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1CEE" w:rsidRPr="006834E7" w:rsidRDefault="00221CEE" w:rsidP="00221CE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 xml:space="preserve">ПБУ 10/99: Расходы организации. Положение по бухгалтерскому учету. Утв. приказом Министерства финансов РФ от 6 мая 1999 № 33н (в ред. от 30 марта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834E7"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 w:rsidRPr="006834E7">
              <w:rPr>
                <w:rFonts w:ascii="Times New Roman" w:hAnsi="Times New Roman"/>
                <w:sz w:val="24"/>
                <w:szCs w:val="24"/>
              </w:rPr>
              <w:t>. № 27н). в ред. От 06.04.2015г.</w:t>
            </w:r>
          </w:p>
        </w:tc>
      </w:tr>
    </w:tbl>
    <w:p w:rsidR="003F30A3" w:rsidRDefault="003F30A3">
      <w:r>
        <w:br w:type="page"/>
      </w:r>
    </w:p>
    <w:p w:rsidR="00221CEE" w:rsidRPr="00221CEE" w:rsidRDefault="00221CEE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 w:cs="Times New Roman"/>
          <w:sz w:val="28"/>
          <w:szCs w:val="28"/>
        </w:rPr>
        <w:lastRenderedPageBreak/>
        <w:t>Продолжение Таблицы 1</w:t>
      </w:r>
      <w:r w:rsidRPr="00221CEE">
        <w:rPr>
          <w:rFonts w:ascii="Times New Roman" w:hAnsi="Times New Roman"/>
          <w:sz w:val="28"/>
          <w:szCs w:val="28"/>
        </w:rPr>
        <w:t>- Система нормативного регулирования учета товаров [18]</w:t>
      </w:r>
    </w:p>
    <w:tbl>
      <w:tblPr>
        <w:tblpPr w:leftFromText="180" w:rightFromText="180" w:vertAnchor="page" w:horzAnchor="margin" w:tblpY="2101"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8196"/>
      </w:tblGrid>
      <w:tr w:rsidR="00221CEE" w:rsidRPr="006834E7" w:rsidTr="00221CEE">
        <w:trPr>
          <w:trHeight w:val="4644"/>
        </w:trPr>
        <w:tc>
          <w:tcPr>
            <w:tcW w:w="1378" w:type="dxa"/>
            <w:shd w:val="clear" w:color="auto" w:fill="auto"/>
          </w:tcPr>
          <w:p w:rsidR="00221CEE" w:rsidRPr="006834E7" w:rsidRDefault="00221CEE" w:rsidP="00221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8196" w:type="dxa"/>
            <w:shd w:val="clear" w:color="auto" w:fill="auto"/>
          </w:tcPr>
          <w:p w:rsidR="00221CEE" w:rsidRPr="006834E7" w:rsidRDefault="00221CEE" w:rsidP="00221CEE">
            <w:pPr>
              <w:shd w:val="clear" w:color="auto" w:fill="FFFFFF"/>
              <w:tabs>
                <w:tab w:val="left" w:pos="621"/>
              </w:tabs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>Методические указания по ведению бухгалтерского учета, в т.ч. инструкции, рекомендации и т.п.:</w:t>
            </w:r>
          </w:p>
          <w:p w:rsidR="00221CEE" w:rsidRPr="006834E7" w:rsidRDefault="00221CEE" w:rsidP="00221CE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разработке норм естественной убыли. Приказ Министерства экономического развития и торговля от 31марта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6834E7"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 w:rsidRPr="006834E7">
              <w:rPr>
                <w:rFonts w:ascii="Times New Roman" w:hAnsi="Times New Roman"/>
                <w:sz w:val="24"/>
                <w:szCs w:val="24"/>
              </w:rPr>
              <w:t>. № 95.</w:t>
            </w:r>
          </w:p>
          <w:p w:rsidR="00221CEE" w:rsidRPr="006834E7" w:rsidRDefault="00221CEE" w:rsidP="00221CE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 xml:space="preserve">Методические указания по бухгалтерскому учету материально-производственных запасов. Утв. Приказом Министерства финансов РФ от 28 декабря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834E7">
                <w:rPr>
                  <w:rFonts w:ascii="Times New Roman" w:hAnsi="Times New Roman"/>
                  <w:sz w:val="24"/>
                  <w:szCs w:val="24"/>
                </w:rPr>
                <w:t>2001 г</w:t>
              </w:r>
            </w:smartTag>
            <w:r w:rsidRPr="006834E7">
              <w:rPr>
                <w:rFonts w:ascii="Times New Roman" w:hAnsi="Times New Roman"/>
                <w:sz w:val="24"/>
                <w:szCs w:val="24"/>
              </w:rPr>
              <w:t>. № 119н (в ред. от 26.03.2007 г. № 33).</w:t>
            </w:r>
          </w:p>
          <w:p w:rsidR="00221CEE" w:rsidRPr="006834E7" w:rsidRDefault="00221CEE" w:rsidP="00221CE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инвентаризации имущества и финансовых обязательств. Приказ Министерства финансов РФ от 13 июня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834E7">
                <w:rPr>
                  <w:rFonts w:ascii="Times New Roman" w:hAnsi="Times New Roman"/>
                  <w:sz w:val="24"/>
                  <w:szCs w:val="24"/>
                </w:rPr>
                <w:t>1995г</w:t>
              </w:r>
            </w:smartTag>
            <w:r w:rsidRPr="006834E7">
              <w:rPr>
                <w:rFonts w:ascii="Times New Roman" w:hAnsi="Times New Roman"/>
                <w:sz w:val="24"/>
                <w:szCs w:val="24"/>
              </w:rPr>
              <w:t>. № 49.</w:t>
            </w:r>
          </w:p>
          <w:p w:rsidR="00221CEE" w:rsidRPr="006834E7" w:rsidRDefault="00221CEE" w:rsidP="00221CE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 xml:space="preserve">План счетов бухгалтерского учета финансово-хозяйственной деятельности предприятий и инструкция по его применению. Утвержден Приказом Министерства финансов РФ от 31 октября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6834E7">
                <w:rPr>
                  <w:rFonts w:ascii="Times New Roman" w:hAnsi="Times New Roman"/>
                  <w:sz w:val="24"/>
                  <w:szCs w:val="24"/>
                </w:rPr>
                <w:t>2000 г</w:t>
              </w:r>
            </w:smartTag>
            <w:r w:rsidRPr="006834E7">
              <w:rPr>
                <w:rFonts w:ascii="Times New Roman" w:hAnsi="Times New Roman"/>
                <w:sz w:val="24"/>
                <w:szCs w:val="24"/>
              </w:rPr>
              <w:t>. № 94н (в редакции от 08 ноября 2010года).</w:t>
            </w:r>
          </w:p>
        </w:tc>
      </w:tr>
      <w:tr w:rsidR="00221CEE" w:rsidRPr="006834E7" w:rsidTr="00221CEE">
        <w:trPr>
          <w:trHeight w:val="483"/>
        </w:trPr>
        <w:tc>
          <w:tcPr>
            <w:tcW w:w="1378" w:type="dxa"/>
            <w:shd w:val="clear" w:color="auto" w:fill="auto"/>
          </w:tcPr>
          <w:p w:rsidR="00221CEE" w:rsidRPr="006834E7" w:rsidRDefault="00221CEE" w:rsidP="00221C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8196" w:type="dxa"/>
            <w:shd w:val="clear" w:color="auto" w:fill="auto"/>
          </w:tcPr>
          <w:p w:rsidR="00221CEE" w:rsidRPr="006834E7" w:rsidRDefault="00221CEE" w:rsidP="00221CEE">
            <w:pPr>
              <w:shd w:val="clear" w:color="auto" w:fill="FFFFFF"/>
              <w:tabs>
                <w:tab w:val="left" w:pos="621"/>
              </w:tabs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>Рабочие документы организации,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4E7">
              <w:rPr>
                <w:rFonts w:ascii="Times New Roman" w:hAnsi="Times New Roman"/>
                <w:sz w:val="24"/>
                <w:szCs w:val="24"/>
              </w:rPr>
              <w:t xml:space="preserve">определяют учетную политику организации: </w:t>
            </w:r>
          </w:p>
          <w:p w:rsidR="00221CEE" w:rsidRPr="006834E7" w:rsidRDefault="00221CEE" w:rsidP="00221CE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>Приказ об утверждении учетной политики</w:t>
            </w:r>
          </w:p>
          <w:p w:rsidR="00221CEE" w:rsidRPr="006834E7" w:rsidRDefault="00221CEE" w:rsidP="00221CEE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62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34E7">
              <w:rPr>
                <w:rFonts w:ascii="Times New Roman" w:hAnsi="Times New Roman"/>
                <w:sz w:val="24"/>
                <w:szCs w:val="24"/>
              </w:rPr>
              <w:t>Рабочий план счетов, график документооборота и др.</w:t>
            </w:r>
          </w:p>
        </w:tc>
      </w:tr>
    </w:tbl>
    <w:p w:rsidR="00221CEE" w:rsidRDefault="00221CEE" w:rsidP="00221CEE"/>
    <w:p w:rsidR="006834E7" w:rsidRPr="00221CEE" w:rsidRDefault="006834E7" w:rsidP="00221CEE">
      <w:pPr>
        <w:spacing w:after="0" w:line="360" w:lineRule="auto"/>
        <w:ind w:firstLine="709"/>
      </w:pPr>
      <w:r w:rsidRPr="00221CEE">
        <w:rPr>
          <w:rFonts w:ascii="Times New Roman" w:hAnsi="Times New Roman"/>
          <w:sz w:val="28"/>
          <w:szCs w:val="28"/>
        </w:rPr>
        <w:t>Рассмотрим все уровни нормативно-правового регулирования более подробно в части регламентирования непосредственно учета товарных операции.</w:t>
      </w:r>
    </w:p>
    <w:p w:rsidR="00456A59" w:rsidRPr="00221CEE" w:rsidRDefault="006834E7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 составе</w:t>
      </w:r>
      <w:r w:rsidR="00D335E3" w:rsidRPr="00221CEE">
        <w:rPr>
          <w:rFonts w:ascii="Times New Roman" w:hAnsi="Times New Roman"/>
          <w:sz w:val="28"/>
          <w:szCs w:val="28"/>
          <w:lang w:val="en-US"/>
        </w:rPr>
        <w:t>I</w:t>
      </w:r>
      <w:r w:rsidR="00D335E3" w:rsidRPr="00221CEE">
        <w:rPr>
          <w:rFonts w:ascii="Times New Roman" w:hAnsi="Times New Roman"/>
          <w:sz w:val="28"/>
          <w:szCs w:val="28"/>
        </w:rPr>
        <w:t xml:space="preserve"> уров</w:t>
      </w:r>
      <w:r w:rsidRPr="00221CEE">
        <w:rPr>
          <w:rFonts w:ascii="Times New Roman" w:hAnsi="Times New Roman"/>
          <w:sz w:val="28"/>
          <w:szCs w:val="28"/>
        </w:rPr>
        <w:t>ня</w:t>
      </w:r>
      <w:r w:rsidR="00456A59" w:rsidRPr="00221CEE">
        <w:rPr>
          <w:rFonts w:ascii="Times New Roman" w:hAnsi="Times New Roman"/>
          <w:sz w:val="28"/>
          <w:szCs w:val="28"/>
        </w:rPr>
        <w:t xml:space="preserve"> нормативного рег</w:t>
      </w:r>
      <w:r w:rsidR="00DA55B3" w:rsidRPr="00221CEE">
        <w:rPr>
          <w:rFonts w:ascii="Times New Roman" w:hAnsi="Times New Roman"/>
          <w:sz w:val="28"/>
          <w:szCs w:val="28"/>
        </w:rPr>
        <w:t>улирования</w:t>
      </w:r>
      <w:r w:rsidRPr="00221CEE">
        <w:rPr>
          <w:rFonts w:ascii="Times New Roman" w:hAnsi="Times New Roman"/>
          <w:sz w:val="28"/>
          <w:szCs w:val="28"/>
        </w:rPr>
        <w:t xml:space="preserve"> товарных операций выделены Гражданский и налоговый кодексы. При этом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DA55B3" w:rsidRPr="00221CEE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456A59" w:rsidRPr="00221CEE">
        <w:rPr>
          <w:rFonts w:ascii="Times New Roman" w:hAnsi="Times New Roman"/>
          <w:sz w:val="28"/>
          <w:szCs w:val="28"/>
        </w:rPr>
        <w:t>492 ГК РФ</w:t>
      </w:r>
      <w:r w:rsidRPr="00221CEE">
        <w:rPr>
          <w:rFonts w:ascii="Times New Roman" w:hAnsi="Times New Roman"/>
          <w:sz w:val="28"/>
          <w:szCs w:val="28"/>
        </w:rPr>
        <w:t>, отрегулирован</w:t>
      </w:r>
      <w:r w:rsidR="00380A51" w:rsidRPr="00221CEE">
        <w:rPr>
          <w:rFonts w:ascii="Times New Roman" w:hAnsi="Times New Roman"/>
          <w:sz w:val="28"/>
          <w:szCs w:val="28"/>
        </w:rPr>
        <w:t>ы</w:t>
      </w:r>
      <w:r w:rsidRPr="00221CEE">
        <w:rPr>
          <w:rFonts w:ascii="Times New Roman" w:hAnsi="Times New Roman"/>
          <w:sz w:val="28"/>
          <w:szCs w:val="28"/>
        </w:rPr>
        <w:t xml:space="preserve"> непосредственно отношения, возникающие между покупателями и поставщиками на этапе закупке и продажи товаров.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</w:t>
      </w:r>
      <w:r w:rsidR="00456A59" w:rsidRPr="00221CEE">
        <w:rPr>
          <w:rFonts w:ascii="Times New Roman" w:hAnsi="Times New Roman"/>
          <w:sz w:val="28"/>
          <w:szCs w:val="28"/>
        </w:rPr>
        <w:t>о договору оптовой купли-продажи продавец</w:t>
      </w:r>
      <w:r w:rsidRPr="00221CEE">
        <w:rPr>
          <w:rFonts w:ascii="Times New Roman" w:hAnsi="Times New Roman"/>
          <w:sz w:val="28"/>
          <w:szCs w:val="28"/>
        </w:rPr>
        <w:t xml:space="preserve"> товаров</w:t>
      </w:r>
      <w:r w:rsidR="00456A59" w:rsidRPr="00221CEE">
        <w:rPr>
          <w:rFonts w:ascii="Times New Roman" w:hAnsi="Times New Roman"/>
          <w:sz w:val="28"/>
          <w:szCs w:val="28"/>
        </w:rPr>
        <w:t>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9D53FC" w:rsidRPr="00221CEE">
        <w:rPr>
          <w:rFonts w:ascii="Times New Roman" w:hAnsi="Times New Roman"/>
          <w:sz w:val="28"/>
          <w:szCs w:val="28"/>
        </w:rPr>
        <w:t>осуществляющий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оптовую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продаж</w:t>
      </w:r>
      <w:r w:rsidRPr="00221CEE">
        <w:rPr>
          <w:rFonts w:ascii="Times New Roman" w:hAnsi="Times New Roman"/>
          <w:sz w:val="28"/>
          <w:szCs w:val="28"/>
        </w:rPr>
        <w:t>у</w:t>
      </w:r>
      <w:r w:rsidR="00456A59" w:rsidRPr="00221CEE">
        <w:rPr>
          <w:rFonts w:ascii="Times New Roman" w:hAnsi="Times New Roman"/>
          <w:sz w:val="28"/>
          <w:szCs w:val="28"/>
        </w:rPr>
        <w:t xml:space="preserve"> товаров, </w:t>
      </w:r>
      <w:r w:rsidRPr="00221CEE">
        <w:rPr>
          <w:rFonts w:ascii="Times New Roman" w:hAnsi="Times New Roman"/>
          <w:sz w:val="28"/>
          <w:szCs w:val="28"/>
        </w:rPr>
        <w:t>обязан</w:t>
      </w:r>
      <w:r w:rsidR="00456A59" w:rsidRPr="00221CEE">
        <w:rPr>
          <w:rFonts w:ascii="Times New Roman" w:hAnsi="Times New Roman"/>
          <w:sz w:val="28"/>
          <w:szCs w:val="28"/>
        </w:rPr>
        <w:t xml:space="preserve"> передать покупателю товар</w:t>
      </w:r>
      <w:r w:rsidR="00752E46" w:rsidRPr="00221CEE">
        <w:rPr>
          <w:rFonts w:ascii="Times New Roman" w:hAnsi="Times New Roman"/>
          <w:sz w:val="28"/>
          <w:szCs w:val="28"/>
        </w:rPr>
        <w:t>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752E46" w:rsidRPr="00221CEE">
        <w:rPr>
          <w:rFonts w:ascii="Times New Roman" w:hAnsi="Times New Roman"/>
          <w:sz w:val="28"/>
          <w:szCs w:val="28"/>
        </w:rPr>
        <w:t>предна</w:t>
      </w:r>
      <w:r w:rsidR="00AA0726" w:rsidRPr="00221CEE">
        <w:rPr>
          <w:rFonts w:ascii="Times New Roman" w:hAnsi="Times New Roman"/>
          <w:sz w:val="28"/>
          <w:szCs w:val="28"/>
        </w:rPr>
        <w:t>значен</w:t>
      </w:r>
      <w:r w:rsidRPr="00221CEE">
        <w:rPr>
          <w:rFonts w:ascii="Times New Roman" w:hAnsi="Times New Roman"/>
          <w:sz w:val="28"/>
          <w:szCs w:val="28"/>
        </w:rPr>
        <w:t>ный</w:t>
      </w:r>
      <w:r w:rsidR="00752E46" w:rsidRPr="00221CEE">
        <w:rPr>
          <w:rFonts w:ascii="Times New Roman" w:hAnsi="Times New Roman"/>
          <w:sz w:val="28"/>
          <w:szCs w:val="28"/>
        </w:rPr>
        <w:t xml:space="preserve"> для последующей</w:t>
      </w:r>
      <w:r w:rsidR="00456A59" w:rsidRPr="00221CEE">
        <w:rPr>
          <w:rFonts w:ascii="Times New Roman" w:hAnsi="Times New Roman"/>
          <w:sz w:val="28"/>
          <w:szCs w:val="28"/>
        </w:rPr>
        <w:t xml:space="preserve"> перепродажи. </w:t>
      </w:r>
    </w:p>
    <w:p w:rsidR="00456A59" w:rsidRPr="00221CEE" w:rsidRDefault="006834E7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 В роли покупателей могут</w:t>
      </w:r>
      <w:r w:rsidR="00D335E3" w:rsidRPr="00221CEE">
        <w:rPr>
          <w:rFonts w:ascii="Times New Roman" w:hAnsi="Times New Roman"/>
          <w:sz w:val="28"/>
          <w:szCs w:val="28"/>
        </w:rPr>
        <w:t xml:space="preserve"> высту</w:t>
      </w:r>
      <w:r w:rsidR="009D53FC" w:rsidRPr="00221CEE">
        <w:rPr>
          <w:rFonts w:ascii="Times New Roman" w:hAnsi="Times New Roman"/>
          <w:sz w:val="28"/>
          <w:szCs w:val="28"/>
        </w:rPr>
        <w:t>п</w:t>
      </w:r>
      <w:r w:rsidRPr="00221CEE">
        <w:rPr>
          <w:rFonts w:ascii="Times New Roman" w:hAnsi="Times New Roman"/>
          <w:sz w:val="28"/>
          <w:szCs w:val="28"/>
        </w:rPr>
        <w:t>ать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D335E3" w:rsidRPr="00221CEE">
        <w:rPr>
          <w:rFonts w:ascii="Times New Roman" w:hAnsi="Times New Roman"/>
          <w:sz w:val="28"/>
          <w:szCs w:val="28"/>
        </w:rPr>
        <w:t>юридические лица</w:t>
      </w:r>
      <w:r w:rsidRPr="00221CEE">
        <w:rPr>
          <w:rFonts w:ascii="Times New Roman" w:hAnsi="Times New Roman"/>
          <w:sz w:val="28"/>
          <w:szCs w:val="28"/>
        </w:rPr>
        <w:t>, являющиеся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посредник</w:t>
      </w:r>
      <w:r w:rsidRPr="00221CEE">
        <w:rPr>
          <w:rFonts w:ascii="Times New Roman" w:hAnsi="Times New Roman"/>
          <w:sz w:val="28"/>
          <w:szCs w:val="28"/>
        </w:rPr>
        <w:t>ами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товар</w:t>
      </w:r>
      <w:r w:rsidRPr="00221CEE">
        <w:rPr>
          <w:rFonts w:ascii="Times New Roman" w:hAnsi="Times New Roman"/>
          <w:sz w:val="28"/>
          <w:szCs w:val="28"/>
        </w:rPr>
        <w:t>ов. [13]</w:t>
      </w:r>
      <w:r w:rsidR="00380A51" w:rsidRPr="00221CEE">
        <w:rPr>
          <w:rFonts w:ascii="Times New Roman" w:hAnsi="Times New Roman"/>
          <w:sz w:val="28"/>
          <w:szCs w:val="28"/>
        </w:rPr>
        <w:t xml:space="preserve"> Объектом процесса торговли выступает товар. Пункт1 статьи 492 Гражданского кодекса РФ устанавливает, что по договору оптовой купли-продажи продавец,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 xml:space="preserve">осуществляющий предпринимательскую </w:t>
      </w:r>
      <w:r w:rsidR="00380A51" w:rsidRPr="00221CEE">
        <w:rPr>
          <w:rFonts w:ascii="Times New Roman" w:hAnsi="Times New Roman"/>
          <w:sz w:val="28"/>
          <w:szCs w:val="28"/>
        </w:rPr>
        <w:lastRenderedPageBreak/>
        <w:t>деятельность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продажи товаров оптом, должен передать покупателю товар, предназначенный в последующем для перепродажи [1].</w:t>
      </w:r>
    </w:p>
    <w:p w:rsidR="006834E7" w:rsidRPr="00221CEE" w:rsidRDefault="006834E7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 Статей 516 ГК РФ отрегулирован порядок проведения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расчетов за поставляемые товары, в процессе которых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покупатель оплачивает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товары</w:t>
      </w:r>
      <w:r w:rsidR="00B2040E" w:rsidRPr="00221CEE">
        <w:rPr>
          <w:rFonts w:ascii="Times New Roman" w:hAnsi="Times New Roman"/>
          <w:sz w:val="28"/>
          <w:szCs w:val="28"/>
        </w:rPr>
        <w:t>, соблюдая при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>этом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поряд</w:t>
      </w:r>
      <w:r w:rsidR="00B2040E" w:rsidRPr="00221CEE">
        <w:rPr>
          <w:rFonts w:ascii="Times New Roman" w:hAnsi="Times New Roman"/>
          <w:sz w:val="28"/>
          <w:szCs w:val="28"/>
        </w:rPr>
        <w:t>ок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 xml:space="preserve">расчетов </w:t>
      </w:r>
      <w:r w:rsidRPr="00221CEE">
        <w:rPr>
          <w:rFonts w:ascii="Times New Roman" w:hAnsi="Times New Roman"/>
          <w:sz w:val="28"/>
          <w:szCs w:val="28"/>
        </w:rPr>
        <w:t>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 xml:space="preserve">устанавливает </w:t>
      </w:r>
      <w:r w:rsidRPr="00221CEE">
        <w:rPr>
          <w:rFonts w:ascii="Times New Roman" w:hAnsi="Times New Roman"/>
          <w:sz w:val="28"/>
          <w:szCs w:val="28"/>
        </w:rPr>
        <w:t>формы расчетов, предусмотренны</w:t>
      </w:r>
      <w:r w:rsidR="00B2040E" w:rsidRPr="00221CEE">
        <w:rPr>
          <w:rFonts w:ascii="Times New Roman" w:hAnsi="Times New Roman"/>
          <w:sz w:val="28"/>
          <w:szCs w:val="28"/>
        </w:rPr>
        <w:t xml:space="preserve">е </w:t>
      </w:r>
      <w:r w:rsidRPr="00221CEE">
        <w:rPr>
          <w:rFonts w:ascii="Times New Roman" w:hAnsi="Times New Roman"/>
          <w:sz w:val="28"/>
          <w:szCs w:val="28"/>
        </w:rPr>
        <w:t xml:space="preserve">договором поставки. </w:t>
      </w:r>
      <w:r w:rsidR="00B2040E" w:rsidRPr="00221CEE">
        <w:rPr>
          <w:rFonts w:ascii="Times New Roman" w:hAnsi="Times New Roman"/>
          <w:sz w:val="28"/>
          <w:szCs w:val="28"/>
        </w:rPr>
        <w:t>В случаях, когда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соглашением сторон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форм</w:t>
      </w:r>
      <w:r w:rsidR="00B2040E" w:rsidRPr="00221CEE">
        <w:rPr>
          <w:rFonts w:ascii="Times New Roman" w:hAnsi="Times New Roman"/>
          <w:sz w:val="28"/>
          <w:szCs w:val="28"/>
        </w:rPr>
        <w:t xml:space="preserve">ы </w:t>
      </w:r>
      <w:r w:rsidRPr="00221CEE">
        <w:rPr>
          <w:rFonts w:ascii="Times New Roman" w:hAnsi="Times New Roman"/>
          <w:sz w:val="28"/>
          <w:szCs w:val="28"/>
        </w:rPr>
        <w:t>расчетов не определены,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>они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>проводятся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платежными поручениями. </w:t>
      </w:r>
      <w:r w:rsidR="00B2040E" w:rsidRPr="00221CEE">
        <w:rPr>
          <w:rFonts w:ascii="Times New Roman" w:hAnsi="Times New Roman"/>
          <w:sz w:val="28"/>
          <w:szCs w:val="28"/>
        </w:rPr>
        <w:t xml:space="preserve">К тому же, в случае если </w:t>
      </w:r>
      <w:r w:rsidRPr="00221CEE">
        <w:rPr>
          <w:rFonts w:ascii="Times New Roman" w:hAnsi="Times New Roman"/>
          <w:sz w:val="28"/>
          <w:szCs w:val="28"/>
        </w:rPr>
        <w:t>договором поставки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>закреплено</w:t>
      </w:r>
      <w:r w:rsidRPr="00221CEE">
        <w:rPr>
          <w:rFonts w:ascii="Times New Roman" w:hAnsi="Times New Roman"/>
          <w:sz w:val="28"/>
          <w:szCs w:val="28"/>
        </w:rPr>
        <w:t>, что оплата товаров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>проводится</w:t>
      </w:r>
      <w:r w:rsidRPr="00221CEE">
        <w:rPr>
          <w:rFonts w:ascii="Times New Roman" w:hAnsi="Times New Roman"/>
          <w:sz w:val="28"/>
          <w:szCs w:val="28"/>
        </w:rPr>
        <w:t xml:space="preserve"> получателем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>,без</w:t>
      </w:r>
      <w:r w:rsidRPr="00221CEE">
        <w:rPr>
          <w:rFonts w:ascii="Times New Roman" w:hAnsi="Times New Roman"/>
          <w:sz w:val="28"/>
          <w:szCs w:val="28"/>
        </w:rPr>
        <w:t>основательно отказа</w:t>
      </w:r>
      <w:r w:rsidR="00B2040E" w:rsidRPr="00221CEE">
        <w:rPr>
          <w:rFonts w:ascii="Times New Roman" w:hAnsi="Times New Roman"/>
          <w:sz w:val="28"/>
          <w:szCs w:val="28"/>
        </w:rPr>
        <w:t>вшимся</w:t>
      </w:r>
      <w:r w:rsidRPr="00221CEE">
        <w:rPr>
          <w:rFonts w:ascii="Times New Roman" w:hAnsi="Times New Roman"/>
          <w:sz w:val="28"/>
          <w:szCs w:val="28"/>
        </w:rPr>
        <w:t xml:space="preserve"> от </w:t>
      </w:r>
      <w:r w:rsidR="00B2040E" w:rsidRPr="00221CEE">
        <w:rPr>
          <w:rFonts w:ascii="Times New Roman" w:hAnsi="Times New Roman"/>
          <w:sz w:val="28"/>
          <w:szCs w:val="28"/>
        </w:rPr>
        <w:t>о</w:t>
      </w:r>
      <w:r w:rsidRPr="00221CEE">
        <w:rPr>
          <w:rFonts w:ascii="Times New Roman" w:hAnsi="Times New Roman"/>
          <w:sz w:val="28"/>
          <w:szCs w:val="28"/>
        </w:rPr>
        <w:t>пла</w:t>
      </w:r>
      <w:r w:rsidR="00B2040E" w:rsidRPr="00221CEE">
        <w:rPr>
          <w:rFonts w:ascii="Times New Roman" w:hAnsi="Times New Roman"/>
          <w:sz w:val="28"/>
          <w:szCs w:val="28"/>
        </w:rPr>
        <w:t>ты товаров</w:t>
      </w:r>
      <w:r w:rsidRPr="00221CEE">
        <w:rPr>
          <w:rFonts w:ascii="Times New Roman" w:hAnsi="Times New Roman"/>
          <w:sz w:val="28"/>
          <w:szCs w:val="28"/>
        </w:rPr>
        <w:t>, поставщик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>может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требовать оплаты</w:t>
      </w:r>
      <w:r w:rsidR="00B2040E" w:rsidRPr="00221CEE">
        <w:rPr>
          <w:rFonts w:ascii="Times New Roman" w:hAnsi="Times New Roman"/>
          <w:sz w:val="28"/>
          <w:szCs w:val="28"/>
        </w:rPr>
        <w:t xml:space="preserve"> в судебном порядке</w:t>
      </w:r>
      <w:r w:rsidRPr="00221CEE">
        <w:rPr>
          <w:rFonts w:ascii="Times New Roman" w:hAnsi="Times New Roman"/>
          <w:sz w:val="28"/>
          <w:szCs w:val="28"/>
        </w:rPr>
        <w:t>.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>В случае, когда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договор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поставки </w:t>
      </w:r>
      <w:r w:rsidR="00B2040E" w:rsidRPr="00221CEE">
        <w:rPr>
          <w:rFonts w:ascii="Times New Roman" w:hAnsi="Times New Roman"/>
          <w:sz w:val="28"/>
          <w:szCs w:val="28"/>
        </w:rPr>
        <w:t>предусматривает</w:t>
      </w:r>
      <w:r w:rsidRPr="00221CEE">
        <w:rPr>
          <w:rFonts w:ascii="Times New Roman" w:hAnsi="Times New Roman"/>
          <w:sz w:val="28"/>
          <w:szCs w:val="28"/>
        </w:rPr>
        <w:t xml:space="preserve"> поставк</w:t>
      </w:r>
      <w:r w:rsidR="00B2040E" w:rsidRPr="00221CEE">
        <w:rPr>
          <w:rFonts w:ascii="Times New Roman" w:hAnsi="Times New Roman"/>
          <w:sz w:val="28"/>
          <w:szCs w:val="28"/>
        </w:rPr>
        <w:t>и</w:t>
      </w:r>
      <w:r w:rsidRPr="00221CEE">
        <w:rPr>
          <w:rFonts w:ascii="Times New Roman" w:hAnsi="Times New Roman"/>
          <w:sz w:val="28"/>
          <w:szCs w:val="28"/>
        </w:rPr>
        <w:t xml:space="preserve"> товаров отдельными частями, </w:t>
      </w:r>
      <w:r w:rsidR="00B2040E" w:rsidRPr="00221CEE">
        <w:rPr>
          <w:rFonts w:ascii="Times New Roman" w:hAnsi="Times New Roman"/>
          <w:sz w:val="28"/>
          <w:szCs w:val="28"/>
        </w:rPr>
        <w:t>представляющими собой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комплект, оплата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>их</w:t>
      </w:r>
      <w:r w:rsidRPr="00221CEE">
        <w:rPr>
          <w:rFonts w:ascii="Times New Roman" w:hAnsi="Times New Roman"/>
          <w:sz w:val="28"/>
          <w:szCs w:val="28"/>
        </w:rPr>
        <w:t xml:space="preserve"> покупателем </w:t>
      </w:r>
      <w:r w:rsidR="00B2040E" w:rsidRPr="00221CEE">
        <w:rPr>
          <w:rFonts w:ascii="Times New Roman" w:hAnsi="Times New Roman"/>
          <w:sz w:val="28"/>
          <w:szCs w:val="28"/>
        </w:rPr>
        <w:t xml:space="preserve">может </w:t>
      </w:r>
      <w:r w:rsidRPr="00221CEE">
        <w:rPr>
          <w:rFonts w:ascii="Times New Roman" w:hAnsi="Times New Roman"/>
          <w:sz w:val="28"/>
          <w:szCs w:val="28"/>
        </w:rPr>
        <w:t>производит</w:t>
      </w:r>
      <w:r w:rsidR="00B2040E" w:rsidRPr="00221CEE">
        <w:rPr>
          <w:rFonts w:ascii="Times New Roman" w:hAnsi="Times New Roman"/>
          <w:sz w:val="28"/>
          <w:szCs w:val="28"/>
        </w:rPr>
        <w:t>ь</w:t>
      </w:r>
      <w:r w:rsidRPr="00221CEE">
        <w:rPr>
          <w:rFonts w:ascii="Times New Roman" w:hAnsi="Times New Roman"/>
          <w:sz w:val="28"/>
          <w:szCs w:val="28"/>
        </w:rPr>
        <w:t>ся после отгрузки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части</w:t>
      </w:r>
      <w:r w:rsidR="00B2040E" w:rsidRPr="00221CEE">
        <w:rPr>
          <w:rFonts w:ascii="Times New Roman" w:hAnsi="Times New Roman"/>
          <w:sz w:val="28"/>
          <w:szCs w:val="28"/>
        </w:rPr>
        <w:t xml:space="preserve"> комплекта</w:t>
      </w:r>
      <w:r w:rsidRPr="00221CEE">
        <w:rPr>
          <w:rFonts w:ascii="Times New Roman" w:hAnsi="Times New Roman"/>
          <w:sz w:val="28"/>
          <w:szCs w:val="28"/>
        </w:rPr>
        <w:t xml:space="preserve">, если </w:t>
      </w:r>
      <w:r w:rsidR="00B2040E" w:rsidRPr="00221CEE">
        <w:rPr>
          <w:rFonts w:ascii="Times New Roman" w:hAnsi="Times New Roman"/>
          <w:sz w:val="28"/>
          <w:szCs w:val="28"/>
        </w:rPr>
        <w:t>другое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не </w:t>
      </w:r>
      <w:r w:rsidR="00B2040E" w:rsidRPr="00221CEE">
        <w:rPr>
          <w:rFonts w:ascii="Times New Roman" w:hAnsi="Times New Roman"/>
          <w:sz w:val="28"/>
          <w:szCs w:val="28"/>
        </w:rPr>
        <w:t>предусмотрено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договором.</w:t>
      </w:r>
    </w:p>
    <w:p w:rsidR="00380A51" w:rsidRPr="00221CEE" w:rsidRDefault="006834E7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Так же </w:t>
      </w:r>
      <w:r w:rsidR="00B2040E" w:rsidRPr="00221CEE">
        <w:rPr>
          <w:rFonts w:ascii="Times New Roman" w:hAnsi="Times New Roman"/>
          <w:sz w:val="28"/>
          <w:szCs w:val="28"/>
        </w:rPr>
        <w:t>Гражданским кодексом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>отрегулированы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периоды поставки,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B2040E" w:rsidRPr="00221CEE">
        <w:rPr>
          <w:rFonts w:ascii="Times New Roman" w:hAnsi="Times New Roman"/>
          <w:sz w:val="28"/>
          <w:szCs w:val="28"/>
        </w:rPr>
        <w:t xml:space="preserve">порядок </w:t>
      </w:r>
      <w:r w:rsidRPr="00221CEE">
        <w:rPr>
          <w:rFonts w:ascii="Times New Roman" w:hAnsi="Times New Roman"/>
          <w:sz w:val="28"/>
          <w:szCs w:val="28"/>
        </w:rPr>
        <w:t>приня</w:t>
      </w:r>
      <w:r w:rsidR="00B2040E" w:rsidRPr="00221CEE">
        <w:rPr>
          <w:rFonts w:ascii="Times New Roman" w:hAnsi="Times New Roman"/>
          <w:sz w:val="28"/>
          <w:szCs w:val="28"/>
        </w:rPr>
        <w:t>тия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товаров покупателем 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другое[2].</w:t>
      </w:r>
      <w:r w:rsidR="00380A51" w:rsidRPr="00221CEE">
        <w:rPr>
          <w:rFonts w:ascii="Times New Roman" w:hAnsi="Times New Roman"/>
          <w:sz w:val="28"/>
          <w:szCs w:val="28"/>
        </w:rPr>
        <w:t xml:space="preserve"> Так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статьей 455 ГК РФ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определено понятие товара, определяемое в соответствии с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договором купли-продажи. А именно товаром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в данном случае признаются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материальные ценности, способные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свободно отчуждаться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либо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переходить от одного лица к другому,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при условии если они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не изъяты из оборота или не ограничены в нем [1].</w:t>
      </w:r>
    </w:p>
    <w:p w:rsidR="00380A51" w:rsidRPr="00221CEE" w:rsidRDefault="00380A51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Движение товаров и иные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операции сопровождаются расчетами, проводимыми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между поставщиками и покупателями, что заканчивается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формированием прибыли. </w:t>
      </w:r>
    </w:p>
    <w:p w:rsidR="006834E7" w:rsidRPr="00221CEE" w:rsidRDefault="00B2040E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 Вторым нормативным документом первого уровня регулирования учета товаров является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Налоговый кодекс, который в большей степени регламентирует отношения по начислению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и уплате налогов в бюджет. Как правило, в части товарных отношении это НДС, налог на прибыль либо специаль</w:t>
      </w:r>
      <w:r w:rsidRPr="00221CEE">
        <w:rPr>
          <w:rFonts w:ascii="Times New Roman" w:hAnsi="Times New Roman"/>
          <w:sz w:val="28"/>
          <w:szCs w:val="28"/>
        </w:rPr>
        <w:lastRenderedPageBreak/>
        <w:t xml:space="preserve">ные режимы налогообложения, применяемые предприятием при возможности использовании упрощенных систем налогообложения. </w:t>
      </w:r>
    </w:p>
    <w:p w:rsidR="00B2040E" w:rsidRPr="00221CEE" w:rsidRDefault="00B2040E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Рассмотрим более подробно.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НДС регламентируется</w:t>
      </w:r>
      <w:r w:rsidR="00EC6FFE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21 главой НК РФ и устанавливает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 качестве налогоплательщиков все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предприятия, занятые реализацией товаров.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При этом данный налог является косвенным 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уплачивается непосредственно покупателем. То есть поставщик, продавая товар, выделяет данный налог отдельной строкой в счет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-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фактуре, которая предъявляется покупателю и слу</w:t>
      </w:r>
      <w:r w:rsidR="00511A56" w:rsidRPr="00221CEE">
        <w:rPr>
          <w:rFonts w:ascii="Times New Roman" w:hAnsi="Times New Roman"/>
          <w:sz w:val="28"/>
          <w:szCs w:val="28"/>
        </w:rPr>
        <w:t>ж</w:t>
      </w:r>
      <w:r w:rsidRPr="00221CEE">
        <w:rPr>
          <w:rFonts w:ascii="Times New Roman" w:hAnsi="Times New Roman"/>
          <w:sz w:val="28"/>
          <w:szCs w:val="28"/>
        </w:rPr>
        <w:t>ит основанием для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последующих вычетов налога из бюджета.</w:t>
      </w:r>
      <w:r w:rsidR="00511A56" w:rsidRPr="00221CEE">
        <w:rPr>
          <w:rFonts w:ascii="Times New Roman" w:hAnsi="Times New Roman"/>
          <w:sz w:val="28"/>
          <w:szCs w:val="28"/>
        </w:rPr>
        <w:t xml:space="preserve"> НДС играет важную роль в жизни торговой организации, поскольку правильность его расчета является залогом принятия к вычету предъявленных документов из бюджета. Большая часть налоговых платежей осуществляется по ставке 18%. Также для ряда групп товаров используется ставка 10%, а по некоторым операциям применима ставка 0% (в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511A56" w:rsidRPr="00221CEE">
        <w:rPr>
          <w:rFonts w:ascii="Times New Roman" w:hAnsi="Times New Roman"/>
          <w:sz w:val="28"/>
          <w:szCs w:val="28"/>
        </w:rPr>
        <w:t>отношении экспортных и социально значимых групп товаров).</w:t>
      </w:r>
    </w:p>
    <w:p w:rsidR="00511A56" w:rsidRPr="00221CEE" w:rsidRDefault="00511A5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 Налог на прибыль регулируется НК РФ 25 главой.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Данной главой установлен порядок формирования доходов при определении налогооблагаемой базы, а также порядок формирования расходов, в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составе которых могут быть выделены: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материальные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расходы,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трудовые затраты,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амортизация; прочие расходы. Налог уплачивается по ставке 20%. Ряд операции не подлежит налогообложению, поскольку включаются в состав льгот. </w:t>
      </w:r>
    </w:p>
    <w:p w:rsidR="00511A56" w:rsidRPr="00221CEE" w:rsidRDefault="00511A5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С целью полноты формирования налогооблагаемой базы предприятие должно вести налоговый учет при использовании налоговых регистров, позволяющих </w:t>
      </w:r>
      <w:r w:rsidR="009E65A6" w:rsidRPr="00221CEE">
        <w:rPr>
          <w:rFonts w:ascii="Times New Roman" w:hAnsi="Times New Roman"/>
          <w:sz w:val="28"/>
          <w:szCs w:val="28"/>
        </w:rPr>
        <w:t xml:space="preserve">собой накопительные ведомости, составляемые в разрезе каждого вида расходов и источника доходов. </w:t>
      </w:r>
    </w:p>
    <w:p w:rsidR="00511A56" w:rsidRPr="00221CEE" w:rsidRDefault="009E65A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Налог на прибыль, как 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НДС начисляется и уплачивается в конце каждого квартал и отчетного года, по данным составленной декларация. которая также обязано должна быть представлена в ИФНС.</w:t>
      </w:r>
    </w:p>
    <w:p w:rsidR="009E65A6" w:rsidRPr="00221CEE" w:rsidRDefault="009E65A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Налоговым кодексом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установлены следующие специальные режимы, которые может применять в своей деятельности торговая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организация:</w:t>
      </w:r>
    </w:p>
    <w:p w:rsidR="009E65A6" w:rsidRPr="00221CEE" w:rsidRDefault="009E65A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- упрощенная система налогообложения</w:t>
      </w:r>
      <w:r w:rsidR="00EC6FFE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(объект доходы либо доходы – расходы), </w:t>
      </w:r>
    </w:p>
    <w:p w:rsidR="009E65A6" w:rsidRPr="00221CEE" w:rsidRDefault="009E65A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- ЕНВД.</w:t>
      </w:r>
    </w:p>
    <w:p w:rsidR="009E65A6" w:rsidRPr="00221CEE" w:rsidRDefault="009E65A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Наиболее распространённой для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оптовой торговли является упрощенная система налогообложения. Однако</w:t>
      </w:r>
      <w:r w:rsidR="00380A51" w:rsidRPr="00221CEE">
        <w:rPr>
          <w:rFonts w:ascii="Times New Roman" w:hAnsi="Times New Roman"/>
          <w:sz w:val="28"/>
          <w:szCs w:val="28"/>
        </w:rPr>
        <w:t xml:space="preserve">, </w:t>
      </w:r>
      <w:r w:rsidRPr="00221CEE">
        <w:rPr>
          <w:rFonts w:ascii="Times New Roman" w:hAnsi="Times New Roman"/>
          <w:sz w:val="28"/>
          <w:szCs w:val="28"/>
        </w:rPr>
        <w:t>чтобы ее применять организация должна соблюдать ряд требований:</w:t>
      </w:r>
    </w:p>
    <w:p w:rsidR="009E65A6" w:rsidRPr="00221CEE" w:rsidRDefault="009E65A6" w:rsidP="00221CEE">
      <w:pPr>
        <w:numPr>
          <w:ilvl w:val="0"/>
          <w:numId w:val="26"/>
        </w:numPr>
        <w:tabs>
          <w:tab w:val="right" w:leader="dot" w:pos="9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Численность работающих — не более 100 человек.</w:t>
      </w:r>
    </w:p>
    <w:p w:rsidR="009E65A6" w:rsidRPr="00221CEE" w:rsidRDefault="009E65A6" w:rsidP="00221CEE">
      <w:pPr>
        <w:numPr>
          <w:ilvl w:val="0"/>
          <w:numId w:val="26"/>
        </w:numPr>
        <w:tabs>
          <w:tab w:val="right" w:leader="dot" w:pos="9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Остаточная стоимость ОС — не выше 150 млн</w:t>
      </w:r>
      <w:r w:rsidR="00361D5D">
        <w:rPr>
          <w:rFonts w:ascii="Times New Roman" w:hAnsi="Times New Roman"/>
          <w:sz w:val="28"/>
          <w:szCs w:val="28"/>
        </w:rPr>
        <w:t>.</w:t>
      </w:r>
      <w:r w:rsidRPr="00221CEE">
        <w:rPr>
          <w:rFonts w:ascii="Times New Roman" w:hAnsi="Times New Roman"/>
          <w:sz w:val="28"/>
          <w:szCs w:val="28"/>
        </w:rPr>
        <w:t xml:space="preserve"> руб.</w:t>
      </w:r>
    </w:p>
    <w:p w:rsidR="009E65A6" w:rsidRPr="00221CEE" w:rsidRDefault="009E65A6" w:rsidP="00221CEE">
      <w:pPr>
        <w:numPr>
          <w:ilvl w:val="0"/>
          <w:numId w:val="26"/>
        </w:numPr>
        <w:tabs>
          <w:tab w:val="right" w:leader="dot" w:pos="9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Доля участия других юр</w:t>
      </w:r>
      <w:r w:rsidR="0096041E" w:rsidRPr="00221CEE">
        <w:rPr>
          <w:rFonts w:ascii="Times New Roman" w:hAnsi="Times New Roman"/>
          <w:sz w:val="28"/>
          <w:szCs w:val="28"/>
        </w:rPr>
        <w:t xml:space="preserve">идических </w:t>
      </w:r>
      <w:r w:rsidRPr="00221CEE">
        <w:rPr>
          <w:rFonts w:ascii="Times New Roman" w:hAnsi="Times New Roman"/>
          <w:sz w:val="28"/>
          <w:szCs w:val="28"/>
        </w:rPr>
        <w:t>лиц — не более 25%.</w:t>
      </w:r>
    </w:p>
    <w:p w:rsidR="009E65A6" w:rsidRPr="00221CEE" w:rsidRDefault="009E65A6" w:rsidP="00221CEE">
      <w:pPr>
        <w:numPr>
          <w:ilvl w:val="0"/>
          <w:numId w:val="26"/>
        </w:numPr>
        <w:tabs>
          <w:tab w:val="right" w:leader="dot" w:pos="9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bCs/>
          <w:sz w:val="28"/>
          <w:szCs w:val="28"/>
        </w:rPr>
        <w:t>Лимит по УСН</w:t>
      </w:r>
      <w:r w:rsidRPr="00221CEE">
        <w:rPr>
          <w:rFonts w:ascii="Times New Roman" w:hAnsi="Times New Roman"/>
          <w:sz w:val="28"/>
          <w:szCs w:val="28"/>
        </w:rPr>
        <w:t> по доходам, полученным за весь налоговый период (год), — не выше 150 млн</w:t>
      </w:r>
      <w:r w:rsidR="00361D5D">
        <w:rPr>
          <w:rFonts w:ascii="Times New Roman" w:hAnsi="Times New Roman"/>
          <w:sz w:val="28"/>
          <w:szCs w:val="28"/>
        </w:rPr>
        <w:t>.</w:t>
      </w:r>
      <w:r w:rsidRPr="00221CEE">
        <w:rPr>
          <w:rFonts w:ascii="Times New Roman" w:hAnsi="Times New Roman"/>
          <w:sz w:val="28"/>
          <w:szCs w:val="28"/>
        </w:rPr>
        <w:t xml:space="preserve"> руб. (п. 4 ст. 346.13 НК РФ).</w:t>
      </w:r>
    </w:p>
    <w:p w:rsidR="009E65A6" w:rsidRPr="00221CEE" w:rsidRDefault="009E65A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Иными важными критериями являются (ст. 346.12 НК РФ):</w:t>
      </w:r>
    </w:p>
    <w:p w:rsidR="009E65A6" w:rsidRPr="00221CEE" w:rsidRDefault="009E65A6" w:rsidP="00221CEE">
      <w:pPr>
        <w:numPr>
          <w:ilvl w:val="0"/>
          <w:numId w:val="27"/>
        </w:numPr>
        <w:tabs>
          <w:tab w:val="right" w:leader="dot" w:pos="9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Отсутствие филиалов.</w:t>
      </w:r>
    </w:p>
    <w:p w:rsidR="009E65A6" w:rsidRPr="00221CEE" w:rsidRDefault="009E65A6" w:rsidP="00221CEE">
      <w:pPr>
        <w:numPr>
          <w:ilvl w:val="0"/>
          <w:numId w:val="27"/>
        </w:numPr>
        <w:tabs>
          <w:tab w:val="right" w:leader="dot" w:pos="9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Неосуществление определенных видов деятельности (п. 3 ст. 346.12 НК РФ).</w:t>
      </w:r>
    </w:p>
    <w:p w:rsidR="009E65A6" w:rsidRPr="00221CEE" w:rsidRDefault="009E65A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ЕНВД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представляет собой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систем</w:t>
      </w:r>
      <w:r w:rsidR="00380A51" w:rsidRPr="00221CEE">
        <w:rPr>
          <w:rFonts w:ascii="Times New Roman" w:hAnsi="Times New Roman"/>
          <w:sz w:val="28"/>
          <w:szCs w:val="28"/>
        </w:rPr>
        <w:t>у</w:t>
      </w:r>
      <w:r w:rsidRPr="00221CEE">
        <w:rPr>
          <w:rFonts w:ascii="Times New Roman" w:hAnsi="Times New Roman"/>
          <w:sz w:val="28"/>
          <w:szCs w:val="28"/>
        </w:rPr>
        <w:t xml:space="preserve"> налогообложения,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предполага</w:t>
      </w:r>
      <w:r w:rsidR="00380A51" w:rsidRPr="00221CEE">
        <w:rPr>
          <w:rFonts w:ascii="Times New Roman" w:hAnsi="Times New Roman"/>
          <w:sz w:val="28"/>
          <w:szCs w:val="28"/>
        </w:rPr>
        <w:t xml:space="preserve">ющую </w:t>
      </w:r>
      <w:r w:rsidRPr="00221CEE">
        <w:rPr>
          <w:rFonts w:ascii="Times New Roman" w:hAnsi="Times New Roman"/>
          <w:sz w:val="28"/>
          <w:szCs w:val="28"/>
        </w:rPr>
        <w:t>расчет налоговых отчислений с учетом дохода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 xml:space="preserve">торговой организации </w:t>
      </w:r>
      <w:r w:rsidRPr="00221CEE">
        <w:rPr>
          <w:rFonts w:ascii="Times New Roman" w:hAnsi="Times New Roman"/>
          <w:sz w:val="28"/>
          <w:szCs w:val="28"/>
        </w:rPr>
        <w:t>и суммы вмененной прибыли. Единый налог</w:t>
      </w:r>
      <w:r w:rsidR="00380A51" w:rsidRPr="00221CEE">
        <w:rPr>
          <w:rFonts w:ascii="Times New Roman" w:hAnsi="Times New Roman"/>
          <w:sz w:val="28"/>
          <w:szCs w:val="28"/>
        </w:rPr>
        <w:t xml:space="preserve"> в этом случае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зависи</w:t>
      </w:r>
      <w:r w:rsidR="00380A51" w:rsidRPr="00221CEE">
        <w:rPr>
          <w:rFonts w:ascii="Times New Roman" w:hAnsi="Times New Roman"/>
          <w:sz w:val="28"/>
          <w:szCs w:val="28"/>
        </w:rPr>
        <w:t xml:space="preserve">м </w:t>
      </w:r>
      <w:r w:rsidRPr="00221CEE">
        <w:rPr>
          <w:rFonts w:ascii="Times New Roman" w:hAnsi="Times New Roman"/>
          <w:sz w:val="28"/>
          <w:szCs w:val="28"/>
        </w:rPr>
        <w:t>от вмененной прибыли</w:t>
      </w:r>
      <w:r w:rsidR="00380A51" w:rsidRPr="00221CEE">
        <w:rPr>
          <w:rFonts w:ascii="Times New Roman" w:hAnsi="Times New Roman"/>
          <w:sz w:val="28"/>
          <w:szCs w:val="28"/>
        </w:rPr>
        <w:t>.</w:t>
      </w:r>
    </w:p>
    <w:p w:rsidR="00380A51" w:rsidRPr="00221CEE" w:rsidRDefault="009E65A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При желании </w:t>
      </w:r>
      <w:r w:rsidR="00380A51" w:rsidRPr="00221CEE">
        <w:rPr>
          <w:rFonts w:ascii="Times New Roman" w:hAnsi="Times New Roman"/>
          <w:sz w:val="28"/>
          <w:szCs w:val="28"/>
        </w:rPr>
        <w:t>торговая организация</w:t>
      </w:r>
      <w:r w:rsidRPr="00221CEE">
        <w:rPr>
          <w:rFonts w:ascii="Times New Roman" w:hAnsi="Times New Roman"/>
          <w:sz w:val="28"/>
          <w:szCs w:val="28"/>
        </w:rPr>
        <w:t xml:space="preserve"> может совмещать ЕНВД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 другими режимами – упрощенной системой и традиционной формой налогообложения. Еще несколько лет назад использование ЕНВД было обязательным для всех</w:t>
      </w:r>
      <w:r w:rsidR="00380A51" w:rsidRPr="00221CEE">
        <w:rPr>
          <w:rFonts w:ascii="Times New Roman" w:hAnsi="Times New Roman"/>
          <w:sz w:val="28"/>
          <w:szCs w:val="28"/>
        </w:rPr>
        <w:t xml:space="preserve"> торговых организации</w:t>
      </w:r>
      <w:r w:rsidRPr="00221CEE">
        <w:rPr>
          <w:rFonts w:ascii="Times New Roman" w:hAnsi="Times New Roman"/>
          <w:sz w:val="28"/>
          <w:szCs w:val="28"/>
        </w:rPr>
        <w:t>,</w:t>
      </w:r>
      <w:r w:rsidR="00380A51" w:rsidRPr="00221CEE">
        <w:rPr>
          <w:rFonts w:ascii="Times New Roman" w:hAnsi="Times New Roman"/>
          <w:sz w:val="28"/>
          <w:szCs w:val="28"/>
        </w:rPr>
        <w:t xml:space="preserve"> однако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 2017 году система подразумевает добровольное принятие решения.</w:t>
      </w:r>
    </w:p>
    <w:p w:rsidR="00380A51" w:rsidRPr="00221CEE" w:rsidRDefault="00380A51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При использовании всех перечисленных систем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налогообложения организация составляет налоговые декларации по полученным ей доходам от торговой деятельности, начисленным налогам и представляет их в ИФНС. </w:t>
      </w:r>
    </w:p>
    <w:p w:rsidR="00AA0726" w:rsidRPr="00221CEE" w:rsidRDefault="00380A51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Последним представителем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первого уровня нормативного регулирования учета торговых операций является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Закон «О бухгалтерском учете»</w:t>
      </w:r>
      <w:r w:rsidRPr="00221CEE">
        <w:rPr>
          <w:rFonts w:ascii="Times New Roman" w:hAnsi="Times New Roman"/>
          <w:sz w:val="28"/>
          <w:szCs w:val="28"/>
        </w:rPr>
        <w:t>, которым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определ</w:t>
      </w:r>
      <w:r w:rsidRPr="00221CEE">
        <w:rPr>
          <w:rFonts w:ascii="Times New Roman" w:hAnsi="Times New Roman"/>
          <w:sz w:val="28"/>
          <w:szCs w:val="28"/>
        </w:rPr>
        <w:t>ены</w:t>
      </w:r>
      <w:r w:rsidR="00456A59" w:rsidRPr="00221CEE">
        <w:rPr>
          <w:rFonts w:ascii="Times New Roman" w:hAnsi="Times New Roman"/>
          <w:sz w:val="28"/>
          <w:szCs w:val="28"/>
        </w:rPr>
        <w:t>:</w:t>
      </w:r>
    </w:p>
    <w:p w:rsidR="00AA0726" w:rsidRPr="00221CEE" w:rsidRDefault="00AA072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- </w:t>
      </w:r>
      <w:r w:rsidR="00DA55B3" w:rsidRPr="00221CEE">
        <w:rPr>
          <w:rFonts w:ascii="Times New Roman" w:hAnsi="Times New Roman"/>
          <w:sz w:val="28"/>
          <w:szCs w:val="28"/>
        </w:rPr>
        <w:t>состав хозяйст</w:t>
      </w:r>
      <w:r w:rsidRPr="00221CEE">
        <w:rPr>
          <w:rFonts w:ascii="Times New Roman" w:hAnsi="Times New Roman"/>
          <w:sz w:val="28"/>
          <w:szCs w:val="28"/>
        </w:rPr>
        <w:t>вующих субъектов,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обяза</w:t>
      </w:r>
      <w:r w:rsidR="00DA55B3" w:rsidRPr="00221CEE">
        <w:rPr>
          <w:rFonts w:ascii="Times New Roman" w:hAnsi="Times New Roman"/>
          <w:sz w:val="28"/>
          <w:szCs w:val="28"/>
        </w:rPr>
        <w:t>н</w:t>
      </w:r>
      <w:r w:rsidR="00380A51" w:rsidRPr="00221CEE">
        <w:rPr>
          <w:rFonts w:ascii="Times New Roman" w:hAnsi="Times New Roman"/>
          <w:sz w:val="28"/>
          <w:szCs w:val="28"/>
        </w:rPr>
        <w:t>ных</w:t>
      </w:r>
      <w:r w:rsidR="00456A59" w:rsidRPr="00221CEE">
        <w:rPr>
          <w:rFonts w:ascii="Times New Roman" w:hAnsi="Times New Roman"/>
          <w:sz w:val="28"/>
          <w:szCs w:val="28"/>
        </w:rPr>
        <w:t xml:space="preserve"> вести бухгалтерски</w:t>
      </w:r>
      <w:r w:rsidR="00752E46" w:rsidRPr="00221CEE">
        <w:rPr>
          <w:rFonts w:ascii="Times New Roman" w:hAnsi="Times New Roman"/>
          <w:sz w:val="28"/>
          <w:szCs w:val="28"/>
        </w:rPr>
        <w:t>й учет и представлять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бухгалтерскую финансовую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отчетность;</w:t>
      </w:r>
    </w:p>
    <w:p w:rsidR="00AA0726" w:rsidRPr="00221CEE" w:rsidRDefault="00AA072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-</w:t>
      </w:r>
      <w:r w:rsidR="00456A59" w:rsidRPr="00221CEE">
        <w:rPr>
          <w:rFonts w:ascii="Times New Roman" w:hAnsi="Times New Roman"/>
          <w:sz w:val="28"/>
          <w:szCs w:val="28"/>
        </w:rPr>
        <w:t>правовые основы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 xml:space="preserve">организации и ведения </w:t>
      </w:r>
      <w:r w:rsidR="00456A59" w:rsidRPr="00221CEE">
        <w:rPr>
          <w:rFonts w:ascii="Times New Roman" w:hAnsi="Times New Roman"/>
          <w:sz w:val="28"/>
          <w:szCs w:val="28"/>
        </w:rPr>
        <w:t>бухгалтерского учета;</w:t>
      </w:r>
    </w:p>
    <w:p w:rsidR="00AA0726" w:rsidRPr="00221CEE" w:rsidRDefault="00AA072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-</w:t>
      </w:r>
      <w:r w:rsidR="00456A59" w:rsidRPr="00221CEE">
        <w:rPr>
          <w:rFonts w:ascii="Times New Roman" w:hAnsi="Times New Roman"/>
          <w:sz w:val="28"/>
          <w:szCs w:val="28"/>
        </w:rPr>
        <w:t>содержание, принципы 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ответственность за построение системы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бухгалтерского учета;</w:t>
      </w:r>
    </w:p>
    <w:p w:rsidR="00456A59" w:rsidRPr="00221CEE" w:rsidRDefault="00AA0726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-</w:t>
      </w:r>
      <w:r w:rsidR="00456A59" w:rsidRPr="00221CEE">
        <w:rPr>
          <w:rFonts w:ascii="Times New Roman" w:hAnsi="Times New Roman"/>
          <w:sz w:val="28"/>
          <w:szCs w:val="28"/>
        </w:rPr>
        <w:t xml:space="preserve"> порядок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380A51" w:rsidRPr="00221CEE">
        <w:rPr>
          <w:rFonts w:ascii="Times New Roman" w:hAnsi="Times New Roman"/>
          <w:sz w:val="28"/>
          <w:szCs w:val="28"/>
        </w:rPr>
        <w:t>формирования показателей и представления в налоговые органы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бухгалтерской</w:t>
      </w:r>
      <w:r w:rsidR="00380A51" w:rsidRPr="00221CEE">
        <w:rPr>
          <w:rFonts w:ascii="Times New Roman" w:hAnsi="Times New Roman"/>
          <w:sz w:val="28"/>
          <w:szCs w:val="28"/>
        </w:rPr>
        <w:t xml:space="preserve"> финансовой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отчетности [3].</w:t>
      </w:r>
    </w:p>
    <w:p w:rsidR="00380A51" w:rsidRPr="00221CEE" w:rsidRDefault="00380A51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Так же данный документ регулирует порядок оформления операций первичной документацией,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использование учетных регистров, а также иные требования. </w:t>
      </w:r>
    </w:p>
    <w:p w:rsidR="00380A51" w:rsidRPr="00221CEE" w:rsidRDefault="00380A51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Закон обязывает использовать торговую организацию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установленный в России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План счетов при отражении операций в системе счетов бухгалтерского учета, а также метод двойной записи. </w:t>
      </w:r>
    </w:p>
    <w:p w:rsidR="004664EB" w:rsidRPr="00221CEE" w:rsidRDefault="004664EB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Важным документом, регламентирующим торговые операции в бухгалтерском учете являются документы по регулированию применения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контрольно-кассовой техники, поскольку практически все торговые операции сопровождаются ее использованием. </w:t>
      </w:r>
    </w:p>
    <w:p w:rsidR="004664EB" w:rsidRPr="00221CEE" w:rsidRDefault="004664EB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 июле 2016 года был принят 290 Федеральный закон об онлайн-кассах. Этот закон призван внести изменения в положения 54-ФЗ «О применении ККТ». По новым правилам все кассовые аппараты должны с 1 июля 2017 года передавать электронные копии чеков онлайн в налоговую.</w:t>
      </w:r>
    </w:p>
    <w:p w:rsidR="004664EB" w:rsidRPr="00221CEE" w:rsidRDefault="004664EB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Новшества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коснулись всех торговых организаций,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включая тех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которые ранее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не работали с ККТ (применяющие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ЕНВД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и П</w:t>
      </w:r>
      <w:r w:rsidR="0096041E" w:rsidRPr="00221CEE">
        <w:rPr>
          <w:rFonts w:ascii="Times New Roman" w:hAnsi="Times New Roman"/>
          <w:sz w:val="28"/>
          <w:szCs w:val="28"/>
        </w:rPr>
        <w:t>атентную систему налогообложения</w:t>
      </w:r>
      <w:r w:rsidRPr="00221CEE">
        <w:rPr>
          <w:rFonts w:ascii="Times New Roman" w:hAnsi="Times New Roman"/>
          <w:sz w:val="28"/>
          <w:szCs w:val="28"/>
        </w:rPr>
        <w:t>).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Онлайн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-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кассы для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организаций, находящиеся на уплате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ЕНВД и ПСН</w:t>
      </w:r>
      <w:r w:rsidR="00361D5D">
        <w:rPr>
          <w:rFonts w:ascii="Times New Roman" w:hAnsi="Times New Roman"/>
          <w:sz w:val="28"/>
          <w:szCs w:val="28"/>
        </w:rPr>
        <w:t xml:space="preserve"> обязательны с 1 июля 2017</w:t>
      </w:r>
      <w:r w:rsidRPr="00221CEE">
        <w:rPr>
          <w:rFonts w:ascii="Times New Roman" w:hAnsi="Times New Roman"/>
          <w:sz w:val="28"/>
          <w:szCs w:val="28"/>
        </w:rPr>
        <w:t> года.</w:t>
      </w:r>
    </w:p>
    <w:p w:rsidR="004664EB" w:rsidRPr="00221CEE" w:rsidRDefault="004664EB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Онлайн-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касса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представляет собой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кассовый аппарат, который отвечает новым требованиям:</w:t>
      </w:r>
    </w:p>
    <w:p w:rsidR="004664EB" w:rsidRPr="00221CEE" w:rsidRDefault="004664EB" w:rsidP="00221CEE">
      <w:pPr>
        <w:numPr>
          <w:ilvl w:val="0"/>
          <w:numId w:val="29"/>
        </w:numPr>
        <w:tabs>
          <w:tab w:val="right" w:leader="dot" w:pos="9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печатает qr-код и ссылку на чеке,</w:t>
      </w:r>
    </w:p>
    <w:p w:rsidR="004664EB" w:rsidRPr="00221CEE" w:rsidRDefault="004664EB" w:rsidP="00221CEE">
      <w:pPr>
        <w:numPr>
          <w:ilvl w:val="0"/>
          <w:numId w:val="29"/>
        </w:numPr>
        <w:tabs>
          <w:tab w:val="right" w:leader="dot" w:pos="9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отправляет электронные копии чеков в ОФД и покупателям,</w:t>
      </w:r>
    </w:p>
    <w:p w:rsidR="004664EB" w:rsidRPr="00221CEE" w:rsidRDefault="004664EB" w:rsidP="00221CEE">
      <w:pPr>
        <w:numPr>
          <w:ilvl w:val="0"/>
          <w:numId w:val="29"/>
        </w:numPr>
        <w:tabs>
          <w:tab w:val="right" w:leader="dot" w:pos="9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имеет встроенный в корпус фискальный накопитель,</w:t>
      </w:r>
    </w:p>
    <w:p w:rsidR="004664EB" w:rsidRPr="00221CEE" w:rsidRDefault="004664EB" w:rsidP="00221CEE">
      <w:pPr>
        <w:numPr>
          <w:ilvl w:val="0"/>
          <w:numId w:val="29"/>
        </w:numPr>
        <w:tabs>
          <w:tab w:val="right" w:leader="dot" w:pos="9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свободно взаимодействует с аккредитованными ОФД.</w:t>
      </w:r>
    </w:p>
    <w:p w:rsidR="004664EB" w:rsidRPr="00221CEE" w:rsidRDefault="004664EB" w:rsidP="00221CEE">
      <w:pPr>
        <w:tabs>
          <w:tab w:val="right" w:leader="dot" w:pos="9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Все требования к онлайн-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кассам описаны в новом законе и обязательны для всех кассовых аппаратов с 2017 года.</w:t>
      </w:r>
    </w:p>
    <w:p w:rsidR="00456A59" w:rsidRPr="00221CEE" w:rsidRDefault="00456A59" w:rsidP="00221CEE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На </w:t>
      </w:r>
      <w:r w:rsidRPr="00221CEE">
        <w:rPr>
          <w:rFonts w:ascii="Times New Roman" w:hAnsi="Times New Roman"/>
          <w:sz w:val="28"/>
          <w:szCs w:val="28"/>
          <w:lang w:val="en-US"/>
        </w:rPr>
        <w:t>II</w:t>
      </w:r>
      <w:r w:rsidRPr="00221CEE">
        <w:rPr>
          <w:rFonts w:ascii="Times New Roman" w:hAnsi="Times New Roman"/>
          <w:sz w:val="28"/>
          <w:szCs w:val="28"/>
        </w:rPr>
        <w:t xml:space="preserve"> уровне нормативного регулирования</w:t>
      </w:r>
      <w:r w:rsidR="004664EB" w:rsidRPr="00221CEE">
        <w:rPr>
          <w:rFonts w:ascii="Times New Roman" w:hAnsi="Times New Roman"/>
          <w:sz w:val="28"/>
          <w:szCs w:val="28"/>
        </w:rPr>
        <w:t xml:space="preserve"> бухгалтерского учета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>товарных операций представлены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положения по бухгалте</w:t>
      </w:r>
      <w:r w:rsidR="001F6FD1" w:rsidRPr="00221CEE">
        <w:rPr>
          <w:rFonts w:ascii="Times New Roman" w:hAnsi="Times New Roman"/>
          <w:sz w:val="28"/>
          <w:szCs w:val="28"/>
        </w:rPr>
        <w:t>рско</w:t>
      </w:r>
      <w:r w:rsidR="004664EB" w:rsidRPr="00221CEE">
        <w:rPr>
          <w:rFonts w:ascii="Times New Roman" w:hAnsi="Times New Roman"/>
          <w:sz w:val="28"/>
          <w:szCs w:val="28"/>
        </w:rPr>
        <w:t xml:space="preserve">му учету (ПБУ), которыми </w:t>
      </w:r>
      <w:r w:rsidR="001F6FD1" w:rsidRPr="00221CEE">
        <w:rPr>
          <w:rFonts w:ascii="Times New Roman" w:hAnsi="Times New Roman"/>
          <w:sz w:val="28"/>
          <w:szCs w:val="28"/>
        </w:rPr>
        <w:t>устан</w:t>
      </w:r>
      <w:r w:rsidR="004664EB" w:rsidRPr="00221CEE">
        <w:rPr>
          <w:rFonts w:ascii="Times New Roman" w:hAnsi="Times New Roman"/>
          <w:sz w:val="28"/>
          <w:szCs w:val="28"/>
        </w:rPr>
        <w:t>овлен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1F6FD1" w:rsidRPr="00221CEE">
        <w:rPr>
          <w:rFonts w:ascii="Times New Roman" w:hAnsi="Times New Roman"/>
          <w:sz w:val="28"/>
          <w:szCs w:val="28"/>
        </w:rPr>
        <w:t>порядок учета и оценк</w:t>
      </w:r>
      <w:r w:rsidR="004664EB" w:rsidRPr="00221CEE">
        <w:rPr>
          <w:rFonts w:ascii="Times New Roman" w:hAnsi="Times New Roman"/>
          <w:sz w:val="28"/>
          <w:szCs w:val="28"/>
        </w:rPr>
        <w:t>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>объекты. В части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>операций с товарами выделяется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D335E3" w:rsidRPr="00221CEE">
        <w:rPr>
          <w:rFonts w:ascii="Times New Roman" w:hAnsi="Times New Roman"/>
          <w:sz w:val="28"/>
          <w:szCs w:val="28"/>
        </w:rPr>
        <w:t>ПБУ 5/01</w:t>
      </w:r>
      <w:r w:rsidR="004664EB" w:rsidRPr="00221CEE">
        <w:rPr>
          <w:rFonts w:ascii="Times New Roman" w:hAnsi="Times New Roman"/>
          <w:sz w:val="28"/>
          <w:szCs w:val="28"/>
        </w:rPr>
        <w:t xml:space="preserve"> «Учет материально - производственных запасов»</w:t>
      </w:r>
      <w:r w:rsidR="00D335E3" w:rsidRPr="00221CEE">
        <w:rPr>
          <w:rFonts w:ascii="Times New Roman" w:hAnsi="Times New Roman"/>
          <w:sz w:val="28"/>
          <w:szCs w:val="28"/>
        </w:rPr>
        <w:t>[6]</w:t>
      </w:r>
      <w:r w:rsidR="004664EB" w:rsidRPr="00221CEE">
        <w:rPr>
          <w:rFonts w:ascii="Times New Roman" w:hAnsi="Times New Roman"/>
          <w:sz w:val="28"/>
          <w:szCs w:val="28"/>
        </w:rPr>
        <w:t>, которые установлено,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>что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для целей бухгалтерского учета под товарами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>могут пониматься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1F6FD1" w:rsidRPr="00221CEE">
        <w:rPr>
          <w:rFonts w:ascii="Times New Roman" w:hAnsi="Times New Roman"/>
          <w:sz w:val="28"/>
          <w:szCs w:val="28"/>
        </w:rPr>
        <w:t>только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материально - производственны</w:t>
      </w:r>
      <w:r w:rsidR="004664EB" w:rsidRPr="00221CEE">
        <w:rPr>
          <w:rFonts w:ascii="Times New Roman" w:hAnsi="Times New Roman"/>
          <w:sz w:val="28"/>
          <w:szCs w:val="28"/>
        </w:rPr>
        <w:t>е</w:t>
      </w:r>
      <w:r w:rsidRPr="00221CEE">
        <w:rPr>
          <w:rFonts w:ascii="Times New Roman" w:hAnsi="Times New Roman"/>
          <w:sz w:val="28"/>
          <w:szCs w:val="28"/>
        </w:rPr>
        <w:t xml:space="preserve"> запас</w:t>
      </w:r>
      <w:r w:rsidR="004664EB" w:rsidRPr="00221CEE">
        <w:rPr>
          <w:rFonts w:ascii="Times New Roman" w:hAnsi="Times New Roman"/>
          <w:sz w:val="28"/>
          <w:szCs w:val="28"/>
        </w:rPr>
        <w:t>ы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>организации</w:t>
      </w:r>
      <w:r w:rsidRPr="00221CEE">
        <w:rPr>
          <w:rFonts w:ascii="Times New Roman" w:hAnsi="Times New Roman"/>
          <w:sz w:val="28"/>
          <w:szCs w:val="28"/>
        </w:rPr>
        <w:t>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D335E3" w:rsidRPr="00221CEE">
        <w:rPr>
          <w:rFonts w:ascii="Times New Roman" w:hAnsi="Times New Roman"/>
          <w:sz w:val="28"/>
          <w:szCs w:val="28"/>
        </w:rPr>
        <w:t>предназначе</w:t>
      </w:r>
      <w:r w:rsidR="001F6FD1" w:rsidRPr="00221CEE">
        <w:rPr>
          <w:rFonts w:ascii="Times New Roman" w:hAnsi="Times New Roman"/>
          <w:sz w:val="28"/>
          <w:szCs w:val="28"/>
        </w:rPr>
        <w:t>н</w:t>
      </w:r>
      <w:r w:rsidR="004664EB" w:rsidRPr="00221CEE">
        <w:rPr>
          <w:rFonts w:ascii="Times New Roman" w:hAnsi="Times New Roman"/>
          <w:sz w:val="28"/>
          <w:szCs w:val="28"/>
        </w:rPr>
        <w:t xml:space="preserve">ные </w:t>
      </w:r>
      <w:r w:rsidR="00D335E3" w:rsidRPr="00221CEE">
        <w:rPr>
          <w:rFonts w:ascii="Times New Roman" w:hAnsi="Times New Roman"/>
          <w:sz w:val="28"/>
          <w:szCs w:val="28"/>
        </w:rPr>
        <w:t>для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 xml:space="preserve">последующей </w:t>
      </w:r>
      <w:r w:rsidR="00D335E3" w:rsidRPr="00221CEE">
        <w:rPr>
          <w:rFonts w:ascii="Times New Roman" w:hAnsi="Times New Roman"/>
          <w:sz w:val="28"/>
          <w:szCs w:val="28"/>
        </w:rPr>
        <w:t>реализации</w:t>
      </w:r>
      <w:r w:rsidRPr="00221CEE">
        <w:rPr>
          <w:rFonts w:ascii="Times New Roman" w:hAnsi="Times New Roman"/>
          <w:sz w:val="28"/>
          <w:szCs w:val="28"/>
        </w:rPr>
        <w:t>.</w:t>
      </w:r>
    </w:p>
    <w:p w:rsidR="00456A59" w:rsidRPr="00221CEE" w:rsidRDefault="004664EB" w:rsidP="00221CEE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ПБУ 5/01 установлен порядок оценки товаров,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в соответствии с которым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A349B3" w:rsidRPr="00221CEE">
        <w:rPr>
          <w:rFonts w:ascii="Times New Roman" w:hAnsi="Times New Roman"/>
          <w:sz w:val="28"/>
          <w:szCs w:val="28"/>
        </w:rPr>
        <w:t>на учет приходуются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они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по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фактической себестоимости[6].</w:t>
      </w:r>
    </w:p>
    <w:p w:rsidR="004664EB" w:rsidRPr="00221CEE" w:rsidRDefault="004664EB" w:rsidP="00221C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В соответствии с 6 </w:t>
      </w:r>
      <w:r w:rsidR="00F8326A" w:rsidRPr="00221CEE">
        <w:rPr>
          <w:rFonts w:ascii="Times New Roman" w:hAnsi="Times New Roman"/>
          <w:sz w:val="28"/>
          <w:szCs w:val="28"/>
        </w:rPr>
        <w:t xml:space="preserve">пунктом </w:t>
      </w:r>
      <w:r w:rsidRPr="00221CEE">
        <w:rPr>
          <w:rFonts w:ascii="Times New Roman" w:hAnsi="Times New Roman"/>
          <w:sz w:val="28"/>
          <w:szCs w:val="28"/>
        </w:rPr>
        <w:t xml:space="preserve">ПБУ 5/01 и Методическим указанием по бухгалтерскому учету материально-производственных запасов </w:t>
      </w:r>
      <w:r w:rsidR="00F8326A" w:rsidRPr="00221CEE">
        <w:rPr>
          <w:rFonts w:ascii="Times New Roman" w:hAnsi="Times New Roman"/>
          <w:sz w:val="28"/>
          <w:szCs w:val="28"/>
        </w:rPr>
        <w:t>к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фактически</w:t>
      </w:r>
      <w:r w:rsidR="00F8326A" w:rsidRPr="00221CEE">
        <w:rPr>
          <w:rFonts w:ascii="Times New Roman" w:hAnsi="Times New Roman"/>
          <w:sz w:val="28"/>
          <w:szCs w:val="28"/>
        </w:rPr>
        <w:t>м</w:t>
      </w:r>
      <w:r w:rsidRPr="00221CEE">
        <w:rPr>
          <w:rFonts w:ascii="Times New Roman" w:hAnsi="Times New Roman"/>
          <w:sz w:val="28"/>
          <w:szCs w:val="28"/>
        </w:rPr>
        <w:t xml:space="preserve"> затрат</w:t>
      </w:r>
      <w:r w:rsidR="00F8326A" w:rsidRPr="00221CEE">
        <w:rPr>
          <w:rFonts w:ascii="Times New Roman" w:hAnsi="Times New Roman"/>
          <w:sz w:val="28"/>
          <w:szCs w:val="28"/>
        </w:rPr>
        <w:t>ам</w:t>
      </w:r>
      <w:r w:rsidRPr="00221CEE">
        <w:rPr>
          <w:rFonts w:ascii="Times New Roman" w:hAnsi="Times New Roman"/>
          <w:sz w:val="28"/>
          <w:szCs w:val="28"/>
        </w:rPr>
        <w:t xml:space="preserve"> на приобретение товаров </w:t>
      </w:r>
      <w:r w:rsidR="00F8326A" w:rsidRPr="00221CEE">
        <w:rPr>
          <w:rFonts w:ascii="Times New Roman" w:hAnsi="Times New Roman"/>
          <w:sz w:val="28"/>
          <w:szCs w:val="28"/>
        </w:rPr>
        <w:t>должны</w:t>
      </w:r>
      <w:r w:rsidRPr="00221CEE">
        <w:rPr>
          <w:rFonts w:ascii="Times New Roman" w:hAnsi="Times New Roman"/>
          <w:sz w:val="28"/>
          <w:szCs w:val="28"/>
        </w:rPr>
        <w:t xml:space="preserve"> включаться</w:t>
      </w:r>
      <w:r w:rsidR="00F8326A" w:rsidRPr="00221CEE">
        <w:rPr>
          <w:rFonts w:ascii="Times New Roman" w:hAnsi="Times New Roman"/>
          <w:sz w:val="28"/>
          <w:szCs w:val="28"/>
        </w:rPr>
        <w:t xml:space="preserve"> (рис</w:t>
      </w:r>
      <w:r w:rsidR="00F64661" w:rsidRPr="00221CEE">
        <w:rPr>
          <w:rFonts w:ascii="Times New Roman" w:hAnsi="Times New Roman"/>
          <w:sz w:val="28"/>
          <w:szCs w:val="28"/>
        </w:rPr>
        <w:t>.1</w:t>
      </w:r>
      <w:r w:rsidR="00F8326A" w:rsidRPr="00221CEE">
        <w:rPr>
          <w:rFonts w:ascii="Times New Roman" w:hAnsi="Times New Roman"/>
          <w:sz w:val="28"/>
          <w:szCs w:val="28"/>
        </w:rPr>
        <w:t>)</w:t>
      </w:r>
      <w:r w:rsidRPr="00221CEE">
        <w:rPr>
          <w:rFonts w:ascii="Times New Roman" w:hAnsi="Times New Roman"/>
          <w:sz w:val="28"/>
          <w:szCs w:val="28"/>
        </w:rPr>
        <w:t>:</w:t>
      </w:r>
    </w:p>
    <w:p w:rsidR="00F8326A" w:rsidRDefault="00F8326A" w:rsidP="00F8326A">
      <w:pPr>
        <w:spacing w:line="36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07641" cy="7068620"/>
            <wp:effectExtent l="0" t="0" r="0" b="1841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F43CC" w:rsidRPr="00221CEE" w:rsidRDefault="00F8326A" w:rsidP="00F8326A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Рисунок</w:t>
      </w:r>
      <w:r w:rsidR="00F64661" w:rsidRPr="00221CEE">
        <w:rPr>
          <w:rFonts w:ascii="Times New Roman" w:hAnsi="Times New Roman"/>
          <w:sz w:val="28"/>
          <w:szCs w:val="28"/>
        </w:rPr>
        <w:t xml:space="preserve"> 1</w:t>
      </w:r>
      <w:r w:rsidR="0096041E" w:rsidRPr="00221CEE">
        <w:rPr>
          <w:rFonts w:ascii="Times New Roman" w:hAnsi="Times New Roman"/>
          <w:sz w:val="28"/>
          <w:szCs w:val="28"/>
        </w:rPr>
        <w:t>–</w:t>
      </w:r>
      <w:r w:rsidRPr="00221CEE">
        <w:rPr>
          <w:rFonts w:ascii="Times New Roman" w:hAnsi="Times New Roman"/>
          <w:sz w:val="28"/>
          <w:szCs w:val="28"/>
        </w:rPr>
        <w:t xml:space="preserve"> Фактические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затраты на приобретение товаров </w:t>
      </w:r>
    </w:p>
    <w:p w:rsidR="004664EB" w:rsidRPr="00221CEE" w:rsidRDefault="00F8326A" w:rsidP="00A05BD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Стоит</w:t>
      </w:r>
      <w:r w:rsidR="004664EB" w:rsidRPr="00221CEE">
        <w:rPr>
          <w:rFonts w:ascii="Times New Roman" w:hAnsi="Times New Roman"/>
          <w:sz w:val="28"/>
          <w:szCs w:val="28"/>
        </w:rPr>
        <w:t xml:space="preserve"> отметить, что товары подлежат оценке</w:t>
      </w:r>
      <w:r w:rsidRPr="00221CEE">
        <w:rPr>
          <w:rFonts w:ascii="Times New Roman" w:hAnsi="Times New Roman"/>
          <w:sz w:val="28"/>
          <w:szCs w:val="28"/>
        </w:rPr>
        <w:t>,</w:t>
      </w:r>
      <w:r w:rsidR="004664EB" w:rsidRPr="00221CEE">
        <w:rPr>
          <w:rFonts w:ascii="Times New Roman" w:hAnsi="Times New Roman"/>
          <w:sz w:val="28"/>
          <w:szCs w:val="28"/>
        </w:rPr>
        <w:t xml:space="preserve"> как при поступлении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>так 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 xml:space="preserve">списании в </w:t>
      </w:r>
      <w:r w:rsidRPr="00221CEE">
        <w:rPr>
          <w:rFonts w:ascii="Times New Roman" w:hAnsi="Times New Roman"/>
          <w:sz w:val="28"/>
          <w:szCs w:val="28"/>
        </w:rPr>
        <w:t>продажу</w:t>
      </w:r>
      <w:r w:rsidR="004664EB" w:rsidRPr="00221CEE">
        <w:rPr>
          <w:rFonts w:ascii="Times New Roman" w:hAnsi="Times New Roman"/>
          <w:sz w:val="28"/>
          <w:szCs w:val="28"/>
        </w:rPr>
        <w:t>.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 xml:space="preserve">Определение фактической себестоимости товаров, списываемых </w:t>
      </w:r>
      <w:r w:rsidRPr="00221CEE">
        <w:rPr>
          <w:rFonts w:ascii="Times New Roman" w:hAnsi="Times New Roman"/>
          <w:sz w:val="28"/>
          <w:szCs w:val="28"/>
        </w:rPr>
        <w:t>в</w:t>
      </w:r>
      <w:r w:rsidR="004664EB" w:rsidRPr="00221CEE">
        <w:rPr>
          <w:rFonts w:ascii="Times New Roman" w:hAnsi="Times New Roman"/>
          <w:sz w:val="28"/>
          <w:szCs w:val="28"/>
        </w:rPr>
        <w:t xml:space="preserve"> продажу,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 соответствии с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>ПБУ 5/01, разреш</w:t>
      </w:r>
      <w:r w:rsidR="00A05BD2" w:rsidRPr="00221CEE">
        <w:rPr>
          <w:rFonts w:ascii="Times New Roman" w:hAnsi="Times New Roman"/>
          <w:sz w:val="28"/>
          <w:szCs w:val="28"/>
        </w:rPr>
        <w:t>ено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A05BD2" w:rsidRPr="00221CEE">
        <w:rPr>
          <w:rFonts w:ascii="Times New Roman" w:hAnsi="Times New Roman"/>
          <w:sz w:val="28"/>
          <w:szCs w:val="28"/>
        </w:rPr>
        <w:t>использовать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664EB" w:rsidRPr="00221CEE">
        <w:rPr>
          <w:rFonts w:ascii="Times New Roman" w:hAnsi="Times New Roman"/>
          <w:sz w:val="28"/>
          <w:szCs w:val="28"/>
        </w:rPr>
        <w:t>метод</w:t>
      </w:r>
      <w:r w:rsidR="00A05BD2" w:rsidRPr="00221CEE">
        <w:rPr>
          <w:rFonts w:ascii="Times New Roman" w:hAnsi="Times New Roman"/>
          <w:sz w:val="28"/>
          <w:szCs w:val="28"/>
        </w:rPr>
        <w:t xml:space="preserve">ы </w:t>
      </w:r>
      <w:r w:rsidR="004664EB" w:rsidRPr="00221CEE">
        <w:rPr>
          <w:rFonts w:ascii="Times New Roman" w:hAnsi="Times New Roman"/>
          <w:sz w:val="28"/>
          <w:szCs w:val="28"/>
        </w:rPr>
        <w:t xml:space="preserve">оценки </w:t>
      </w:r>
      <w:r w:rsidR="00A05BD2" w:rsidRPr="00221CEE">
        <w:rPr>
          <w:rFonts w:ascii="Times New Roman" w:hAnsi="Times New Roman"/>
          <w:sz w:val="28"/>
          <w:szCs w:val="28"/>
        </w:rPr>
        <w:t xml:space="preserve">запасов, приведенные в таблице </w:t>
      </w:r>
      <w:r w:rsidR="00B20A17" w:rsidRPr="00221CEE">
        <w:rPr>
          <w:rFonts w:ascii="Times New Roman" w:hAnsi="Times New Roman"/>
          <w:sz w:val="28"/>
          <w:szCs w:val="28"/>
        </w:rPr>
        <w:t>2</w:t>
      </w:r>
      <w:r w:rsidR="00A05BD2" w:rsidRPr="00221CEE">
        <w:rPr>
          <w:rFonts w:ascii="Times New Roman" w:hAnsi="Times New Roman"/>
          <w:sz w:val="28"/>
          <w:szCs w:val="28"/>
        </w:rPr>
        <w:t>.</w:t>
      </w:r>
    </w:p>
    <w:p w:rsidR="004664EB" w:rsidRPr="00221CEE" w:rsidRDefault="004664EB" w:rsidP="00A05BD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 xml:space="preserve"> Таблица </w:t>
      </w:r>
      <w:r w:rsidR="00B20A17" w:rsidRPr="00221CEE">
        <w:rPr>
          <w:rFonts w:ascii="Times New Roman" w:hAnsi="Times New Roman"/>
          <w:sz w:val="28"/>
          <w:szCs w:val="28"/>
        </w:rPr>
        <w:t>2</w:t>
      </w:r>
      <w:r w:rsidRPr="00221CEE">
        <w:rPr>
          <w:rFonts w:ascii="Times New Roman" w:hAnsi="Times New Roman"/>
          <w:sz w:val="28"/>
          <w:szCs w:val="28"/>
        </w:rPr>
        <w:t xml:space="preserve">- Методы </w:t>
      </w:r>
      <w:r w:rsidR="00A05BD2" w:rsidRPr="00221CEE">
        <w:rPr>
          <w:rFonts w:ascii="Times New Roman" w:hAnsi="Times New Roman"/>
          <w:sz w:val="28"/>
          <w:szCs w:val="28"/>
        </w:rPr>
        <w:t>формирования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фактической себестоимости товаров при выбытии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7623"/>
      </w:tblGrid>
      <w:tr w:rsidR="004664EB" w:rsidRPr="00C4156A" w:rsidTr="003F30A3">
        <w:trPr>
          <w:trHeight w:val="826"/>
        </w:trPr>
        <w:tc>
          <w:tcPr>
            <w:tcW w:w="2106" w:type="dxa"/>
          </w:tcPr>
          <w:p w:rsidR="004664EB" w:rsidRPr="00A05BD2" w:rsidRDefault="004664EB" w:rsidP="005F43CC">
            <w:pPr>
              <w:spacing w:after="120" w:line="36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D2">
              <w:rPr>
                <w:rFonts w:ascii="Times New Roman" w:hAnsi="Times New Roman"/>
                <w:sz w:val="24"/>
                <w:szCs w:val="24"/>
              </w:rPr>
              <w:t>Метод</w:t>
            </w:r>
          </w:p>
        </w:tc>
        <w:tc>
          <w:tcPr>
            <w:tcW w:w="7623" w:type="dxa"/>
          </w:tcPr>
          <w:p w:rsidR="004664EB" w:rsidRPr="00A05BD2" w:rsidRDefault="004664EB" w:rsidP="005F43C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BD2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</w:tr>
      <w:tr w:rsidR="004664EB" w:rsidRPr="00C4156A" w:rsidTr="003F30A3">
        <w:trPr>
          <w:trHeight w:val="21"/>
        </w:trPr>
        <w:tc>
          <w:tcPr>
            <w:tcW w:w="2106" w:type="dxa"/>
            <w:tcBorders>
              <w:bottom w:val="single" w:sz="4" w:space="0" w:color="auto"/>
            </w:tcBorders>
          </w:tcPr>
          <w:p w:rsidR="004664EB" w:rsidRPr="00A05BD2" w:rsidRDefault="004664EB" w:rsidP="005F43C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BD2">
              <w:rPr>
                <w:rFonts w:ascii="Times New Roman" w:hAnsi="Times New Roman"/>
                <w:sz w:val="24"/>
                <w:szCs w:val="24"/>
              </w:rPr>
              <w:t>По себестоимости каждой единицы</w:t>
            </w:r>
          </w:p>
        </w:tc>
        <w:tc>
          <w:tcPr>
            <w:tcW w:w="7623" w:type="dxa"/>
            <w:tcBorders>
              <w:bottom w:val="single" w:sz="4" w:space="0" w:color="auto"/>
            </w:tcBorders>
          </w:tcPr>
          <w:p w:rsidR="004664EB" w:rsidRPr="00A05BD2" w:rsidRDefault="00A05BD2" w:rsidP="00A05BD2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4EB" w:rsidRPr="00A05BD2">
              <w:rPr>
                <w:rFonts w:ascii="Times New Roman" w:hAnsi="Times New Roman"/>
                <w:sz w:val="24"/>
                <w:szCs w:val="24"/>
              </w:rPr>
              <w:t>товар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4664EB" w:rsidRPr="00A05BD2">
              <w:rPr>
                <w:rFonts w:ascii="Times New Roman" w:hAnsi="Times New Roman"/>
                <w:sz w:val="24"/>
                <w:szCs w:val="24"/>
              </w:rPr>
              <w:t>, используемы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4664EB" w:rsidRPr="00A05BD2">
              <w:rPr>
                <w:rFonts w:ascii="Times New Roman" w:hAnsi="Times New Roman"/>
                <w:sz w:val="24"/>
                <w:szCs w:val="24"/>
              </w:rPr>
              <w:t xml:space="preserve"> в особом порядке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либо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64EB" w:rsidRPr="00A05BD2">
              <w:rPr>
                <w:rFonts w:ascii="Times New Roman" w:hAnsi="Times New Roman"/>
                <w:sz w:val="24"/>
                <w:szCs w:val="24"/>
              </w:rPr>
              <w:t xml:space="preserve">запасы, которые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 </w:t>
            </w:r>
            <w:r w:rsidR="004664EB" w:rsidRPr="00A05BD2">
              <w:rPr>
                <w:rFonts w:ascii="Times New Roman" w:hAnsi="Times New Roman"/>
                <w:sz w:val="24"/>
                <w:szCs w:val="24"/>
              </w:rPr>
              <w:t>замен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4664EB" w:rsidRPr="00A05BD2">
              <w:rPr>
                <w:rFonts w:ascii="Times New Roman" w:hAnsi="Times New Roman"/>
                <w:sz w:val="24"/>
                <w:szCs w:val="24"/>
              </w:rPr>
              <w:t xml:space="preserve"> на другие.</w:t>
            </w:r>
          </w:p>
        </w:tc>
      </w:tr>
      <w:tr w:rsidR="004664EB" w:rsidRPr="00C4156A" w:rsidTr="003F30A3">
        <w:trPr>
          <w:trHeight w:val="21"/>
        </w:trPr>
        <w:tc>
          <w:tcPr>
            <w:tcW w:w="2106" w:type="dxa"/>
            <w:tcBorders>
              <w:bottom w:val="nil"/>
            </w:tcBorders>
          </w:tcPr>
          <w:p w:rsidR="004664EB" w:rsidRPr="00A05BD2" w:rsidRDefault="004664EB" w:rsidP="005F43C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BD2">
              <w:rPr>
                <w:rFonts w:ascii="Times New Roman" w:hAnsi="Times New Roman"/>
                <w:sz w:val="24"/>
                <w:szCs w:val="24"/>
              </w:rPr>
              <w:t>По средней себестоимости</w:t>
            </w:r>
          </w:p>
        </w:tc>
        <w:tc>
          <w:tcPr>
            <w:tcW w:w="7623" w:type="dxa"/>
            <w:tcBorders>
              <w:bottom w:val="nil"/>
            </w:tcBorders>
          </w:tcPr>
          <w:p w:rsidR="004664EB" w:rsidRPr="00A05BD2" w:rsidRDefault="004664EB" w:rsidP="005F4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BD2">
              <w:rPr>
                <w:rFonts w:ascii="Times New Roman" w:hAnsi="Times New Roman"/>
                <w:sz w:val="24"/>
                <w:szCs w:val="24"/>
              </w:rPr>
              <w:t xml:space="preserve">Определяется 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в разрезе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 xml:space="preserve"> каждо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 xml:space="preserve"> вид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 xml:space="preserve"> (групп</w:t>
            </w:r>
            <w:r w:rsidR="00A05BD2">
              <w:rPr>
                <w:rFonts w:ascii="Times New Roman" w:hAnsi="Times New Roman"/>
                <w:sz w:val="24"/>
                <w:szCs w:val="24"/>
              </w:rPr>
              <w:t>ы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) товаров как частное от деления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себестоимости вида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товаров на их количество,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складывающихся из себестоимости и количества по остатку на начало месяца и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поступившим товарам в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данном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 xml:space="preserve"> месяце. Стоимость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отпущенных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 xml:space="preserve">товаров оценивается по формуле: </w:t>
            </w:r>
          </w:p>
          <w:p w:rsidR="004664EB" w:rsidRPr="00A05BD2" w:rsidRDefault="004664EB" w:rsidP="005F4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BD2">
              <w:rPr>
                <w:rFonts w:ascii="Times New Roman" w:hAnsi="Times New Roman"/>
                <w:sz w:val="24"/>
                <w:szCs w:val="24"/>
              </w:rPr>
              <w:t xml:space="preserve">Р = Он + П - Ок, где </w:t>
            </w:r>
          </w:p>
          <w:p w:rsidR="004664EB" w:rsidRPr="00A05BD2" w:rsidRDefault="004664EB" w:rsidP="005F4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BD2">
              <w:rPr>
                <w:rFonts w:ascii="Times New Roman" w:hAnsi="Times New Roman"/>
                <w:sz w:val="24"/>
                <w:szCs w:val="24"/>
              </w:rPr>
              <w:t xml:space="preserve">Р — стоимость израсходованных товаров; </w:t>
            </w:r>
          </w:p>
          <w:p w:rsidR="004664EB" w:rsidRPr="00A05BD2" w:rsidRDefault="004664EB" w:rsidP="005F4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BD2">
              <w:rPr>
                <w:rFonts w:ascii="Times New Roman" w:hAnsi="Times New Roman"/>
                <w:sz w:val="24"/>
                <w:szCs w:val="24"/>
              </w:rPr>
              <w:t xml:space="preserve">Он и Ок — стоимость начального и конечного остатков товаров; </w:t>
            </w:r>
          </w:p>
          <w:p w:rsidR="004664EB" w:rsidRPr="00A05BD2" w:rsidRDefault="004664EB" w:rsidP="005F43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BD2">
              <w:rPr>
                <w:rFonts w:ascii="Times New Roman" w:hAnsi="Times New Roman"/>
                <w:sz w:val="24"/>
                <w:szCs w:val="24"/>
              </w:rPr>
              <w:t xml:space="preserve">П — стоимость поступивших товаров. </w:t>
            </w:r>
          </w:p>
        </w:tc>
      </w:tr>
      <w:tr w:rsidR="004664EB" w:rsidRPr="00C4156A" w:rsidTr="003F30A3">
        <w:trPr>
          <w:trHeight w:val="21"/>
        </w:trPr>
        <w:tc>
          <w:tcPr>
            <w:tcW w:w="2106" w:type="dxa"/>
          </w:tcPr>
          <w:p w:rsidR="004664EB" w:rsidRPr="00A05BD2" w:rsidRDefault="004664EB" w:rsidP="005F43CC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BD2">
              <w:rPr>
                <w:rFonts w:ascii="Times New Roman" w:hAnsi="Times New Roman"/>
                <w:sz w:val="24"/>
                <w:szCs w:val="24"/>
              </w:rPr>
              <w:t>По себестоимости первых по времени закупок (ФИФО)</w:t>
            </w:r>
          </w:p>
        </w:tc>
        <w:tc>
          <w:tcPr>
            <w:tcW w:w="7623" w:type="dxa"/>
          </w:tcPr>
          <w:p w:rsidR="004664EB" w:rsidRPr="00A05BD2" w:rsidRDefault="004664EB" w:rsidP="00A05B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BD2">
              <w:rPr>
                <w:rFonts w:ascii="Times New Roman" w:hAnsi="Times New Roman"/>
                <w:sz w:val="24"/>
                <w:szCs w:val="24"/>
              </w:rPr>
              <w:t>Оценка товаров</w:t>
            </w:r>
            <w:r w:rsidR="00A05BD2">
              <w:rPr>
                <w:rFonts w:ascii="Times New Roman" w:hAnsi="Times New Roman"/>
                <w:sz w:val="24"/>
                <w:szCs w:val="24"/>
              </w:rPr>
              <w:t xml:space="preserve"> производится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методом ФИФО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при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допущении, что товары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будут использоваться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в течение месяца и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другого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 xml:space="preserve"> периода в последовательности их приобретения, т.е. товары, первыми поступающие в продажу,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D2">
              <w:rPr>
                <w:rFonts w:ascii="Times New Roman" w:hAnsi="Times New Roman"/>
                <w:sz w:val="24"/>
                <w:szCs w:val="24"/>
              </w:rPr>
              <w:t>следует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оцен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 xml:space="preserve"> по себестоимости первых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времени приобретени</w:t>
            </w:r>
            <w:r w:rsidR="00A05BD2">
              <w:rPr>
                <w:rFonts w:ascii="Times New Roman" w:hAnsi="Times New Roman"/>
                <w:sz w:val="24"/>
                <w:szCs w:val="24"/>
              </w:rPr>
              <w:t>я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 xml:space="preserve"> с учетом себестоимости товаров,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имеющихся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 xml:space="preserve">на начало месяца. При 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использовании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данного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 xml:space="preserve"> метода оценк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а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 xml:space="preserve"> товаров, находящихся на складе на конец месяца, </w:t>
            </w:r>
            <w:r w:rsidR="00A05BD2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="0036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по фактической себестоимости последних по времени приобретени</w:t>
            </w:r>
            <w:r w:rsidR="00A05BD2">
              <w:rPr>
                <w:rFonts w:ascii="Times New Roman" w:hAnsi="Times New Roman"/>
                <w:sz w:val="24"/>
                <w:szCs w:val="24"/>
              </w:rPr>
              <w:t>я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, а в себестоимости продаж учитывается себестоимость ранних по времени приобретени</w:t>
            </w:r>
            <w:r w:rsidR="00A05BD2">
              <w:rPr>
                <w:rFonts w:ascii="Times New Roman" w:hAnsi="Times New Roman"/>
                <w:sz w:val="24"/>
                <w:szCs w:val="24"/>
              </w:rPr>
              <w:t>я товаров</w:t>
            </w:r>
            <w:r w:rsidRPr="00A05B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05BD2" w:rsidRDefault="00A05BD2" w:rsidP="004664EB">
      <w:pPr>
        <w:spacing w:line="360" w:lineRule="auto"/>
        <w:ind w:firstLine="720"/>
        <w:jc w:val="both"/>
        <w:rPr>
          <w:b/>
          <w:sz w:val="27"/>
          <w:szCs w:val="27"/>
        </w:rPr>
      </w:pPr>
    </w:p>
    <w:p w:rsidR="004664EB" w:rsidRPr="00221CEE" w:rsidRDefault="00A05BD2" w:rsidP="00A05B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 Еще одним ПБУ, второго уровня нормативных документов является</w:t>
      </w:r>
      <w:r w:rsidR="0096041E" w:rsidRPr="00221CEE">
        <w:rPr>
          <w:rFonts w:ascii="Times New Roman" w:hAnsi="Times New Roman"/>
          <w:sz w:val="28"/>
          <w:szCs w:val="28"/>
        </w:rPr>
        <w:t xml:space="preserve"> ПБУ</w:t>
      </w:r>
      <w:r w:rsidRPr="00221CEE">
        <w:rPr>
          <w:rFonts w:ascii="Times New Roman" w:hAnsi="Times New Roman"/>
          <w:sz w:val="28"/>
          <w:szCs w:val="28"/>
        </w:rPr>
        <w:t xml:space="preserve"> 1/08 «Учетная политика предприятия», в соответствии с которым торговая организация вправе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самостоятельно выбирать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способы ведения бухгалтерского учета –наблюдения,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измерения,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группировки и итогового обобщения фактов финансово-хозяйственной деятельности. Выбор метода бухгалтерского учета в торговых организациях зависит, прежде всего, от вида осуществляемых организацией торговых операций: оптовая, розничная или комиссионная торговля [8].</w:t>
      </w:r>
    </w:p>
    <w:p w:rsidR="00A05BD2" w:rsidRPr="00221CEE" w:rsidRDefault="00A05BD2" w:rsidP="00A05BD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Третий уровень нормативного регулирования учета товарных операций представлен Методическими указаниями по ведению бухгалтерского учета. Одним из наиболее важных в данной системе является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План счетов бухгалтерского учета финансово-хозяйственной деятельности предприятий и инструкция по его применению. В соответствии с данным документом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для отражения операций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 движению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товаров используется 41 счет «Товары», являющийся активным сальдовым.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5F43CC" w:rsidRPr="00221CEE">
        <w:rPr>
          <w:rFonts w:ascii="Times New Roman" w:hAnsi="Times New Roman"/>
          <w:sz w:val="28"/>
          <w:szCs w:val="28"/>
        </w:rPr>
        <w:t>Также</w:t>
      </w:r>
      <w:r w:rsidRPr="00221CEE">
        <w:rPr>
          <w:rFonts w:ascii="Times New Roman" w:hAnsi="Times New Roman"/>
          <w:sz w:val="28"/>
          <w:szCs w:val="28"/>
        </w:rPr>
        <w:t xml:space="preserve"> в </w:t>
      </w:r>
      <w:r w:rsidR="005F43CC" w:rsidRPr="00221CEE">
        <w:rPr>
          <w:rFonts w:ascii="Times New Roman" w:hAnsi="Times New Roman"/>
          <w:sz w:val="28"/>
          <w:szCs w:val="28"/>
        </w:rPr>
        <w:t>торговле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5F43CC" w:rsidRPr="00221CEE">
        <w:rPr>
          <w:rFonts w:ascii="Times New Roman" w:hAnsi="Times New Roman"/>
          <w:sz w:val="28"/>
          <w:szCs w:val="28"/>
        </w:rPr>
        <w:t>используются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5F43CC" w:rsidRPr="00221CEE">
        <w:rPr>
          <w:rFonts w:ascii="Times New Roman" w:hAnsi="Times New Roman"/>
          <w:sz w:val="28"/>
          <w:szCs w:val="28"/>
        </w:rPr>
        <w:t>счета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42 «Торговая наценка» и 90 «</w:t>
      </w:r>
      <w:r w:rsidR="005F43CC" w:rsidRPr="00221CEE">
        <w:rPr>
          <w:rFonts w:ascii="Times New Roman" w:hAnsi="Times New Roman"/>
          <w:sz w:val="28"/>
          <w:szCs w:val="28"/>
        </w:rPr>
        <w:t>Д</w:t>
      </w:r>
      <w:r w:rsidRPr="00221CEE">
        <w:rPr>
          <w:rFonts w:ascii="Times New Roman" w:hAnsi="Times New Roman"/>
          <w:sz w:val="28"/>
          <w:szCs w:val="28"/>
        </w:rPr>
        <w:t>оходы и</w:t>
      </w:r>
      <w:r w:rsidR="005F43CC" w:rsidRPr="00221CEE">
        <w:rPr>
          <w:rFonts w:ascii="Times New Roman" w:hAnsi="Times New Roman"/>
          <w:sz w:val="28"/>
          <w:szCs w:val="28"/>
        </w:rPr>
        <w:t xml:space="preserve"> расходы</w:t>
      </w:r>
      <w:r w:rsidRPr="00221CEE">
        <w:rPr>
          <w:rFonts w:ascii="Times New Roman" w:hAnsi="Times New Roman"/>
          <w:sz w:val="28"/>
          <w:szCs w:val="28"/>
        </w:rPr>
        <w:t>».</w:t>
      </w:r>
    </w:p>
    <w:p w:rsidR="005F43CC" w:rsidRPr="00221CEE" w:rsidRDefault="005F43CC" w:rsidP="005F43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Рабочие документы организации, в составе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которых выделяется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приказ об утверждении учетной политики, рабочий план счетов, график документооборота и др.представляют 4 уровень нормативно-правового регулирования учета товаров.</w:t>
      </w:r>
    </w:p>
    <w:p w:rsidR="005F43CC" w:rsidRPr="00221CEE" w:rsidRDefault="005F43CC" w:rsidP="005F43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Таким образом, в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современных условиях учет товаров регламентирован многоуровневой системой нормативно-правовой документации, в соответствии с которой определены требования,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методы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и возможности оформления торговых операций, а также отражения их в учете и формирования финансовой бухгалтерской отчетности. </w:t>
      </w:r>
    </w:p>
    <w:p w:rsidR="00456A59" w:rsidRDefault="00456A59" w:rsidP="0098247F">
      <w:pPr>
        <w:tabs>
          <w:tab w:val="right" w:leader="dot" w:pos="9709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EC6FFE" w:rsidRPr="00221CEE" w:rsidRDefault="00EC6FFE" w:rsidP="0098247F">
      <w:pPr>
        <w:tabs>
          <w:tab w:val="right" w:leader="dot" w:pos="9709"/>
        </w:tabs>
        <w:spacing w:after="0" w:line="36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6" w:name="_Toc453017556"/>
      <w:bookmarkStart w:id="27" w:name="_Toc494655975"/>
      <w:r w:rsidRPr="00221CEE">
        <w:rPr>
          <w:rFonts w:ascii="Times New Roman" w:hAnsi="Times New Roman"/>
          <w:b/>
          <w:sz w:val="28"/>
          <w:szCs w:val="28"/>
        </w:rPr>
        <w:t>1.2 Теоретические аспекты учета товаров</w:t>
      </w:r>
      <w:bookmarkEnd w:id="26"/>
      <w:bookmarkEnd w:id="27"/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456A59" w:rsidRPr="00221CEE" w:rsidRDefault="005F43CC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Наличие большого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количества вопросов в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части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учета движения товаров, </w:t>
      </w:r>
      <w:r w:rsidRPr="00221CEE">
        <w:rPr>
          <w:rFonts w:ascii="Times New Roman" w:hAnsi="Times New Roman"/>
          <w:sz w:val="28"/>
          <w:szCs w:val="28"/>
        </w:rPr>
        <w:t>активно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обсужда</w:t>
      </w:r>
      <w:r w:rsidRPr="00221CEE">
        <w:rPr>
          <w:rFonts w:ascii="Times New Roman" w:hAnsi="Times New Roman"/>
          <w:sz w:val="28"/>
          <w:szCs w:val="28"/>
        </w:rPr>
        <w:t>емых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на страницах специальных</w:t>
      </w:r>
      <w:r w:rsidRPr="00221CEE">
        <w:rPr>
          <w:rFonts w:ascii="Times New Roman" w:hAnsi="Times New Roman"/>
          <w:sz w:val="28"/>
          <w:szCs w:val="28"/>
        </w:rPr>
        <w:t xml:space="preserve"> и интернет-</w:t>
      </w:r>
      <w:r w:rsidR="00456A59" w:rsidRPr="00221CEE">
        <w:rPr>
          <w:rFonts w:ascii="Times New Roman" w:hAnsi="Times New Roman"/>
          <w:sz w:val="28"/>
          <w:szCs w:val="28"/>
        </w:rPr>
        <w:t xml:space="preserve"> изданий, говорят о</w:t>
      </w:r>
      <w:r w:rsidRPr="00221CEE">
        <w:rPr>
          <w:rFonts w:ascii="Times New Roman" w:hAnsi="Times New Roman"/>
          <w:sz w:val="28"/>
          <w:szCs w:val="28"/>
        </w:rPr>
        <w:t xml:space="preserve">б актуальности проведения </w:t>
      </w:r>
      <w:r w:rsidR="00456A59" w:rsidRPr="00221CEE">
        <w:rPr>
          <w:rFonts w:ascii="Times New Roman" w:hAnsi="Times New Roman"/>
          <w:sz w:val="28"/>
          <w:szCs w:val="28"/>
        </w:rPr>
        <w:t xml:space="preserve">исследований </w:t>
      </w:r>
      <w:r w:rsidRPr="00221CEE">
        <w:rPr>
          <w:rFonts w:ascii="Times New Roman" w:hAnsi="Times New Roman"/>
          <w:sz w:val="28"/>
          <w:szCs w:val="28"/>
        </w:rPr>
        <w:t>практических операции в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учет</w:t>
      </w:r>
      <w:r w:rsidRPr="00221CEE">
        <w:rPr>
          <w:rFonts w:ascii="Times New Roman" w:hAnsi="Times New Roman"/>
          <w:sz w:val="28"/>
          <w:szCs w:val="28"/>
        </w:rPr>
        <w:t>е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движения товаров. Для грамотно</w:t>
      </w:r>
      <w:r w:rsidRPr="00221CEE">
        <w:rPr>
          <w:rFonts w:ascii="Times New Roman" w:hAnsi="Times New Roman"/>
          <w:sz w:val="28"/>
          <w:szCs w:val="28"/>
        </w:rPr>
        <w:t>сти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организации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бухгалтерского учета и </w:t>
      </w:r>
      <w:r w:rsidRPr="00221CEE">
        <w:rPr>
          <w:rFonts w:ascii="Times New Roman" w:hAnsi="Times New Roman"/>
          <w:sz w:val="28"/>
          <w:szCs w:val="28"/>
        </w:rPr>
        <w:t>формирования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DA55B3" w:rsidRPr="00221CEE">
        <w:rPr>
          <w:rFonts w:ascii="Times New Roman" w:hAnsi="Times New Roman"/>
          <w:sz w:val="28"/>
          <w:szCs w:val="28"/>
        </w:rPr>
        <w:t xml:space="preserve">всех </w:t>
      </w:r>
      <w:r w:rsidR="00456A59" w:rsidRPr="00221CEE">
        <w:rPr>
          <w:rFonts w:ascii="Times New Roman" w:hAnsi="Times New Roman"/>
          <w:sz w:val="28"/>
          <w:szCs w:val="28"/>
        </w:rPr>
        <w:t>хозяйственных операций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 учетных регистрах торговых предприятий</w:t>
      </w:r>
      <w:r w:rsidR="00456A59" w:rsidRPr="00221CEE">
        <w:rPr>
          <w:rFonts w:ascii="Times New Roman" w:hAnsi="Times New Roman"/>
          <w:sz w:val="28"/>
          <w:szCs w:val="28"/>
        </w:rPr>
        <w:t>, связанных с товарами,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необходимо </w:t>
      </w:r>
      <w:r w:rsidRPr="00221CEE">
        <w:rPr>
          <w:rFonts w:ascii="Times New Roman" w:hAnsi="Times New Roman"/>
          <w:sz w:val="28"/>
          <w:szCs w:val="28"/>
        </w:rPr>
        <w:t>эффективно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организовать систему</w:t>
      </w:r>
      <w:r w:rsidR="00361D5D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их </w:t>
      </w:r>
      <w:r w:rsidR="00456A59" w:rsidRPr="00221CEE">
        <w:rPr>
          <w:rFonts w:ascii="Times New Roman" w:hAnsi="Times New Roman"/>
          <w:sz w:val="28"/>
          <w:szCs w:val="28"/>
        </w:rPr>
        <w:t xml:space="preserve">учета.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 xml:space="preserve">Основными документами, способствующими </w:t>
      </w:r>
      <w:r w:rsidR="005F43CC" w:rsidRPr="00221CEE">
        <w:rPr>
          <w:rFonts w:ascii="Times New Roman" w:hAnsi="Times New Roman"/>
          <w:sz w:val="28"/>
          <w:szCs w:val="28"/>
        </w:rPr>
        <w:t>эффективной</w:t>
      </w:r>
      <w:r w:rsidRPr="00221CEE">
        <w:rPr>
          <w:rFonts w:ascii="Times New Roman" w:hAnsi="Times New Roman"/>
          <w:sz w:val="28"/>
          <w:szCs w:val="28"/>
        </w:rPr>
        <w:t xml:space="preserve"> организации учета товаров, </w:t>
      </w:r>
      <w:r w:rsidR="005F43CC" w:rsidRPr="00221CEE">
        <w:rPr>
          <w:rFonts w:ascii="Times New Roman" w:hAnsi="Times New Roman"/>
          <w:sz w:val="28"/>
          <w:szCs w:val="28"/>
        </w:rPr>
        <w:t>является</w:t>
      </w:r>
      <w:r w:rsidRPr="00221CEE">
        <w:rPr>
          <w:rFonts w:ascii="Times New Roman" w:hAnsi="Times New Roman"/>
          <w:sz w:val="28"/>
          <w:szCs w:val="28"/>
        </w:rPr>
        <w:t xml:space="preserve"> учетная политика</w:t>
      </w:r>
      <w:r w:rsidR="005F43CC" w:rsidRPr="00221CEE">
        <w:rPr>
          <w:rFonts w:ascii="Times New Roman" w:hAnsi="Times New Roman"/>
          <w:sz w:val="28"/>
          <w:szCs w:val="28"/>
        </w:rPr>
        <w:t>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947DD8" w:rsidRPr="00221CEE">
        <w:rPr>
          <w:rFonts w:ascii="Times New Roman" w:hAnsi="Times New Roman"/>
          <w:sz w:val="28"/>
          <w:szCs w:val="28"/>
        </w:rPr>
        <w:t>составляе</w:t>
      </w:r>
      <w:r w:rsidR="005F43CC" w:rsidRPr="00221CEE">
        <w:rPr>
          <w:rFonts w:ascii="Times New Roman" w:hAnsi="Times New Roman"/>
          <w:sz w:val="28"/>
          <w:szCs w:val="28"/>
        </w:rPr>
        <w:t>мая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главным бухгалтером</w:t>
      </w:r>
      <w:r w:rsidR="005F43CC" w:rsidRPr="00221CEE">
        <w:rPr>
          <w:rFonts w:ascii="Times New Roman" w:hAnsi="Times New Roman"/>
          <w:sz w:val="28"/>
          <w:szCs w:val="28"/>
        </w:rPr>
        <w:t xml:space="preserve"> торговой организации</w:t>
      </w:r>
      <w:r w:rsidR="003B4F18" w:rsidRPr="00221CEE">
        <w:rPr>
          <w:rFonts w:ascii="Times New Roman" w:hAnsi="Times New Roman"/>
          <w:sz w:val="28"/>
          <w:szCs w:val="28"/>
        </w:rPr>
        <w:t>.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О</w:t>
      </w:r>
      <w:r w:rsidRPr="00221CEE">
        <w:rPr>
          <w:rFonts w:ascii="Times New Roman" w:hAnsi="Times New Roman"/>
          <w:sz w:val="28"/>
          <w:szCs w:val="28"/>
        </w:rPr>
        <w:t>рганизаци</w:t>
      </w:r>
      <w:r w:rsidR="005F43CC" w:rsidRPr="00221CEE">
        <w:rPr>
          <w:rFonts w:ascii="Times New Roman" w:hAnsi="Times New Roman"/>
          <w:sz w:val="28"/>
          <w:szCs w:val="28"/>
        </w:rPr>
        <w:t>я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учета товаров</w:t>
      </w:r>
      <w:r w:rsidR="005F43CC" w:rsidRPr="00221CEE">
        <w:rPr>
          <w:rFonts w:ascii="Times New Roman" w:hAnsi="Times New Roman"/>
          <w:sz w:val="28"/>
          <w:szCs w:val="28"/>
        </w:rPr>
        <w:t xml:space="preserve"> в соответствии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5F43CC" w:rsidRPr="00221CEE">
        <w:rPr>
          <w:rFonts w:ascii="Times New Roman" w:hAnsi="Times New Roman"/>
          <w:sz w:val="28"/>
          <w:szCs w:val="28"/>
        </w:rPr>
        <w:t>с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типовым Планом счетов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5F43CC" w:rsidRPr="00221CEE">
        <w:rPr>
          <w:rFonts w:ascii="Times New Roman" w:hAnsi="Times New Roman"/>
          <w:sz w:val="28"/>
          <w:szCs w:val="28"/>
        </w:rPr>
        <w:t>предусматривает использование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счет</w:t>
      </w:r>
      <w:r w:rsidR="005F43CC" w:rsidRPr="00221CEE">
        <w:rPr>
          <w:rFonts w:ascii="Times New Roman" w:hAnsi="Times New Roman"/>
          <w:sz w:val="28"/>
          <w:szCs w:val="28"/>
        </w:rPr>
        <w:t>а</w:t>
      </w:r>
      <w:r w:rsidRPr="00221CEE">
        <w:rPr>
          <w:rFonts w:ascii="Times New Roman" w:hAnsi="Times New Roman"/>
          <w:sz w:val="28"/>
          <w:szCs w:val="28"/>
        </w:rPr>
        <w:t xml:space="preserve"> 41 «Товары»[6]. </w:t>
      </w:r>
    </w:p>
    <w:p w:rsidR="003B4F18" w:rsidRPr="00221CEE" w:rsidRDefault="007B525D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Перед тем, как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исследовать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организаци</w:t>
      </w:r>
      <w:r w:rsidRPr="00221CEE">
        <w:rPr>
          <w:rFonts w:ascii="Times New Roman" w:hAnsi="Times New Roman"/>
          <w:sz w:val="28"/>
          <w:szCs w:val="28"/>
        </w:rPr>
        <w:t>ю</w:t>
      </w:r>
      <w:r w:rsidR="00456A59" w:rsidRPr="00221CEE">
        <w:rPr>
          <w:rFonts w:ascii="Times New Roman" w:hAnsi="Times New Roman"/>
          <w:sz w:val="28"/>
          <w:szCs w:val="28"/>
        </w:rPr>
        <w:t xml:space="preserve"> учета товаров в торговых организациях, </w:t>
      </w:r>
      <w:r w:rsidRPr="00221CEE">
        <w:rPr>
          <w:rFonts w:ascii="Times New Roman" w:hAnsi="Times New Roman"/>
          <w:sz w:val="28"/>
          <w:szCs w:val="28"/>
        </w:rPr>
        <w:t>целесообразно дать понятие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товар</w:t>
      </w:r>
      <w:r w:rsidRPr="00221CEE">
        <w:rPr>
          <w:rFonts w:ascii="Times New Roman" w:hAnsi="Times New Roman"/>
          <w:sz w:val="28"/>
          <w:szCs w:val="28"/>
        </w:rPr>
        <w:t>а</w:t>
      </w:r>
      <w:r w:rsidR="00456A59" w:rsidRPr="00221CEE">
        <w:rPr>
          <w:rFonts w:ascii="Times New Roman" w:hAnsi="Times New Roman"/>
          <w:sz w:val="28"/>
          <w:szCs w:val="28"/>
        </w:rPr>
        <w:t xml:space="preserve">. </w:t>
      </w:r>
    </w:p>
    <w:p w:rsidR="00456A59" w:rsidRPr="00221CEE" w:rsidRDefault="003B4F18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</w:t>
      </w:r>
      <w:r w:rsidR="00AA0726" w:rsidRPr="00221CEE">
        <w:rPr>
          <w:rFonts w:ascii="Times New Roman" w:hAnsi="Times New Roman"/>
          <w:sz w:val="28"/>
          <w:szCs w:val="28"/>
        </w:rPr>
        <w:t xml:space="preserve">овары </w:t>
      </w:r>
      <w:r w:rsidR="007B525D" w:rsidRPr="00221CEE">
        <w:rPr>
          <w:rFonts w:ascii="Times New Roman" w:hAnsi="Times New Roman"/>
          <w:sz w:val="28"/>
          <w:szCs w:val="28"/>
        </w:rPr>
        <w:t>–представляют собой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AA0726" w:rsidRPr="00221CEE">
        <w:rPr>
          <w:rFonts w:ascii="Times New Roman" w:hAnsi="Times New Roman"/>
          <w:sz w:val="28"/>
          <w:szCs w:val="28"/>
        </w:rPr>
        <w:t>часть</w:t>
      </w:r>
      <w:r w:rsidR="00456A59" w:rsidRPr="00221CEE">
        <w:rPr>
          <w:rFonts w:ascii="Times New Roman" w:hAnsi="Times New Roman"/>
          <w:sz w:val="28"/>
          <w:szCs w:val="28"/>
        </w:rPr>
        <w:t xml:space="preserve"> материально -производственных запасов,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приобретаемых от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юридических или физических лиц и предназначенных для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947DD8" w:rsidRPr="00221CEE">
        <w:rPr>
          <w:rFonts w:ascii="Times New Roman" w:hAnsi="Times New Roman"/>
          <w:sz w:val="28"/>
          <w:szCs w:val="28"/>
        </w:rPr>
        <w:t>их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реализации</w:t>
      </w:r>
      <w:r w:rsidR="00456A59" w:rsidRPr="00221CEE">
        <w:rPr>
          <w:rFonts w:ascii="Times New Roman" w:hAnsi="Times New Roman"/>
          <w:sz w:val="28"/>
          <w:szCs w:val="28"/>
        </w:rPr>
        <w:t xml:space="preserve">[3]. </w:t>
      </w:r>
    </w:p>
    <w:p w:rsidR="00456A59" w:rsidRPr="00221CEE" w:rsidRDefault="003B4F18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</w:t>
      </w:r>
      <w:r w:rsidR="00456A59" w:rsidRPr="00221CEE">
        <w:rPr>
          <w:rFonts w:ascii="Times New Roman" w:hAnsi="Times New Roman"/>
          <w:sz w:val="28"/>
          <w:szCs w:val="28"/>
        </w:rPr>
        <w:t xml:space="preserve">оваром </w:t>
      </w:r>
      <w:r w:rsidR="007B525D" w:rsidRPr="00221CEE">
        <w:rPr>
          <w:rFonts w:ascii="Times New Roman" w:hAnsi="Times New Roman"/>
          <w:sz w:val="28"/>
          <w:szCs w:val="28"/>
        </w:rPr>
        <w:t>является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любое имущество, </w:t>
      </w:r>
      <w:r w:rsidR="007B525D" w:rsidRPr="00221CEE">
        <w:rPr>
          <w:rFonts w:ascii="Times New Roman" w:hAnsi="Times New Roman"/>
          <w:sz w:val="28"/>
          <w:szCs w:val="28"/>
        </w:rPr>
        <w:t>продаваемое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либо предназначенное для реализации [1].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Из </w:t>
      </w:r>
      <w:r w:rsidR="007B525D" w:rsidRPr="00221CEE">
        <w:rPr>
          <w:rFonts w:ascii="Times New Roman" w:hAnsi="Times New Roman"/>
          <w:sz w:val="28"/>
          <w:szCs w:val="28"/>
        </w:rPr>
        <w:t>данных</w:t>
      </w:r>
      <w:r w:rsidRPr="00221CEE">
        <w:rPr>
          <w:rFonts w:ascii="Times New Roman" w:hAnsi="Times New Roman"/>
          <w:sz w:val="28"/>
          <w:szCs w:val="28"/>
        </w:rPr>
        <w:t xml:space="preserve"> определений </w:t>
      </w:r>
      <w:r w:rsidR="007B525D" w:rsidRPr="00221CEE">
        <w:rPr>
          <w:rFonts w:ascii="Times New Roman" w:hAnsi="Times New Roman"/>
          <w:sz w:val="28"/>
          <w:szCs w:val="28"/>
        </w:rPr>
        <w:t>становится ясно</w:t>
      </w:r>
      <w:r w:rsidRPr="00221CEE">
        <w:rPr>
          <w:rFonts w:ascii="Times New Roman" w:hAnsi="Times New Roman"/>
          <w:sz w:val="28"/>
          <w:szCs w:val="28"/>
        </w:rPr>
        <w:t xml:space="preserve">, что любой объект или имущество, которое организация может </w:t>
      </w:r>
      <w:r w:rsidR="007B525D" w:rsidRPr="00221CEE">
        <w:rPr>
          <w:rFonts w:ascii="Times New Roman" w:hAnsi="Times New Roman"/>
          <w:sz w:val="28"/>
          <w:szCs w:val="28"/>
        </w:rPr>
        <w:t>реализовать,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является товаром. Однако второе определение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более широко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по-своему содержание,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поскольку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под имуществом </w:t>
      </w:r>
      <w:r w:rsidR="007B525D" w:rsidRPr="00221CEE">
        <w:rPr>
          <w:rFonts w:ascii="Times New Roman" w:hAnsi="Times New Roman"/>
          <w:sz w:val="28"/>
          <w:szCs w:val="28"/>
        </w:rPr>
        <w:t>также могут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пониматься,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и основные средства,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и инвентарь и </w:t>
      </w:r>
      <w:r w:rsidR="007B525D" w:rsidRPr="00221CEE">
        <w:rPr>
          <w:rFonts w:ascii="Times New Roman" w:hAnsi="Times New Roman"/>
          <w:sz w:val="28"/>
          <w:szCs w:val="28"/>
        </w:rPr>
        <w:t>иное.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То есть объекты,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 xml:space="preserve">которые </w:t>
      </w:r>
      <w:r w:rsidRPr="00221CEE">
        <w:rPr>
          <w:rFonts w:ascii="Times New Roman" w:hAnsi="Times New Roman"/>
          <w:sz w:val="28"/>
          <w:szCs w:val="28"/>
        </w:rPr>
        <w:t>учитыва</w:t>
      </w:r>
      <w:r w:rsidR="007B525D" w:rsidRPr="00221CEE">
        <w:rPr>
          <w:rFonts w:ascii="Times New Roman" w:hAnsi="Times New Roman"/>
          <w:sz w:val="28"/>
          <w:szCs w:val="28"/>
        </w:rPr>
        <w:t>ются</w:t>
      </w:r>
      <w:r w:rsidRPr="00221CEE">
        <w:rPr>
          <w:rFonts w:ascii="Times New Roman" w:hAnsi="Times New Roman"/>
          <w:sz w:val="28"/>
          <w:szCs w:val="28"/>
        </w:rPr>
        <w:t xml:space="preserve"> не только на</w:t>
      </w:r>
      <w:r w:rsidR="007B525D" w:rsidRPr="00221CEE">
        <w:rPr>
          <w:rFonts w:ascii="Times New Roman" w:hAnsi="Times New Roman"/>
          <w:sz w:val="28"/>
          <w:szCs w:val="28"/>
        </w:rPr>
        <w:t xml:space="preserve">41 </w:t>
      </w:r>
      <w:r w:rsidRPr="00221CEE">
        <w:rPr>
          <w:rFonts w:ascii="Times New Roman" w:hAnsi="Times New Roman"/>
          <w:sz w:val="28"/>
          <w:szCs w:val="28"/>
        </w:rPr>
        <w:t>счете«Товары», а и на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иных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счетах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учета. </w:t>
      </w:r>
    </w:p>
    <w:p w:rsidR="00456A59" w:rsidRPr="00221CEE" w:rsidRDefault="007B525D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Далее следует изучить непосредственно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организаци</w:t>
      </w:r>
      <w:r w:rsidRPr="00221CEE">
        <w:rPr>
          <w:rFonts w:ascii="Times New Roman" w:hAnsi="Times New Roman"/>
          <w:sz w:val="28"/>
          <w:szCs w:val="28"/>
        </w:rPr>
        <w:t>ю</w:t>
      </w:r>
      <w:r w:rsidR="00456A59" w:rsidRPr="00221CEE">
        <w:rPr>
          <w:rFonts w:ascii="Times New Roman" w:hAnsi="Times New Roman"/>
          <w:sz w:val="28"/>
          <w:szCs w:val="28"/>
        </w:rPr>
        <w:t xml:space="preserve"> учета товаров. </w:t>
      </w:r>
      <w:r w:rsidRPr="00221CEE">
        <w:rPr>
          <w:rFonts w:ascii="Times New Roman" w:hAnsi="Times New Roman"/>
          <w:sz w:val="28"/>
          <w:szCs w:val="28"/>
        </w:rPr>
        <w:t xml:space="preserve">Так </w:t>
      </w:r>
      <w:r w:rsidR="00456A59" w:rsidRPr="00221CEE">
        <w:rPr>
          <w:rFonts w:ascii="Times New Roman" w:hAnsi="Times New Roman"/>
          <w:sz w:val="28"/>
          <w:szCs w:val="28"/>
        </w:rPr>
        <w:t>Кондраков Н.</w:t>
      </w:r>
      <w:r w:rsidR="00600B89" w:rsidRPr="00221CEE">
        <w:rPr>
          <w:rFonts w:ascii="Times New Roman" w:hAnsi="Times New Roman"/>
          <w:sz w:val="28"/>
          <w:szCs w:val="28"/>
        </w:rPr>
        <w:t xml:space="preserve">П. </w:t>
      </w:r>
      <w:r w:rsidRPr="00221CEE">
        <w:rPr>
          <w:rFonts w:ascii="Times New Roman" w:hAnsi="Times New Roman"/>
          <w:sz w:val="28"/>
          <w:szCs w:val="28"/>
        </w:rPr>
        <w:t>поясняет, что в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600B89" w:rsidRPr="00221CEE">
        <w:rPr>
          <w:rFonts w:ascii="Times New Roman" w:hAnsi="Times New Roman"/>
          <w:sz w:val="28"/>
          <w:szCs w:val="28"/>
        </w:rPr>
        <w:t>учетной политике</w:t>
      </w:r>
      <w:r w:rsidR="00456A59" w:rsidRPr="00221CEE">
        <w:rPr>
          <w:rFonts w:ascii="Times New Roman" w:hAnsi="Times New Roman"/>
          <w:sz w:val="28"/>
          <w:szCs w:val="28"/>
        </w:rPr>
        <w:t xml:space="preserve"> организации по товарам</w:t>
      </w:r>
      <w:r w:rsidRPr="00221CEE">
        <w:rPr>
          <w:rFonts w:ascii="Times New Roman" w:hAnsi="Times New Roman"/>
          <w:sz w:val="28"/>
          <w:szCs w:val="28"/>
        </w:rPr>
        <w:t xml:space="preserve"> следует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отразить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элементы,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представленные на рисунке</w:t>
      </w:r>
      <w:r w:rsidR="00456A59" w:rsidRPr="00221CEE">
        <w:rPr>
          <w:rFonts w:ascii="Times New Roman" w:hAnsi="Times New Roman"/>
          <w:sz w:val="28"/>
          <w:szCs w:val="28"/>
        </w:rPr>
        <w:t xml:space="preserve">[21]: </w:t>
      </w:r>
    </w:p>
    <w:p w:rsidR="007B525D" w:rsidRDefault="007B525D" w:rsidP="0098247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525D" w:rsidRDefault="007B525D" w:rsidP="0098247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525D" w:rsidRDefault="007B525D" w:rsidP="0098247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525D" w:rsidRDefault="007B525D" w:rsidP="0098247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525D" w:rsidRDefault="007B525D" w:rsidP="0098247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B525D" w:rsidRDefault="007B525D" w:rsidP="0098247F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691352" cy="4146331"/>
            <wp:effectExtent l="0" t="0" r="5080" b="698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7B525D" w:rsidRPr="00221CEE" w:rsidRDefault="007B525D" w:rsidP="00472BA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Рисунок</w:t>
      </w:r>
      <w:r w:rsidR="00F64661" w:rsidRPr="00221CEE">
        <w:rPr>
          <w:rFonts w:ascii="Times New Roman" w:hAnsi="Times New Roman"/>
          <w:sz w:val="28"/>
          <w:szCs w:val="28"/>
        </w:rPr>
        <w:t xml:space="preserve"> 2</w:t>
      </w:r>
      <w:r w:rsidRPr="00221CEE">
        <w:rPr>
          <w:rFonts w:ascii="Times New Roman" w:hAnsi="Times New Roman"/>
          <w:sz w:val="28"/>
          <w:szCs w:val="28"/>
        </w:rPr>
        <w:t xml:space="preserve"> -Элементы, подлежащие отражению в учетной политике торговой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организации</w:t>
      </w:r>
    </w:p>
    <w:p w:rsidR="00456A59" w:rsidRPr="00221CEE" w:rsidRDefault="007B525D" w:rsidP="007B52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Из данных</w:t>
      </w:r>
      <w:r w:rsidR="00456A59" w:rsidRPr="00221CEE">
        <w:rPr>
          <w:rFonts w:ascii="Times New Roman" w:hAnsi="Times New Roman"/>
          <w:sz w:val="28"/>
          <w:szCs w:val="28"/>
        </w:rPr>
        <w:t xml:space="preserve"> элемен</w:t>
      </w:r>
      <w:r w:rsidRPr="00221CEE">
        <w:rPr>
          <w:rFonts w:ascii="Times New Roman" w:hAnsi="Times New Roman"/>
          <w:sz w:val="28"/>
          <w:szCs w:val="28"/>
        </w:rPr>
        <w:t xml:space="preserve">тов торговая </w:t>
      </w:r>
      <w:r w:rsidR="00456A59" w:rsidRPr="00221CEE">
        <w:rPr>
          <w:rFonts w:ascii="Times New Roman" w:hAnsi="Times New Roman"/>
          <w:sz w:val="28"/>
          <w:szCs w:val="28"/>
        </w:rPr>
        <w:t>организация должна выбрать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подходящий ей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метод или спо</w:t>
      </w:r>
      <w:r w:rsidRPr="00221CEE">
        <w:rPr>
          <w:rFonts w:ascii="Times New Roman" w:hAnsi="Times New Roman"/>
          <w:sz w:val="28"/>
          <w:szCs w:val="28"/>
        </w:rPr>
        <w:t>соб, учитывающих специфику и особенности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собственных</w:t>
      </w:r>
      <w:r w:rsidR="00456A59" w:rsidRPr="00221CEE">
        <w:rPr>
          <w:rFonts w:ascii="Times New Roman" w:hAnsi="Times New Roman"/>
          <w:sz w:val="28"/>
          <w:szCs w:val="28"/>
        </w:rPr>
        <w:t xml:space="preserve"> отраслевых потребностей и отразит</w:t>
      </w:r>
      <w:r w:rsidRPr="00221CEE">
        <w:rPr>
          <w:rFonts w:ascii="Times New Roman" w:hAnsi="Times New Roman"/>
          <w:sz w:val="28"/>
          <w:szCs w:val="28"/>
        </w:rPr>
        <w:t>ь их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в учетной политике. </w:t>
      </w:r>
    </w:p>
    <w:p w:rsidR="00456A59" w:rsidRPr="00221CEE" w:rsidRDefault="003B4F18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</w:t>
      </w:r>
      <w:r w:rsidR="00456A59" w:rsidRPr="00221CEE">
        <w:rPr>
          <w:rFonts w:ascii="Times New Roman" w:hAnsi="Times New Roman"/>
          <w:sz w:val="28"/>
          <w:szCs w:val="28"/>
        </w:rPr>
        <w:t>овары принимаются на уч</w:t>
      </w:r>
      <w:r w:rsidR="00947DD8" w:rsidRPr="00221CEE">
        <w:rPr>
          <w:rFonts w:ascii="Times New Roman" w:hAnsi="Times New Roman"/>
          <w:sz w:val="28"/>
          <w:szCs w:val="28"/>
        </w:rPr>
        <w:t xml:space="preserve">ет </w:t>
      </w:r>
      <w:r w:rsidR="007B525D" w:rsidRPr="00221CEE">
        <w:rPr>
          <w:rFonts w:ascii="Times New Roman" w:hAnsi="Times New Roman"/>
          <w:sz w:val="28"/>
          <w:szCs w:val="28"/>
        </w:rPr>
        <w:t xml:space="preserve">торговой организации </w:t>
      </w:r>
      <w:r w:rsidR="00947DD8" w:rsidRPr="00221CEE">
        <w:rPr>
          <w:rFonts w:ascii="Times New Roman" w:hAnsi="Times New Roman"/>
          <w:sz w:val="28"/>
          <w:szCs w:val="28"/>
        </w:rPr>
        <w:t>по фактической себестоимости(сумма</w:t>
      </w:r>
      <w:r w:rsidR="00456A59" w:rsidRPr="00221CEE">
        <w:rPr>
          <w:rFonts w:ascii="Times New Roman" w:hAnsi="Times New Roman"/>
          <w:sz w:val="28"/>
          <w:szCs w:val="28"/>
        </w:rPr>
        <w:t xml:space="preserve"> фактических затрат организации на приобретение, за исключением НДС и иных возмещаемых </w:t>
      </w:r>
      <w:r w:rsidR="00947DD8" w:rsidRPr="00221CEE">
        <w:rPr>
          <w:rFonts w:ascii="Times New Roman" w:hAnsi="Times New Roman"/>
          <w:sz w:val="28"/>
          <w:szCs w:val="28"/>
        </w:rPr>
        <w:t>налогов) [</w:t>
      </w:r>
      <w:r w:rsidR="00456A59" w:rsidRPr="00221CEE">
        <w:rPr>
          <w:rFonts w:ascii="Times New Roman" w:hAnsi="Times New Roman"/>
          <w:sz w:val="28"/>
          <w:szCs w:val="28"/>
        </w:rPr>
        <w:t xml:space="preserve">6]. </w:t>
      </w:r>
    </w:p>
    <w:p w:rsidR="00456A59" w:rsidRPr="00221CEE" w:rsidRDefault="00752E46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К фактическим </w:t>
      </w:r>
      <w:r w:rsidR="00947DD8" w:rsidRPr="00221CEE">
        <w:rPr>
          <w:rFonts w:ascii="Times New Roman" w:hAnsi="Times New Roman"/>
          <w:sz w:val="28"/>
          <w:szCs w:val="28"/>
        </w:rPr>
        <w:t>расходам на</w:t>
      </w:r>
      <w:r w:rsidR="00456A59" w:rsidRPr="00221CEE">
        <w:rPr>
          <w:rFonts w:ascii="Times New Roman" w:hAnsi="Times New Roman"/>
          <w:sz w:val="28"/>
          <w:szCs w:val="28"/>
        </w:rPr>
        <w:t xml:space="preserve"> приобретение товаров можно отнести [13]: </w:t>
      </w:r>
    </w:p>
    <w:p w:rsidR="00456A59" w:rsidRPr="00221CEE" w:rsidRDefault="00DA55B3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1. </w:t>
      </w:r>
      <w:r w:rsidR="00947DD8" w:rsidRPr="00221CEE">
        <w:rPr>
          <w:rFonts w:ascii="Times New Roman" w:hAnsi="Times New Roman"/>
          <w:sz w:val="28"/>
          <w:szCs w:val="28"/>
        </w:rPr>
        <w:t>Суммы, которые</w:t>
      </w:r>
      <w:r w:rsidRPr="00221CEE">
        <w:rPr>
          <w:rFonts w:ascii="Times New Roman" w:hAnsi="Times New Roman"/>
          <w:sz w:val="28"/>
          <w:szCs w:val="28"/>
        </w:rPr>
        <w:t xml:space="preserve"> оплачиваются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947DD8" w:rsidRPr="00221CEE">
        <w:rPr>
          <w:rFonts w:ascii="Times New Roman" w:hAnsi="Times New Roman"/>
          <w:sz w:val="28"/>
          <w:szCs w:val="28"/>
        </w:rPr>
        <w:t>поставщику (продавцу) на основании договорных обязательств;</w:t>
      </w:r>
    </w:p>
    <w:p w:rsidR="00456A59" w:rsidRPr="00221CEE" w:rsidRDefault="00DA55B3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2.С</w:t>
      </w:r>
      <w:r w:rsidR="00456A59" w:rsidRPr="00221CEE">
        <w:rPr>
          <w:rFonts w:ascii="Times New Roman" w:hAnsi="Times New Roman"/>
          <w:sz w:val="28"/>
          <w:szCs w:val="28"/>
        </w:rPr>
        <w:t xml:space="preserve">уммы, </w:t>
      </w:r>
      <w:r w:rsidR="00947DD8" w:rsidRPr="00221CEE">
        <w:rPr>
          <w:rFonts w:ascii="Times New Roman" w:hAnsi="Times New Roman"/>
          <w:sz w:val="28"/>
          <w:szCs w:val="28"/>
        </w:rPr>
        <w:t>которые оплатили компаниям, занимающиеся информационными или консультационными услугами</w:t>
      </w:r>
      <w:r w:rsidR="00456A59" w:rsidRPr="00221CEE">
        <w:rPr>
          <w:rFonts w:ascii="Times New Roman" w:hAnsi="Times New Roman"/>
          <w:sz w:val="28"/>
          <w:szCs w:val="28"/>
        </w:rPr>
        <w:t xml:space="preserve">, связанные с приобретением товаров; </w:t>
      </w:r>
    </w:p>
    <w:p w:rsidR="00456A59" w:rsidRPr="00221CEE" w:rsidRDefault="00DA55B3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2EB4">
        <w:rPr>
          <w:rFonts w:ascii="Times New Roman" w:hAnsi="Times New Roman"/>
          <w:spacing w:val="10"/>
          <w:sz w:val="28"/>
          <w:szCs w:val="28"/>
        </w:rPr>
        <w:lastRenderedPageBreak/>
        <w:t xml:space="preserve">3. </w:t>
      </w:r>
      <w:r w:rsidR="00947DD8" w:rsidRPr="00221CEE">
        <w:rPr>
          <w:rFonts w:ascii="Times New Roman" w:hAnsi="Times New Roman"/>
          <w:sz w:val="28"/>
          <w:szCs w:val="28"/>
        </w:rPr>
        <w:t>Обязательные платежи, взимаемые таможенными органами - пошлины</w:t>
      </w:r>
      <w:r w:rsidR="00456A59" w:rsidRPr="00221CEE">
        <w:rPr>
          <w:rFonts w:ascii="Times New Roman" w:hAnsi="Times New Roman"/>
          <w:sz w:val="28"/>
          <w:szCs w:val="28"/>
        </w:rPr>
        <w:t xml:space="preserve">; </w:t>
      </w:r>
    </w:p>
    <w:p w:rsidR="00456A59" w:rsidRPr="00221CEE" w:rsidRDefault="00454C44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4</w:t>
      </w:r>
      <w:r w:rsidR="00DA55B3" w:rsidRPr="00221CEE">
        <w:rPr>
          <w:rFonts w:ascii="Times New Roman" w:hAnsi="Times New Roman"/>
          <w:sz w:val="28"/>
          <w:szCs w:val="28"/>
        </w:rPr>
        <w:t xml:space="preserve">. </w:t>
      </w:r>
      <w:r w:rsidRPr="00221CEE">
        <w:rPr>
          <w:rFonts w:ascii="Times New Roman" w:hAnsi="Times New Roman"/>
          <w:sz w:val="28"/>
          <w:szCs w:val="28"/>
        </w:rPr>
        <w:t>Суммы вознаграждений</w:t>
      </w:r>
      <w:r w:rsidR="00456A59" w:rsidRPr="00221CEE">
        <w:rPr>
          <w:rFonts w:ascii="Times New Roman" w:hAnsi="Times New Roman"/>
          <w:sz w:val="28"/>
          <w:szCs w:val="28"/>
        </w:rPr>
        <w:t xml:space="preserve"> посреднической органи</w:t>
      </w:r>
      <w:r w:rsidRPr="00221CEE">
        <w:rPr>
          <w:rFonts w:ascii="Times New Roman" w:hAnsi="Times New Roman"/>
          <w:sz w:val="28"/>
          <w:szCs w:val="28"/>
        </w:rPr>
        <w:t>зации, через которую приобретается товар</w:t>
      </w:r>
      <w:r w:rsidR="00456A59" w:rsidRPr="00221CEE">
        <w:rPr>
          <w:rFonts w:ascii="Times New Roman" w:hAnsi="Times New Roman"/>
          <w:sz w:val="28"/>
          <w:szCs w:val="28"/>
        </w:rPr>
        <w:t xml:space="preserve">; </w:t>
      </w:r>
    </w:p>
    <w:p w:rsidR="00456A59" w:rsidRPr="00221CEE" w:rsidRDefault="00454C44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5</w:t>
      </w:r>
      <w:r w:rsidR="009F5C70" w:rsidRPr="00221CEE">
        <w:rPr>
          <w:rFonts w:ascii="Times New Roman" w:hAnsi="Times New Roman"/>
          <w:sz w:val="28"/>
          <w:szCs w:val="28"/>
        </w:rPr>
        <w:t>. З</w:t>
      </w:r>
      <w:r w:rsidR="00456A59" w:rsidRPr="00221CEE">
        <w:rPr>
          <w:rFonts w:ascii="Times New Roman" w:hAnsi="Times New Roman"/>
          <w:sz w:val="28"/>
          <w:szCs w:val="28"/>
        </w:rPr>
        <w:t xml:space="preserve">атраты </w:t>
      </w:r>
      <w:r w:rsidRPr="00221CEE">
        <w:rPr>
          <w:rFonts w:ascii="Times New Roman" w:hAnsi="Times New Roman"/>
          <w:sz w:val="28"/>
          <w:szCs w:val="28"/>
        </w:rPr>
        <w:t xml:space="preserve">на упаковку и </w:t>
      </w:r>
      <w:r w:rsidR="007B525D" w:rsidRPr="00221CEE">
        <w:rPr>
          <w:rFonts w:ascii="Times New Roman" w:hAnsi="Times New Roman"/>
          <w:sz w:val="28"/>
          <w:szCs w:val="28"/>
        </w:rPr>
        <w:t>транспортировку</w:t>
      </w:r>
      <w:r w:rsidR="00456A59" w:rsidRPr="00221CEE">
        <w:rPr>
          <w:rFonts w:ascii="Times New Roman" w:hAnsi="Times New Roman"/>
          <w:sz w:val="28"/>
          <w:szCs w:val="28"/>
        </w:rPr>
        <w:t xml:space="preserve"> товаров до места их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пользования, включая расходы </w:t>
      </w:r>
      <w:r w:rsidR="007B525D" w:rsidRPr="00221CEE">
        <w:rPr>
          <w:rFonts w:ascii="Times New Roman" w:hAnsi="Times New Roman"/>
          <w:sz w:val="28"/>
          <w:szCs w:val="28"/>
        </w:rPr>
        <w:t>на</w:t>
      </w:r>
      <w:r w:rsidR="00456A59" w:rsidRPr="00221CEE">
        <w:rPr>
          <w:rFonts w:ascii="Times New Roman" w:hAnsi="Times New Roman"/>
          <w:sz w:val="28"/>
          <w:szCs w:val="28"/>
        </w:rPr>
        <w:t xml:space="preserve"> страховани</w:t>
      </w:r>
      <w:r w:rsidR="007B525D" w:rsidRPr="00221CEE">
        <w:rPr>
          <w:rFonts w:ascii="Times New Roman" w:hAnsi="Times New Roman"/>
          <w:sz w:val="28"/>
          <w:szCs w:val="28"/>
        </w:rPr>
        <w:t>е</w:t>
      </w:r>
      <w:r w:rsidR="00456A59" w:rsidRPr="00221CEE">
        <w:rPr>
          <w:rFonts w:ascii="Times New Roman" w:hAnsi="Times New Roman"/>
          <w:sz w:val="28"/>
          <w:szCs w:val="28"/>
        </w:rPr>
        <w:t xml:space="preserve">. </w:t>
      </w:r>
      <w:r w:rsidR="007B525D" w:rsidRPr="00221CEE">
        <w:rPr>
          <w:rFonts w:ascii="Times New Roman" w:hAnsi="Times New Roman"/>
          <w:sz w:val="28"/>
          <w:szCs w:val="28"/>
        </w:rPr>
        <w:t>Такие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расходы</w:t>
      </w:r>
      <w:r w:rsidR="00456A59" w:rsidRPr="00221CEE">
        <w:rPr>
          <w:rFonts w:ascii="Times New Roman" w:hAnsi="Times New Roman"/>
          <w:sz w:val="28"/>
          <w:szCs w:val="28"/>
        </w:rPr>
        <w:t xml:space="preserve"> включают в себя,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расходы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за услуги транспорта,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в случае когда</w:t>
      </w:r>
      <w:r w:rsidR="00456A59" w:rsidRPr="00221CEE">
        <w:rPr>
          <w:rFonts w:ascii="Times New Roman" w:hAnsi="Times New Roman"/>
          <w:sz w:val="28"/>
          <w:szCs w:val="28"/>
        </w:rPr>
        <w:t xml:space="preserve"> они не включены в </w:t>
      </w:r>
      <w:r w:rsidR="007B525D" w:rsidRPr="00221CEE">
        <w:rPr>
          <w:rFonts w:ascii="Times New Roman" w:hAnsi="Times New Roman"/>
          <w:sz w:val="28"/>
          <w:szCs w:val="28"/>
        </w:rPr>
        <w:t>стоимость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товар</w:t>
      </w:r>
      <w:r w:rsidR="007B525D" w:rsidRPr="00221CEE">
        <w:rPr>
          <w:rFonts w:ascii="Times New Roman" w:hAnsi="Times New Roman"/>
          <w:sz w:val="28"/>
          <w:szCs w:val="28"/>
        </w:rPr>
        <w:t>ов</w:t>
      </w:r>
      <w:r w:rsidR="00456A59" w:rsidRPr="00221CEE">
        <w:rPr>
          <w:rFonts w:ascii="Times New Roman" w:hAnsi="Times New Roman"/>
          <w:sz w:val="28"/>
          <w:szCs w:val="28"/>
        </w:rPr>
        <w:t>, установленную договор</w:t>
      </w:r>
      <w:r w:rsidR="007B525D" w:rsidRPr="00221CEE">
        <w:rPr>
          <w:rFonts w:ascii="Times New Roman" w:hAnsi="Times New Roman"/>
          <w:sz w:val="28"/>
          <w:szCs w:val="28"/>
        </w:rPr>
        <w:t>ами</w:t>
      </w:r>
      <w:r w:rsidR="00456A59" w:rsidRPr="00221CEE">
        <w:rPr>
          <w:rFonts w:ascii="Times New Roman" w:hAnsi="Times New Roman"/>
          <w:sz w:val="28"/>
          <w:szCs w:val="28"/>
        </w:rPr>
        <w:t>;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проценты</w:t>
      </w:r>
      <w:r w:rsidR="007B525D" w:rsidRPr="00221CEE">
        <w:rPr>
          <w:rFonts w:ascii="Times New Roman" w:hAnsi="Times New Roman"/>
          <w:sz w:val="28"/>
          <w:szCs w:val="28"/>
        </w:rPr>
        <w:t>, начисленные за пользование кредитных и заёмных средств</w:t>
      </w:r>
      <w:r w:rsidR="00456A59" w:rsidRPr="00221CEE">
        <w:rPr>
          <w:rFonts w:ascii="Times New Roman" w:hAnsi="Times New Roman"/>
          <w:sz w:val="28"/>
          <w:szCs w:val="28"/>
        </w:rPr>
        <w:t xml:space="preserve">; </w:t>
      </w:r>
    </w:p>
    <w:p w:rsidR="00456A59" w:rsidRPr="00221CEE" w:rsidRDefault="00454C44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6. З</w:t>
      </w:r>
      <w:r w:rsidR="00456A59" w:rsidRPr="00221CEE">
        <w:rPr>
          <w:rFonts w:ascii="Times New Roman" w:hAnsi="Times New Roman"/>
          <w:sz w:val="28"/>
          <w:szCs w:val="28"/>
        </w:rPr>
        <w:t>атраты по доведению товаров до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состояния, в котором они пригодны к использованию в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нужных</w:t>
      </w:r>
      <w:r w:rsidR="00456A59" w:rsidRPr="00221CEE">
        <w:rPr>
          <w:rFonts w:ascii="Times New Roman" w:hAnsi="Times New Roman"/>
          <w:sz w:val="28"/>
          <w:szCs w:val="28"/>
        </w:rPr>
        <w:t xml:space="preserve"> целях. </w:t>
      </w:r>
      <w:r w:rsidR="007B525D" w:rsidRPr="00221CEE">
        <w:rPr>
          <w:rFonts w:ascii="Times New Roman" w:hAnsi="Times New Roman"/>
          <w:sz w:val="28"/>
          <w:szCs w:val="28"/>
        </w:rPr>
        <w:t>Такие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затра</w:t>
      </w:r>
      <w:r w:rsidR="00D335E3" w:rsidRPr="00221CEE">
        <w:rPr>
          <w:rFonts w:ascii="Times New Roman" w:hAnsi="Times New Roman"/>
          <w:sz w:val="28"/>
          <w:szCs w:val="28"/>
        </w:rPr>
        <w:t xml:space="preserve">ты включают </w:t>
      </w:r>
      <w:r w:rsidR="007B525D" w:rsidRPr="00221CEE">
        <w:rPr>
          <w:rFonts w:ascii="Times New Roman" w:hAnsi="Times New Roman"/>
          <w:sz w:val="28"/>
          <w:szCs w:val="28"/>
        </w:rPr>
        <w:t>расходы торговой организации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по под</w:t>
      </w:r>
      <w:r w:rsidR="00D34652">
        <w:rPr>
          <w:rFonts w:ascii="Times New Roman" w:hAnsi="Times New Roman"/>
          <w:sz w:val="28"/>
          <w:szCs w:val="28"/>
        </w:rPr>
        <w:t>борке</w:t>
      </w:r>
      <w:r w:rsidR="00456A59" w:rsidRPr="00221CEE">
        <w:rPr>
          <w:rFonts w:ascii="Times New Roman" w:hAnsi="Times New Roman"/>
          <w:sz w:val="28"/>
          <w:szCs w:val="28"/>
        </w:rPr>
        <w:t>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фасовке и улучшению технических характеристик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D335E3" w:rsidRPr="00221CEE">
        <w:rPr>
          <w:rFonts w:ascii="Times New Roman" w:hAnsi="Times New Roman"/>
          <w:sz w:val="28"/>
          <w:szCs w:val="28"/>
        </w:rPr>
        <w:t>товаров.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Подобные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D335E3" w:rsidRPr="00221CEE">
        <w:rPr>
          <w:rFonts w:ascii="Times New Roman" w:hAnsi="Times New Roman"/>
          <w:sz w:val="28"/>
          <w:szCs w:val="28"/>
        </w:rPr>
        <w:t>затраты</w:t>
      </w:r>
      <w:r w:rsidR="00256D67" w:rsidRPr="00221CEE">
        <w:rPr>
          <w:rFonts w:ascii="Times New Roman" w:hAnsi="Times New Roman"/>
          <w:sz w:val="28"/>
          <w:szCs w:val="28"/>
        </w:rPr>
        <w:t xml:space="preserve"> не связанны</w:t>
      </w:r>
      <w:r w:rsidR="00456A59" w:rsidRPr="00221CEE">
        <w:rPr>
          <w:rFonts w:ascii="Times New Roman" w:hAnsi="Times New Roman"/>
          <w:sz w:val="28"/>
          <w:szCs w:val="28"/>
        </w:rPr>
        <w:t xml:space="preserve"> с производством </w:t>
      </w:r>
      <w:r w:rsidR="007B525D" w:rsidRPr="00221CEE">
        <w:rPr>
          <w:rFonts w:ascii="Times New Roman" w:hAnsi="Times New Roman"/>
          <w:sz w:val="28"/>
          <w:szCs w:val="28"/>
        </w:rPr>
        <w:t>товаров</w:t>
      </w:r>
      <w:r w:rsidR="00456A59" w:rsidRPr="00221CEE">
        <w:rPr>
          <w:rFonts w:ascii="Times New Roman" w:hAnsi="Times New Roman"/>
          <w:sz w:val="28"/>
          <w:szCs w:val="28"/>
        </w:rPr>
        <w:t xml:space="preserve">, выполнением работ и оказанием услуг; </w:t>
      </w:r>
    </w:p>
    <w:p w:rsidR="00456A59" w:rsidRPr="00221CEE" w:rsidRDefault="00454C44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7.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</w:t>
      </w:r>
      <w:r w:rsidR="00256D67" w:rsidRPr="00221CEE">
        <w:rPr>
          <w:rFonts w:ascii="Times New Roman" w:hAnsi="Times New Roman"/>
          <w:sz w:val="28"/>
          <w:szCs w:val="28"/>
        </w:rPr>
        <w:t>ругие издержки</w:t>
      </w:r>
      <w:r w:rsidR="00456A59" w:rsidRPr="00221CEE">
        <w:rPr>
          <w:rFonts w:ascii="Times New Roman" w:hAnsi="Times New Roman"/>
          <w:sz w:val="28"/>
          <w:szCs w:val="28"/>
        </w:rPr>
        <w:t xml:space="preserve">, </w:t>
      </w:r>
      <w:r w:rsidR="00256D67" w:rsidRPr="00221CEE">
        <w:rPr>
          <w:rFonts w:ascii="Times New Roman" w:hAnsi="Times New Roman"/>
          <w:sz w:val="28"/>
          <w:szCs w:val="28"/>
        </w:rPr>
        <w:t>которые непосредственно связанны с покупкой</w:t>
      </w:r>
      <w:r w:rsidR="00456A59" w:rsidRPr="00221CEE">
        <w:rPr>
          <w:rFonts w:ascii="Times New Roman" w:hAnsi="Times New Roman"/>
          <w:sz w:val="28"/>
          <w:szCs w:val="28"/>
        </w:rPr>
        <w:t xml:space="preserve"> товаров.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Стоит отметить, что общехозяйственные и аналогичные расходы могут включат</w:t>
      </w:r>
      <w:r w:rsidR="00454C44" w:rsidRPr="00221CEE">
        <w:rPr>
          <w:rFonts w:ascii="Times New Roman" w:hAnsi="Times New Roman"/>
          <w:sz w:val="28"/>
          <w:szCs w:val="28"/>
        </w:rPr>
        <w:t>ься в состав фактических затрат, но только, е</w:t>
      </w:r>
      <w:r w:rsidRPr="00221CEE">
        <w:rPr>
          <w:rFonts w:ascii="Times New Roman" w:hAnsi="Times New Roman"/>
          <w:sz w:val="28"/>
          <w:szCs w:val="28"/>
        </w:rPr>
        <w:t xml:space="preserve">сли данные затраты </w:t>
      </w:r>
      <w:r w:rsidR="00454C44" w:rsidRPr="00221CEE">
        <w:rPr>
          <w:rFonts w:ascii="Times New Roman" w:hAnsi="Times New Roman"/>
          <w:sz w:val="28"/>
          <w:szCs w:val="28"/>
        </w:rPr>
        <w:t xml:space="preserve">напрямую связаны с покупкой материально-производственных ценностей. Расходы, которые не связаны с покупкой товаров. На могут включаться в состав фактических затрат.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</w:t>
      </w:r>
      <w:r w:rsidR="00454C44" w:rsidRPr="00221CEE">
        <w:rPr>
          <w:rFonts w:ascii="Times New Roman" w:hAnsi="Times New Roman"/>
          <w:sz w:val="28"/>
          <w:szCs w:val="28"/>
        </w:rPr>
        <w:t xml:space="preserve"> торговых организациях все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расходы</w:t>
      </w:r>
      <w:r w:rsidR="009D5299" w:rsidRPr="00221CEE">
        <w:rPr>
          <w:rFonts w:ascii="Times New Roman" w:hAnsi="Times New Roman"/>
          <w:sz w:val="28"/>
          <w:szCs w:val="28"/>
        </w:rPr>
        <w:t xml:space="preserve"> на заготовку и </w:t>
      </w:r>
      <w:r w:rsidR="007B525D" w:rsidRPr="00221CEE">
        <w:rPr>
          <w:rFonts w:ascii="Times New Roman" w:hAnsi="Times New Roman"/>
          <w:sz w:val="28"/>
          <w:szCs w:val="28"/>
        </w:rPr>
        <w:t>транспортировку</w:t>
      </w:r>
      <w:r w:rsidRPr="00221CEE">
        <w:rPr>
          <w:rFonts w:ascii="Times New Roman" w:hAnsi="Times New Roman"/>
          <w:sz w:val="28"/>
          <w:szCs w:val="28"/>
        </w:rPr>
        <w:t xml:space="preserve"> товаров до цен</w:t>
      </w:r>
      <w:r w:rsidR="007B525D" w:rsidRPr="00221CEE">
        <w:rPr>
          <w:rFonts w:ascii="Times New Roman" w:hAnsi="Times New Roman"/>
          <w:sz w:val="28"/>
          <w:szCs w:val="28"/>
        </w:rPr>
        <w:t>трального склад</w:t>
      </w:r>
      <w:r w:rsidRPr="00221CEE">
        <w:rPr>
          <w:rFonts w:ascii="Times New Roman" w:hAnsi="Times New Roman"/>
          <w:sz w:val="28"/>
          <w:szCs w:val="28"/>
        </w:rPr>
        <w:t xml:space="preserve">, </w:t>
      </w:r>
      <w:r w:rsidR="007B525D" w:rsidRPr="00221CEE">
        <w:rPr>
          <w:rFonts w:ascii="Times New Roman" w:hAnsi="Times New Roman"/>
          <w:sz w:val="28"/>
          <w:szCs w:val="28"/>
        </w:rPr>
        <w:t>осуществляемые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до момента прода</w:t>
      </w:r>
      <w:r w:rsidR="009D5299" w:rsidRPr="00221CEE">
        <w:rPr>
          <w:rFonts w:ascii="Times New Roman" w:hAnsi="Times New Roman"/>
          <w:sz w:val="28"/>
          <w:szCs w:val="28"/>
        </w:rPr>
        <w:t>жи,</w:t>
      </w:r>
      <w:r w:rsidR="007B525D" w:rsidRPr="00221CEE">
        <w:rPr>
          <w:rFonts w:ascii="Times New Roman" w:hAnsi="Times New Roman"/>
          <w:sz w:val="28"/>
          <w:szCs w:val="28"/>
        </w:rPr>
        <w:t xml:space="preserve"> должны быть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40D33" w:rsidRPr="00221CEE">
        <w:rPr>
          <w:rFonts w:ascii="Times New Roman" w:hAnsi="Times New Roman"/>
          <w:sz w:val="28"/>
          <w:szCs w:val="28"/>
        </w:rPr>
        <w:t>учтены</w:t>
      </w:r>
      <w:r w:rsidRPr="00221CEE">
        <w:rPr>
          <w:rFonts w:ascii="Times New Roman" w:hAnsi="Times New Roman"/>
          <w:sz w:val="28"/>
          <w:szCs w:val="28"/>
        </w:rPr>
        <w:t xml:space="preserve"> в составе расходов на продажу,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на счете 44 «Расходы на продажу». </w:t>
      </w:r>
      <w:r w:rsidR="007B525D" w:rsidRPr="00221CEE">
        <w:rPr>
          <w:rFonts w:ascii="Times New Roman" w:hAnsi="Times New Roman"/>
          <w:sz w:val="28"/>
          <w:szCs w:val="28"/>
        </w:rPr>
        <w:t>Однако, в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налоговом учете расходы по доставке включается в стоимость товаров, если это прописано в договоре с поставщиком. Во всех остальных случаях транспортные расходы следует учитывать в составе прочих расходов. </w:t>
      </w:r>
    </w:p>
    <w:p w:rsidR="00456A59" w:rsidRPr="00221CEE" w:rsidRDefault="007B525D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Исходя из этого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при формировании покупной стоимости товаров в торговле, организация </w:t>
      </w:r>
      <w:r w:rsidRPr="00221CEE">
        <w:rPr>
          <w:rFonts w:ascii="Times New Roman" w:hAnsi="Times New Roman"/>
          <w:sz w:val="28"/>
          <w:szCs w:val="28"/>
        </w:rPr>
        <w:t>целесообразно производить выбор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одного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из вариантов учета расходов, а именно</w:t>
      </w:r>
      <w:r w:rsidRPr="00221CEE">
        <w:rPr>
          <w:rFonts w:ascii="Times New Roman" w:hAnsi="Times New Roman"/>
          <w:sz w:val="28"/>
          <w:szCs w:val="28"/>
        </w:rPr>
        <w:t xml:space="preserve"> порядка</w:t>
      </w:r>
      <w:r w:rsidR="00D3465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включения их: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1) в стоимость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>приобретённых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товаров (счет 41);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2) в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7B525D" w:rsidRPr="00221CEE">
        <w:rPr>
          <w:rFonts w:ascii="Times New Roman" w:hAnsi="Times New Roman"/>
          <w:sz w:val="28"/>
          <w:szCs w:val="28"/>
        </w:rPr>
        <w:t xml:space="preserve">стоимость </w:t>
      </w:r>
      <w:r w:rsidRPr="00221CEE">
        <w:rPr>
          <w:rFonts w:ascii="Times New Roman" w:hAnsi="Times New Roman"/>
          <w:sz w:val="28"/>
          <w:szCs w:val="28"/>
        </w:rPr>
        <w:t>расход</w:t>
      </w:r>
      <w:r w:rsidR="007B525D" w:rsidRPr="00221CEE">
        <w:rPr>
          <w:rFonts w:ascii="Times New Roman" w:hAnsi="Times New Roman"/>
          <w:sz w:val="28"/>
          <w:szCs w:val="28"/>
        </w:rPr>
        <w:t>ов</w:t>
      </w:r>
      <w:r w:rsidRPr="00221CEE">
        <w:rPr>
          <w:rFonts w:ascii="Times New Roman" w:hAnsi="Times New Roman"/>
          <w:sz w:val="28"/>
          <w:szCs w:val="28"/>
        </w:rPr>
        <w:t xml:space="preserve"> на продажу (счет 44). </w:t>
      </w:r>
    </w:p>
    <w:p w:rsidR="00456A59" w:rsidRPr="00221CEE" w:rsidRDefault="007B525D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 соответствии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ПБУ 5/01 в розничной торговле допускается оценка приобретённых товаров по продажным (розничным) ценам с отдельным учетом наценок (скидок). </w:t>
      </w:r>
      <w:r w:rsidR="005B08C5" w:rsidRPr="00221CEE">
        <w:rPr>
          <w:rFonts w:ascii="Times New Roman" w:hAnsi="Times New Roman"/>
          <w:sz w:val="28"/>
          <w:szCs w:val="28"/>
        </w:rPr>
        <w:t>Исходя из этого требования следует, что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организации розничной торговли </w:t>
      </w:r>
      <w:r w:rsidR="005B08C5" w:rsidRPr="00221CEE">
        <w:rPr>
          <w:rFonts w:ascii="Times New Roman" w:hAnsi="Times New Roman"/>
          <w:sz w:val="28"/>
          <w:szCs w:val="28"/>
        </w:rPr>
        <w:t>имеют возможность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оценивать товары [3]: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1) </w:t>
      </w:r>
      <w:r w:rsidR="005B08C5" w:rsidRPr="00221CEE">
        <w:rPr>
          <w:rFonts w:ascii="Times New Roman" w:hAnsi="Times New Roman"/>
          <w:sz w:val="28"/>
          <w:szCs w:val="28"/>
        </w:rPr>
        <w:t xml:space="preserve">либо </w:t>
      </w:r>
      <w:r w:rsidRPr="00221CEE">
        <w:rPr>
          <w:rFonts w:ascii="Times New Roman" w:hAnsi="Times New Roman"/>
          <w:sz w:val="28"/>
          <w:szCs w:val="28"/>
        </w:rPr>
        <w:t>по стоимости</w:t>
      </w:r>
      <w:r w:rsidR="005B08C5" w:rsidRPr="00221CEE">
        <w:rPr>
          <w:rFonts w:ascii="Times New Roman" w:hAnsi="Times New Roman"/>
          <w:sz w:val="28"/>
          <w:szCs w:val="28"/>
        </w:rPr>
        <w:t xml:space="preserve"> их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приобретения (счет 41);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2) </w:t>
      </w:r>
      <w:r w:rsidR="005B08C5" w:rsidRPr="00221CEE">
        <w:rPr>
          <w:rFonts w:ascii="Times New Roman" w:hAnsi="Times New Roman"/>
          <w:sz w:val="28"/>
          <w:szCs w:val="28"/>
        </w:rPr>
        <w:t xml:space="preserve">либо </w:t>
      </w:r>
      <w:r w:rsidRPr="00221CEE">
        <w:rPr>
          <w:rFonts w:ascii="Times New Roman" w:hAnsi="Times New Roman"/>
          <w:sz w:val="28"/>
          <w:szCs w:val="28"/>
        </w:rPr>
        <w:t>по продажной стоимости с</w:t>
      </w:r>
      <w:r w:rsidR="005B08C5" w:rsidRPr="00221CEE">
        <w:rPr>
          <w:rFonts w:ascii="Times New Roman" w:hAnsi="Times New Roman"/>
          <w:sz w:val="28"/>
          <w:szCs w:val="28"/>
        </w:rPr>
        <w:t xml:space="preserve"> учетом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5B08C5" w:rsidRPr="00221CEE">
        <w:rPr>
          <w:rFonts w:ascii="Times New Roman" w:hAnsi="Times New Roman"/>
          <w:sz w:val="28"/>
          <w:szCs w:val="28"/>
        </w:rPr>
        <w:t>торговой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наценки</w:t>
      </w:r>
      <w:r w:rsidR="005B08C5" w:rsidRPr="00221CEE">
        <w:rPr>
          <w:rFonts w:ascii="Times New Roman" w:hAnsi="Times New Roman"/>
          <w:sz w:val="28"/>
          <w:szCs w:val="28"/>
        </w:rPr>
        <w:t xml:space="preserve"> на товары</w:t>
      </w:r>
      <w:r w:rsidRPr="00221CEE">
        <w:rPr>
          <w:rFonts w:ascii="Times New Roman" w:hAnsi="Times New Roman"/>
          <w:sz w:val="28"/>
          <w:szCs w:val="28"/>
        </w:rPr>
        <w:t xml:space="preserve"> (счет 42). </w:t>
      </w:r>
    </w:p>
    <w:p w:rsidR="00456A59" w:rsidRPr="00221CEE" w:rsidRDefault="005B08C5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</w:t>
      </w:r>
      <w:r w:rsidR="00456A59" w:rsidRPr="00221CEE">
        <w:rPr>
          <w:rFonts w:ascii="Times New Roman" w:hAnsi="Times New Roman"/>
          <w:sz w:val="28"/>
          <w:szCs w:val="28"/>
        </w:rPr>
        <w:t xml:space="preserve">родаже </w:t>
      </w:r>
      <w:r w:rsidRPr="00221CEE">
        <w:rPr>
          <w:rFonts w:ascii="Times New Roman" w:hAnsi="Times New Roman"/>
          <w:sz w:val="28"/>
          <w:szCs w:val="28"/>
        </w:rPr>
        <w:t>либо иное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выбыти</w:t>
      </w:r>
      <w:r w:rsidRPr="00221CEE">
        <w:rPr>
          <w:rFonts w:ascii="Times New Roman" w:hAnsi="Times New Roman"/>
          <w:sz w:val="28"/>
          <w:szCs w:val="28"/>
        </w:rPr>
        <w:t xml:space="preserve">е товаров сопровождается списанием </w:t>
      </w:r>
      <w:r w:rsidR="00456A59" w:rsidRPr="00221CEE">
        <w:rPr>
          <w:rFonts w:ascii="Times New Roman" w:hAnsi="Times New Roman"/>
          <w:sz w:val="28"/>
          <w:szCs w:val="28"/>
        </w:rPr>
        <w:t>сумм</w:t>
      </w:r>
      <w:r w:rsidRPr="00221CEE">
        <w:rPr>
          <w:rFonts w:ascii="Times New Roman" w:hAnsi="Times New Roman"/>
          <w:sz w:val="28"/>
          <w:szCs w:val="28"/>
        </w:rPr>
        <w:t xml:space="preserve">ы </w:t>
      </w:r>
      <w:r w:rsidR="00456A59" w:rsidRPr="00221CEE">
        <w:rPr>
          <w:rFonts w:ascii="Times New Roman" w:hAnsi="Times New Roman"/>
          <w:sz w:val="28"/>
          <w:szCs w:val="28"/>
        </w:rPr>
        <w:t>торговой наценки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в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дебет счета 90 «Продажи», 94 «Недостачи и потери от порчи ценности»,41 «Товары» (при естественной убыли), 44 «Расходы на продажу» (на собственные нужды) </w:t>
      </w:r>
      <w:r w:rsidRPr="00221CEE">
        <w:rPr>
          <w:rFonts w:ascii="Times New Roman" w:hAnsi="Times New Roman"/>
          <w:sz w:val="28"/>
          <w:szCs w:val="28"/>
        </w:rPr>
        <w:t>методом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«красное сторно». </w:t>
      </w:r>
    </w:p>
    <w:p w:rsidR="00A014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Выбор варианта учетных цен в розничной торговле зависи</w:t>
      </w:r>
      <w:r w:rsidR="005B08C5" w:rsidRPr="00221CEE">
        <w:rPr>
          <w:rFonts w:ascii="Times New Roman" w:hAnsi="Times New Roman"/>
          <w:sz w:val="28"/>
          <w:szCs w:val="28"/>
        </w:rPr>
        <w:t>м</w:t>
      </w:r>
      <w:r w:rsidRPr="00221CEE">
        <w:rPr>
          <w:rFonts w:ascii="Times New Roman" w:hAnsi="Times New Roman"/>
          <w:sz w:val="28"/>
          <w:szCs w:val="28"/>
        </w:rPr>
        <w:t xml:space="preserve"> от </w:t>
      </w:r>
      <w:r w:rsidR="005B08C5" w:rsidRPr="00221CEE">
        <w:rPr>
          <w:rFonts w:ascii="Times New Roman" w:hAnsi="Times New Roman"/>
          <w:sz w:val="28"/>
          <w:szCs w:val="28"/>
        </w:rPr>
        <w:t>использования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5B08C5" w:rsidRPr="00221CEE">
        <w:rPr>
          <w:rFonts w:ascii="Times New Roman" w:hAnsi="Times New Roman"/>
          <w:sz w:val="28"/>
          <w:szCs w:val="28"/>
        </w:rPr>
        <w:t>соответствующей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схемы учета товаров. Существует две схемы</w:t>
      </w:r>
      <w:r w:rsidR="00A01459" w:rsidRPr="00221CEE">
        <w:rPr>
          <w:rFonts w:ascii="Times New Roman" w:hAnsi="Times New Roman"/>
          <w:sz w:val="28"/>
          <w:szCs w:val="28"/>
        </w:rPr>
        <w:t>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A01459" w:rsidRPr="00221CEE">
        <w:rPr>
          <w:rFonts w:ascii="Times New Roman" w:hAnsi="Times New Roman"/>
          <w:sz w:val="28"/>
          <w:szCs w:val="28"/>
        </w:rPr>
        <w:t>описанные на рисунке</w:t>
      </w:r>
      <w:r w:rsidR="00F64661" w:rsidRPr="00221CEE">
        <w:rPr>
          <w:rFonts w:ascii="Times New Roman" w:hAnsi="Times New Roman"/>
          <w:sz w:val="28"/>
          <w:szCs w:val="28"/>
        </w:rPr>
        <w:t xml:space="preserve"> 3</w:t>
      </w:r>
      <w:r w:rsidRPr="00221CEE">
        <w:rPr>
          <w:rFonts w:ascii="Times New Roman" w:hAnsi="Times New Roman"/>
          <w:sz w:val="28"/>
          <w:szCs w:val="28"/>
        </w:rPr>
        <w:t>:</w:t>
      </w:r>
    </w:p>
    <w:p w:rsidR="00A01459" w:rsidRPr="00440D33" w:rsidRDefault="00440D33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0D3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76497" cy="259035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52" cy="2596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1D87" w:rsidRPr="00221CEE" w:rsidRDefault="00440D33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Рисунок</w:t>
      </w:r>
      <w:r w:rsidR="00F64661" w:rsidRPr="00221CEE">
        <w:rPr>
          <w:rFonts w:ascii="Times New Roman" w:hAnsi="Times New Roman"/>
          <w:sz w:val="28"/>
          <w:szCs w:val="28"/>
        </w:rPr>
        <w:t xml:space="preserve"> 3</w:t>
      </w:r>
      <w:r w:rsidRPr="00221CEE">
        <w:rPr>
          <w:rFonts w:ascii="Times New Roman" w:hAnsi="Times New Roman"/>
          <w:sz w:val="28"/>
          <w:szCs w:val="28"/>
        </w:rPr>
        <w:t xml:space="preserve"> - Выбор варианта учетных цен в розничной торговле </w:t>
      </w:r>
      <w:r w:rsidR="00456A59" w:rsidRPr="00221CEE">
        <w:rPr>
          <w:rFonts w:ascii="Times New Roman" w:hAnsi="Times New Roman"/>
          <w:sz w:val="28"/>
          <w:szCs w:val="28"/>
        </w:rPr>
        <w:t xml:space="preserve">[15]. </w:t>
      </w:r>
    </w:p>
    <w:p w:rsidR="00456A59" w:rsidRPr="00221CEE" w:rsidRDefault="00233385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Рассмотрев,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40D33" w:rsidRPr="00221CEE">
        <w:rPr>
          <w:rFonts w:ascii="Times New Roman" w:hAnsi="Times New Roman"/>
          <w:sz w:val="28"/>
          <w:szCs w:val="28"/>
        </w:rPr>
        <w:t>методы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поступ</w:t>
      </w:r>
      <w:r w:rsidR="00440D33" w:rsidRPr="00221CEE">
        <w:rPr>
          <w:rFonts w:ascii="Times New Roman" w:hAnsi="Times New Roman"/>
          <w:sz w:val="28"/>
          <w:szCs w:val="28"/>
        </w:rPr>
        <w:t>ления</w:t>
      </w:r>
      <w:r w:rsidR="00472BA1">
        <w:rPr>
          <w:rFonts w:ascii="Times New Roman" w:hAnsi="Times New Roman"/>
          <w:sz w:val="28"/>
          <w:szCs w:val="28"/>
        </w:rPr>
        <w:t xml:space="preserve"> и  </w:t>
      </w:r>
      <w:r w:rsidRPr="00221CEE">
        <w:rPr>
          <w:rFonts w:ascii="Times New Roman" w:hAnsi="Times New Roman"/>
          <w:sz w:val="28"/>
          <w:szCs w:val="28"/>
        </w:rPr>
        <w:t>оценк</w:t>
      </w:r>
      <w:r w:rsidR="00440D33" w:rsidRPr="00221CEE">
        <w:rPr>
          <w:rFonts w:ascii="Times New Roman" w:hAnsi="Times New Roman"/>
          <w:sz w:val="28"/>
          <w:szCs w:val="28"/>
        </w:rPr>
        <w:t>и</w:t>
      </w:r>
      <w:r w:rsidRPr="00221CEE">
        <w:rPr>
          <w:rFonts w:ascii="Times New Roman" w:hAnsi="Times New Roman"/>
          <w:sz w:val="28"/>
          <w:szCs w:val="28"/>
        </w:rPr>
        <w:t>,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40D33" w:rsidRPr="00221CEE">
        <w:rPr>
          <w:rFonts w:ascii="Times New Roman" w:hAnsi="Times New Roman"/>
          <w:sz w:val="28"/>
          <w:szCs w:val="28"/>
        </w:rPr>
        <w:t>принятие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к учету товар</w:t>
      </w:r>
      <w:r w:rsidR="00440D33" w:rsidRPr="00221CEE">
        <w:rPr>
          <w:rFonts w:ascii="Times New Roman" w:hAnsi="Times New Roman"/>
          <w:sz w:val="28"/>
          <w:szCs w:val="28"/>
        </w:rPr>
        <w:t xml:space="preserve">ов </w:t>
      </w:r>
      <w:r w:rsidR="00456A59" w:rsidRPr="00221CEE">
        <w:rPr>
          <w:rFonts w:ascii="Times New Roman" w:hAnsi="Times New Roman"/>
          <w:sz w:val="28"/>
          <w:szCs w:val="28"/>
        </w:rPr>
        <w:t xml:space="preserve">в организацию, </w:t>
      </w:r>
      <w:r w:rsidR="00440D33" w:rsidRPr="00221CEE">
        <w:rPr>
          <w:rFonts w:ascii="Times New Roman" w:hAnsi="Times New Roman"/>
          <w:sz w:val="28"/>
          <w:szCs w:val="28"/>
        </w:rPr>
        <w:t>следует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определить,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40D33" w:rsidRPr="00221CEE">
        <w:rPr>
          <w:rFonts w:ascii="Times New Roman" w:hAnsi="Times New Roman"/>
          <w:sz w:val="28"/>
          <w:szCs w:val="28"/>
        </w:rPr>
        <w:t xml:space="preserve">порядок </w:t>
      </w:r>
      <w:r w:rsidR="00456A59" w:rsidRPr="00221CEE">
        <w:rPr>
          <w:rFonts w:ascii="Times New Roman" w:hAnsi="Times New Roman"/>
          <w:sz w:val="28"/>
          <w:szCs w:val="28"/>
        </w:rPr>
        <w:t>отпуска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товар</w:t>
      </w:r>
      <w:r w:rsidR="00440D33" w:rsidRPr="00221CEE">
        <w:rPr>
          <w:rFonts w:ascii="Times New Roman" w:hAnsi="Times New Roman"/>
          <w:sz w:val="28"/>
          <w:szCs w:val="28"/>
        </w:rPr>
        <w:t>ов</w:t>
      </w:r>
      <w:r w:rsidR="00456A59" w:rsidRPr="00221CEE">
        <w:rPr>
          <w:rFonts w:ascii="Times New Roman" w:hAnsi="Times New Roman"/>
          <w:sz w:val="28"/>
          <w:szCs w:val="28"/>
        </w:rPr>
        <w:t xml:space="preserve">. </w:t>
      </w:r>
    </w:p>
    <w:p w:rsidR="00456A59" w:rsidRPr="00221CEE" w:rsidRDefault="00440D33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</w:t>
      </w:r>
      <w:r w:rsidR="00456A59" w:rsidRPr="00221CEE">
        <w:rPr>
          <w:rFonts w:ascii="Times New Roman" w:hAnsi="Times New Roman"/>
          <w:sz w:val="28"/>
          <w:szCs w:val="28"/>
        </w:rPr>
        <w:t>тпуск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33385" w:rsidRPr="00221CEE">
        <w:rPr>
          <w:rFonts w:ascii="Times New Roman" w:hAnsi="Times New Roman"/>
          <w:sz w:val="28"/>
          <w:szCs w:val="28"/>
        </w:rPr>
        <w:t>ТМЦ</w:t>
      </w:r>
      <w:r w:rsidR="00456A59" w:rsidRPr="00221CEE">
        <w:rPr>
          <w:rFonts w:ascii="Times New Roman" w:hAnsi="Times New Roman"/>
          <w:sz w:val="28"/>
          <w:szCs w:val="28"/>
        </w:rPr>
        <w:t xml:space="preserve"> в продажу </w:t>
      </w:r>
      <w:r w:rsidRPr="00221CEE">
        <w:rPr>
          <w:rFonts w:ascii="Times New Roman" w:hAnsi="Times New Roman"/>
          <w:sz w:val="28"/>
          <w:szCs w:val="28"/>
        </w:rPr>
        <w:t>либо</w:t>
      </w:r>
      <w:r w:rsidR="00456A59" w:rsidRPr="00221CEE">
        <w:rPr>
          <w:rFonts w:ascii="Times New Roman" w:hAnsi="Times New Roman"/>
          <w:sz w:val="28"/>
          <w:szCs w:val="28"/>
        </w:rPr>
        <w:t xml:space="preserve"> ин</w:t>
      </w:r>
      <w:r w:rsidRPr="00221CEE">
        <w:rPr>
          <w:rFonts w:ascii="Times New Roman" w:hAnsi="Times New Roman"/>
          <w:sz w:val="28"/>
          <w:szCs w:val="28"/>
        </w:rPr>
        <w:t>ое</w:t>
      </w:r>
      <w:r w:rsidR="00456A59" w:rsidRPr="00221CEE">
        <w:rPr>
          <w:rFonts w:ascii="Times New Roman" w:hAnsi="Times New Roman"/>
          <w:sz w:val="28"/>
          <w:szCs w:val="28"/>
        </w:rPr>
        <w:t xml:space="preserve"> выбыти</w:t>
      </w:r>
      <w:r w:rsidRPr="00221CEE">
        <w:rPr>
          <w:rFonts w:ascii="Times New Roman" w:hAnsi="Times New Roman"/>
          <w:sz w:val="28"/>
          <w:szCs w:val="28"/>
        </w:rPr>
        <w:t xml:space="preserve">е </w:t>
      </w:r>
      <w:r w:rsidR="00456A59" w:rsidRPr="00221CEE">
        <w:rPr>
          <w:rFonts w:ascii="Times New Roman" w:hAnsi="Times New Roman"/>
          <w:sz w:val="28"/>
          <w:szCs w:val="28"/>
        </w:rPr>
        <w:t>(кроме товаров,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упитывающихся</w:t>
      </w:r>
      <w:r w:rsidR="00456A59" w:rsidRPr="00221CEE">
        <w:rPr>
          <w:rFonts w:ascii="Times New Roman" w:hAnsi="Times New Roman"/>
          <w:sz w:val="28"/>
          <w:szCs w:val="28"/>
        </w:rPr>
        <w:t xml:space="preserve"> по продажной стоимости)оценка</w:t>
      </w:r>
      <w:r w:rsidRPr="00221CEE">
        <w:rPr>
          <w:rFonts w:ascii="Times New Roman" w:hAnsi="Times New Roman"/>
          <w:sz w:val="28"/>
          <w:szCs w:val="28"/>
        </w:rPr>
        <w:t xml:space="preserve"> товаров</w:t>
      </w:r>
      <w:r w:rsidR="00456A59" w:rsidRPr="00221CEE">
        <w:rPr>
          <w:rFonts w:ascii="Times New Roman" w:hAnsi="Times New Roman"/>
          <w:sz w:val="28"/>
          <w:szCs w:val="28"/>
        </w:rPr>
        <w:t xml:space="preserve"> проводится одним из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способов</w:t>
      </w:r>
      <w:r w:rsidRPr="00221CEE">
        <w:rPr>
          <w:rFonts w:ascii="Times New Roman" w:hAnsi="Times New Roman"/>
          <w:sz w:val="28"/>
          <w:szCs w:val="28"/>
        </w:rPr>
        <w:t>, описанных на рисунке</w:t>
      </w:r>
      <w:r w:rsidR="00456A59" w:rsidRPr="00221CEE">
        <w:rPr>
          <w:rFonts w:ascii="Times New Roman" w:hAnsi="Times New Roman"/>
          <w:sz w:val="28"/>
          <w:szCs w:val="28"/>
        </w:rPr>
        <w:t xml:space="preserve">[13]: </w:t>
      </w:r>
    </w:p>
    <w:p w:rsidR="0031595D" w:rsidRPr="00221CEE" w:rsidRDefault="0031595D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0D33" w:rsidRPr="004031B2" w:rsidRDefault="00440D33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1B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3810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440D33" w:rsidRPr="00221CEE" w:rsidRDefault="00C657EA" w:rsidP="003F30A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Рисунок</w:t>
      </w:r>
      <w:r w:rsidR="00F64661" w:rsidRPr="00221CEE">
        <w:rPr>
          <w:rFonts w:ascii="Times New Roman" w:hAnsi="Times New Roman"/>
          <w:sz w:val="28"/>
          <w:szCs w:val="28"/>
        </w:rPr>
        <w:t xml:space="preserve"> 4</w:t>
      </w:r>
      <w:r w:rsidRPr="00221CEE">
        <w:rPr>
          <w:rFonts w:ascii="Times New Roman" w:hAnsi="Times New Roman"/>
          <w:sz w:val="28"/>
          <w:szCs w:val="28"/>
        </w:rPr>
        <w:t xml:space="preserve"> – Методы оценки товаров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A59" w:rsidRPr="00221CEE" w:rsidRDefault="00C657EA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</w:t>
      </w:r>
      <w:r w:rsidR="00456A59" w:rsidRPr="00221CEE">
        <w:rPr>
          <w:rFonts w:ascii="Times New Roman" w:hAnsi="Times New Roman"/>
          <w:sz w:val="28"/>
          <w:szCs w:val="28"/>
        </w:rPr>
        <w:t>овары,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первы</w:t>
      </w:r>
      <w:r w:rsidRPr="00221CEE">
        <w:rPr>
          <w:rFonts w:ascii="Times New Roman" w:hAnsi="Times New Roman"/>
          <w:sz w:val="28"/>
          <w:szCs w:val="28"/>
        </w:rPr>
        <w:t xml:space="preserve">е </w:t>
      </w:r>
      <w:r w:rsidR="00456A59" w:rsidRPr="00221CEE">
        <w:rPr>
          <w:rFonts w:ascii="Times New Roman" w:hAnsi="Times New Roman"/>
          <w:sz w:val="28"/>
          <w:szCs w:val="28"/>
        </w:rPr>
        <w:t>поступаю</w:t>
      </w:r>
      <w:r w:rsidRPr="00221CEE">
        <w:rPr>
          <w:rFonts w:ascii="Times New Roman" w:hAnsi="Times New Roman"/>
          <w:sz w:val="28"/>
          <w:szCs w:val="28"/>
        </w:rPr>
        <w:t>щие</w:t>
      </w:r>
      <w:r w:rsidR="00456A59" w:rsidRPr="00221CEE">
        <w:rPr>
          <w:rFonts w:ascii="Times New Roman" w:hAnsi="Times New Roman"/>
          <w:sz w:val="28"/>
          <w:szCs w:val="28"/>
        </w:rPr>
        <w:t xml:space="preserve"> в продажу,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учитыва</w:t>
      </w:r>
      <w:r w:rsidRPr="00221CEE">
        <w:rPr>
          <w:rFonts w:ascii="Times New Roman" w:hAnsi="Times New Roman"/>
          <w:sz w:val="28"/>
          <w:szCs w:val="28"/>
        </w:rPr>
        <w:t xml:space="preserve">ются </w:t>
      </w:r>
      <w:r w:rsidR="00456A59" w:rsidRPr="00221CEE">
        <w:rPr>
          <w:rFonts w:ascii="Times New Roman" w:hAnsi="Times New Roman"/>
          <w:sz w:val="28"/>
          <w:szCs w:val="28"/>
        </w:rPr>
        <w:t>по себестоимости товаров,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приобретен</w:t>
      </w:r>
      <w:r w:rsidRPr="00221CEE">
        <w:rPr>
          <w:rFonts w:ascii="Times New Roman" w:hAnsi="Times New Roman"/>
          <w:sz w:val="28"/>
          <w:szCs w:val="28"/>
        </w:rPr>
        <w:t>ных</w:t>
      </w:r>
      <w:r w:rsidR="00456A59" w:rsidRPr="00221CEE">
        <w:rPr>
          <w:rFonts w:ascii="Times New Roman" w:hAnsi="Times New Roman"/>
          <w:sz w:val="28"/>
          <w:szCs w:val="28"/>
        </w:rPr>
        <w:t xml:space="preserve"> первыми, а </w:t>
      </w:r>
      <w:r w:rsidRPr="00221CEE">
        <w:rPr>
          <w:rFonts w:ascii="Times New Roman" w:hAnsi="Times New Roman"/>
          <w:sz w:val="28"/>
          <w:szCs w:val="28"/>
        </w:rPr>
        <w:t>товары</w:t>
      </w:r>
      <w:r w:rsidR="00456A59" w:rsidRPr="00221CEE">
        <w:rPr>
          <w:rFonts w:ascii="Times New Roman" w:hAnsi="Times New Roman"/>
          <w:sz w:val="28"/>
          <w:szCs w:val="28"/>
        </w:rPr>
        <w:t xml:space="preserve">, </w:t>
      </w:r>
      <w:r w:rsidRPr="00221CEE">
        <w:rPr>
          <w:rFonts w:ascii="Times New Roman" w:hAnsi="Times New Roman"/>
          <w:sz w:val="28"/>
          <w:szCs w:val="28"/>
        </w:rPr>
        <w:t>хранящие</w:t>
      </w:r>
      <w:r w:rsidR="00456A59" w:rsidRPr="00221CEE">
        <w:rPr>
          <w:rFonts w:ascii="Times New Roman" w:hAnsi="Times New Roman"/>
          <w:sz w:val="28"/>
          <w:szCs w:val="28"/>
        </w:rPr>
        <w:t xml:space="preserve"> на складе, оцениваются по фактической себестоимости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последних по времени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покупки</w:t>
      </w:r>
      <w:r w:rsidR="00456A59" w:rsidRPr="00221CEE">
        <w:rPr>
          <w:rFonts w:ascii="Times New Roman" w:hAnsi="Times New Roman"/>
          <w:sz w:val="28"/>
          <w:szCs w:val="28"/>
        </w:rPr>
        <w:t xml:space="preserve">.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Выручка от продаж</w:t>
      </w:r>
      <w:r w:rsidR="00C657EA" w:rsidRPr="00221CEE">
        <w:rPr>
          <w:rFonts w:ascii="Times New Roman" w:hAnsi="Times New Roman"/>
          <w:sz w:val="28"/>
          <w:szCs w:val="28"/>
        </w:rPr>
        <w:t xml:space="preserve">и </w:t>
      </w:r>
      <w:r w:rsidRPr="00221CEE">
        <w:rPr>
          <w:rFonts w:ascii="Times New Roman" w:hAnsi="Times New Roman"/>
          <w:sz w:val="28"/>
          <w:szCs w:val="28"/>
        </w:rPr>
        <w:t xml:space="preserve">товаров признается в момент оплаты от покупателя. </w:t>
      </w:r>
      <w:r w:rsidR="00C657EA" w:rsidRPr="00221CEE">
        <w:rPr>
          <w:rFonts w:ascii="Times New Roman" w:hAnsi="Times New Roman"/>
          <w:sz w:val="28"/>
          <w:szCs w:val="28"/>
        </w:rPr>
        <w:t>Однако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быва</w:t>
      </w:r>
      <w:r w:rsidR="00C657EA" w:rsidRPr="00221CEE">
        <w:rPr>
          <w:rFonts w:ascii="Times New Roman" w:hAnsi="Times New Roman"/>
          <w:sz w:val="28"/>
          <w:szCs w:val="28"/>
        </w:rPr>
        <w:t>ю</w:t>
      </w:r>
      <w:r w:rsidRPr="00221CEE">
        <w:rPr>
          <w:rFonts w:ascii="Times New Roman" w:hAnsi="Times New Roman"/>
          <w:sz w:val="28"/>
          <w:szCs w:val="28"/>
        </w:rPr>
        <w:t>т ситуации, когда товар отгружен, 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средства еще не поступили. </w:t>
      </w:r>
      <w:r w:rsidR="00C657EA" w:rsidRPr="00221CEE">
        <w:rPr>
          <w:rFonts w:ascii="Times New Roman" w:hAnsi="Times New Roman"/>
          <w:sz w:val="28"/>
          <w:szCs w:val="28"/>
        </w:rPr>
        <w:t>В подобных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случа</w:t>
      </w:r>
      <w:r w:rsidR="00C657EA" w:rsidRPr="00221CEE">
        <w:rPr>
          <w:rFonts w:ascii="Times New Roman" w:hAnsi="Times New Roman"/>
          <w:sz w:val="28"/>
          <w:szCs w:val="28"/>
        </w:rPr>
        <w:t>ях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типовым Пл</w:t>
      </w:r>
      <w:r w:rsidR="007138E8" w:rsidRPr="00221CEE">
        <w:rPr>
          <w:rFonts w:ascii="Times New Roman" w:hAnsi="Times New Roman"/>
          <w:sz w:val="28"/>
          <w:szCs w:val="28"/>
        </w:rPr>
        <w:t>аном счетов предусмотрен счет 45</w:t>
      </w:r>
      <w:r w:rsidRPr="00221CEE">
        <w:rPr>
          <w:rFonts w:ascii="Times New Roman" w:hAnsi="Times New Roman"/>
          <w:sz w:val="28"/>
          <w:szCs w:val="28"/>
        </w:rPr>
        <w:t xml:space="preserve"> «Товары отгруженные». </w:t>
      </w:r>
      <w:r w:rsidR="00C657EA" w:rsidRPr="00221CEE">
        <w:rPr>
          <w:rFonts w:ascii="Times New Roman" w:hAnsi="Times New Roman"/>
          <w:sz w:val="28"/>
          <w:szCs w:val="28"/>
        </w:rPr>
        <w:t xml:space="preserve">В </w:t>
      </w:r>
      <w:r w:rsidRPr="00221CEE">
        <w:rPr>
          <w:rFonts w:ascii="Times New Roman" w:hAnsi="Times New Roman"/>
          <w:sz w:val="28"/>
          <w:szCs w:val="28"/>
        </w:rPr>
        <w:t>первом варианте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используется метод начисления (момент отгрузки), автором</w:t>
      </w:r>
      <w:r w:rsidR="00C657EA" w:rsidRPr="00221CEE">
        <w:rPr>
          <w:rFonts w:ascii="Times New Roman" w:hAnsi="Times New Roman"/>
          <w:sz w:val="28"/>
          <w:szCs w:val="28"/>
        </w:rPr>
        <w:t xml:space="preserve"> -</w:t>
      </w:r>
      <w:r w:rsidRPr="00221CEE">
        <w:rPr>
          <w:rFonts w:ascii="Times New Roman" w:hAnsi="Times New Roman"/>
          <w:sz w:val="28"/>
          <w:szCs w:val="28"/>
        </w:rPr>
        <w:t xml:space="preserve">кассовый метод (момент оплаты).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Далее</w:t>
      </w:r>
      <w:r w:rsidR="00C657EA" w:rsidRPr="00221CEE">
        <w:rPr>
          <w:rFonts w:ascii="Times New Roman" w:hAnsi="Times New Roman"/>
          <w:sz w:val="28"/>
          <w:szCs w:val="28"/>
        </w:rPr>
        <w:t xml:space="preserve"> следует перейти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 рассмотрению организации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расходов</w:t>
      </w:r>
      <w:r w:rsidR="00C657EA" w:rsidRPr="00221CEE">
        <w:rPr>
          <w:rFonts w:ascii="Times New Roman" w:hAnsi="Times New Roman"/>
          <w:sz w:val="28"/>
          <w:szCs w:val="28"/>
        </w:rPr>
        <w:t xml:space="preserve"> на продажу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и способов их распределения.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C657EA" w:rsidRPr="00221CEE">
        <w:rPr>
          <w:rFonts w:ascii="Times New Roman" w:hAnsi="Times New Roman"/>
          <w:sz w:val="28"/>
          <w:szCs w:val="28"/>
        </w:rPr>
        <w:t>К</w:t>
      </w:r>
      <w:r w:rsidR="00233385" w:rsidRPr="00221CEE">
        <w:rPr>
          <w:rFonts w:ascii="Times New Roman" w:hAnsi="Times New Roman"/>
          <w:sz w:val="28"/>
          <w:szCs w:val="28"/>
        </w:rPr>
        <w:t>оммерческие расходы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C657EA" w:rsidRPr="00221CEE">
        <w:rPr>
          <w:rFonts w:ascii="Times New Roman" w:hAnsi="Times New Roman"/>
          <w:sz w:val="28"/>
          <w:szCs w:val="28"/>
        </w:rPr>
        <w:t xml:space="preserve">представляют </w:t>
      </w:r>
      <w:r w:rsidRPr="00221CEE">
        <w:rPr>
          <w:rFonts w:ascii="Times New Roman" w:hAnsi="Times New Roman"/>
          <w:sz w:val="28"/>
          <w:szCs w:val="28"/>
        </w:rPr>
        <w:lastRenderedPageBreak/>
        <w:t xml:space="preserve">расходы, связанные с продажей </w:t>
      </w:r>
      <w:r w:rsidR="00C657EA" w:rsidRPr="00221CEE">
        <w:rPr>
          <w:rFonts w:ascii="Times New Roman" w:hAnsi="Times New Roman"/>
          <w:sz w:val="28"/>
          <w:szCs w:val="28"/>
        </w:rPr>
        <w:t>товаров</w:t>
      </w:r>
      <w:r w:rsidRPr="00221CEE">
        <w:rPr>
          <w:rFonts w:ascii="Times New Roman" w:hAnsi="Times New Roman"/>
          <w:sz w:val="28"/>
          <w:szCs w:val="28"/>
        </w:rPr>
        <w:t>. В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организациях к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расходам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C657EA" w:rsidRPr="00221CEE">
        <w:rPr>
          <w:rFonts w:ascii="Times New Roman" w:hAnsi="Times New Roman"/>
          <w:sz w:val="28"/>
          <w:szCs w:val="28"/>
        </w:rPr>
        <w:t xml:space="preserve">на продажу </w:t>
      </w:r>
      <w:r w:rsidR="001926C8" w:rsidRPr="00221CEE">
        <w:rPr>
          <w:rFonts w:ascii="Times New Roman" w:hAnsi="Times New Roman"/>
          <w:sz w:val="28"/>
          <w:szCs w:val="28"/>
        </w:rPr>
        <w:t>относят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транспортировку товаров, аренду помещения, заработанную плату, отчисления на социальные нужды, рекламу и т.д. Данные расходы учитываются на активном счёте 44 «Расходы на продажу». </w:t>
      </w:r>
    </w:p>
    <w:p w:rsidR="0031595D" w:rsidRPr="00221CEE" w:rsidRDefault="003B4F18" w:rsidP="003159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</w:t>
      </w:r>
      <w:r w:rsidR="00456A59" w:rsidRPr="00221CEE">
        <w:rPr>
          <w:rFonts w:ascii="Times New Roman" w:hAnsi="Times New Roman"/>
          <w:sz w:val="28"/>
          <w:szCs w:val="28"/>
        </w:rPr>
        <w:t>асходы на продажу могут списываться способами</w:t>
      </w:r>
      <w:r w:rsidR="001926C8" w:rsidRPr="00221CEE">
        <w:rPr>
          <w:rFonts w:ascii="Times New Roman" w:hAnsi="Times New Roman"/>
          <w:sz w:val="28"/>
          <w:szCs w:val="28"/>
        </w:rPr>
        <w:t xml:space="preserve">, отраженными на рисунке </w:t>
      </w:r>
      <w:r w:rsidR="00F64661" w:rsidRPr="00221CEE">
        <w:rPr>
          <w:rFonts w:ascii="Times New Roman" w:hAnsi="Times New Roman"/>
          <w:sz w:val="28"/>
          <w:szCs w:val="28"/>
        </w:rPr>
        <w:t>5</w:t>
      </w:r>
      <w:r w:rsidR="00456A59" w:rsidRPr="00221CEE">
        <w:rPr>
          <w:rFonts w:ascii="Times New Roman" w:hAnsi="Times New Roman"/>
          <w:sz w:val="28"/>
          <w:szCs w:val="28"/>
        </w:rPr>
        <w:t xml:space="preserve"> [14]: </w:t>
      </w:r>
    </w:p>
    <w:p w:rsidR="001926C8" w:rsidRPr="009212F3" w:rsidRDefault="001926C8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26C8" w:rsidRPr="009212F3" w:rsidRDefault="004031B2" w:rsidP="004031B2">
      <w:pPr>
        <w:spacing w:after="0" w:line="360" w:lineRule="auto"/>
        <w:ind w:hanging="567"/>
        <w:jc w:val="both"/>
        <w:rPr>
          <w:rFonts w:ascii="Times New Roman" w:hAnsi="Times New Roman"/>
          <w:sz w:val="28"/>
          <w:szCs w:val="28"/>
        </w:rPr>
      </w:pPr>
      <w:r w:rsidRPr="009212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89986" cy="201798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098" cy="20220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6C8" w:rsidRPr="00221CEE" w:rsidRDefault="004031B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Рисунок</w:t>
      </w:r>
      <w:r w:rsidR="00F64661" w:rsidRPr="00221CEE">
        <w:rPr>
          <w:rFonts w:ascii="Times New Roman" w:hAnsi="Times New Roman"/>
          <w:sz w:val="28"/>
          <w:szCs w:val="28"/>
        </w:rPr>
        <w:t xml:space="preserve"> 5</w:t>
      </w:r>
      <w:r w:rsidRPr="00221CEE">
        <w:rPr>
          <w:rFonts w:ascii="Times New Roman" w:hAnsi="Times New Roman"/>
          <w:sz w:val="28"/>
          <w:szCs w:val="28"/>
        </w:rPr>
        <w:t xml:space="preserve">– Методы списания расходов на продажу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Также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организаци</w:t>
      </w:r>
      <w:r w:rsidR="004031B2" w:rsidRPr="00221CEE">
        <w:rPr>
          <w:rFonts w:ascii="Times New Roman" w:hAnsi="Times New Roman"/>
          <w:sz w:val="28"/>
          <w:szCs w:val="28"/>
        </w:rPr>
        <w:t xml:space="preserve">я </w:t>
      </w:r>
      <w:r w:rsidRPr="00221CEE">
        <w:rPr>
          <w:rFonts w:ascii="Times New Roman" w:hAnsi="Times New Roman"/>
          <w:sz w:val="28"/>
          <w:szCs w:val="28"/>
        </w:rPr>
        <w:t>может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созда</w:t>
      </w:r>
      <w:r w:rsidR="004031B2" w:rsidRPr="00221CEE">
        <w:rPr>
          <w:rFonts w:ascii="Times New Roman" w:hAnsi="Times New Roman"/>
          <w:sz w:val="28"/>
          <w:szCs w:val="28"/>
        </w:rPr>
        <w:t xml:space="preserve">вать </w:t>
      </w:r>
      <w:r w:rsidRPr="00221CEE">
        <w:rPr>
          <w:rFonts w:ascii="Times New Roman" w:hAnsi="Times New Roman"/>
          <w:sz w:val="28"/>
          <w:szCs w:val="28"/>
        </w:rPr>
        <w:t>резерв под снижение стоимости товаров, устаревших,</w:t>
      </w:r>
      <w:r w:rsidR="004031B2" w:rsidRPr="00221CEE">
        <w:rPr>
          <w:rFonts w:ascii="Times New Roman" w:hAnsi="Times New Roman"/>
          <w:sz w:val="28"/>
          <w:szCs w:val="28"/>
        </w:rPr>
        <w:t xml:space="preserve"> либо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частично потерявших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первоначальный вид, а также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рыночная стоимость которых </w:t>
      </w:r>
      <w:r w:rsidR="004031B2" w:rsidRPr="00221CEE">
        <w:rPr>
          <w:rFonts w:ascii="Times New Roman" w:hAnsi="Times New Roman"/>
          <w:sz w:val="28"/>
          <w:szCs w:val="28"/>
        </w:rPr>
        <w:t>уменьшилась</w:t>
      </w:r>
      <w:r w:rsidRPr="00221CEE">
        <w:rPr>
          <w:rFonts w:ascii="Times New Roman" w:hAnsi="Times New Roman"/>
          <w:sz w:val="28"/>
          <w:szCs w:val="28"/>
        </w:rPr>
        <w:t>. Организация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в своей учетной политике </w:t>
      </w:r>
      <w:r w:rsidR="004031B2" w:rsidRPr="00221CEE">
        <w:rPr>
          <w:rFonts w:ascii="Times New Roman" w:hAnsi="Times New Roman"/>
          <w:sz w:val="28"/>
          <w:szCs w:val="28"/>
        </w:rPr>
        <w:t xml:space="preserve">обязана </w:t>
      </w:r>
      <w:r w:rsidRPr="00221CEE">
        <w:rPr>
          <w:rFonts w:ascii="Times New Roman" w:hAnsi="Times New Roman"/>
          <w:sz w:val="28"/>
          <w:szCs w:val="28"/>
        </w:rPr>
        <w:t>прописать 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031B2" w:rsidRPr="00221CEE">
        <w:rPr>
          <w:rFonts w:ascii="Times New Roman" w:hAnsi="Times New Roman"/>
          <w:sz w:val="28"/>
          <w:szCs w:val="28"/>
        </w:rPr>
        <w:t>таком</w:t>
      </w:r>
      <w:r w:rsidRPr="00221CEE">
        <w:rPr>
          <w:rFonts w:ascii="Times New Roman" w:hAnsi="Times New Roman"/>
          <w:sz w:val="28"/>
          <w:szCs w:val="28"/>
        </w:rPr>
        <w:t xml:space="preserve"> резерве 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порядке</w:t>
      </w:r>
      <w:r w:rsidR="004031B2" w:rsidRPr="00221CEE">
        <w:rPr>
          <w:rFonts w:ascii="Times New Roman" w:hAnsi="Times New Roman"/>
          <w:sz w:val="28"/>
          <w:szCs w:val="28"/>
        </w:rPr>
        <w:t xml:space="preserve"> его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формирования.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Данный резерв </w:t>
      </w:r>
      <w:r w:rsidR="004031B2" w:rsidRPr="00221CEE">
        <w:rPr>
          <w:rFonts w:ascii="Times New Roman" w:hAnsi="Times New Roman"/>
          <w:sz w:val="28"/>
          <w:szCs w:val="28"/>
        </w:rPr>
        <w:t xml:space="preserve">должен </w:t>
      </w:r>
      <w:r w:rsidRPr="00221CEE">
        <w:rPr>
          <w:rFonts w:ascii="Times New Roman" w:hAnsi="Times New Roman"/>
          <w:sz w:val="28"/>
          <w:szCs w:val="28"/>
        </w:rPr>
        <w:t>учитыва</w:t>
      </w:r>
      <w:r w:rsidR="004031B2" w:rsidRPr="00221CEE">
        <w:rPr>
          <w:rFonts w:ascii="Times New Roman" w:hAnsi="Times New Roman"/>
          <w:sz w:val="28"/>
          <w:szCs w:val="28"/>
        </w:rPr>
        <w:t xml:space="preserve">ться </w:t>
      </w:r>
      <w:r w:rsidRPr="00221CEE">
        <w:rPr>
          <w:rFonts w:ascii="Times New Roman" w:hAnsi="Times New Roman"/>
          <w:sz w:val="28"/>
          <w:szCs w:val="28"/>
        </w:rPr>
        <w:t xml:space="preserve">на14 </w:t>
      </w:r>
      <w:r w:rsidR="004031B2" w:rsidRPr="00221CEE">
        <w:rPr>
          <w:rFonts w:ascii="Times New Roman" w:hAnsi="Times New Roman"/>
          <w:sz w:val="28"/>
          <w:szCs w:val="28"/>
        </w:rPr>
        <w:t xml:space="preserve">счете </w:t>
      </w:r>
      <w:r w:rsidRPr="00221CEE">
        <w:rPr>
          <w:rFonts w:ascii="Times New Roman" w:hAnsi="Times New Roman"/>
          <w:sz w:val="28"/>
          <w:szCs w:val="28"/>
        </w:rPr>
        <w:t>«Резерв под снижение стоимости материальных ценностей» и формируется за счет</w:t>
      </w:r>
      <w:r w:rsidR="004031B2" w:rsidRPr="00221CEE">
        <w:rPr>
          <w:rFonts w:ascii="Times New Roman" w:hAnsi="Times New Roman"/>
          <w:sz w:val="28"/>
          <w:szCs w:val="28"/>
        </w:rPr>
        <w:t xml:space="preserve"> снижения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финансовых результатов на величину разницы ме</w:t>
      </w:r>
      <w:r w:rsidR="004031B2" w:rsidRPr="00221CEE">
        <w:rPr>
          <w:rFonts w:ascii="Times New Roman" w:hAnsi="Times New Roman"/>
          <w:sz w:val="28"/>
          <w:szCs w:val="28"/>
        </w:rPr>
        <w:t>ж</w:t>
      </w:r>
      <w:r w:rsidRPr="00221CEE">
        <w:rPr>
          <w:rFonts w:ascii="Times New Roman" w:hAnsi="Times New Roman"/>
          <w:sz w:val="28"/>
          <w:szCs w:val="28"/>
        </w:rPr>
        <w:t>ду текущей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стоимост</w:t>
      </w:r>
      <w:r w:rsidR="004031B2" w:rsidRPr="00221CEE">
        <w:rPr>
          <w:rFonts w:ascii="Times New Roman" w:hAnsi="Times New Roman"/>
          <w:sz w:val="28"/>
          <w:szCs w:val="28"/>
        </w:rPr>
        <w:t xml:space="preserve">ью </w:t>
      </w:r>
      <w:r w:rsidRPr="00221CEE">
        <w:rPr>
          <w:rFonts w:ascii="Times New Roman" w:hAnsi="Times New Roman"/>
          <w:sz w:val="28"/>
          <w:szCs w:val="28"/>
        </w:rPr>
        <w:t xml:space="preserve">товара и его фактической себестоимостью, </w:t>
      </w:r>
      <w:r w:rsidR="004031B2" w:rsidRPr="00221CEE">
        <w:rPr>
          <w:rFonts w:ascii="Times New Roman" w:hAnsi="Times New Roman"/>
          <w:sz w:val="28"/>
          <w:szCs w:val="28"/>
        </w:rPr>
        <w:t>в случае если,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последняя </w:t>
      </w:r>
      <w:r w:rsidR="004031B2" w:rsidRPr="00221CEE">
        <w:rPr>
          <w:rFonts w:ascii="Times New Roman" w:hAnsi="Times New Roman"/>
          <w:sz w:val="28"/>
          <w:szCs w:val="28"/>
        </w:rPr>
        <w:t>превышает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рыночн</w:t>
      </w:r>
      <w:r w:rsidR="004031B2" w:rsidRPr="00221CEE">
        <w:rPr>
          <w:rFonts w:ascii="Times New Roman" w:hAnsi="Times New Roman"/>
          <w:sz w:val="28"/>
          <w:szCs w:val="28"/>
        </w:rPr>
        <w:t>ую</w:t>
      </w:r>
      <w:r w:rsidRPr="00221CEE">
        <w:rPr>
          <w:rFonts w:ascii="Times New Roman" w:hAnsi="Times New Roman"/>
          <w:sz w:val="28"/>
          <w:szCs w:val="28"/>
        </w:rPr>
        <w:t xml:space="preserve"> [15]. </w:t>
      </w:r>
    </w:p>
    <w:p w:rsidR="004031B2" w:rsidRPr="00221CEE" w:rsidRDefault="00582543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</w:t>
      </w:r>
      <w:r w:rsidR="00456A59" w:rsidRPr="00221CEE">
        <w:rPr>
          <w:rFonts w:ascii="Times New Roman" w:hAnsi="Times New Roman"/>
          <w:sz w:val="28"/>
          <w:szCs w:val="28"/>
        </w:rPr>
        <w:t xml:space="preserve"> бухгалтерском учете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резерв </w:t>
      </w:r>
      <w:r w:rsidR="00456A59" w:rsidRPr="00221CEE">
        <w:rPr>
          <w:rFonts w:ascii="Times New Roman" w:hAnsi="Times New Roman"/>
          <w:sz w:val="28"/>
          <w:szCs w:val="28"/>
        </w:rPr>
        <w:t xml:space="preserve">отражается </w:t>
      </w:r>
      <w:r w:rsidR="004031B2" w:rsidRPr="00221CEE">
        <w:rPr>
          <w:rFonts w:ascii="Times New Roman" w:hAnsi="Times New Roman"/>
          <w:sz w:val="28"/>
          <w:szCs w:val="28"/>
        </w:rPr>
        <w:t>проводками</w:t>
      </w:r>
      <w:r w:rsidR="00456A59" w:rsidRPr="00221CEE">
        <w:rPr>
          <w:rFonts w:ascii="Times New Roman" w:hAnsi="Times New Roman"/>
          <w:sz w:val="28"/>
          <w:szCs w:val="28"/>
        </w:rPr>
        <w:t xml:space="preserve">: </w:t>
      </w:r>
    </w:p>
    <w:p w:rsidR="004031B2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Д</w:t>
      </w:r>
      <w:r w:rsidR="004031B2" w:rsidRPr="00221CEE">
        <w:rPr>
          <w:rFonts w:ascii="Times New Roman" w:hAnsi="Times New Roman"/>
          <w:sz w:val="28"/>
          <w:szCs w:val="28"/>
        </w:rPr>
        <w:t>ебе</w:t>
      </w:r>
      <w:r w:rsidRPr="00221CEE">
        <w:rPr>
          <w:rFonts w:ascii="Times New Roman" w:hAnsi="Times New Roman"/>
          <w:sz w:val="28"/>
          <w:szCs w:val="28"/>
        </w:rPr>
        <w:t>т 91 «Прочие расходы»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</w:t>
      </w:r>
      <w:r w:rsidR="004031B2" w:rsidRPr="00221CEE">
        <w:rPr>
          <w:rFonts w:ascii="Times New Roman" w:hAnsi="Times New Roman"/>
          <w:sz w:val="28"/>
          <w:szCs w:val="28"/>
        </w:rPr>
        <w:t xml:space="preserve">редит </w:t>
      </w:r>
      <w:r w:rsidRPr="00221CEE">
        <w:rPr>
          <w:rFonts w:ascii="Times New Roman" w:hAnsi="Times New Roman"/>
          <w:sz w:val="28"/>
          <w:szCs w:val="28"/>
        </w:rPr>
        <w:t xml:space="preserve">14 «Резерв под снижение стоимости материальных ценностей». </w:t>
      </w:r>
    </w:p>
    <w:p w:rsidR="00456A59" w:rsidRPr="00221CEE" w:rsidRDefault="004031B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В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начал</w:t>
      </w:r>
      <w:r w:rsidRPr="00221CEE">
        <w:rPr>
          <w:rFonts w:ascii="Times New Roman" w:hAnsi="Times New Roman"/>
          <w:sz w:val="28"/>
          <w:szCs w:val="28"/>
        </w:rPr>
        <w:t>е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следующего года </w:t>
      </w:r>
      <w:r w:rsidRPr="00221CEE">
        <w:rPr>
          <w:rFonts w:ascii="Times New Roman" w:hAnsi="Times New Roman"/>
          <w:sz w:val="28"/>
          <w:szCs w:val="28"/>
        </w:rPr>
        <w:t>формируется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обратная запись, </w:t>
      </w:r>
      <w:r w:rsidRPr="00221CEE">
        <w:rPr>
          <w:rFonts w:ascii="Times New Roman" w:hAnsi="Times New Roman"/>
          <w:sz w:val="28"/>
          <w:szCs w:val="28"/>
        </w:rPr>
        <w:t>что позволяет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восстан</w:t>
      </w:r>
      <w:r w:rsidRPr="00221CEE">
        <w:rPr>
          <w:rFonts w:ascii="Times New Roman" w:hAnsi="Times New Roman"/>
          <w:sz w:val="28"/>
          <w:szCs w:val="28"/>
        </w:rPr>
        <w:t xml:space="preserve">овить </w:t>
      </w:r>
      <w:r w:rsidR="00456A59" w:rsidRPr="00221CEE">
        <w:rPr>
          <w:rFonts w:ascii="Times New Roman" w:hAnsi="Times New Roman"/>
          <w:sz w:val="28"/>
          <w:szCs w:val="28"/>
        </w:rPr>
        <w:t xml:space="preserve">резервируемую сумму, </w:t>
      </w:r>
      <w:r w:rsidRPr="00221CEE">
        <w:rPr>
          <w:rFonts w:ascii="Times New Roman" w:hAnsi="Times New Roman"/>
          <w:sz w:val="28"/>
          <w:szCs w:val="28"/>
        </w:rPr>
        <w:t>учитывая то</w:t>
      </w:r>
      <w:r w:rsidR="00456A59" w:rsidRPr="00221CEE">
        <w:rPr>
          <w:rFonts w:ascii="Times New Roman" w:hAnsi="Times New Roman"/>
          <w:sz w:val="28"/>
          <w:szCs w:val="28"/>
        </w:rPr>
        <w:t xml:space="preserve">, что товары будут полностью </w:t>
      </w:r>
      <w:r w:rsidRPr="00221CEE">
        <w:rPr>
          <w:rFonts w:ascii="Times New Roman" w:hAnsi="Times New Roman"/>
          <w:sz w:val="28"/>
          <w:szCs w:val="28"/>
        </w:rPr>
        <w:t>реализованы</w:t>
      </w:r>
      <w:r w:rsidR="00456A59" w:rsidRPr="00221CEE">
        <w:rPr>
          <w:rFonts w:ascii="Times New Roman" w:hAnsi="Times New Roman"/>
          <w:sz w:val="28"/>
          <w:szCs w:val="28"/>
        </w:rPr>
        <w:t>.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Для целей бухгалтерского учета организация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031B2" w:rsidRPr="00221CEE">
        <w:rPr>
          <w:rFonts w:ascii="Times New Roman" w:hAnsi="Times New Roman"/>
          <w:sz w:val="28"/>
          <w:szCs w:val="28"/>
        </w:rPr>
        <w:t>может выбрать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цену товаров </w:t>
      </w:r>
      <w:r w:rsidR="007138E8" w:rsidRPr="00221CEE">
        <w:rPr>
          <w:rFonts w:ascii="Times New Roman" w:hAnsi="Times New Roman"/>
          <w:sz w:val="28"/>
          <w:szCs w:val="28"/>
        </w:rPr>
        <w:t xml:space="preserve">и </w:t>
      </w:r>
      <w:r w:rsidR="004031B2" w:rsidRPr="00221CEE">
        <w:rPr>
          <w:rFonts w:ascii="Times New Roman" w:hAnsi="Times New Roman"/>
          <w:sz w:val="28"/>
          <w:szCs w:val="28"/>
        </w:rPr>
        <w:t xml:space="preserve">использовать </w:t>
      </w:r>
      <w:r w:rsidR="007138E8" w:rsidRPr="00221CEE">
        <w:rPr>
          <w:rFonts w:ascii="Times New Roman" w:hAnsi="Times New Roman"/>
          <w:sz w:val="28"/>
          <w:szCs w:val="28"/>
        </w:rPr>
        <w:t>порядок отражения на счетах одним из</w:t>
      </w:r>
      <w:r w:rsidRPr="00221CEE">
        <w:rPr>
          <w:rFonts w:ascii="Times New Roman" w:hAnsi="Times New Roman"/>
          <w:sz w:val="28"/>
          <w:szCs w:val="28"/>
        </w:rPr>
        <w:t xml:space="preserve"> способов</w:t>
      </w:r>
      <w:r w:rsidR="004031B2" w:rsidRPr="00221CEE">
        <w:rPr>
          <w:rFonts w:ascii="Times New Roman" w:hAnsi="Times New Roman"/>
          <w:sz w:val="28"/>
          <w:szCs w:val="28"/>
        </w:rPr>
        <w:t>, перечисленных на рисунке</w:t>
      </w:r>
      <w:r w:rsidR="00F64661" w:rsidRPr="00221CEE">
        <w:rPr>
          <w:rFonts w:ascii="Times New Roman" w:hAnsi="Times New Roman"/>
          <w:sz w:val="28"/>
          <w:szCs w:val="28"/>
        </w:rPr>
        <w:t>6</w:t>
      </w:r>
      <w:r w:rsidRPr="00221CEE">
        <w:rPr>
          <w:rFonts w:ascii="Times New Roman" w:hAnsi="Times New Roman"/>
          <w:sz w:val="28"/>
          <w:szCs w:val="28"/>
        </w:rPr>
        <w:t xml:space="preserve">[26]: </w:t>
      </w:r>
    </w:p>
    <w:p w:rsidR="004031B2" w:rsidRPr="009212F3" w:rsidRDefault="004031B2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12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38100" b="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4031B2" w:rsidRPr="00221CEE" w:rsidRDefault="004031B2" w:rsidP="00481D87">
      <w:pPr>
        <w:tabs>
          <w:tab w:val="right" w:leader="dot" w:pos="9709"/>
        </w:tabs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Рисунок</w:t>
      </w:r>
      <w:r w:rsidR="00F64661" w:rsidRPr="00221CEE">
        <w:rPr>
          <w:rFonts w:ascii="Times New Roman" w:hAnsi="Times New Roman"/>
          <w:sz w:val="28"/>
          <w:szCs w:val="28"/>
        </w:rPr>
        <w:t xml:space="preserve"> 6</w:t>
      </w:r>
      <w:r w:rsidRPr="00221CEE">
        <w:rPr>
          <w:rFonts w:ascii="Times New Roman" w:hAnsi="Times New Roman"/>
          <w:sz w:val="28"/>
          <w:szCs w:val="28"/>
        </w:rPr>
        <w:t xml:space="preserve"> - Порядок отражения на счетах товаров</w:t>
      </w:r>
    </w:p>
    <w:p w:rsidR="00F64661" w:rsidRPr="00221CEE" w:rsidRDefault="00F64661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 Приложении А представлена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031B2" w:rsidRPr="00221CEE">
        <w:rPr>
          <w:rFonts w:ascii="Times New Roman" w:hAnsi="Times New Roman"/>
          <w:sz w:val="28"/>
          <w:szCs w:val="28"/>
        </w:rPr>
        <w:t xml:space="preserve">типовая </w:t>
      </w:r>
      <w:r w:rsidRPr="00221CEE">
        <w:rPr>
          <w:rFonts w:ascii="Times New Roman" w:hAnsi="Times New Roman"/>
          <w:sz w:val="28"/>
          <w:szCs w:val="28"/>
        </w:rPr>
        <w:t>корреспонденция по счету 41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Учет поступления товаров в розничной торговле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031B2" w:rsidRPr="00221CEE">
        <w:rPr>
          <w:rFonts w:ascii="Times New Roman" w:hAnsi="Times New Roman"/>
          <w:sz w:val="28"/>
          <w:szCs w:val="28"/>
        </w:rPr>
        <w:t>основывается на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031B2" w:rsidRPr="00221CEE">
        <w:rPr>
          <w:rFonts w:ascii="Times New Roman" w:hAnsi="Times New Roman"/>
          <w:sz w:val="28"/>
          <w:szCs w:val="28"/>
        </w:rPr>
        <w:t>требованиях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031B2" w:rsidRPr="00221CEE">
        <w:rPr>
          <w:rFonts w:ascii="Times New Roman" w:hAnsi="Times New Roman"/>
          <w:sz w:val="28"/>
          <w:szCs w:val="28"/>
        </w:rPr>
        <w:t>«</w:t>
      </w:r>
      <w:r w:rsidRPr="00221CEE">
        <w:rPr>
          <w:rFonts w:ascii="Times New Roman" w:hAnsi="Times New Roman"/>
          <w:sz w:val="28"/>
          <w:szCs w:val="28"/>
        </w:rPr>
        <w:t>Методически</w:t>
      </w:r>
      <w:r w:rsidR="004031B2" w:rsidRPr="00221CEE">
        <w:rPr>
          <w:rFonts w:ascii="Times New Roman" w:hAnsi="Times New Roman"/>
          <w:sz w:val="28"/>
          <w:szCs w:val="28"/>
        </w:rPr>
        <w:t>х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рекомендации по учету и оформлению операций приема, хранения и отпуска товаров в организациях тор</w:t>
      </w:r>
      <w:r w:rsidR="00582543" w:rsidRPr="00221CEE">
        <w:rPr>
          <w:rFonts w:ascii="Times New Roman" w:hAnsi="Times New Roman"/>
          <w:sz w:val="28"/>
          <w:szCs w:val="28"/>
        </w:rPr>
        <w:t>говли»</w:t>
      </w:r>
      <w:r w:rsidR="004031B2" w:rsidRPr="00221CEE">
        <w:rPr>
          <w:rFonts w:ascii="Times New Roman" w:hAnsi="Times New Roman"/>
          <w:sz w:val="28"/>
          <w:szCs w:val="28"/>
        </w:rPr>
        <w:t xml:space="preserve">. </w:t>
      </w:r>
      <w:r w:rsidRPr="00221CEE">
        <w:rPr>
          <w:rFonts w:ascii="Times New Roman" w:hAnsi="Times New Roman"/>
          <w:sz w:val="28"/>
          <w:szCs w:val="28"/>
        </w:rPr>
        <w:t xml:space="preserve">В </w:t>
      </w:r>
      <w:r w:rsidR="004031B2" w:rsidRPr="00221CEE">
        <w:rPr>
          <w:rFonts w:ascii="Times New Roman" w:hAnsi="Times New Roman"/>
          <w:sz w:val="28"/>
          <w:szCs w:val="28"/>
        </w:rPr>
        <w:t>данном</w:t>
      </w:r>
      <w:r w:rsidRPr="00221CEE">
        <w:rPr>
          <w:rFonts w:ascii="Times New Roman" w:hAnsi="Times New Roman"/>
          <w:sz w:val="28"/>
          <w:szCs w:val="28"/>
        </w:rPr>
        <w:t xml:space="preserve"> документе </w:t>
      </w:r>
      <w:r w:rsidR="00256D67" w:rsidRPr="00221CEE">
        <w:rPr>
          <w:rFonts w:ascii="Times New Roman" w:hAnsi="Times New Roman"/>
          <w:sz w:val="28"/>
          <w:szCs w:val="28"/>
        </w:rPr>
        <w:t>детально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582543" w:rsidRPr="00221CEE">
        <w:rPr>
          <w:rFonts w:ascii="Times New Roman" w:hAnsi="Times New Roman"/>
          <w:sz w:val="28"/>
          <w:szCs w:val="28"/>
        </w:rPr>
        <w:t>разъясне</w:t>
      </w:r>
      <w:r w:rsidR="004031B2" w:rsidRPr="00221CEE">
        <w:rPr>
          <w:rFonts w:ascii="Times New Roman" w:hAnsi="Times New Roman"/>
          <w:sz w:val="28"/>
          <w:szCs w:val="28"/>
        </w:rPr>
        <w:t>ны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031B2" w:rsidRPr="00221CEE">
        <w:rPr>
          <w:rFonts w:ascii="Times New Roman" w:hAnsi="Times New Roman"/>
          <w:sz w:val="28"/>
          <w:szCs w:val="28"/>
        </w:rPr>
        <w:t>методы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582543" w:rsidRPr="00221CEE">
        <w:rPr>
          <w:rFonts w:ascii="Times New Roman" w:hAnsi="Times New Roman"/>
          <w:sz w:val="28"/>
          <w:szCs w:val="28"/>
        </w:rPr>
        <w:t>организаци</w:t>
      </w:r>
      <w:r w:rsidR="004031B2" w:rsidRPr="00221CEE">
        <w:rPr>
          <w:rFonts w:ascii="Times New Roman" w:hAnsi="Times New Roman"/>
          <w:sz w:val="28"/>
          <w:szCs w:val="28"/>
        </w:rPr>
        <w:t xml:space="preserve">и </w:t>
      </w:r>
      <w:r w:rsidR="00582543" w:rsidRPr="00221CEE">
        <w:rPr>
          <w:rFonts w:ascii="Times New Roman" w:hAnsi="Times New Roman"/>
          <w:sz w:val="28"/>
          <w:szCs w:val="28"/>
        </w:rPr>
        <w:t>учета в розничной торговле</w:t>
      </w:r>
      <w:r w:rsidRPr="00221CEE">
        <w:rPr>
          <w:rFonts w:ascii="Times New Roman" w:hAnsi="Times New Roman"/>
          <w:sz w:val="28"/>
          <w:szCs w:val="28"/>
        </w:rPr>
        <w:t xml:space="preserve">, </w:t>
      </w:r>
      <w:r w:rsidR="004031B2" w:rsidRPr="00221CEE">
        <w:rPr>
          <w:rFonts w:ascii="Times New Roman" w:hAnsi="Times New Roman"/>
          <w:sz w:val="28"/>
          <w:szCs w:val="28"/>
        </w:rPr>
        <w:t xml:space="preserve">приведены </w:t>
      </w:r>
      <w:r w:rsidRPr="00221CEE">
        <w:rPr>
          <w:rFonts w:ascii="Times New Roman" w:hAnsi="Times New Roman"/>
          <w:sz w:val="28"/>
          <w:szCs w:val="28"/>
        </w:rPr>
        <w:t xml:space="preserve">схемы корреспонденции счетов </w:t>
      </w:r>
      <w:r w:rsidR="004031B2" w:rsidRPr="00221CEE">
        <w:rPr>
          <w:rFonts w:ascii="Times New Roman" w:hAnsi="Times New Roman"/>
          <w:sz w:val="28"/>
          <w:szCs w:val="28"/>
        </w:rPr>
        <w:t>в зависимости от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различны</w:t>
      </w:r>
      <w:r w:rsidR="004031B2" w:rsidRPr="00221CEE">
        <w:rPr>
          <w:rFonts w:ascii="Times New Roman" w:hAnsi="Times New Roman"/>
          <w:sz w:val="28"/>
          <w:szCs w:val="28"/>
        </w:rPr>
        <w:t>х</w:t>
      </w:r>
      <w:r w:rsidRPr="00221CEE">
        <w:rPr>
          <w:rFonts w:ascii="Times New Roman" w:hAnsi="Times New Roman"/>
          <w:sz w:val="28"/>
          <w:szCs w:val="28"/>
        </w:rPr>
        <w:t xml:space="preserve"> товарны</w:t>
      </w:r>
      <w:r w:rsidR="004031B2" w:rsidRPr="00221CEE">
        <w:rPr>
          <w:rFonts w:ascii="Times New Roman" w:hAnsi="Times New Roman"/>
          <w:sz w:val="28"/>
          <w:szCs w:val="28"/>
        </w:rPr>
        <w:t>х</w:t>
      </w:r>
      <w:r w:rsidRPr="00221CEE">
        <w:rPr>
          <w:rFonts w:ascii="Times New Roman" w:hAnsi="Times New Roman"/>
          <w:sz w:val="28"/>
          <w:szCs w:val="28"/>
        </w:rPr>
        <w:t xml:space="preserve"> операци</w:t>
      </w:r>
      <w:r w:rsidR="004031B2" w:rsidRPr="00221CEE">
        <w:rPr>
          <w:rFonts w:ascii="Times New Roman" w:hAnsi="Times New Roman"/>
          <w:sz w:val="28"/>
          <w:szCs w:val="28"/>
        </w:rPr>
        <w:t>й</w:t>
      </w:r>
      <w:r w:rsidRPr="00221CEE">
        <w:rPr>
          <w:rFonts w:ascii="Times New Roman" w:hAnsi="Times New Roman"/>
          <w:sz w:val="28"/>
          <w:szCs w:val="28"/>
        </w:rPr>
        <w:t xml:space="preserve">. </w:t>
      </w:r>
    </w:p>
    <w:p w:rsidR="004031B2" w:rsidRPr="00221CEE" w:rsidRDefault="004031B2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 большинстве случаев</w:t>
      </w:r>
      <w:r w:rsidR="00456A59" w:rsidRPr="00221CEE">
        <w:rPr>
          <w:rFonts w:ascii="Times New Roman" w:hAnsi="Times New Roman"/>
          <w:sz w:val="28"/>
          <w:szCs w:val="28"/>
        </w:rPr>
        <w:t xml:space="preserve"> товары в розничную торговлю поступают </w:t>
      </w:r>
      <w:r w:rsidR="009D14B0" w:rsidRPr="00221CEE">
        <w:rPr>
          <w:rFonts w:ascii="Times New Roman" w:hAnsi="Times New Roman"/>
          <w:sz w:val="28"/>
          <w:szCs w:val="28"/>
        </w:rPr>
        <w:t>от оптовых</w:t>
      </w:r>
      <w:r w:rsidRPr="00221CEE">
        <w:rPr>
          <w:rFonts w:ascii="Times New Roman" w:hAnsi="Times New Roman"/>
          <w:sz w:val="28"/>
          <w:szCs w:val="28"/>
        </w:rPr>
        <w:t xml:space="preserve"> компаний либо </w:t>
      </w:r>
      <w:r w:rsidR="00456A59" w:rsidRPr="00221CEE">
        <w:rPr>
          <w:rFonts w:ascii="Times New Roman" w:hAnsi="Times New Roman"/>
          <w:sz w:val="28"/>
          <w:szCs w:val="28"/>
        </w:rPr>
        <w:t>непосредственно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производителей. Все</w:t>
      </w:r>
      <w:r w:rsidRPr="00221CEE">
        <w:rPr>
          <w:rFonts w:ascii="Times New Roman" w:hAnsi="Times New Roman"/>
          <w:sz w:val="28"/>
          <w:szCs w:val="28"/>
        </w:rPr>
        <w:t xml:space="preserve"> поступившие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lastRenderedPageBreak/>
        <w:t>товары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при этом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должны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обязательно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сопрово</w:t>
      </w:r>
      <w:r w:rsidRPr="00221CEE">
        <w:rPr>
          <w:rFonts w:ascii="Times New Roman" w:hAnsi="Times New Roman"/>
          <w:sz w:val="28"/>
          <w:szCs w:val="28"/>
        </w:rPr>
        <w:t>ждаться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документами</w:t>
      </w:r>
      <w:r w:rsidRPr="00221CEE">
        <w:rPr>
          <w:rFonts w:ascii="Times New Roman" w:hAnsi="Times New Roman"/>
          <w:sz w:val="28"/>
          <w:szCs w:val="28"/>
        </w:rPr>
        <w:t xml:space="preserve">, в составе которых выделяются: </w:t>
      </w:r>
    </w:p>
    <w:p w:rsidR="00456A59" w:rsidRPr="00221CEE" w:rsidRDefault="004031B2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Д</w:t>
      </w:r>
      <w:r w:rsidR="00456A59" w:rsidRPr="00221CEE">
        <w:rPr>
          <w:rFonts w:ascii="Times New Roman" w:hAnsi="Times New Roman"/>
          <w:sz w:val="28"/>
          <w:szCs w:val="28"/>
        </w:rPr>
        <w:t>оговор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поставки, товарно-транспортн</w:t>
      </w:r>
      <w:r w:rsidRPr="00221CEE">
        <w:rPr>
          <w:rFonts w:ascii="Times New Roman" w:hAnsi="Times New Roman"/>
          <w:sz w:val="28"/>
          <w:szCs w:val="28"/>
        </w:rPr>
        <w:t>ая накладная</w:t>
      </w:r>
      <w:r w:rsidR="00643CB8" w:rsidRPr="00221CEE">
        <w:rPr>
          <w:rFonts w:ascii="Times New Roman" w:hAnsi="Times New Roman"/>
          <w:sz w:val="28"/>
          <w:szCs w:val="28"/>
        </w:rPr>
        <w:t>, товарн</w:t>
      </w:r>
      <w:r w:rsidRPr="00221CEE">
        <w:rPr>
          <w:rFonts w:ascii="Times New Roman" w:hAnsi="Times New Roman"/>
          <w:sz w:val="28"/>
          <w:szCs w:val="28"/>
        </w:rPr>
        <w:t>ая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643CB8" w:rsidRPr="00221CEE">
        <w:rPr>
          <w:rFonts w:ascii="Times New Roman" w:hAnsi="Times New Roman"/>
          <w:sz w:val="28"/>
          <w:szCs w:val="28"/>
        </w:rPr>
        <w:t>накладн</w:t>
      </w:r>
      <w:r w:rsidRPr="00221CEE">
        <w:rPr>
          <w:rFonts w:ascii="Times New Roman" w:hAnsi="Times New Roman"/>
          <w:sz w:val="28"/>
          <w:szCs w:val="28"/>
        </w:rPr>
        <w:t>ая</w:t>
      </w:r>
      <w:r w:rsidR="00456A59" w:rsidRPr="00221CEE">
        <w:rPr>
          <w:rFonts w:ascii="Times New Roman" w:hAnsi="Times New Roman"/>
          <w:sz w:val="28"/>
          <w:szCs w:val="28"/>
        </w:rPr>
        <w:t xml:space="preserve"> и счет</w:t>
      </w:r>
      <w:r w:rsidRPr="00221CEE">
        <w:rPr>
          <w:rFonts w:ascii="Times New Roman" w:hAnsi="Times New Roman"/>
          <w:sz w:val="28"/>
          <w:szCs w:val="28"/>
        </w:rPr>
        <w:t xml:space="preserve"> –</w:t>
      </w:r>
      <w:r w:rsidR="00456A59" w:rsidRPr="00221CEE">
        <w:rPr>
          <w:rFonts w:ascii="Times New Roman" w:hAnsi="Times New Roman"/>
          <w:sz w:val="28"/>
          <w:szCs w:val="28"/>
        </w:rPr>
        <w:t>фактур</w:t>
      </w:r>
      <w:r w:rsidRPr="00221CEE">
        <w:rPr>
          <w:rFonts w:ascii="Times New Roman" w:hAnsi="Times New Roman"/>
          <w:sz w:val="28"/>
          <w:szCs w:val="28"/>
        </w:rPr>
        <w:t>а</w:t>
      </w:r>
      <w:r w:rsidR="00456A59" w:rsidRPr="00221CEE">
        <w:rPr>
          <w:rFonts w:ascii="Times New Roman" w:hAnsi="Times New Roman"/>
          <w:sz w:val="28"/>
          <w:szCs w:val="28"/>
        </w:rPr>
        <w:t>(документ, подтверждающий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НДС). </w:t>
      </w:r>
    </w:p>
    <w:p w:rsidR="004031B2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Принимая товар в магазине</w:t>
      </w:r>
      <w:r w:rsidR="00643CB8" w:rsidRPr="00221CEE">
        <w:rPr>
          <w:rFonts w:ascii="Times New Roman" w:hAnsi="Times New Roman"/>
          <w:sz w:val="28"/>
          <w:szCs w:val="28"/>
        </w:rPr>
        <w:t>,</w:t>
      </w:r>
      <w:r w:rsidRPr="00221CEE">
        <w:rPr>
          <w:rFonts w:ascii="Times New Roman" w:hAnsi="Times New Roman"/>
          <w:sz w:val="28"/>
          <w:szCs w:val="28"/>
        </w:rPr>
        <w:t xml:space="preserve"> матер</w:t>
      </w:r>
      <w:r w:rsidR="00643CB8" w:rsidRPr="00221CEE">
        <w:rPr>
          <w:rFonts w:ascii="Times New Roman" w:hAnsi="Times New Roman"/>
          <w:sz w:val="28"/>
          <w:szCs w:val="28"/>
        </w:rPr>
        <w:t>иально-ответственное лицо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031B2" w:rsidRPr="00221CEE">
        <w:rPr>
          <w:rFonts w:ascii="Times New Roman" w:hAnsi="Times New Roman"/>
          <w:sz w:val="28"/>
          <w:szCs w:val="28"/>
        </w:rPr>
        <w:t>должно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проверить </w:t>
      </w:r>
      <w:r w:rsidR="004031B2" w:rsidRPr="00221CEE">
        <w:rPr>
          <w:rFonts w:ascii="Times New Roman" w:hAnsi="Times New Roman"/>
          <w:sz w:val="28"/>
          <w:szCs w:val="28"/>
        </w:rPr>
        <w:t>наличие и правильность составления всех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документ</w:t>
      </w:r>
      <w:r w:rsidR="004031B2" w:rsidRPr="00221CEE">
        <w:rPr>
          <w:rFonts w:ascii="Times New Roman" w:hAnsi="Times New Roman"/>
          <w:sz w:val="28"/>
          <w:szCs w:val="28"/>
        </w:rPr>
        <w:t>ов.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 том случае, если все документы</w:t>
      </w:r>
      <w:r w:rsidR="004031B2" w:rsidRPr="00221CEE">
        <w:rPr>
          <w:rFonts w:ascii="Times New Roman" w:hAnsi="Times New Roman"/>
          <w:sz w:val="28"/>
          <w:szCs w:val="28"/>
        </w:rPr>
        <w:t xml:space="preserve"> были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оформлены правильно и поступившие товары устраивают представителя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магазина, </w:t>
      </w:r>
      <w:r w:rsidR="004031B2" w:rsidRPr="00221CEE">
        <w:rPr>
          <w:rFonts w:ascii="Times New Roman" w:hAnsi="Times New Roman"/>
          <w:sz w:val="28"/>
          <w:szCs w:val="28"/>
        </w:rPr>
        <w:t>целесообразно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заполнить акт о приемке товаров . </w:t>
      </w:r>
    </w:p>
    <w:p w:rsidR="00507623" w:rsidRPr="00221CEE" w:rsidRDefault="003010ED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Материально-ответственное лицо, </w:t>
      </w:r>
      <w:r w:rsidR="004031B2" w:rsidRPr="00221CEE">
        <w:rPr>
          <w:rFonts w:ascii="Times New Roman" w:hAnsi="Times New Roman"/>
          <w:sz w:val="28"/>
          <w:szCs w:val="28"/>
        </w:rPr>
        <w:t>которое приняло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031B2" w:rsidRPr="00221CEE">
        <w:rPr>
          <w:rFonts w:ascii="Times New Roman" w:hAnsi="Times New Roman"/>
          <w:sz w:val="28"/>
          <w:szCs w:val="28"/>
        </w:rPr>
        <w:t>товар,</w:t>
      </w:r>
      <w:r w:rsidRPr="00221CEE">
        <w:rPr>
          <w:rFonts w:ascii="Times New Roman" w:hAnsi="Times New Roman"/>
          <w:sz w:val="28"/>
          <w:szCs w:val="28"/>
        </w:rPr>
        <w:t xml:space="preserve"> ставит подпись и печать компании</w:t>
      </w:r>
      <w:r w:rsidR="00456A59" w:rsidRPr="00221CEE">
        <w:rPr>
          <w:rFonts w:ascii="Times New Roman" w:hAnsi="Times New Roman"/>
          <w:sz w:val="28"/>
          <w:szCs w:val="28"/>
        </w:rPr>
        <w:t xml:space="preserve"> на товаросоп</w:t>
      </w:r>
      <w:r w:rsidR="004031B2" w:rsidRPr="00221CEE">
        <w:rPr>
          <w:rFonts w:ascii="Times New Roman" w:hAnsi="Times New Roman"/>
          <w:sz w:val="28"/>
          <w:szCs w:val="28"/>
        </w:rPr>
        <w:t>роводительных документах. Вся информация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и доку</w:t>
      </w:r>
      <w:r w:rsidR="004031B2" w:rsidRPr="00221CEE">
        <w:rPr>
          <w:rFonts w:ascii="Times New Roman" w:hAnsi="Times New Roman"/>
          <w:sz w:val="28"/>
          <w:szCs w:val="28"/>
        </w:rPr>
        <w:t xml:space="preserve">менты, отражающие </w:t>
      </w:r>
      <w:r w:rsidR="00456A59" w:rsidRPr="00221CEE">
        <w:rPr>
          <w:rFonts w:ascii="Times New Roman" w:hAnsi="Times New Roman"/>
          <w:sz w:val="28"/>
          <w:szCs w:val="28"/>
        </w:rPr>
        <w:t>приход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товаров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031B2" w:rsidRPr="00221CEE">
        <w:rPr>
          <w:rFonts w:ascii="Times New Roman" w:hAnsi="Times New Roman"/>
          <w:sz w:val="28"/>
          <w:szCs w:val="28"/>
        </w:rPr>
        <w:t xml:space="preserve">вносятся </w:t>
      </w:r>
      <w:r w:rsidR="00456A59" w:rsidRPr="00221CEE">
        <w:rPr>
          <w:rFonts w:ascii="Times New Roman" w:hAnsi="Times New Roman"/>
          <w:sz w:val="28"/>
          <w:szCs w:val="28"/>
        </w:rPr>
        <w:t xml:space="preserve">в «Журнал поступления товаров». </w:t>
      </w:r>
      <w:r w:rsidR="004031B2" w:rsidRPr="00221CEE">
        <w:rPr>
          <w:rFonts w:ascii="Times New Roman" w:hAnsi="Times New Roman"/>
          <w:sz w:val="28"/>
          <w:szCs w:val="28"/>
        </w:rPr>
        <w:t>О</w:t>
      </w:r>
      <w:r w:rsidR="00507623" w:rsidRPr="00221CEE">
        <w:rPr>
          <w:rFonts w:ascii="Times New Roman" w:hAnsi="Times New Roman"/>
          <w:sz w:val="28"/>
          <w:szCs w:val="28"/>
        </w:rPr>
        <w:t>ригиналы документов сдаются в бухгалтерию.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Поступивший</w:t>
      </w:r>
      <w:r w:rsidR="009D14B0" w:rsidRPr="00221CEE">
        <w:rPr>
          <w:rFonts w:ascii="Times New Roman" w:hAnsi="Times New Roman"/>
          <w:sz w:val="28"/>
          <w:szCs w:val="28"/>
        </w:rPr>
        <w:t xml:space="preserve"> в </w:t>
      </w:r>
      <w:r w:rsidR="009212F3" w:rsidRPr="00221CEE">
        <w:rPr>
          <w:rFonts w:ascii="Times New Roman" w:hAnsi="Times New Roman"/>
          <w:sz w:val="28"/>
          <w:szCs w:val="28"/>
        </w:rPr>
        <w:t>розничную продажу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товар приходуется на счет</w:t>
      </w:r>
      <w:r w:rsidR="009212F3" w:rsidRPr="00221CEE">
        <w:rPr>
          <w:rFonts w:ascii="Times New Roman" w:hAnsi="Times New Roman"/>
          <w:sz w:val="28"/>
          <w:szCs w:val="28"/>
        </w:rPr>
        <w:t>е</w:t>
      </w:r>
      <w:r w:rsidRPr="00221CEE">
        <w:rPr>
          <w:rFonts w:ascii="Times New Roman" w:hAnsi="Times New Roman"/>
          <w:sz w:val="28"/>
          <w:szCs w:val="28"/>
        </w:rPr>
        <w:t>41 «Това</w:t>
      </w:r>
      <w:r w:rsidR="009212F3" w:rsidRPr="00221CEE">
        <w:rPr>
          <w:rFonts w:ascii="Times New Roman" w:hAnsi="Times New Roman"/>
          <w:sz w:val="28"/>
          <w:szCs w:val="28"/>
        </w:rPr>
        <w:t>ры». Данный счет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собирает всю информацию о движении </w:t>
      </w:r>
      <w:r w:rsidR="009212F3" w:rsidRPr="00221CEE">
        <w:rPr>
          <w:rFonts w:ascii="Times New Roman" w:hAnsi="Times New Roman"/>
          <w:sz w:val="28"/>
          <w:szCs w:val="28"/>
        </w:rPr>
        <w:t>товаров</w:t>
      </w:r>
      <w:r w:rsidRPr="00221CEE">
        <w:rPr>
          <w:rFonts w:ascii="Times New Roman" w:hAnsi="Times New Roman"/>
          <w:sz w:val="28"/>
          <w:szCs w:val="28"/>
        </w:rPr>
        <w:t>, приобретенных для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реализации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и являющихся собственностью </w:t>
      </w:r>
      <w:r w:rsidR="009212F3" w:rsidRPr="00221CEE">
        <w:rPr>
          <w:rFonts w:ascii="Times New Roman" w:hAnsi="Times New Roman"/>
          <w:sz w:val="28"/>
          <w:szCs w:val="28"/>
        </w:rPr>
        <w:t>организации</w:t>
      </w:r>
      <w:r w:rsidRPr="00221CEE">
        <w:rPr>
          <w:rFonts w:ascii="Times New Roman" w:hAnsi="Times New Roman"/>
          <w:sz w:val="28"/>
          <w:szCs w:val="28"/>
        </w:rPr>
        <w:t xml:space="preserve">. 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 бухгалтерско</w:t>
      </w:r>
      <w:r w:rsidR="009212F3" w:rsidRPr="00221CEE">
        <w:rPr>
          <w:rFonts w:ascii="Times New Roman" w:hAnsi="Times New Roman"/>
          <w:sz w:val="28"/>
          <w:szCs w:val="28"/>
        </w:rPr>
        <w:t>м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учете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поступление товар</w:t>
      </w:r>
      <w:r w:rsidR="009212F3" w:rsidRPr="00221CEE">
        <w:rPr>
          <w:rFonts w:ascii="Times New Roman" w:hAnsi="Times New Roman"/>
          <w:sz w:val="28"/>
          <w:szCs w:val="28"/>
        </w:rPr>
        <w:t>ов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учитывается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по дебету счета 41.2, 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выбытие – по кредиту счета 41.2. Товары и тара,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 xml:space="preserve">принятые </w:t>
      </w:r>
      <w:r w:rsidRPr="00221CEE">
        <w:rPr>
          <w:rFonts w:ascii="Times New Roman" w:hAnsi="Times New Roman"/>
          <w:sz w:val="28"/>
          <w:szCs w:val="28"/>
        </w:rPr>
        <w:t xml:space="preserve">на склад отражаются по дебету 41 счета в корреспонденции со счетом 60 «Расчеты с поставщиками и подрядчиками» по стоимости их приобретения[10]. </w:t>
      </w:r>
    </w:p>
    <w:p w:rsidR="00456A59" w:rsidRPr="00221CEE" w:rsidRDefault="009212F3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Кроме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учета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товаров в розничной торговле</w:t>
      </w:r>
      <w:r w:rsidR="00507623" w:rsidRPr="00221CEE">
        <w:rPr>
          <w:rFonts w:ascii="Times New Roman" w:hAnsi="Times New Roman"/>
          <w:sz w:val="28"/>
          <w:szCs w:val="28"/>
        </w:rPr>
        <w:t>,</w:t>
      </w:r>
      <w:r w:rsidR="00456A59" w:rsidRPr="00221CEE">
        <w:rPr>
          <w:rFonts w:ascii="Times New Roman" w:hAnsi="Times New Roman"/>
          <w:sz w:val="28"/>
          <w:szCs w:val="28"/>
        </w:rPr>
        <w:t xml:space="preserve"> при</w:t>
      </w:r>
      <w:r w:rsidRPr="00221CEE">
        <w:rPr>
          <w:rFonts w:ascii="Times New Roman" w:hAnsi="Times New Roman"/>
          <w:sz w:val="28"/>
          <w:szCs w:val="28"/>
        </w:rPr>
        <w:t xml:space="preserve"> их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приемке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материально-ответственному лицу </w:t>
      </w:r>
      <w:r w:rsidRPr="00221CEE">
        <w:rPr>
          <w:rFonts w:ascii="Times New Roman" w:hAnsi="Times New Roman"/>
          <w:sz w:val="28"/>
          <w:szCs w:val="28"/>
        </w:rPr>
        <w:t>следует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проверить сроки годности то</w:t>
      </w:r>
      <w:r w:rsidRPr="00221CEE">
        <w:rPr>
          <w:rFonts w:ascii="Times New Roman" w:hAnsi="Times New Roman"/>
          <w:sz w:val="28"/>
          <w:szCs w:val="28"/>
        </w:rPr>
        <w:t xml:space="preserve">вара, </w:t>
      </w:r>
      <w:r w:rsidR="00456A59" w:rsidRPr="00221CEE">
        <w:rPr>
          <w:rFonts w:ascii="Times New Roman" w:hAnsi="Times New Roman"/>
          <w:sz w:val="28"/>
          <w:szCs w:val="28"/>
        </w:rPr>
        <w:t>обратить внимание на наличие</w:t>
      </w:r>
      <w:r w:rsidRPr="00221CEE">
        <w:rPr>
          <w:rFonts w:ascii="Times New Roman" w:hAnsi="Times New Roman"/>
          <w:sz w:val="28"/>
          <w:szCs w:val="28"/>
        </w:rPr>
        <w:t xml:space="preserve"> необходимых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сертификатов</w:t>
      </w:r>
      <w:r w:rsidRPr="00221CEE">
        <w:rPr>
          <w:rFonts w:ascii="Times New Roman" w:hAnsi="Times New Roman"/>
          <w:sz w:val="28"/>
          <w:szCs w:val="28"/>
        </w:rPr>
        <w:t xml:space="preserve"> качества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товара,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наличия всей </w:t>
      </w:r>
      <w:r w:rsidR="00456A59" w:rsidRPr="00221CEE">
        <w:rPr>
          <w:rFonts w:ascii="Times New Roman" w:hAnsi="Times New Roman"/>
          <w:sz w:val="28"/>
          <w:szCs w:val="28"/>
        </w:rPr>
        <w:t xml:space="preserve">технической документации. В случае, </w:t>
      </w:r>
      <w:r w:rsidRPr="00221CEE">
        <w:rPr>
          <w:rFonts w:ascii="Times New Roman" w:hAnsi="Times New Roman"/>
          <w:sz w:val="28"/>
          <w:szCs w:val="28"/>
        </w:rPr>
        <w:t>когда</w:t>
      </w:r>
      <w:r w:rsidR="00456A59" w:rsidRPr="00221CEE">
        <w:rPr>
          <w:rFonts w:ascii="Times New Roman" w:hAnsi="Times New Roman"/>
          <w:sz w:val="28"/>
          <w:szCs w:val="28"/>
        </w:rPr>
        <w:t xml:space="preserve"> обязательной документа</w:t>
      </w:r>
      <w:r w:rsidRPr="00221CEE">
        <w:rPr>
          <w:rFonts w:ascii="Times New Roman" w:hAnsi="Times New Roman"/>
          <w:sz w:val="28"/>
          <w:szCs w:val="28"/>
        </w:rPr>
        <w:t>ции нет</w:t>
      </w:r>
      <w:r w:rsidR="00456A59" w:rsidRPr="00221CEE">
        <w:rPr>
          <w:rFonts w:ascii="Times New Roman" w:hAnsi="Times New Roman"/>
          <w:sz w:val="28"/>
          <w:szCs w:val="28"/>
        </w:rPr>
        <w:t>, то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ответственность за продажу </w:t>
      </w:r>
      <w:r w:rsidRPr="00221CEE">
        <w:rPr>
          <w:rFonts w:ascii="Times New Roman" w:hAnsi="Times New Roman"/>
          <w:sz w:val="28"/>
          <w:szCs w:val="28"/>
        </w:rPr>
        <w:t>данных товаров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без сертификатов соответствия</w:t>
      </w:r>
      <w:r w:rsidRPr="00221CEE">
        <w:rPr>
          <w:rFonts w:ascii="Times New Roman" w:hAnsi="Times New Roman"/>
          <w:sz w:val="28"/>
          <w:szCs w:val="28"/>
        </w:rPr>
        <w:t xml:space="preserve"> качества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принадлежит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продавц</w:t>
      </w:r>
      <w:r w:rsidRPr="00221CEE">
        <w:rPr>
          <w:rFonts w:ascii="Times New Roman" w:hAnsi="Times New Roman"/>
          <w:sz w:val="28"/>
          <w:szCs w:val="28"/>
        </w:rPr>
        <w:t>у.</w:t>
      </w:r>
      <w:r w:rsidR="00456A59" w:rsidRPr="00221CEE">
        <w:rPr>
          <w:rFonts w:ascii="Times New Roman" w:hAnsi="Times New Roman"/>
          <w:sz w:val="28"/>
          <w:szCs w:val="28"/>
        </w:rPr>
        <w:t xml:space="preserve"> Учет при </w:t>
      </w:r>
      <w:r w:rsidRPr="00221CEE">
        <w:rPr>
          <w:rFonts w:ascii="Times New Roman" w:hAnsi="Times New Roman"/>
          <w:sz w:val="28"/>
          <w:szCs w:val="28"/>
        </w:rPr>
        <w:t>продаже</w:t>
      </w:r>
      <w:r w:rsidR="00456A59" w:rsidRPr="00221CEE">
        <w:rPr>
          <w:rFonts w:ascii="Times New Roman" w:hAnsi="Times New Roman"/>
          <w:sz w:val="28"/>
          <w:szCs w:val="28"/>
        </w:rPr>
        <w:t xml:space="preserve"> товаров</w:t>
      </w:r>
      <w:r w:rsidR="00507623" w:rsidRPr="00221CEE">
        <w:rPr>
          <w:rFonts w:ascii="Times New Roman" w:hAnsi="Times New Roman"/>
          <w:sz w:val="28"/>
          <w:szCs w:val="28"/>
        </w:rPr>
        <w:t>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реализации всех товаров </w:t>
      </w:r>
      <w:r w:rsidRPr="00221CEE">
        <w:rPr>
          <w:rFonts w:ascii="Times New Roman" w:hAnsi="Times New Roman"/>
          <w:sz w:val="28"/>
          <w:szCs w:val="28"/>
        </w:rPr>
        <w:t>зависим от</w:t>
      </w:r>
      <w:r w:rsidR="00456A59" w:rsidRPr="00221CEE">
        <w:rPr>
          <w:rFonts w:ascii="Times New Roman" w:hAnsi="Times New Roman"/>
          <w:sz w:val="28"/>
          <w:szCs w:val="28"/>
        </w:rPr>
        <w:t xml:space="preserve"> того, по каким ценам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он организован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в организации – по покупным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либо</w:t>
      </w:r>
      <w:r w:rsidR="00456A59" w:rsidRPr="00221CEE">
        <w:rPr>
          <w:rFonts w:ascii="Times New Roman" w:hAnsi="Times New Roman"/>
          <w:sz w:val="28"/>
          <w:szCs w:val="28"/>
        </w:rPr>
        <w:t xml:space="preserve"> продажным. </w:t>
      </w:r>
    </w:p>
    <w:p w:rsidR="00456A59" w:rsidRPr="00221CEE" w:rsidRDefault="009212F3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Поскольку</w:t>
      </w:r>
      <w:r w:rsidR="00456A59" w:rsidRPr="00221CEE">
        <w:rPr>
          <w:rFonts w:ascii="Times New Roman" w:hAnsi="Times New Roman"/>
          <w:sz w:val="28"/>
          <w:szCs w:val="28"/>
        </w:rPr>
        <w:t xml:space="preserve"> второй вариант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является более</w:t>
      </w:r>
      <w:r w:rsidR="004E62E7" w:rsidRPr="00221CEE">
        <w:rPr>
          <w:rFonts w:ascii="Times New Roman" w:hAnsi="Times New Roman"/>
          <w:sz w:val="28"/>
          <w:szCs w:val="28"/>
        </w:rPr>
        <w:t xml:space="preserve"> распространённы</w:t>
      </w:r>
      <w:r w:rsidRPr="00221CEE">
        <w:rPr>
          <w:rFonts w:ascii="Times New Roman" w:hAnsi="Times New Roman"/>
          <w:sz w:val="28"/>
          <w:szCs w:val="28"/>
        </w:rPr>
        <w:t xml:space="preserve">м </w:t>
      </w:r>
      <w:r w:rsidR="004E62E7" w:rsidRPr="00221CEE">
        <w:rPr>
          <w:rFonts w:ascii="Times New Roman" w:hAnsi="Times New Roman"/>
          <w:sz w:val="28"/>
          <w:szCs w:val="28"/>
        </w:rPr>
        <w:t>для компа</w:t>
      </w:r>
      <w:r w:rsidRPr="00221CEE">
        <w:rPr>
          <w:rFonts w:ascii="Times New Roman" w:hAnsi="Times New Roman"/>
          <w:sz w:val="28"/>
          <w:szCs w:val="28"/>
        </w:rPr>
        <w:t>ний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7876D0" w:rsidRPr="00221CEE">
        <w:rPr>
          <w:rFonts w:ascii="Times New Roman" w:hAnsi="Times New Roman"/>
          <w:sz w:val="28"/>
          <w:szCs w:val="28"/>
        </w:rPr>
        <w:t>розничной торговл</w:t>
      </w:r>
      <w:r w:rsidRPr="00221CEE">
        <w:rPr>
          <w:rFonts w:ascii="Times New Roman" w:hAnsi="Times New Roman"/>
          <w:sz w:val="28"/>
          <w:szCs w:val="28"/>
        </w:rPr>
        <w:t xml:space="preserve">и, целесообразно </w:t>
      </w:r>
      <w:r w:rsidR="00456A59" w:rsidRPr="00221CEE">
        <w:rPr>
          <w:rFonts w:ascii="Times New Roman" w:hAnsi="Times New Roman"/>
          <w:sz w:val="28"/>
          <w:szCs w:val="28"/>
        </w:rPr>
        <w:t>рассмотр</w:t>
      </w:r>
      <w:r w:rsidRPr="00221CEE">
        <w:rPr>
          <w:rFonts w:ascii="Times New Roman" w:hAnsi="Times New Roman"/>
          <w:sz w:val="28"/>
          <w:szCs w:val="28"/>
        </w:rPr>
        <w:t>еть</w:t>
      </w:r>
      <w:r w:rsidR="00456A59" w:rsidRPr="00221CEE">
        <w:rPr>
          <w:rFonts w:ascii="Times New Roman" w:hAnsi="Times New Roman"/>
          <w:sz w:val="28"/>
          <w:szCs w:val="28"/>
        </w:rPr>
        <w:t xml:space="preserve"> то, как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организуется</w:t>
      </w:r>
      <w:r w:rsidR="00456A59" w:rsidRPr="00221CEE">
        <w:rPr>
          <w:rFonts w:ascii="Times New Roman" w:hAnsi="Times New Roman"/>
          <w:sz w:val="28"/>
          <w:szCs w:val="28"/>
        </w:rPr>
        <w:t xml:space="preserve"> учет реализованн</w:t>
      </w:r>
      <w:r w:rsidRPr="00221CEE">
        <w:rPr>
          <w:rFonts w:ascii="Times New Roman" w:hAnsi="Times New Roman"/>
          <w:sz w:val="28"/>
          <w:szCs w:val="28"/>
        </w:rPr>
        <w:t>ых товаров</w:t>
      </w:r>
      <w:r w:rsidR="00456A59" w:rsidRPr="00221CEE">
        <w:rPr>
          <w:rFonts w:ascii="Times New Roman" w:hAnsi="Times New Roman"/>
          <w:sz w:val="28"/>
          <w:szCs w:val="28"/>
        </w:rPr>
        <w:t>, исходя из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их </w:t>
      </w:r>
      <w:r w:rsidR="00456A59" w:rsidRPr="00221CEE">
        <w:rPr>
          <w:rFonts w:ascii="Times New Roman" w:hAnsi="Times New Roman"/>
          <w:sz w:val="28"/>
          <w:szCs w:val="28"/>
        </w:rPr>
        <w:t>продажной стоимости. В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торгов</w:t>
      </w:r>
      <w:r w:rsidRPr="00221CEE">
        <w:rPr>
          <w:rFonts w:ascii="Times New Roman" w:hAnsi="Times New Roman"/>
          <w:sz w:val="28"/>
          <w:szCs w:val="28"/>
        </w:rPr>
        <w:t>ых организаций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договор купли-продажи «заключается» в устной форме, и право собственности на товар покупатель получает</w:t>
      </w:r>
      <w:r w:rsidR="004E62E7" w:rsidRPr="00221CEE">
        <w:rPr>
          <w:rFonts w:ascii="Times New Roman" w:hAnsi="Times New Roman"/>
          <w:sz w:val="28"/>
          <w:szCs w:val="28"/>
        </w:rPr>
        <w:t xml:space="preserve"> непосредственно</w:t>
      </w:r>
      <w:r w:rsidR="00456A59" w:rsidRPr="00221CEE">
        <w:rPr>
          <w:rFonts w:ascii="Times New Roman" w:hAnsi="Times New Roman"/>
          <w:sz w:val="28"/>
          <w:szCs w:val="28"/>
        </w:rPr>
        <w:t xml:space="preserve"> в момент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его </w:t>
      </w:r>
      <w:r w:rsidR="00456A59" w:rsidRPr="00221CEE">
        <w:rPr>
          <w:rFonts w:ascii="Times New Roman" w:hAnsi="Times New Roman"/>
          <w:sz w:val="28"/>
          <w:szCs w:val="28"/>
        </w:rPr>
        <w:t>продажи</w:t>
      </w:r>
      <w:r w:rsidR="004E62E7" w:rsidRPr="00221CEE">
        <w:rPr>
          <w:rFonts w:ascii="Times New Roman" w:hAnsi="Times New Roman"/>
          <w:sz w:val="28"/>
          <w:szCs w:val="28"/>
        </w:rPr>
        <w:t>,</w:t>
      </w:r>
      <w:r w:rsidR="00456A59" w:rsidRPr="00221CEE">
        <w:rPr>
          <w:rFonts w:ascii="Times New Roman" w:hAnsi="Times New Roman"/>
          <w:sz w:val="28"/>
          <w:szCs w:val="28"/>
        </w:rPr>
        <w:t xml:space="preserve"> после получения денег продавцом. </w:t>
      </w:r>
    </w:p>
    <w:p w:rsidR="00456A59" w:rsidRPr="00221CEE" w:rsidRDefault="004E62E7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Когда покупатель получ</w:t>
      </w:r>
      <w:r w:rsidR="009212F3" w:rsidRPr="00221CEE">
        <w:rPr>
          <w:rFonts w:ascii="Times New Roman" w:hAnsi="Times New Roman"/>
          <w:sz w:val="28"/>
          <w:szCs w:val="28"/>
        </w:rPr>
        <w:t xml:space="preserve">ает </w:t>
      </w:r>
      <w:r w:rsidRPr="00221CEE">
        <w:rPr>
          <w:rFonts w:ascii="Times New Roman" w:hAnsi="Times New Roman"/>
          <w:sz w:val="28"/>
          <w:szCs w:val="28"/>
        </w:rPr>
        <w:t>товарный или кассовый чек, как подтверждение оплаты продукции, договор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счита</w:t>
      </w:r>
      <w:r w:rsidR="009212F3" w:rsidRPr="00221CEE">
        <w:rPr>
          <w:rFonts w:ascii="Times New Roman" w:hAnsi="Times New Roman"/>
          <w:sz w:val="28"/>
          <w:szCs w:val="28"/>
        </w:rPr>
        <w:t>ется</w:t>
      </w:r>
      <w:r w:rsidRPr="00221CEE">
        <w:rPr>
          <w:rFonts w:ascii="Times New Roman" w:hAnsi="Times New Roman"/>
          <w:sz w:val="28"/>
          <w:szCs w:val="28"/>
        </w:rPr>
        <w:t xml:space="preserve"> «заключенным»</w:t>
      </w:r>
      <w:r w:rsidR="00456A59" w:rsidRPr="00221CEE">
        <w:rPr>
          <w:rFonts w:ascii="Times New Roman" w:hAnsi="Times New Roman"/>
          <w:sz w:val="28"/>
          <w:szCs w:val="28"/>
        </w:rPr>
        <w:t>.</w:t>
      </w:r>
      <w:r w:rsidRPr="00221CEE">
        <w:rPr>
          <w:rFonts w:ascii="Times New Roman" w:hAnsi="Times New Roman"/>
          <w:sz w:val="28"/>
          <w:szCs w:val="28"/>
        </w:rPr>
        <w:t xml:space="preserve"> В России все денежные расчеты с потребителями товаров </w:t>
      </w:r>
      <w:r w:rsidR="009212F3" w:rsidRPr="00221CEE">
        <w:rPr>
          <w:rFonts w:ascii="Times New Roman" w:hAnsi="Times New Roman"/>
          <w:sz w:val="28"/>
          <w:szCs w:val="28"/>
        </w:rPr>
        <w:t>производятся при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помощ</w:t>
      </w:r>
      <w:r w:rsidR="009212F3" w:rsidRPr="00221CEE">
        <w:rPr>
          <w:rFonts w:ascii="Times New Roman" w:hAnsi="Times New Roman"/>
          <w:sz w:val="28"/>
          <w:szCs w:val="28"/>
        </w:rPr>
        <w:t xml:space="preserve">и </w:t>
      </w:r>
      <w:r w:rsidRPr="00221CEE">
        <w:rPr>
          <w:rFonts w:ascii="Times New Roman" w:hAnsi="Times New Roman"/>
          <w:sz w:val="28"/>
          <w:szCs w:val="28"/>
        </w:rPr>
        <w:t xml:space="preserve">контрольно-кассовой техники, с </w:t>
      </w:r>
      <w:r w:rsidR="009212F3" w:rsidRPr="00221CEE">
        <w:rPr>
          <w:rFonts w:ascii="Times New Roman" w:hAnsi="Times New Roman"/>
          <w:sz w:val="28"/>
          <w:szCs w:val="28"/>
        </w:rPr>
        <w:t>выдачей</w:t>
      </w:r>
      <w:r w:rsidRPr="00221CEE">
        <w:rPr>
          <w:rFonts w:ascii="Times New Roman" w:hAnsi="Times New Roman"/>
          <w:sz w:val="28"/>
          <w:szCs w:val="28"/>
        </w:rPr>
        <w:t xml:space="preserve"> кассового чека</w:t>
      </w:r>
      <w:r w:rsidR="00456A59" w:rsidRPr="00221CEE">
        <w:rPr>
          <w:rFonts w:ascii="Times New Roman" w:hAnsi="Times New Roman"/>
          <w:sz w:val="28"/>
          <w:szCs w:val="28"/>
        </w:rPr>
        <w:t>.</w:t>
      </w:r>
      <w:r w:rsidRPr="00221CEE">
        <w:rPr>
          <w:rFonts w:ascii="Times New Roman" w:hAnsi="Times New Roman"/>
          <w:sz w:val="28"/>
          <w:szCs w:val="28"/>
        </w:rPr>
        <w:t xml:space="preserve"> Размер выручки за день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также определ</w:t>
      </w:r>
      <w:r w:rsidR="009212F3" w:rsidRPr="00221CEE">
        <w:rPr>
          <w:rFonts w:ascii="Times New Roman" w:hAnsi="Times New Roman"/>
          <w:sz w:val="28"/>
          <w:szCs w:val="28"/>
        </w:rPr>
        <w:t>яется при использовании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ККТ.</w:t>
      </w:r>
    </w:p>
    <w:p w:rsidR="00456A59" w:rsidRPr="00221CEE" w:rsidRDefault="00456A59" w:rsidP="00BF28A1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Все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E62E7" w:rsidRPr="00221CEE">
        <w:rPr>
          <w:rFonts w:ascii="Times New Roman" w:hAnsi="Times New Roman"/>
          <w:sz w:val="28"/>
          <w:szCs w:val="28"/>
        </w:rPr>
        <w:t xml:space="preserve">наличные </w:t>
      </w:r>
      <w:r w:rsidR="009212F3" w:rsidRPr="00221CEE">
        <w:rPr>
          <w:rFonts w:ascii="Times New Roman" w:hAnsi="Times New Roman"/>
          <w:sz w:val="28"/>
          <w:szCs w:val="28"/>
        </w:rPr>
        <w:t>поступления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сдаются в кассу, а сумма выручки </w:t>
      </w:r>
      <w:r w:rsidR="009212F3" w:rsidRPr="00221CEE">
        <w:rPr>
          <w:rFonts w:ascii="Times New Roman" w:hAnsi="Times New Roman"/>
          <w:sz w:val="28"/>
          <w:szCs w:val="28"/>
        </w:rPr>
        <w:t>регистрируется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в книге кассира-операциониста. При </w:t>
      </w:r>
      <w:r w:rsidR="009212F3" w:rsidRPr="00221CEE">
        <w:rPr>
          <w:rFonts w:ascii="Times New Roman" w:hAnsi="Times New Roman"/>
          <w:sz w:val="28"/>
          <w:szCs w:val="28"/>
        </w:rPr>
        <w:t>продаже</w:t>
      </w:r>
      <w:r w:rsidRPr="00221CEE">
        <w:rPr>
          <w:rFonts w:ascii="Times New Roman" w:hAnsi="Times New Roman"/>
          <w:sz w:val="28"/>
          <w:szCs w:val="28"/>
        </w:rPr>
        <w:t xml:space="preserve"> товаров </w:t>
      </w:r>
      <w:r w:rsidR="009212F3" w:rsidRPr="00221CEE">
        <w:rPr>
          <w:rFonts w:ascii="Times New Roman" w:hAnsi="Times New Roman"/>
          <w:sz w:val="28"/>
          <w:szCs w:val="28"/>
        </w:rPr>
        <w:t>через</w:t>
      </w:r>
      <w:r w:rsidRPr="00221CEE">
        <w:rPr>
          <w:rFonts w:ascii="Times New Roman" w:hAnsi="Times New Roman"/>
          <w:sz w:val="28"/>
          <w:szCs w:val="28"/>
        </w:rPr>
        <w:t xml:space="preserve"> розничн</w:t>
      </w:r>
      <w:r w:rsidR="009212F3" w:rsidRPr="00221CEE">
        <w:rPr>
          <w:rFonts w:ascii="Times New Roman" w:hAnsi="Times New Roman"/>
          <w:sz w:val="28"/>
          <w:szCs w:val="28"/>
        </w:rPr>
        <w:t xml:space="preserve">ые </w:t>
      </w:r>
      <w:r w:rsidRPr="00221CEE">
        <w:rPr>
          <w:rFonts w:ascii="Times New Roman" w:hAnsi="Times New Roman"/>
          <w:sz w:val="28"/>
          <w:szCs w:val="28"/>
        </w:rPr>
        <w:t>магазин</w:t>
      </w:r>
      <w:r w:rsidR="009212F3" w:rsidRPr="00221CEE">
        <w:rPr>
          <w:rFonts w:ascii="Times New Roman" w:hAnsi="Times New Roman"/>
          <w:sz w:val="28"/>
          <w:szCs w:val="28"/>
        </w:rPr>
        <w:t>ы</w:t>
      </w:r>
      <w:r w:rsidRPr="00221CEE">
        <w:rPr>
          <w:rFonts w:ascii="Times New Roman" w:hAnsi="Times New Roman"/>
          <w:sz w:val="28"/>
          <w:szCs w:val="28"/>
        </w:rPr>
        <w:t xml:space="preserve"> также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ведется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«Журнал учета отпуска товара</w:t>
      </w:r>
      <w:r w:rsidR="00BF28A1" w:rsidRPr="00221CEE">
        <w:rPr>
          <w:rFonts w:ascii="Times New Roman" w:hAnsi="Times New Roman"/>
          <w:sz w:val="28"/>
          <w:szCs w:val="28"/>
        </w:rPr>
        <w:t>»,</w:t>
      </w:r>
      <w:r w:rsidR="004E62E7" w:rsidRPr="00221CEE">
        <w:rPr>
          <w:rFonts w:ascii="Times New Roman" w:hAnsi="Times New Roman"/>
          <w:sz w:val="28"/>
          <w:szCs w:val="28"/>
        </w:rPr>
        <w:t xml:space="preserve"> в котор</w:t>
      </w:r>
      <w:r w:rsidR="009212F3" w:rsidRPr="00221CEE">
        <w:rPr>
          <w:rFonts w:ascii="Times New Roman" w:hAnsi="Times New Roman"/>
          <w:sz w:val="28"/>
          <w:szCs w:val="28"/>
        </w:rPr>
        <w:t>ом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отражается вся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E62E7" w:rsidRPr="00221CEE">
        <w:rPr>
          <w:rFonts w:ascii="Times New Roman" w:hAnsi="Times New Roman"/>
          <w:sz w:val="28"/>
          <w:szCs w:val="28"/>
        </w:rPr>
        <w:t>необходимая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4E62E7" w:rsidRPr="00221CEE">
        <w:rPr>
          <w:rFonts w:ascii="Times New Roman" w:hAnsi="Times New Roman"/>
          <w:sz w:val="28"/>
          <w:szCs w:val="28"/>
        </w:rPr>
        <w:t>информация</w:t>
      </w:r>
      <w:r w:rsidR="009212F3" w:rsidRPr="00221CEE">
        <w:rPr>
          <w:rFonts w:ascii="Times New Roman" w:hAnsi="Times New Roman"/>
          <w:sz w:val="28"/>
          <w:szCs w:val="28"/>
        </w:rPr>
        <w:t xml:space="preserve"> о товаре, к которой относится</w:t>
      </w:r>
      <w:r w:rsidRPr="00221CEE">
        <w:rPr>
          <w:rFonts w:ascii="Times New Roman" w:hAnsi="Times New Roman"/>
          <w:sz w:val="28"/>
          <w:szCs w:val="28"/>
        </w:rPr>
        <w:t>: дата отпуска</w:t>
      </w:r>
      <w:r w:rsidR="009212F3" w:rsidRPr="00221CEE">
        <w:rPr>
          <w:rFonts w:ascii="Times New Roman" w:hAnsi="Times New Roman"/>
          <w:sz w:val="28"/>
          <w:szCs w:val="28"/>
        </w:rPr>
        <w:t xml:space="preserve"> товаров</w:t>
      </w:r>
      <w:r w:rsidRPr="00221CEE">
        <w:rPr>
          <w:rFonts w:ascii="Times New Roman" w:hAnsi="Times New Roman"/>
          <w:sz w:val="28"/>
          <w:szCs w:val="28"/>
        </w:rPr>
        <w:t xml:space="preserve">, наименование, количество, </w:t>
      </w:r>
      <w:r w:rsidR="009212F3" w:rsidRPr="00221CEE">
        <w:rPr>
          <w:rFonts w:ascii="Times New Roman" w:hAnsi="Times New Roman"/>
          <w:sz w:val="28"/>
          <w:szCs w:val="28"/>
        </w:rPr>
        <w:t>цена</w:t>
      </w:r>
      <w:r w:rsidRPr="00221CEE">
        <w:rPr>
          <w:rFonts w:ascii="Times New Roman" w:hAnsi="Times New Roman"/>
          <w:sz w:val="28"/>
          <w:szCs w:val="28"/>
        </w:rPr>
        <w:t>,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подпись </w:t>
      </w:r>
      <w:r w:rsidR="009212F3" w:rsidRPr="00221CEE">
        <w:rPr>
          <w:rFonts w:ascii="Times New Roman" w:hAnsi="Times New Roman"/>
          <w:sz w:val="28"/>
          <w:szCs w:val="28"/>
        </w:rPr>
        <w:t xml:space="preserve">и фамилия </w:t>
      </w:r>
      <w:r w:rsidRPr="00221CEE">
        <w:rPr>
          <w:rFonts w:ascii="Times New Roman" w:hAnsi="Times New Roman"/>
          <w:sz w:val="28"/>
          <w:szCs w:val="28"/>
        </w:rPr>
        <w:t xml:space="preserve">лица, выдавшего товар. Составлять отчетность </w:t>
      </w:r>
      <w:r w:rsidR="009212F3" w:rsidRPr="00221CEE">
        <w:rPr>
          <w:rFonts w:ascii="Times New Roman" w:hAnsi="Times New Roman"/>
          <w:sz w:val="28"/>
          <w:szCs w:val="28"/>
        </w:rPr>
        <w:t>п</w:t>
      </w:r>
      <w:r w:rsidRPr="00221CEE">
        <w:rPr>
          <w:rFonts w:ascii="Times New Roman" w:hAnsi="Times New Roman"/>
          <w:sz w:val="28"/>
          <w:szCs w:val="28"/>
        </w:rPr>
        <w:t>о движени</w:t>
      </w:r>
      <w:r w:rsidR="009212F3" w:rsidRPr="00221CEE">
        <w:rPr>
          <w:rFonts w:ascii="Times New Roman" w:hAnsi="Times New Roman"/>
          <w:sz w:val="28"/>
          <w:szCs w:val="28"/>
        </w:rPr>
        <w:t>ю</w:t>
      </w:r>
      <w:r w:rsidRPr="00221CEE">
        <w:rPr>
          <w:rFonts w:ascii="Times New Roman" w:hAnsi="Times New Roman"/>
          <w:sz w:val="28"/>
          <w:szCs w:val="28"/>
        </w:rPr>
        <w:t xml:space="preserve"> товара материально ответственные лица </w:t>
      </w:r>
      <w:r w:rsidR="009212F3" w:rsidRPr="00221CEE">
        <w:rPr>
          <w:rFonts w:ascii="Times New Roman" w:hAnsi="Times New Roman"/>
          <w:sz w:val="28"/>
          <w:szCs w:val="28"/>
        </w:rPr>
        <w:t>обязаны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 сроки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до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десяти дней – </w:t>
      </w:r>
      <w:r w:rsidR="009212F3" w:rsidRPr="00221CEE">
        <w:rPr>
          <w:rFonts w:ascii="Times New Roman" w:hAnsi="Times New Roman"/>
          <w:sz w:val="28"/>
          <w:szCs w:val="28"/>
        </w:rPr>
        <w:t>данный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период устанавливает</w:t>
      </w:r>
      <w:r w:rsidR="009212F3" w:rsidRPr="00221CEE">
        <w:rPr>
          <w:rFonts w:ascii="Times New Roman" w:hAnsi="Times New Roman"/>
          <w:sz w:val="28"/>
          <w:szCs w:val="28"/>
        </w:rPr>
        <w:t>ся</w:t>
      </w:r>
      <w:r w:rsidRPr="00221CEE">
        <w:rPr>
          <w:rFonts w:ascii="Times New Roman" w:hAnsi="Times New Roman"/>
          <w:sz w:val="28"/>
          <w:szCs w:val="28"/>
        </w:rPr>
        <w:t xml:space="preserve"> руководство</w:t>
      </w:r>
      <w:r w:rsidR="009212F3" w:rsidRPr="00221CEE">
        <w:rPr>
          <w:rFonts w:ascii="Times New Roman" w:hAnsi="Times New Roman"/>
          <w:sz w:val="28"/>
          <w:szCs w:val="28"/>
        </w:rPr>
        <w:t>м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магазина[25]. 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Материально ответственные лица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составля</w:t>
      </w:r>
      <w:r w:rsidR="009212F3" w:rsidRPr="00221CEE">
        <w:rPr>
          <w:rFonts w:ascii="Times New Roman" w:hAnsi="Times New Roman"/>
          <w:sz w:val="28"/>
          <w:szCs w:val="28"/>
        </w:rPr>
        <w:t>ют также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 двух экземплярах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товарны</w:t>
      </w:r>
      <w:r w:rsidR="009212F3" w:rsidRPr="00221CEE">
        <w:rPr>
          <w:rFonts w:ascii="Times New Roman" w:hAnsi="Times New Roman"/>
          <w:sz w:val="28"/>
          <w:szCs w:val="28"/>
        </w:rPr>
        <w:t>е</w:t>
      </w:r>
      <w:r w:rsidRPr="00221CEE">
        <w:rPr>
          <w:rFonts w:ascii="Times New Roman" w:hAnsi="Times New Roman"/>
          <w:sz w:val="28"/>
          <w:szCs w:val="28"/>
        </w:rPr>
        <w:t xml:space="preserve"> отчет</w:t>
      </w:r>
      <w:r w:rsidR="009212F3" w:rsidRPr="00221CEE">
        <w:rPr>
          <w:rFonts w:ascii="Times New Roman" w:hAnsi="Times New Roman"/>
          <w:sz w:val="28"/>
          <w:szCs w:val="28"/>
        </w:rPr>
        <w:t>ы,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 приходной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части</w:t>
      </w:r>
      <w:r w:rsidR="009212F3" w:rsidRPr="00221CEE">
        <w:rPr>
          <w:rFonts w:ascii="Times New Roman" w:hAnsi="Times New Roman"/>
          <w:sz w:val="28"/>
          <w:szCs w:val="28"/>
        </w:rPr>
        <w:t xml:space="preserve"> которых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отража</w:t>
      </w:r>
      <w:r w:rsidR="009212F3" w:rsidRPr="00221CEE">
        <w:rPr>
          <w:rFonts w:ascii="Times New Roman" w:hAnsi="Times New Roman"/>
          <w:sz w:val="28"/>
          <w:szCs w:val="28"/>
        </w:rPr>
        <w:t xml:space="preserve">ются остатки </w:t>
      </w:r>
      <w:r w:rsidRPr="00221CEE">
        <w:rPr>
          <w:rFonts w:ascii="Times New Roman" w:hAnsi="Times New Roman"/>
          <w:sz w:val="28"/>
          <w:szCs w:val="28"/>
        </w:rPr>
        <w:t>товар</w:t>
      </w:r>
      <w:r w:rsidR="009212F3" w:rsidRPr="00221CEE">
        <w:rPr>
          <w:rFonts w:ascii="Times New Roman" w:hAnsi="Times New Roman"/>
          <w:sz w:val="28"/>
          <w:szCs w:val="28"/>
        </w:rPr>
        <w:t>ов</w:t>
      </w:r>
      <w:r w:rsidRPr="00221CEE">
        <w:rPr>
          <w:rFonts w:ascii="Times New Roman" w:hAnsi="Times New Roman"/>
          <w:sz w:val="28"/>
          <w:szCs w:val="28"/>
        </w:rPr>
        <w:t xml:space="preserve"> и </w:t>
      </w:r>
      <w:r w:rsidR="009212F3" w:rsidRPr="00221CEE">
        <w:rPr>
          <w:rFonts w:ascii="Times New Roman" w:hAnsi="Times New Roman"/>
          <w:sz w:val="28"/>
          <w:szCs w:val="28"/>
        </w:rPr>
        <w:t>их</w:t>
      </w:r>
      <w:r w:rsidRPr="00221CEE">
        <w:rPr>
          <w:rFonts w:ascii="Times New Roman" w:hAnsi="Times New Roman"/>
          <w:sz w:val="28"/>
          <w:szCs w:val="28"/>
        </w:rPr>
        <w:t xml:space="preserve"> поступлени</w:t>
      </w:r>
      <w:r w:rsidR="009212F3" w:rsidRPr="00221CEE">
        <w:rPr>
          <w:rFonts w:ascii="Times New Roman" w:hAnsi="Times New Roman"/>
          <w:sz w:val="28"/>
          <w:szCs w:val="28"/>
        </w:rPr>
        <w:t>я</w:t>
      </w:r>
      <w:r w:rsidRPr="00221CEE">
        <w:rPr>
          <w:rFonts w:ascii="Times New Roman" w:hAnsi="Times New Roman"/>
          <w:sz w:val="28"/>
          <w:szCs w:val="28"/>
        </w:rPr>
        <w:t>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 xml:space="preserve">а </w:t>
      </w:r>
      <w:r w:rsidRPr="00221CEE">
        <w:rPr>
          <w:rFonts w:ascii="Times New Roman" w:hAnsi="Times New Roman"/>
          <w:sz w:val="28"/>
          <w:szCs w:val="28"/>
        </w:rPr>
        <w:t>в расходной</w:t>
      </w:r>
      <w:r w:rsidR="009212F3" w:rsidRPr="00221CEE">
        <w:rPr>
          <w:rFonts w:ascii="Times New Roman" w:hAnsi="Times New Roman"/>
          <w:sz w:val="28"/>
          <w:szCs w:val="28"/>
        </w:rPr>
        <w:t>- производится расчет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общ</w:t>
      </w:r>
      <w:r w:rsidR="009212F3" w:rsidRPr="00221CEE">
        <w:rPr>
          <w:rFonts w:ascii="Times New Roman" w:hAnsi="Times New Roman"/>
          <w:sz w:val="28"/>
          <w:szCs w:val="28"/>
        </w:rPr>
        <w:t xml:space="preserve">ей </w:t>
      </w:r>
      <w:r w:rsidRPr="00221CEE">
        <w:rPr>
          <w:rFonts w:ascii="Times New Roman" w:hAnsi="Times New Roman"/>
          <w:sz w:val="28"/>
          <w:szCs w:val="28"/>
        </w:rPr>
        <w:t>сумм</w:t>
      </w:r>
      <w:r w:rsidR="009212F3" w:rsidRPr="00221CEE">
        <w:rPr>
          <w:rFonts w:ascii="Times New Roman" w:hAnsi="Times New Roman"/>
          <w:sz w:val="28"/>
          <w:szCs w:val="28"/>
        </w:rPr>
        <w:t xml:space="preserve">ы </w:t>
      </w:r>
      <w:r w:rsidRPr="00221CEE">
        <w:rPr>
          <w:rFonts w:ascii="Times New Roman" w:hAnsi="Times New Roman"/>
          <w:sz w:val="28"/>
          <w:szCs w:val="28"/>
        </w:rPr>
        <w:t>расхода товара за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указанный</w:t>
      </w:r>
      <w:r w:rsidRPr="00221CEE">
        <w:rPr>
          <w:rFonts w:ascii="Times New Roman" w:hAnsi="Times New Roman"/>
          <w:sz w:val="28"/>
          <w:szCs w:val="28"/>
        </w:rPr>
        <w:t xml:space="preserve"> период. Один экземпляр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отчета вместе с докумен</w:t>
      </w:r>
      <w:r w:rsidR="009212F3" w:rsidRPr="00221CEE">
        <w:rPr>
          <w:rFonts w:ascii="Times New Roman" w:hAnsi="Times New Roman"/>
          <w:sz w:val="28"/>
          <w:szCs w:val="28"/>
        </w:rPr>
        <w:t xml:space="preserve">тами </w:t>
      </w:r>
      <w:r w:rsidRPr="00221CEE">
        <w:rPr>
          <w:rFonts w:ascii="Times New Roman" w:hAnsi="Times New Roman"/>
          <w:sz w:val="28"/>
          <w:szCs w:val="28"/>
        </w:rPr>
        <w:t>на товар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обязательно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предоставляется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 бухгалтерию, второй</w:t>
      </w:r>
      <w:r w:rsidR="009212F3" w:rsidRPr="00221CEE">
        <w:rPr>
          <w:rFonts w:ascii="Times New Roman" w:hAnsi="Times New Roman"/>
          <w:sz w:val="28"/>
          <w:szCs w:val="28"/>
        </w:rPr>
        <w:t>-</w:t>
      </w:r>
      <w:r w:rsidRPr="00221CEE">
        <w:rPr>
          <w:rFonts w:ascii="Times New Roman" w:hAnsi="Times New Roman"/>
          <w:sz w:val="28"/>
          <w:szCs w:val="28"/>
        </w:rPr>
        <w:t xml:space="preserve">с </w:t>
      </w:r>
      <w:r w:rsidR="009212F3" w:rsidRPr="00221CEE">
        <w:rPr>
          <w:rFonts w:ascii="Times New Roman" w:hAnsi="Times New Roman"/>
          <w:sz w:val="28"/>
          <w:szCs w:val="28"/>
        </w:rPr>
        <w:t>подписью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бухгалтера остается у материально-ответственного лица. </w:t>
      </w:r>
      <w:r w:rsidR="009212F3" w:rsidRPr="00221CEE">
        <w:rPr>
          <w:rFonts w:ascii="Times New Roman" w:hAnsi="Times New Roman"/>
          <w:sz w:val="28"/>
          <w:szCs w:val="28"/>
        </w:rPr>
        <w:t>Проверку</w:t>
      </w:r>
      <w:r w:rsidRPr="00221CEE">
        <w:rPr>
          <w:rFonts w:ascii="Times New Roman" w:hAnsi="Times New Roman"/>
          <w:sz w:val="28"/>
          <w:szCs w:val="28"/>
        </w:rPr>
        <w:t xml:space="preserve"> правильност</w:t>
      </w:r>
      <w:r w:rsidR="009212F3" w:rsidRPr="00221CEE">
        <w:rPr>
          <w:rFonts w:ascii="Times New Roman" w:hAnsi="Times New Roman"/>
          <w:sz w:val="28"/>
          <w:szCs w:val="28"/>
        </w:rPr>
        <w:t>и</w:t>
      </w:r>
      <w:r w:rsidRPr="00221CEE">
        <w:rPr>
          <w:rFonts w:ascii="Times New Roman" w:hAnsi="Times New Roman"/>
          <w:sz w:val="28"/>
          <w:szCs w:val="28"/>
        </w:rPr>
        <w:t xml:space="preserve"> составления отчетов, подлинност</w:t>
      </w:r>
      <w:r w:rsidR="009212F3" w:rsidRPr="00221CEE">
        <w:rPr>
          <w:rFonts w:ascii="Times New Roman" w:hAnsi="Times New Roman"/>
          <w:sz w:val="28"/>
          <w:szCs w:val="28"/>
        </w:rPr>
        <w:t>и</w:t>
      </w:r>
      <w:r w:rsidRPr="00221CEE">
        <w:rPr>
          <w:rFonts w:ascii="Times New Roman" w:hAnsi="Times New Roman"/>
          <w:sz w:val="28"/>
          <w:szCs w:val="28"/>
        </w:rPr>
        <w:t xml:space="preserve"> документов, цен, </w:t>
      </w:r>
      <w:r w:rsidR="009212F3" w:rsidRPr="00221CEE">
        <w:rPr>
          <w:rFonts w:ascii="Times New Roman" w:hAnsi="Times New Roman"/>
          <w:sz w:val="28"/>
          <w:szCs w:val="28"/>
        </w:rPr>
        <w:t>расчетов</w:t>
      </w:r>
      <w:r w:rsidRPr="00221CEE">
        <w:rPr>
          <w:rFonts w:ascii="Times New Roman" w:hAnsi="Times New Roman"/>
          <w:sz w:val="28"/>
          <w:szCs w:val="28"/>
        </w:rPr>
        <w:t>, соответствие остатк</w:t>
      </w:r>
      <w:r w:rsidR="009212F3" w:rsidRPr="00221CEE">
        <w:rPr>
          <w:rFonts w:ascii="Times New Roman" w:hAnsi="Times New Roman"/>
          <w:sz w:val="28"/>
          <w:szCs w:val="28"/>
        </w:rPr>
        <w:t>а</w:t>
      </w:r>
      <w:r w:rsidRPr="00221CEE">
        <w:rPr>
          <w:rFonts w:ascii="Times New Roman" w:hAnsi="Times New Roman"/>
          <w:sz w:val="28"/>
          <w:szCs w:val="28"/>
        </w:rPr>
        <w:t xml:space="preserve"> товара, а также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суммы выручки сумме,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отраженной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в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кассово</w:t>
      </w:r>
      <w:r w:rsidR="009212F3" w:rsidRPr="00221CEE">
        <w:rPr>
          <w:rFonts w:ascii="Times New Roman" w:hAnsi="Times New Roman"/>
          <w:sz w:val="28"/>
          <w:szCs w:val="28"/>
        </w:rPr>
        <w:t>м</w:t>
      </w:r>
      <w:r w:rsidRPr="00221CEE">
        <w:rPr>
          <w:rFonts w:ascii="Times New Roman" w:hAnsi="Times New Roman"/>
          <w:sz w:val="28"/>
          <w:szCs w:val="28"/>
        </w:rPr>
        <w:t xml:space="preserve"> отчет</w:t>
      </w:r>
      <w:r w:rsidR="009212F3" w:rsidRPr="00221CEE">
        <w:rPr>
          <w:rFonts w:ascii="Times New Roman" w:hAnsi="Times New Roman"/>
          <w:sz w:val="28"/>
          <w:szCs w:val="28"/>
        </w:rPr>
        <w:t>е</w:t>
      </w:r>
      <w:r w:rsidRPr="00221CEE">
        <w:rPr>
          <w:rFonts w:ascii="Times New Roman" w:hAnsi="Times New Roman"/>
          <w:sz w:val="28"/>
          <w:szCs w:val="28"/>
        </w:rPr>
        <w:t xml:space="preserve">, и </w:t>
      </w:r>
      <w:r w:rsidR="009212F3" w:rsidRPr="00221CEE">
        <w:rPr>
          <w:rFonts w:ascii="Times New Roman" w:hAnsi="Times New Roman"/>
          <w:sz w:val="28"/>
          <w:szCs w:val="28"/>
        </w:rPr>
        <w:t>продажу товаров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должны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 xml:space="preserve">проводить </w:t>
      </w:r>
      <w:r w:rsidRPr="00221CEE">
        <w:rPr>
          <w:rFonts w:ascii="Times New Roman" w:hAnsi="Times New Roman"/>
          <w:sz w:val="28"/>
          <w:szCs w:val="28"/>
        </w:rPr>
        <w:t>бухгалтер</w:t>
      </w:r>
      <w:r w:rsidR="009212F3" w:rsidRPr="00221CEE">
        <w:rPr>
          <w:rFonts w:ascii="Times New Roman" w:hAnsi="Times New Roman"/>
          <w:sz w:val="28"/>
          <w:szCs w:val="28"/>
        </w:rPr>
        <w:t xml:space="preserve">а </w:t>
      </w:r>
      <w:r w:rsidRPr="00221CEE">
        <w:rPr>
          <w:rFonts w:ascii="Times New Roman" w:hAnsi="Times New Roman"/>
          <w:sz w:val="28"/>
          <w:szCs w:val="28"/>
        </w:rPr>
        <w:t xml:space="preserve">[16]. 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Срок хранения товарных отчетов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9212F3" w:rsidRPr="00221CEE">
        <w:rPr>
          <w:rFonts w:ascii="Times New Roman" w:hAnsi="Times New Roman"/>
          <w:sz w:val="28"/>
          <w:szCs w:val="28"/>
        </w:rPr>
        <w:t>составляет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три года. Все предприятия розничной торговли,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осуществляю</w:t>
      </w:r>
      <w:r w:rsidR="009212F3" w:rsidRPr="00221CEE">
        <w:rPr>
          <w:rFonts w:ascii="Times New Roman" w:hAnsi="Times New Roman"/>
          <w:sz w:val="28"/>
          <w:szCs w:val="28"/>
        </w:rPr>
        <w:t>щие</w:t>
      </w:r>
      <w:r w:rsidRPr="00221CEE">
        <w:rPr>
          <w:rFonts w:ascii="Times New Roman" w:hAnsi="Times New Roman"/>
          <w:sz w:val="28"/>
          <w:szCs w:val="28"/>
        </w:rPr>
        <w:t xml:space="preserve"> наличные операции через кассу,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составля</w:t>
      </w:r>
      <w:r w:rsidR="009212F3" w:rsidRPr="00221CEE">
        <w:rPr>
          <w:rFonts w:ascii="Times New Roman" w:hAnsi="Times New Roman"/>
          <w:sz w:val="28"/>
          <w:szCs w:val="28"/>
        </w:rPr>
        <w:t xml:space="preserve">ют </w:t>
      </w:r>
      <w:r w:rsidRPr="00221CEE">
        <w:rPr>
          <w:rFonts w:ascii="Times New Roman" w:hAnsi="Times New Roman"/>
          <w:sz w:val="28"/>
          <w:szCs w:val="28"/>
        </w:rPr>
        <w:t xml:space="preserve">кассовый отчет. </w:t>
      </w:r>
      <w:r w:rsidR="009212F3" w:rsidRPr="00221CEE">
        <w:rPr>
          <w:rFonts w:ascii="Times New Roman" w:hAnsi="Times New Roman"/>
          <w:sz w:val="28"/>
          <w:szCs w:val="28"/>
        </w:rPr>
        <w:t>Данный отчет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может </w:t>
      </w:r>
      <w:r w:rsidR="009212F3" w:rsidRPr="00221CEE">
        <w:rPr>
          <w:rFonts w:ascii="Times New Roman" w:hAnsi="Times New Roman"/>
          <w:sz w:val="28"/>
          <w:szCs w:val="28"/>
        </w:rPr>
        <w:t>составляться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вручную в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кассовой книге, либо в электронном виде при помощи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компьютерных программ. </w:t>
      </w:r>
    </w:p>
    <w:p w:rsidR="00456A59" w:rsidRPr="00221CEE" w:rsidRDefault="00456A59" w:rsidP="0098247F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 кассовом отчете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приводится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вся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информаци</w:t>
      </w:r>
      <w:r w:rsidR="00BE0AD2" w:rsidRPr="00221CEE">
        <w:rPr>
          <w:rFonts w:ascii="Times New Roman" w:hAnsi="Times New Roman"/>
          <w:sz w:val="28"/>
          <w:szCs w:val="28"/>
        </w:rPr>
        <w:t>я</w:t>
      </w:r>
      <w:r w:rsidRPr="00221CEE">
        <w:rPr>
          <w:rFonts w:ascii="Times New Roman" w:hAnsi="Times New Roman"/>
          <w:sz w:val="28"/>
          <w:szCs w:val="28"/>
        </w:rPr>
        <w:t xml:space="preserve"> о предприятии, дат</w:t>
      </w:r>
      <w:r w:rsidR="00BE0AD2" w:rsidRPr="00221CEE">
        <w:rPr>
          <w:rFonts w:ascii="Times New Roman" w:hAnsi="Times New Roman"/>
          <w:sz w:val="28"/>
          <w:szCs w:val="28"/>
        </w:rPr>
        <w:t>а формирования документа</w:t>
      </w:r>
      <w:r w:rsidRPr="00221CEE">
        <w:rPr>
          <w:rFonts w:ascii="Times New Roman" w:hAnsi="Times New Roman"/>
          <w:sz w:val="28"/>
          <w:szCs w:val="28"/>
        </w:rPr>
        <w:t xml:space="preserve">, </w:t>
      </w:r>
      <w:r w:rsidR="00BE0AD2" w:rsidRPr="00221CEE">
        <w:rPr>
          <w:rFonts w:ascii="Times New Roman" w:hAnsi="Times New Roman"/>
          <w:sz w:val="28"/>
          <w:szCs w:val="28"/>
        </w:rPr>
        <w:t>фамилия ответственного за составление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работника,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перечисл</w:t>
      </w:r>
      <w:r w:rsidR="00BE0AD2" w:rsidRPr="00221CEE">
        <w:rPr>
          <w:rFonts w:ascii="Times New Roman" w:hAnsi="Times New Roman"/>
          <w:sz w:val="28"/>
          <w:szCs w:val="28"/>
        </w:rPr>
        <w:t>яются</w:t>
      </w:r>
      <w:r w:rsidRPr="00221CEE">
        <w:rPr>
          <w:rFonts w:ascii="Times New Roman" w:hAnsi="Times New Roman"/>
          <w:sz w:val="28"/>
          <w:szCs w:val="28"/>
        </w:rPr>
        <w:t xml:space="preserve"> все </w:t>
      </w:r>
      <w:r w:rsidR="00BE0AD2" w:rsidRPr="00221CEE">
        <w:rPr>
          <w:rFonts w:ascii="Times New Roman" w:hAnsi="Times New Roman"/>
          <w:sz w:val="28"/>
          <w:szCs w:val="28"/>
        </w:rPr>
        <w:t xml:space="preserve">приходные и расходные </w:t>
      </w:r>
      <w:r w:rsidRPr="00221CEE">
        <w:rPr>
          <w:rFonts w:ascii="Times New Roman" w:hAnsi="Times New Roman"/>
          <w:sz w:val="28"/>
          <w:szCs w:val="28"/>
        </w:rPr>
        <w:t>операции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за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отчетный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период. </w:t>
      </w:r>
      <w:r w:rsidR="00BE0AD2" w:rsidRPr="00221CEE">
        <w:rPr>
          <w:rFonts w:ascii="Times New Roman" w:hAnsi="Times New Roman"/>
          <w:sz w:val="28"/>
          <w:szCs w:val="28"/>
        </w:rPr>
        <w:t>К</w:t>
      </w:r>
      <w:r w:rsidRPr="00221CEE">
        <w:rPr>
          <w:rFonts w:ascii="Times New Roman" w:hAnsi="Times New Roman"/>
          <w:sz w:val="28"/>
          <w:szCs w:val="28"/>
        </w:rPr>
        <w:t xml:space="preserve"> кассовому отчету </w:t>
      </w:r>
      <w:r w:rsidR="00BE0AD2" w:rsidRPr="00221CEE">
        <w:rPr>
          <w:rFonts w:ascii="Times New Roman" w:hAnsi="Times New Roman"/>
          <w:sz w:val="28"/>
          <w:szCs w:val="28"/>
        </w:rPr>
        <w:t>обязательно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прикладываются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документы, подтверждающие все товарные операции. </w:t>
      </w:r>
      <w:r w:rsidR="00BE0AD2" w:rsidRPr="00221CEE">
        <w:rPr>
          <w:rFonts w:ascii="Times New Roman" w:hAnsi="Times New Roman"/>
          <w:sz w:val="28"/>
          <w:szCs w:val="28"/>
        </w:rPr>
        <w:t>Данный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аспект</w:t>
      </w:r>
      <w:r w:rsidR="00BE0AD2" w:rsidRPr="00221CEE">
        <w:rPr>
          <w:rFonts w:ascii="Times New Roman" w:hAnsi="Times New Roman"/>
          <w:sz w:val="28"/>
          <w:szCs w:val="28"/>
        </w:rPr>
        <w:t xml:space="preserve"> важен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потому</w:t>
      </w:r>
      <w:r w:rsidRPr="00221CEE">
        <w:rPr>
          <w:rFonts w:ascii="Times New Roman" w:hAnsi="Times New Roman"/>
          <w:sz w:val="28"/>
          <w:szCs w:val="28"/>
        </w:rPr>
        <w:t xml:space="preserve">, как </w:t>
      </w:r>
      <w:r w:rsidR="00BE0AD2" w:rsidRPr="00221CEE">
        <w:rPr>
          <w:rFonts w:ascii="Times New Roman" w:hAnsi="Times New Roman"/>
          <w:sz w:val="28"/>
          <w:szCs w:val="28"/>
        </w:rPr>
        <w:t>контролирует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учет в розничной торговле.</w:t>
      </w:r>
    </w:p>
    <w:p w:rsidR="00BE0AD2" w:rsidRPr="00221CEE" w:rsidRDefault="00BE0AD2" w:rsidP="00BE0AD2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Продажа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товаров</w:t>
      </w:r>
      <w:r w:rsidRPr="00221CEE">
        <w:rPr>
          <w:rFonts w:ascii="Times New Roman" w:hAnsi="Times New Roman"/>
          <w:sz w:val="28"/>
          <w:szCs w:val="28"/>
        </w:rPr>
        <w:t xml:space="preserve"> в рознице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отражается по кредиту счета 90 «Продажи» в корреспонденции со счетом 41 «Товары». Расходы на приобретение, хранение и продажу товаров учитываются на счете 44 «Расходы на продажу».</w:t>
      </w:r>
    </w:p>
    <w:p w:rsidR="00456A59" w:rsidRPr="00221CEE" w:rsidRDefault="00BE0AD2" w:rsidP="00BE0AD2">
      <w:pPr>
        <w:tabs>
          <w:tab w:val="right" w:leader="dot" w:pos="9709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</w:t>
      </w:r>
      <w:r w:rsidR="00456A59" w:rsidRPr="00221CEE">
        <w:rPr>
          <w:rFonts w:ascii="Times New Roman" w:hAnsi="Times New Roman"/>
          <w:sz w:val="28"/>
          <w:szCs w:val="28"/>
        </w:rPr>
        <w:t>орговая наценка является валовым доходом по реализованным товарам и является расчетной величиной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при условии ведения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учета товаров по продажным ценам</w:t>
      </w:r>
      <w:r w:rsidR="00456A59" w:rsidRPr="00221CEE">
        <w:rPr>
          <w:rFonts w:ascii="Times New Roman" w:hAnsi="Times New Roman"/>
          <w:sz w:val="28"/>
          <w:szCs w:val="28"/>
        </w:rPr>
        <w:t xml:space="preserve">. </w:t>
      </w:r>
      <w:r w:rsidRPr="00221CEE">
        <w:rPr>
          <w:rFonts w:ascii="Times New Roman" w:hAnsi="Times New Roman"/>
          <w:sz w:val="28"/>
          <w:szCs w:val="28"/>
        </w:rPr>
        <w:t>В этом случае торговая наценка</w:t>
      </w:r>
      <w:r w:rsidR="00456A59" w:rsidRPr="00221CEE">
        <w:rPr>
          <w:rFonts w:ascii="Times New Roman" w:hAnsi="Times New Roman"/>
          <w:sz w:val="28"/>
          <w:szCs w:val="28"/>
        </w:rPr>
        <w:t xml:space="preserve"> рассчитывается одним из следующих способов[17]:</w:t>
      </w:r>
    </w:p>
    <w:p w:rsidR="00456A59" w:rsidRPr="00221CEE" w:rsidRDefault="00456A59" w:rsidP="0098247F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по общему товарообороту;</w:t>
      </w:r>
    </w:p>
    <w:p w:rsidR="00456A59" w:rsidRPr="00221CEE" w:rsidRDefault="00456A59" w:rsidP="0098247F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по ассортименту товарооборота;</w:t>
      </w:r>
    </w:p>
    <w:p w:rsidR="00456A59" w:rsidRPr="00221CEE" w:rsidRDefault="00456A59" w:rsidP="0098247F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по ассортименту остатка товаров;</w:t>
      </w:r>
    </w:p>
    <w:p w:rsidR="00456A59" w:rsidRPr="00221CEE" w:rsidRDefault="00456A59" w:rsidP="0098247F">
      <w:pPr>
        <w:numPr>
          <w:ilvl w:val="0"/>
          <w:numId w:val="4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по среднему проценту.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Способ расчета валового дохода по общему товарообороту </w:t>
      </w:r>
      <w:r w:rsidR="00BE0AD2" w:rsidRPr="00221CEE">
        <w:rPr>
          <w:rFonts w:ascii="Times New Roman" w:hAnsi="Times New Roman"/>
          <w:sz w:val="28"/>
          <w:szCs w:val="28"/>
        </w:rPr>
        <w:t>может применяться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в случае, </w:t>
      </w:r>
      <w:r w:rsidR="00BE0AD2" w:rsidRPr="00221CEE">
        <w:rPr>
          <w:rFonts w:ascii="Times New Roman" w:hAnsi="Times New Roman"/>
          <w:sz w:val="28"/>
          <w:szCs w:val="28"/>
        </w:rPr>
        <w:t>когда</w:t>
      </w:r>
      <w:r w:rsidRPr="00221CEE">
        <w:rPr>
          <w:rFonts w:ascii="Times New Roman" w:hAnsi="Times New Roman"/>
          <w:sz w:val="28"/>
          <w:szCs w:val="28"/>
        </w:rPr>
        <w:t xml:space="preserve"> в течение отчетного периода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товары имеют одинаковый процент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наценки. Валовой до</w:t>
      </w:r>
      <w:r w:rsidR="00BE0AD2" w:rsidRPr="00221CEE">
        <w:rPr>
          <w:rFonts w:ascii="Times New Roman" w:hAnsi="Times New Roman"/>
          <w:sz w:val="28"/>
          <w:szCs w:val="28"/>
        </w:rPr>
        <w:t xml:space="preserve">ход в при этом можно </w:t>
      </w:r>
      <w:r w:rsidRPr="00221CEE">
        <w:rPr>
          <w:rFonts w:ascii="Times New Roman" w:hAnsi="Times New Roman"/>
          <w:sz w:val="28"/>
          <w:szCs w:val="28"/>
        </w:rPr>
        <w:t>определ</w:t>
      </w:r>
      <w:r w:rsidR="00BE0AD2" w:rsidRPr="00221CEE">
        <w:rPr>
          <w:rFonts w:ascii="Times New Roman" w:hAnsi="Times New Roman"/>
          <w:sz w:val="28"/>
          <w:szCs w:val="28"/>
        </w:rPr>
        <w:t xml:space="preserve">ить </w:t>
      </w:r>
      <w:r w:rsidRPr="00221CEE">
        <w:rPr>
          <w:rFonts w:ascii="Times New Roman" w:hAnsi="Times New Roman"/>
          <w:sz w:val="28"/>
          <w:szCs w:val="28"/>
        </w:rPr>
        <w:t xml:space="preserve">по формуле 1[29]: </w:t>
      </w:r>
    </w:p>
    <w:p w:rsidR="00456A59" w:rsidRPr="007578F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A59" w:rsidRPr="007578F2" w:rsidRDefault="00456A59" w:rsidP="00481D87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7578F2">
        <w:rPr>
          <w:rFonts w:ascii="Times New Roman" w:hAnsi="Times New Roman"/>
          <w:sz w:val="28"/>
          <w:szCs w:val="28"/>
        </w:rPr>
        <w:object w:dxaOrig="2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16.5pt" o:ole="">
            <v:imagedata r:id="rId30" o:title=""/>
          </v:shape>
          <o:OLEObject Type="Embed" ProgID="Equation.3" ShapeID="_x0000_i1025" DrawAspect="Content" ObjectID="_1583915491" r:id="rId31"/>
        </w:object>
      </w:r>
      <w:r w:rsidRPr="007578F2">
        <w:rPr>
          <w:rFonts w:ascii="Times New Roman" w:hAnsi="Times New Roman"/>
          <w:sz w:val="28"/>
          <w:szCs w:val="28"/>
        </w:rPr>
        <w:t>,(1)</w:t>
      </w:r>
    </w:p>
    <w:p w:rsidR="00456A59" w:rsidRPr="007578F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где ВД – показатель валового дохода; 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Т – общий товарооборот (</w:t>
      </w:r>
      <w:r w:rsidR="00BE0AD2" w:rsidRPr="00221CEE">
        <w:rPr>
          <w:rFonts w:ascii="Times New Roman" w:hAnsi="Times New Roman"/>
          <w:sz w:val="28"/>
          <w:szCs w:val="28"/>
        </w:rPr>
        <w:t>итог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счет</w:t>
      </w:r>
      <w:r w:rsidR="00BE0AD2" w:rsidRPr="00221CEE">
        <w:rPr>
          <w:rFonts w:ascii="Times New Roman" w:hAnsi="Times New Roman"/>
          <w:sz w:val="28"/>
          <w:szCs w:val="28"/>
        </w:rPr>
        <w:t xml:space="preserve">а </w:t>
      </w:r>
      <w:r w:rsidRPr="00221CEE">
        <w:rPr>
          <w:rFonts w:ascii="Times New Roman" w:hAnsi="Times New Roman"/>
          <w:sz w:val="28"/>
          <w:szCs w:val="28"/>
        </w:rPr>
        <w:t xml:space="preserve">90); 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ТН – торговая наценка в % к покупным ценам.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Расчет валового торгового дохода по ассортименту товарооборота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может быть использован</w:t>
      </w:r>
      <w:r w:rsidRPr="00221CEE">
        <w:rPr>
          <w:rFonts w:ascii="Times New Roman" w:hAnsi="Times New Roman"/>
          <w:sz w:val="28"/>
          <w:szCs w:val="28"/>
        </w:rPr>
        <w:t>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при условии, когда</w:t>
      </w:r>
      <w:r w:rsidRPr="00221CEE">
        <w:rPr>
          <w:rFonts w:ascii="Times New Roman" w:hAnsi="Times New Roman"/>
          <w:sz w:val="28"/>
          <w:szCs w:val="28"/>
        </w:rPr>
        <w:t xml:space="preserve"> для различных групп товаров </w:t>
      </w:r>
      <w:r w:rsidR="00BE0AD2" w:rsidRPr="00221CEE">
        <w:rPr>
          <w:rFonts w:ascii="Times New Roman" w:hAnsi="Times New Roman"/>
          <w:sz w:val="28"/>
          <w:szCs w:val="28"/>
        </w:rPr>
        <w:t>используются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раз</w:t>
      </w:r>
      <w:r w:rsidR="00BE0AD2" w:rsidRPr="00221CEE">
        <w:rPr>
          <w:rFonts w:ascii="Times New Roman" w:hAnsi="Times New Roman"/>
          <w:sz w:val="28"/>
          <w:szCs w:val="28"/>
        </w:rPr>
        <w:t>ные</w:t>
      </w:r>
      <w:r w:rsidRPr="00221CEE">
        <w:rPr>
          <w:rFonts w:ascii="Times New Roman" w:hAnsi="Times New Roman"/>
          <w:sz w:val="28"/>
          <w:szCs w:val="28"/>
        </w:rPr>
        <w:t xml:space="preserve"> размеры торгов</w:t>
      </w:r>
      <w:r w:rsidR="00BE0AD2" w:rsidRPr="00221CEE">
        <w:rPr>
          <w:rFonts w:ascii="Times New Roman" w:hAnsi="Times New Roman"/>
          <w:sz w:val="28"/>
          <w:szCs w:val="28"/>
        </w:rPr>
        <w:t>ых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наценок</w:t>
      </w:r>
      <w:r w:rsidRPr="00221CEE">
        <w:rPr>
          <w:rFonts w:ascii="Times New Roman" w:hAnsi="Times New Roman"/>
          <w:sz w:val="28"/>
          <w:szCs w:val="28"/>
        </w:rPr>
        <w:t xml:space="preserve">. </w:t>
      </w:r>
      <w:r w:rsidR="00BE0AD2" w:rsidRPr="00221CEE">
        <w:rPr>
          <w:rFonts w:ascii="Times New Roman" w:hAnsi="Times New Roman"/>
          <w:sz w:val="28"/>
          <w:szCs w:val="28"/>
        </w:rPr>
        <w:t>Данный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метод</w:t>
      </w:r>
      <w:r w:rsidRPr="00221CEE">
        <w:rPr>
          <w:rFonts w:ascii="Times New Roman" w:hAnsi="Times New Roman"/>
          <w:sz w:val="28"/>
          <w:szCs w:val="28"/>
        </w:rPr>
        <w:t xml:space="preserve"> предполагает </w:t>
      </w:r>
      <w:r w:rsidR="00BE0AD2" w:rsidRPr="00221CEE">
        <w:rPr>
          <w:rFonts w:ascii="Times New Roman" w:hAnsi="Times New Roman"/>
          <w:sz w:val="28"/>
          <w:szCs w:val="28"/>
        </w:rPr>
        <w:t xml:space="preserve">ведение </w:t>
      </w:r>
      <w:r w:rsidRPr="00221CEE">
        <w:rPr>
          <w:rFonts w:ascii="Times New Roman" w:hAnsi="Times New Roman"/>
          <w:sz w:val="28"/>
          <w:szCs w:val="28"/>
        </w:rPr>
        <w:t>обязательн</w:t>
      </w:r>
      <w:r w:rsidR="00BE0AD2" w:rsidRPr="00221CEE">
        <w:rPr>
          <w:rFonts w:ascii="Times New Roman" w:hAnsi="Times New Roman"/>
          <w:sz w:val="28"/>
          <w:szCs w:val="28"/>
        </w:rPr>
        <w:t>ого</w:t>
      </w:r>
      <w:r w:rsidRPr="00221CEE">
        <w:rPr>
          <w:rFonts w:ascii="Times New Roman" w:hAnsi="Times New Roman"/>
          <w:sz w:val="28"/>
          <w:szCs w:val="28"/>
        </w:rPr>
        <w:t xml:space="preserve"> учет</w:t>
      </w:r>
      <w:r w:rsidR="00BE0AD2" w:rsidRPr="00221CEE">
        <w:rPr>
          <w:rFonts w:ascii="Times New Roman" w:hAnsi="Times New Roman"/>
          <w:sz w:val="28"/>
          <w:szCs w:val="28"/>
        </w:rPr>
        <w:t>а</w:t>
      </w:r>
      <w:r w:rsidRPr="00221CEE">
        <w:rPr>
          <w:rFonts w:ascii="Times New Roman" w:hAnsi="Times New Roman"/>
          <w:sz w:val="28"/>
          <w:szCs w:val="28"/>
        </w:rPr>
        <w:t xml:space="preserve"> товарооборота по группам товаров, каждая из которых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включает в себя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товар</w:t>
      </w:r>
      <w:r w:rsidR="00BE0AD2" w:rsidRPr="00221CEE">
        <w:rPr>
          <w:rFonts w:ascii="Times New Roman" w:hAnsi="Times New Roman"/>
          <w:sz w:val="28"/>
          <w:szCs w:val="28"/>
        </w:rPr>
        <w:t>ы</w:t>
      </w:r>
      <w:r w:rsidRPr="00221CEE">
        <w:rPr>
          <w:rFonts w:ascii="Times New Roman" w:hAnsi="Times New Roman"/>
          <w:sz w:val="28"/>
          <w:szCs w:val="28"/>
        </w:rPr>
        <w:t xml:space="preserve"> с одинаковой надбавкой. Валовой доход при этом определяется по формуле 2: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A59" w:rsidRPr="007578F2" w:rsidRDefault="00456A59" w:rsidP="00481D87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7578F2">
        <w:rPr>
          <w:rFonts w:ascii="Times New Roman" w:hAnsi="Times New Roman"/>
          <w:sz w:val="28"/>
          <w:szCs w:val="28"/>
        </w:rPr>
        <w:object w:dxaOrig="4880" w:dyaOrig="360">
          <v:shape id="_x0000_i1026" type="#_x0000_t75" style="width:243.75pt;height:18.75pt" o:ole="">
            <v:imagedata r:id="rId32" o:title=""/>
          </v:shape>
          <o:OLEObject Type="Embed" ProgID="Equation.3" ShapeID="_x0000_i1026" DrawAspect="Content" ObjectID="_1583915492" r:id="rId33"/>
        </w:object>
      </w:r>
      <w:r w:rsidRPr="007578F2">
        <w:rPr>
          <w:rFonts w:ascii="Times New Roman" w:hAnsi="Times New Roman"/>
          <w:sz w:val="28"/>
          <w:szCs w:val="28"/>
        </w:rPr>
        <w:t>,(2)</w:t>
      </w:r>
    </w:p>
    <w:p w:rsidR="00456A59" w:rsidRPr="007578F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где </w:t>
      </w:r>
      <w:r w:rsidRPr="00221CEE">
        <w:rPr>
          <w:rFonts w:ascii="Times New Roman" w:hAnsi="Times New Roman"/>
          <w:sz w:val="28"/>
          <w:szCs w:val="28"/>
          <w:lang w:val="en-US"/>
        </w:rPr>
        <w:t>T</w:t>
      </w:r>
      <w:r w:rsidRPr="00221CEE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221CEE">
        <w:rPr>
          <w:rFonts w:ascii="Times New Roman" w:hAnsi="Times New Roman"/>
          <w:sz w:val="28"/>
          <w:szCs w:val="28"/>
        </w:rPr>
        <w:t xml:space="preserve"> – товарооборот по группам товаров; 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  <w:lang w:val="en-US"/>
        </w:rPr>
        <w:t>PH</w:t>
      </w:r>
      <w:r w:rsidRPr="00221CEE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221CEE">
        <w:rPr>
          <w:rFonts w:ascii="Times New Roman" w:hAnsi="Times New Roman"/>
          <w:sz w:val="28"/>
          <w:szCs w:val="28"/>
        </w:rPr>
        <w:t xml:space="preserve"> – расчетная торговая надбавка по группам товаров.</w:t>
      </w:r>
    </w:p>
    <w:p w:rsidR="00456A59" w:rsidRPr="00221CEE" w:rsidRDefault="00BE0AD2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Более </w:t>
      </w:r>
      <w:r w:rsidR="00456A59" w:rsidRPr="00221CEE">
        <w:rPr>
          <w:rFonts w:ascii="Times New Roman" w:hAnsi="Times New Roman"/>
          <w:sz w:val="28"/>
          <w:szCs w:val="28"/>
        </w:rPr>
        <w:t xml:space="preserve">точным методом </w:t>
      </w:r>
      <w:r w:rsidRPr="00221CEE">
        <w:rPr>
          <w:rFonts w:ascii="Times New Roman" w:hAnsi="Times New Roman"/>
          <w:sz w:val="28"/>
          <w:szCs w:val="28"/>
        </w:rPr>
        <w:t>расчета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дохода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является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расчет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по ассортименту остатка товаров. </w:t>
      </w:r>
      <w:r w:rsidRPr="00221CEE">
        <w:rPr>
          <w:rFonts w:ascii="Times New Roman" w:hAnsi="Times New Roman"/>
          <w:sz w:val="28"/>
          <w:szCs w:val="28"/>
        </w:rPr>
        <w:t>Однако</w:t>
      </w:r>
      <w:r w:rsidR="00456A59" w:rsidRPr="00221CEE">
        <w:rPr>
          <w:rFonts w:ascii="Times New Roman" w:hAnsi="Times New Roman"/>
          <w:sz w:val="28"/>
          <w:szCs w:val="28"/>
        </w:rPr>
        <w:t xml:space="preserve"> для этого </w:t>
      </w:r>
      <w:r w:rsidRPr="00221CEE">
        <w:rPr>
          <w:rFonts w:ascii="Times New Roman" w:hAnsi="Times New Roman"/>
          <w:sz w:val="28"/>
          <w:szCs w:val="28"/>
        </w:rPr>
        <w:t>следует</w:t>
      </w:r>
      <w:r w:rsidR="00456A59" w:rsidRPr="00221CEE">
        <w:rPr>
          <w:rFonts w:ascii="Times New Roman" w:hAnsi="Times New Roman"/>
          <w:sz w:val="28"/>
          <w:szCs w:val="28"/>
        </w:rPr>
        <w:t xml:space="preserve"> на конец каждого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>месяца проводить инвентаризацию. Расчет валового дохода по ассортименту остатка товаров</w:t>
      </w:r>
      <w:r w:rsidRPr="00221CEE">
        <w:rPr>
          <w:rFonts w:ascii="Times New Roman" w:hAnsi="Times New Roman"/>
          <w:sz w:val="28"/>
          <w:szCs w:val="28"/>
        </w:rPr>
        <w:t xml:space="preserve"> возможно</w:t>
      </w:r>
      <w:r w:rsidR="00456A59" w:rsidRPr="00221CEE">
        <w:rPr>
          <w:rFonts w:ascii="Times New Roman" w:hAnsi="Times New Roman"/>
          <w:sz w:val="28"/>
          <w:szCs w:val="28"/>
        </w:rPr>
        <w:t xml:space="preserve"> определ</w:t>
      </w:r>
      <w:r w:rsidRPr="00221CEE">
        <w:rPr>
          <w:rFonts w:ascii="Times New Roman" w:hAnsi="Times New Roman"/>
          <w:sz w:val="28"/>
          <w:szCs w:val="28"/>
        </w:rPr>
        <w:t xml:space="preserve">ить </w:t>
      </w:r>
      <w:r w:rsidR="00456A59" w:rsidRPr="00221CEE">
        <w:rPr>
          <w:rFonts w:ascii="Times New Roman" w:hAnsi="Times New Roman"/>
          <w:sz w:val="28"/>
          <w:szCs w:val="28"/>
        </w:rPr>
        <w:t>по формуле 3:</w:t>
      </w:r>
    </w:p>
    <w:p w:rsidR="00456A59" w:rsidRPr="007578F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A59" w:rsidRPr="007578F2" w:rsidRDefault="00456A59" w:rsidP="00481D87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7578F2">
        <w:rPr>
          <w:rFonts w:ascii="Times New Roman" w:hAnsi="Times New Roman"/>
          <w:i/>
          <w:sz w:val="28"/>
          <w:szCs w:val="28"/>
        </w:rPr>
        <w:t>ВД=ТНН+ТНП-ТНВ-ТНК,</w:t>
      </w:r>
      <w:r w:rsidRPr="007578F2">
        <w:rPr>
          <w:rFonts w:ascii="Times New Roman" w:hAnsi="Times New Roman"/>
          <w:sz w:val="28"/>
          <w:szCs w:val="28"/>
        </w:rPr>
        <w:t>(3)</w:t>
      </w:r>
    </w:p>
    <w:p w:rsidR="00456A59" w:rsidRPr="007578F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где ТНН – торговая наценка, </w:t>
      </w:r>
      <w:r w:rsidR="00BE0AD2" w:rsidRPr="00221CEE">
        <w:rPr>
          <w:rFonts w:ascii="Times New Roman" w:hAnsi="Times New Roman"/>
          <w:sz w:val="28"/>
          <w:szCs w:val="28"/>
        </w:rPr>
        <w:t>которая приходится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на остаток товаров на начало отчетного периода;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ТНП – торговая наценка по поступившим товарам за отчетный период;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ТНВ – торговая наценка на выбывшие в течение отчетного периода товары;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ТНК – торговая наценка, </w:t>
      </w:r>
      <w:r w:rsidR="00BE0AD2" w:rsidRPr="00221CEE">
        <w:rPr>
          <w:rFonts w:ascii="Times New Roman" w:hAnsi="Times New Roman"/>
          <w:sz w:val="28"/>
          <w:szCs w:val="28"/>
        </w:rPr>
        <w:t>которая приходится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на остаток товаров на конец отчетного периода.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 xml:space="preserve">В основе </w:t>
      </w:r>
      <w:r w:rsidR="00BE0AD2" w:rsidRPr="00221CEE">
        <w:rPr>
          <w:rFonts w:ascii="Times New Roman" w:hAnsi="Times New Roman"/>
          <w:sz w:val="28"/>
          <w:szCs w:val="28"/>
        </w:rPr>
        <w:t>определения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валового дохода по среднему проценту лежит расчет торговой наценки по </w:t>
      </w:r>
      <w:r w:rsidR="00BE0AD2" w:rsidRPr="00221CEE">
        <w:rPr>
          <w:rFonts w:ascii="Times New Roman" w:hAnsi="Times New Roman"/>
          <w:sz w:val="28"/>
          <w:szCs w:val="28"/>
        </w:rPr>
        <w:t>реализованным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товарам. Средняя торговая наценка</w:t>
      </w:r>
      <w:r w:rsidR="00BE0AD2" w:rsidRPr="00221CEE">
        <w:rPr>
          <w:rFonts w:ascii="Times New Roman" w:hAnsi="Times New Roman"/>
          <w:sz w:val="28"/>
          <w:szCs w:val="28"/>
        </w:rPr>
        <w:t xml:space="preserve"> при этом определяется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формуле 4:</w:t>
      </w:r>
    </w:p>
    <w:p w:rsidR="00456A59" w:rsidRPr="007578F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A59" w:rsidRPr="007578F2" w:rsidRDefault="00456A59" w:rsidP="00481D87">
      <w:pPr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7578F2">
        <w:rPr>
          <w:rFonts w:ascii="Times New Roman" w:hAnsi="Times New Roman"/>
          <w:sz w:val="28"/>
          <w:szCs w:val="28"/>
        </w:rPr>
        <w:object w:dxaOrig="4160" w:dyaOrig="320">
          <v:shape id="_x0000_i1027" type="#_x0000_t75" style="width:207pt;height:16.5pt" o:ole="">
            <v:imagedata r:id="rId34" o:title=""/>
          </v:shape>
          <o:OLEObject Type="Embed" ProgID="Equation.3" ShapeID="_x0000_i1027" DrawAspect="Content" ObjectID="_1583915493" r:id="rId35"/>
        </w:object>
      </w:r>
      <w:r w:rsidRPr="007578F2">
        <w:rPr>
          <w:rFonts w:ascii="Times New Roman" w:hAnsi="Times New Roman"/>
          <w:sz w:val="28"/>
          <w:szCs w:val="28"/>
        </w:rPr>
        <w:t>,(4)</w:t>
      </w:r>
    </w:p>
    <w:p w:rsidR="00456A59" w:rsidRPr="007578F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где ТНН – торговая наценка, приходящаяся на остаток товаров на начало отчетного периода;</w:t>
      </w:r>
      <w:r w:rsidR="00472BA1">
        <w:rPr>
          <w:rFonts w:ascii="Times New Roman" w:hAnsi="Times New Roman"/>
          <w:sz w:val="28"/>
          <w:szCs w:val="28"/>
        </w:rPr>
        <w:t xml:space="preserve"> 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ТНП – торговая наценка по поступившим товарам за отчетный период;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ТНВ – торговая наценка на выбывшие в течение отчетного периода товары;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 – общий товарооборот;</w:t>
      </w:r>
    </w:p>
    <w:p w:rsidR="00456A59" w:rsidRPr="00221CEE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ОТ – остаток товаров на конец рабочего период</w:t>
      </w:r>
      <w:r w:rsidR="007D172F" w:rsidRPr="00221CEE">
        <w:rPr>
          <w:rFonts w:ascii="Times New Roman" w:hAnsi="Times New Roman"/>
          <w:sz w:val="28"/>
          <w:szCs w:val="28"/>
        </w:rPr>
        <w:t>а</w:t>
      </w:r>
      <w:r w:rsidRPr="00221CEE">
        <w:rPr>
          <w:rFonts w:ascii="Times New Roman" w:hAnsi="Times New Roman"/>
          <w:sz w:val="28"/>
          <w:szCs w:val="28"/>
        </w:rPr>
        <w:t>.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Аналитический учет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товаров счета</w:t>
      </w:r>
      <w:r w:rsidRPr="00221CEE">
        <w:rPr>
          <w:rFonts w:ascii="Times New Roman" w:hAnsi="Times New Roman"/>
          <w:sz w:val="28"/>
          <w:szCs w:val="28"/>
        </w:rPr>
        <w:t>41 «Товары»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организуется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 ответственным лицам, наименованиям</w:t>
      </w:r>
      <w:r w:rsidR="00BE0AD2" w:rsidRPr="00221CEE">
        <w:rPr>
          <w:rFonts w:ascii="Times New Roman" w:hAnsi="Times New Roman"/>
          <w:sz w:val="28"/>
          <w:szCs w:val="28"/>
        </w:rPr>
        <w:t xml:space="preserve"> товаров, сортам</w:t>
      </w:r>
      <w:r w:rsidRPr="00221CEE">
        <w:rPr>
          <w:rFonts w:ascii="Times New Roman" w:hAnsi="Times New Roman"/>
          <w:sz w:val="28"/>
          <w:szCs w:val="28"/>
        </w:rPr>
        <w:t>, а в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ряде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случа</w:t>
      </w:r>
      <w:r w:rsidR="00BE0AD2" w:rsidRPr="00221CEE">
        <w:rPr>
          <w:rFonts w:ascii="Times New Roman" w:hAnsi="Times New Roman"/>
          <w:sz w:val="28"/>
          <w:szCs w:val="28"/>
        </w:rPr>
        <w:t>ев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и по местам </w:t>
      </w:r>
      <w:r w:rsidR="00BE0AD2" w:rsidRPr="00221CEE">
        <w:rPr>
          <w:rFonts w:ascii="Times New Roman" w:hAnsi="Times New Roman"/>
          <w:sz w:val="28"/>
          <w:szCs w:val="28"/>
        </w:rPr>
        <w:t xml:space="preserve">их </w:t>
      </w:r>
      <w:r w:rsidRPr="00221CEE">
        <w:rPr>
          <w:rFonts w:ascii="Times New Roman" w:hAnsi="Times New Roman"/>
          <w:sz w:val="28"/>
          <w:szCs w:val="28"/>
        </w:rPr>
        <w:t>хранения.</w:t>
      </w:r>
    </w:p>
    <w:p w:rsidR="00274004" w:rsidRPr="00221CEE" w:rsidRDefault="00BE0AD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Регулярное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 xml:space="preserve">проведение </w:t>
      </w:r>
      <w:r w:rsidR="007D172F" w:rsidRPr="00221CEE">
        <w:rPr>
          <w:rFonts w:ascii="Times New Roman" w:hAnsi="Times New Roman"/>
          <w:sz w:val="28"/>
          <w:szCs w:val="28"/>
        </w:rPr>
        <w:t>инвентаризации в</w:t>
      </w:r>
      <w:r w:rsidR="00274004" w:rsidRPr="00221CEE">
        <w:rPr>
          <w:rFonts w:ascii="Times New Roman" w:hAnsi="Times New Roman"/>
          <w:sz w:val="28"/>
          <w:szCs w:val="28"/>
        </w:rPr>
        <w:t xml:space="preserve"> торговых </w:t>
      </w:r>
      <w:r w:rsidRPr="00221CEE">
        <w:rPr>
          <w:rFonts w:ascii="Times New Roman" w:hAnsi="Times New Roman"/>
          <w:sz w:val="28"/>
          <w:szCs w:val="28"/>
        </w:rPr>
        <w:t>фирмах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 xml:space="preserve">позволяет </w:t>
      </w:r>
      <w:r w:rsidRPr="00221CEE">
        <w:rPr>
          <w:rFonts w:ascii="Times New Roman" w:hAnsi="Times New Roman"/>
          <w:sz w:val="28"/>
          <w:szCs w:val="28"/>
        </w:rPr>
        <w:t xml:space="preserve">своевременно </w:t>
      </w:r>
      <w:r w:rsidR="00274004" w:rsidRPr="00221CEE">
        <w:rPr>
          <w:rFonts w:ascii="Times New Roman" w:hAnsi="Times New Roman"/>
          <w:sz w:val="28"/>
          <w:szCs w:val="28"/>
        </w:rPr>
        <w:t>выявить недостачи и излишки товаров,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большое количество и значимость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товарных групп </w:t>
      </w:r>
      <w:r w:rsidR="00274004" w:rsidRPr="00221CEE">
        <w:rPr>
          <w:rFonts w:ascii="Times New Roman" w:hAnsi="Times New Roman"/>
          <w:sz w:val="28"/>
          <w:szCs w:val="28"/>
        </w:rPr>
        <w:t xml:space="preserve">делает </w:t>
      </w:r>
      <w:r w:rsidR="007D172F" w:rsidRPr="00221CEE">
        <w:rPr>
          <w:rFonts w:ascii="Times New Roman" w:hAnsi="Times New Roman"/>
          <w:sz w:val="28"/>
          <w:szCs w:val="28"/>
        </w:rPr>
        <w:t>инвентаризацию необходимой</w:t>
      </w:r>
      <w:r w:rsidR="00274004" w:rsidRPr="00221CEE">
        <w:rPr>
          <w:rFonts w:ascii="Times New Roman" w:hAnsi="Times New Roman"/>
          <w:sz w:val="28"/>
          <w:szCs w:val="28"/>
        </w:rPr>
        <w:t xml:space="preserve">. </w:t>
      </w:r>
    </w:p>
    <w:p w:rsidR="00274004" w:rsidRPr="00221CEE" w:rsidRDefault="00274004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Закон</w:t>
      </w:r>
      <w:r w:rsidR="00BE0AD2" w:rsidRPr="00221CEE">
        <w:rPr>
          <w:rFonts w:ascii="Times New Roman" w:hAnsi="Times New Roman"/>
          <w:sz w:val="28"/>
          <w:szCs w:val="28"/>
        </w:rPr>
        <w:t>ом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«О бухгалтерском учете»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определено</w:t>
      </w:r>
      <w:r w:rsidRPr="00221CEE">
        <w:rPr>
          <w:rFonts w:ascii="Times New Roman" w:hAnsi="Times New Roman"/>
          <w:sz w:val="28"/>
          <w:szCs w:val="28"/>
        </w:rPr>
        <w:t xml:space="preserve">, что активы, к которым относятся товары в торговых организациях, подлежат </w:t>
      </w:r>
      <w:r w:rsidR="00BE0AD2" w:rsidRPr="00221CEE">
        <w:rPr>
          <w:rFonts w:ascii="Times New Roman" w:hAnsi="Times New Roman"/>
          <w:sz w:val="28"/>
          <w:szCs w:val="28"/>
        </w:rPr>
        <w:t xml:space="preserve">обязательной </w:t>
      </w:r>
      <w:r w:rsidRPr="00221CEE">
        <w:rPr>
          <w:rFonts w:ascii="Times New Roman" w:hAnsi="Times New Roman"/>
          <w:sz w:val="28"/>
          <w:szCs w:val="28"/>
        </w:rPr>
        <w:t>инвентаризации,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позволя</w:t>
      </w:r>
      <w:r w:rsidR="00BE0AD2" w:rsidRPr="00221CEE">
        <w:rPr>
          <w:rFonts w:ascii="Times New Roman" w:hAnsi="Times New Roman"/>
          <w:sz w:val="28"/>
          <w:szCs w:val="28"/>
        </w:rPr>
        <w:t xml:space="preserve">ющей </w:t>
      </w:r>
      <w:r w:rsidRPr="00221CEE">
        <w:rPr>
          <w:rFonts w:ascii="Times New Roman" w:hAnsi="Times New Roman"/>
          <w:sz w:val="28"/>
          <w:szCs w:val="28"/>
        </w:rPr>
        <w:t>сопоставить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фактические</w:t>
      </w:r>
      <w:r w:rsidR="00BE0AD2" w:rsidRPr="00221CEE">
        <w:rPr>
          <w:rFonts w:ascii="Times New Roman" w:hAnsi="Times New Roman"/>
          <w:sz w:val="28"/>
          <w:szCs w:val="28"/>
        </w:rPr>
        <w:t xml:space="preserve"> данными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учетными. Расхождения </w:t>
      </w:r>
      <w:r w:rsidR="00BE0AD2" w:rsidRPr="00221CEE">
        <w:rPr>
          <w:rFonts w:ascii="Times New Roman" w:hAnsi="Times New Roman"/>
          <w:sz w:val="28"/>
          <w:szCs w:val="28"/>
        </w:rPr>
        <w:t xml:space="preserve">выявленные при инвентаризации </w:t>
      </w:r>
      <w:r w:rsidRPr="00221CEE">
        <w:rPr>
          <w:rFonts w:ascii="Times New Roman" w:hAnsi="Times New Roman"/>
          <w:sz w:val="28"/>
          <w:szCs w:val="28"/>
        </w:rPr>
        <w:t>отражаются в том отчетном периоде, в котором</w:t>
      </w:r>
      <w:r w:rsidR="00BE0AD2" w:rsidRPr="00221CEE">
        <w:rPr>
          <w:rFonts w:ascii="Times New Roman" w:hAnsi="Times New Roman"/>
          <w:sz w:val="28"/>
          <w:szCs w:val="28"/>
        </w:rPr>
        <w:t xml:space="preserve"> была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проведена</w:t>
      </w:r>
      <w:r w:rsidRPr="00221CEE">
        <w:rPr>
          <w:rFonts w:ascii="Times New Roman" w:hAnsi="Times New Roman"/>
          <w:sz w:val="28"/>
          <w:szCs w:val="28"/>
        </w:rPr>
        <w:t xml:space="preserve"> инвентаризация. </w:t>
      </w:r>
    </w:p>
    <w:p w:rsidR="00274004" w:rsidRPr="00221CEE" w:rsidRDefault="00274004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Инвентаризация </w:t>
      </w:r>
      <w:r w:rsidR="00BE0AD2" w:rsidRPr="00221CEE">
        <w:rPr>
          <w:rFonts w:ascii="Times New Roman" w:hAnsi="Times New Roman"/>
          <w:sz w:val="28"/>
          <w:szCs w:val="28"/>
        </w:rPr>
        <w:t xml:space="preserve">может </w:t>
      </w:r>
      <w:r w:rsidRPr="00221CEE">
        <w:rPr>
          <w:rFonts w:ascii="Times New Roman" w:hAnsi="Times New Roman"/>
          <w:sz w:val="28"/>
          <w:szCs w:val="28"/>
        </w:rPr>
        <w:t>проводит</w:t>
      </w:r>
      <w:r w:rsidR="00BE0AD2" w:rsidRPr="00221CEE">
        <w:rPr>
          <w:rFonts w:ascii="Times New Roman" w:hAnsi="Times New Roman"/>
          <w:sz w:val="28"/>
          <w:szCs w:val="28"/>
        </w:rPr>
        <w:t>ь</w:t>
      </w:r>
      <w:r w:rsidRPr="00221CEE">
        <w:rPr>
          <w:rFonts w:ascii="Times New Roman" w:hAnsi="Times New Roman"/>
          <w:sz w:val="28"/>
          <w:szCs w:val="28"/>
        </w:rPr>
        <w:t>ся либо в сроки, установленные законодательно, либо планово или внепланово, в соответствии с графиком инвентаризаций в торговом предприятии.</w:t>
      </w:r>
    </w:p>
    <w:p w:rsidR="00274004" w:rsidRPr="00221CEE" w:rsidRDefault="00274004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 xml:space="preserve"> Так как инвентаризация товаров на складе торговой организации – </w:t>
      </w:r>
      <w:r w:rsidR="007D172F" w:rsidRPr="00221CEE">
        <w:rPr>
          <w:rFonts w:ascii="Times New Roman" w:hAnsi="Times New Roman"/>
          <w:sz w:val="28"/>
          <w:szCs w:val="28"/>
        </w:rPr>
        <w:t>процесс очень трудоемкий</w:t>
      </w:r>
      <w:r w:rsidRPr="00221CEE">
        <w:rPr>
          <w:rFonts w:ascii="Times New Roman" w:hAnsi="Times New Roman"/>
          <w:sz w:val="28"/>
          <w:szCs w:val="28"/>
        </w:rPr>
        <w:t xml:space="preserve">, то </w:t>
      </w:r>
      <w:r w:rsidR="007D172F" w:rsidRPr="00221CEE">
        <w:rPr>
          <w:rFonts w:ascii="Times New Roman" w:hAnsi="Times New Roman"/>
          <w:sz w:val="28"/>
          <w:szCs w:val="28"/>
        </w:rPr>
        <w:t>ее проведение</w:t>
      </w:r>
      <w:r w:rsidRPr="00221CEE">
        <w:rPr>
          <w:rFonts w:ascii="Times New Roman" w:hAnsi="Times New Roman"/>
          <w:sz w:val="28"/>
          <w:szCs w:val="28"/>
        </w:rPr>
        <w:t xml:space="preserve"> осуществляет инвентаризационная комиссия [51, c.270].</w:t>
      </w:r>
    </w:p>
    <w:p w:rsidR="00274004" w:rsidRPr="00221CEE" w:rsidRDefault="00274004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Процесс проведения инвентаризации делится, представленные на рисунке </w:t>
      </w:r>
      <w:r w:rsidR="00382B78" w:rsidRPr="00221CEE">
        <w:rPr>
          <w:rFonts w:ascii="Times New Roman" w:hAnsi="Times New Roman"/>
          <w:sz w:val="28"/>
          <w:szCs w:val="28"/>
        </w:rPr>
        <w:t>7</w:t>
      </w:r>
      <w:r w:rsidRPr="00221CEE">
        <w:rPr>
          <w:rFonts w:ascii="Times New Roman" w:hAnsi="Times New Roman"/>
          <w:sz w:val="28"/>
          <w:szCs w:val="28"/>
        </w:rPr>
        <w:t xml:space="preserve"> [28, c.113]</w:t>
      </w:r>
    </w:p>
    <w:p w:rsidR="00274004" w:rsidRPr="00221CEE" w:rsidRDefault="00274004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На первом этапе издается приказ с указанием сведений об инвентаризационной комиссии, точный период проведения инвентаризации, причины и перечень товаров на складе, которые подлежат инвентаризации. В процессе подготовки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определяется кто и за что отвечает,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какие методы проверки будут использованы.</w:t>
      </w:r>
    </w:p>
    <w:p w:rsidR="00274004" w:rsidRPr="007578F2" w:rsidRDefault="00557CDA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8F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71308" cy="3770616"/>
            <wp:effectExtent l="19050" t="0" r="64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77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004" w:rsidRPr="00221CEE" w:rsidRDefault="00274004" w:rsidP="00481D8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Рисунок</w:t>
      </w:r>
      <w:r w:rsidR="00382B78" w:rsidRPr="00221CEE">
        <w:rPr>
          <w:rFonts w:ascii="Times New Roman" w:hAnsi="Times New Roman"/>
          <w:sz w:val="28"/>
          <w:szCs w:val="28"/>
        </w:rPr>
        <w:t xml:space="preserve"> 7</w:t>
      </w:r>
      <w:r w:rsidRPr="00221CEE">
        <w:rPr>
          <w:rFonts w:ascii="Times New Roman" w:hAnsi="Times New Roman"/>
          <w:sz w:val="28"/>
          <w:szCs w:val="28"/>
        </w:rPr>
        <w:t xml:space="preserve"> – Этапы проведения инвентаризации</w:t>
      </w:r>
    </w:p>
    <w:p w:rsidR="00274004" w:rsidRPr="00221CEE" w:rsidRDefault="007D172F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 период проходящей инвентаризации происходит пересчет товара фактический, затем выявляется соответствие данных фактических и учетных.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Главной о</w:t>
      </w:r>
      <w:r w:rsidR="00274004" w:rsidRPr="00221CEE">
        <w:rPr>
          <w:rFonts w:ascii="Times New Roman" w:hAnsi="Times New Roman"/>
          <w:sz w:val="28"/>
          <w:szCs w:val="28"/>
        </w:rPr>
        <w:t>собенностью фактического пересчета товаров в торговле является то, что применяется метод н</w:t>
      </w:r>
      <w:r w:rsidR="002531F4" w:rsidRPr="00221CEE">
        <w:rPr>
          <w:rFonts w:ascii="Times New Roman" w:hAnsi="Times New Roman"/>
          <w:sz w:val="28"/>
          <w:szCs w:val="28"/>
        </w:rPr>
        <w:t>атуральной</w:t>
      </w:r>
      <w:r w:rsidR="00274004" w:rsidRPr="00221CEE">
        <w:rPr>
          <w:rFonts w:ascii="Times New Roman" w:hAnsi="Times New Roman"/>
          <w:sz w:val="28"/>
          <w:szCs w:val="28"/>
        </w:rPr>
        <w:t xml:space="preserve"> проверки, в котором помимо пересчета количества выполняется взвешивание и обмер товаров.</w:t>
      </w:r>
    </w:p>
    <w:p w:rsidR="00274004" w:rsidRPr="00221CEE" w:rsidRDefault="00274004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Такая система проведения инвентаризации предполагает, что товар должен быть открыт (вскрытые упаковки), если же упаковка не повреждена, то возможна</w:t>
      </w:r>
      <w:r w:rsidR="007D172F" w:rsidRPr="00221CEE">
        <w:rPr>
          <w:rFonts w:ascii="Times New Roman" w:hAnsi="Times New Roman"/>
          <w:sz w:val="28"/>
          <w:szCs w:val="28"/>
        </w:rPr>
        <w:t xml:space="preserve"> только</w:t>
      </w:r>
      <w:r w:rsidRPr="00221CEE">
        <w:rPr>
          <w:rFonts w:ascii="Times New Roman" w:hAnsi="Times New Roman"/>
          <w:sz w:val="28"/>
          <w:szCs w:val="28"/>
        </w:rPr>
        <w:t xml:space="preserve"> документальная проверка [34, c.170]. </w:t>
      </w:r>
    </w:p>
    <w:p w:rsidR="00274004" w:rsidRPr="00221CEE" w:rsidRDefault="007D172F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Все д</w:t>
      </w:r>
      <w:r w:rsidR="00274004" w:rsidRPr="00221CEE">
        <w:rPr>
          <w:rFonts w:ascii="Times New Roman" w:hAnsi="Times New Roman"/>
          <w:sz w:val="28"/>
          <w:szCs w:val="28"/>
        </w:rPr>
        <w:t xml:space="preserve">анные о фактическом </w:t>
      </w:r>
      <w:r w:rsidR="00BE0AD2" w:rsidRPr="00221CEE">
        <w:rPr>
          <w:rFonts w:ascii="Times New Roman" w:hAnsi="Times New Roman"/>
          <w:sz w:val="28"/>
          <w:szCs w:val="28"/>
        </w:rPr>
        <w:t>наличии</w:t>
      </w:r>
      <w:r w:rsidR="00274004" w:rsidRPr="00221CEE">
        <w:rPr>
          <w:rFonts w:ascii="Times New Roman" w:hAnsi="Times New Roman"/>
          <w:sz w:val="28"/>
          <w:szCs w:val="28"/>
        </w:rPr>
        <w:t xml:space="preserve"> товар</w:t>
      </w:r>
      <w:r w:rsidR="00BE0AD2" w:rsidRPr="00221CEE">
        <w:rPr>
          <w:rFonts w:ascii="Times New Roman" w:hAnsi="Times New Roman"/>
          <w:sz w:val="28"/>
          <w:szCs w:val="28"/>
        </w:rPr>
        <w:t>ов</w:t>
      </w:r>
      <w:r w:rsidR="00274004" w:rsidRPr="00221CEE">
        <w:rPr>
          <w:rFonts w:ascii="Times New Roman" w:hAnsi="Times New Roman"/>
          <w:sz w:val="28"/>
          <w:szCs w:val="28"/>
        </w:rPr>
        <w:t xml:space="preserve"> заносятся в инвентаризационные описи (форма ИНВ - 3), к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которым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прилагаются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 xml:space="preserve">акты </w:t>
      </w:r>
      <w:r w:rsidRPr="00221CEE">
        <w:rPr>
          <w:rFonts w:ascii="Times New Roman" w:hAnsi="Times New Roman"/>
          <w:sz w:val="28"/>
          <w:szCs w:val="28"/>
        </w:rPr>
        <w:t>обмеров, отвесов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и </w:t>
      </w:r>
      <w:r w:rsidR="00BE0AD2" w:rsidRPr="00221CEE">
        <w:rPr>
          <w:rFonts w:ascii="Times New Roman" w:hAnsi="Times New Roman"/>
          <w:sz w:val="28"/>
          <w:szCs w:val="28"/>
        </w:rPr>
        <w:t>другие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документы,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подтвер</w:t>
      </w:r>
      <w:r w:rsidR="00BE0AD2" w:rsidRPr="00221CEE">
        <w:rPr>
          <w:rFonts w:ascii="Times New Roman" w:hAnsi="Times New Roman"/>
          <w:sz w:val="28"/>
          <w:szCs w:val="28"/>
        </w:rPr>
        <w:t xml:space="preserve">ждающие </w:t>
      </w:r>
      <w:r w:rsidR="00274004" w:rsidRPr="00221CEE">
        <w:rPr>
          <w:rFonts w:ascii="Times New Roman" w:hAnsi="Times New Roman"/>
          <w:sz w:val="28"/>
          <w:szCs w:val="28"/>
        </w:rPr>
        <w:t xml:space="preserve">фактическое </w:t>
      </w:r>
      <w:r w:rsidR="00BF23AD" w:rsidRPr="00221CEE">
        <w:rPr>
          <w:rFonts w:ascii="Times New Roman" w:hAnsi="Times New Roman"/>
          <w:sz w:val="28"/>
          <w:szCs w:val="28"/>
        </w:rPr>
        <w:t xml:space="preserve">наличие </w:t>
      </w:r>
      <w:r w:rsidRPr="00221CEE">
        <w:rPr>
          <w:rFonts w:ascii="Times New Roman" w:hAnsi="Times New Roman"/>
          <w:sz w:val="28"/>
          <w:szCs w:val="28"/>
        </w:rPr>
        <w:t>товар</w:t>
      </w:r>
      <w:r w:rsidR="00BE0AD2" w:rsidRPr="00221CEE">
        <w:rPr>
          <w:rFonts w:ascii="Times New Roman" w:hAnsi="Times New Roman"/>
          <w:sz w:val="28"/>
          <w:szCs w:val="28"/>
        </w:rPr>
        <w:t xml:space="preserve">ов </w:t>
      </w:r>
      <w:r w:rsidRPr="00221CEE">
        <w:rPr>
          <w:rFonts w:ascii="Times New Roman" w:hAnsi="Times New Roman"/>
          <w:sz w:val="28"/>
          <w:szCs w:val="28"/>
        </w:rPr>
        <w:t>на складе.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 xml:space="preserve">Движение товаров </w:t>
      </w:r>
      <w:r w:rsidR="00BE0AD2" w:rsidRPr="00221CEE">
        <w:rPr>
          <w:rFonts w:ascii="Times New Roman" w:hAnsi="Times New Roman"/>
          <w:sz w:val="28"/>
          <w:szCs w:val="28"/>
        </w:rPr>
        <w:t>в</w:t>
      </w:r>
      <w:r w:rsidR="00274004" w:rsidRPr="00221CEE">
        <w:rPr>
          <w:rFonts w:ascii="Times New Roman" w:hAnsi="Times New Roman"/>
          <w:sz w:val="28"/>
          <w:szCs w:val="28"/>
        </w:rPr>
        <w:t xml:space="preserve"> момент проведения инвентаризации </w:t>
      </w:r>
      <w:r w:rsidR="00BE0AD2" w:rsidRPr="00221CEE">
        <w:rPr>
          <w:rFonts w:ascii="Times New Roman" w:hAnsi="Times New Roman"/>
          <w:sz w:val="28"/>
          <w:szCs w:val="28"/>
        </w:rPr>
        <w:t>при</w:t>
      </w:r>
      <w:r w:rsidR="00274004" w:rsidRPr="00221CEE">
        <w:rPr>
          <w:rFonts w:ascii="Times New Roman" w:hAnsi="Times New Roman"/>
          <w:sz w:val="28"/>
          <w:szCs w:val="28"/>
        </w:rPr>
        <w:t>останавливается</w:t>
      </w:r>
      <w:r w:rsidR="00BE0AD2" w:rsidRPr="00221CEE">
        <w:rPr>
          <w:rFonts w:ascii="Times New Roman" w:hAnsi="Times New Roman"/>
          <w:sz w:val="28"/>
          <w:szCs w:val="28"/>
        </w:rPr>
        <w:t>. О</w:t>
      </w:r>
      <w:r w:rsidR="00274004" w:rsidRPr="00221CEE">
        <w:rPr>
          <w:rFonts w:ascii="Times New Roman" w:hAnsi="Times New Roman"/>
          <w:sz w:val="28"/>
          <w:szCs w:val="28"/>
        </w:rPr>
        <w:t>снованием для движения не может служить даже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реализация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этого товара. В условиях автоматизации учета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инвентаризаци</w:t>
      </w:r>
      <w:r w:rsidR="00BE0AD2" w:rsidRPr="00221CEE">
        <w:rPr>
          <w:rFonts w:ascii="Times New Roman" w:hAnsi="Times New Roman"/>
          <w:sz w:val="28"/>
          <w:szCs w:val="28"/>
        </w:rPr>
        <w:t>я товаров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облегчается,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>поскольку появляется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возможно</w:t>
      </w:r>
      <w:r w:rsidR="00BE0AD2" w:rsidRPr="00221CEE">
        <w:rPr>
          <w:rFonts w:ascii="Times New Roman" w:hAnsi="Times New Roman"/>
          <w:sz w:val="28"/>
          <w:szCs w:val="28"/>
        </w:rPr>
        <w:t>сть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использовать сканер.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A86E53" w:rsidRPr="00221CEE">
        <w:rPr>
          <w:rFonts w:ascii="Times New Roman" w:hAnsi="Times New Roman"/>
          <w:sz w:val="28"/>
          <w:szCs w:val="28"/>
        </w:rPr>
        <w:t xml:space="preserve">После окончания </w:t>
      </w:r>
      <w:r w:rsidR="00BE0AD2" w:rsidRPr="00221CEE">
        <w:rPr>
          <w:rFonts w:ascii="Times New Roman" w:hAnsi="Times New Roman"/>
          <w:sz w:val="28"/>
          <w:szCs w:val="28"/>
        </w:rPr>
        <w:t xml:space="preserve">проведения </w:t>
      </w:r>
      <w:r w:rsidR="00A86E53" w:rsidRPr="00221CEE">
        <w:rPr>
          <w:rFonts w:ascii="Times New Roman" w:hAnsi="Times New Roman"/>
          <w:sz w:val="28"/>
          <w:szCs w:val="28"/>
        </w:rPr>
        <w:t>инвентаризации все</w:t>
      </w:r>
      <w:r w:rsidR="00274004" w:rsidRPr="00221CEE">
        <w:rPr>
          <w:rFonts w:ascii="Times New Roman" w:hAnsi="Times New Roman"/>
          <w:sz w:val="28"/>
          <w:szCs w:val="28"/>
        </w:rPr>
        <w:t xml:space="preserve"> оформленные и подписанные</w:t>
      </w:r>
      <w:r w:rsidR="00CB3861">
        <w:rPr>
          <w:rFonts w:ascii="Times New Roman" w:hAnsi="Times New Roman"/>
          <w:sz w:val="28"/>
          <w:szCs w:val="28"/>
        </w:rPr>
        <w:t xml:space="preserve"> </w:t>
      </w:r>
      <w:r w:rsidR="00A86E53" w:rsidRPr="00221CEE">
        <w:rPr>
          <w:rFonts w:ascii="Times New Roman" w:hAnsi="Times New Roman"/>
          <w:sz w:val="28"/>
          <w:szCs w:val="28"/>
        </w:rPr>
        <w:t>документы передаются</w:t>
      </w:r>
      <w:r w:rsidR="00274004" w:rsidRPr="00221CEE">
        <w:rPr>
          <w:rFonts w:ascii="Times New Roman" w:hAnsi="Times New Roman"/>
          <w:sz w:val="28"/>
          <w:szCs w:val="28"/>
        </w:rPr>
        <w:t xml:space="preserve"> в бухгалтерию. </w:t>
      </w:r>
    </w:p>
    <w:p w:rsidR="00274004" w:rsidRPr="00221CEE" w:rsidRDefault="00A86E53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Отражение результатов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инвентаризации производится</w:t>
      </w:r>
      <w:r w:rsidR="00274004" w:rsidRPr="00221CEE">
        <w:rPr>
          <w:rFonts w:ascii="Times New Roman" w:hAnsi="Times New Roman"/>
          <w:sz w:val="28"/>
          <w:szCs w:val="28"/>
        </w:rPr>
        <w:t xml:space="preserve"> в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сличительных ведомостях</w:t>
      </w:r>
      <w:r w:rsidR="00BE0AD2" w:rsidRPr="00221CEE">
        <w:rPr>
          <w:rFonts w:ascii="Times New Roman" w:hAnsi="Times New Roman"/>
          <w:sz w:val="28"/>
          <w:szCs w:val="28"/>
        </w:rPr>
        <w:t>,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позволяю</w:t>
      </w:r>
      <w:r w:rsidR="00BE0AD2" w:rsidRPr="00221CEE">
        <w:rPr>
          <w:rFonts w:ascii="Times New Roman" w:hAnsi="Times New Roman"/>
          <w:sz w:val="28"/>
          <w:szCs w:val="28"/>
        </w:rPr>
        <w:t>щих выявить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 xml:space="preserve">расхождения </w:t>
      </w:r>
      <w:r w:rsidRPr="00221CEE">
        <w:rPr>
          <w:rFonts w:ascii="Times New Roman" w:hAnsi="Times New Roman"/>
          <w:sz w:val="28"/>
          <w:szCs w:val="28"/>
        </w:rPr>
        <w:t>данных бухгалтерского</w:t>
      </w:r>
      <w:r w:rsidR="00274004" w:rsidRPr="00221CEE">
        <w:rPr>
          <w:rFonts w:ascii="Times New Roman" w:hAnsi="Times New Roman"/>
          <w:sz w:val="28"/>
          <w:szCs w:val="28"/>
        </w:rPr>
        <w:t xml:space="preserve"> учета </w:t>
      </w:r>
      <w:r w:rsidRPr="00221CEE">
        <w:rPr>
          <w:rFonts w:ascii="Times New Roman" w:hAnsi="Times New Roman"/>
          <w:sz w:val="28"/>
          <w:szCs w:val="28"/>
        </w:rPr>
        <w:t xml:space="preserve">и </w:t>
      </w:r>
      <w:r w:rsidR="00BE0AD2" w:rsidRPr="00221CEE">
        <w:rPr>
          <w:rFonts w:ascii="Times New Roman" w:hAnsi="Times New Roman"/>
          <w:sz w:val="28"/>
          <w:szCs w:val="28"/>
        </w:rPr>
        <w:t>с фактическими данными</w:t>
      </w:r>
      <w:r w:rsidR="00274004" w:rsidRPr="00221CEE">
        <w:rPr>
          <w:rFonts w:ascii="Times New Roman" w:hAnsi="Times New Roman"/>
          <w:sz w:val="28"/>
          <w:szCs w:val="28"/>
        </w:rPr>
        <w:t>.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 xml:space="preserve">Ведомость </w:t>
      </w:r>
      <w:r w:rsidR="00BE0AD2" w:rsidRPr="00221CEE">
        <w:rPr>
          <w:rFonts w:ascii="Times New Roman" w:hAnsi="Times New Roman"/>
          <w:sz w:val="28"/>
          <w:szCs w:val="28"/>
        </w:rPr>
        <w:t>формируется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в двух экземплярах</w:t>
      </w:r>
      <w:r w:rsidR="00BE0AD2" w:rsidRPr="00221CEE">
        <w:rPr>
          <w:rFonts w:ascii="Times New Roman" w:hAnsi="Times New Roman"/>
          <w:sz w:val="28"/>
          <w:szCs w:val="28"/>
        </w:rPr>
        <w:t>, о</w:t>
      </w:r>
      <w:r w:rsidRPr="00221CEE">
        <w:rPr>
          <w:rFonts w:ascii="Times New Roman" w:hAnsi="Times New Roman"/>
          <w:sz w:val="28"/>
          <w:szCs w:val="28"/>
        </w:rPr>
        <w:t>дин</w:t>
      </w:r>
      <w:r w:rsidR="00BE0AD2" w:rsidRPr="00221CEE">
        <w:rPr>
          <w:rFonts w:ascii="Times New Roman" w:hAnsi="Times New Roman"/>
          <w:sz w:val="28"/>
          <w:szCs w:val="28"/>
        </w:rPr>
        <w:t xml:space="preserve"> из которых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хранится</w:t>
      </w:r>
      <w:r w:rsidR="00274004" w:rsidRPr="00221CEE">
        <w:rPr>
          <w:rFonts w:ascii="Times New Roman" w:hAnsi="Times New Roman"/>
          <w:sz w:val="28"/>
          <w:szCs w:val="28"/>
        </w:rPr>
        <w:t xml:space="preserve"> в бухгалтерии,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BE0AD2" w:rsidRPr="00221CEE">
        <w:rPr>
          <w:rFonts w:ascii="Times New Roman" w:hAnsi="Times New Roman"/>
          <w:sz w:val="28"/>
          <w:szCs w:val="28"/>
        </w:rPr>
        <w:t xml:space="preserve">а </w:t>
      </w:r>
      <w:r w:rsidR="00274004" w:rsidRPr="00221CEE">
        <w:rPr>
          <w:rFonts w:ascii="Times New Roman" w:hAnsi="Times New Roman"/>
          <w:sz w:val="28"/>
          <w:szCs w:val="28"/>
        </w:rPr>
        <w:t xml:space="preserve">второй передается </w:t>
      </w:r>
      <w:r w:rsidR="00BE0AD2" w:rsidRPr="00221CEE">
        <w:rPr>
          <w:rFonts w:ascii="Times New Roman" w:hAnsi="Times New Roman"/>
          <w:sz w:val="28"/>
          <w:szCs w:val="28"/>
        </w:rPr>
        <w:t>материально-ответственному лицу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 xml:space="preserve">[47, c.111]. </w:t>
      </w:r>
    </w:p>
    <w:p w:rsidR="00274004" w:rsidRPr="00221CEE" w:rsidRDefault="00BE0AD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 случае, когда</w:t>
      </w:r>
      <w:r w:rsidR="00274004" w:rsidRPr="00221CEE">
        <w:rPr>
          <w:rFonts w:ascii="Times New Roman" w:hAnsi="Times New Roman"/>
          <w:sz w:val="28"/>
          <w:szCs w:val="28"/>
        </w:rPr>
        <w:t xml:space="preserve"> в процессе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инвентаризации</w:t>
      </w:r>
      <w:r w:rsidRPr="00221CEE">
        <w:rPr>
          <w:rFonts w:ascii="Times New Roman" w:hAnsi="Times New Roman"/>
          <w:sz w:val="28"/>
          <w:szCs w:val="28"/>
        </w:rPr>
        <w:t xml:space="preserve"> бывает</w:t>
      </w:r>
      <w:r w:rsidR="00274004" w:rsidRPr="00221CEE">
        <w:rPr>
          <w:rFonts w:ascii="Times New Roman" w:hAnsi="Times New Roman"/>
          <w:sz w:val="28"/>
          <w:szCs w:val="28"/>
        </w:rPr>
        <w:t xml:space="preserve"> обнаружена недостача или порча товаров,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составляется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«Акт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о списании товаров»</w:t>
      </w:r>
      <w:r w:rsidRPr="00221CEE">
        <w:rPr>
          <w:rFonts w:ascii="Times New Roman" w:hAnsi="Times New Roman"/>
          <w:sz w:val="28"/>
          <w:szCs w:val="28"/>
        </w:rPr>
        <w:t xml:space="preserve">. </w:t>
      </w:r>
      <w:r w:rsidR="00274004" w:rsidRPr="00221CEE">
        <w:rPr>
          <w:rFonts w:ascii="Times New Roman" w:hAnsi="Times New Roman"/>
          <w:sz w:val="28"/>
          <w:szCs w:val="28"/>
        </w:rPr>
        <w:t>Для уценки товаров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 xml:space="preserve">вследствие морального </w:t>
      </w:r>
      <w:r w:rsidRPr="00221CEE">
        <w:rPr>
          <w:rFonts w:ascii="Times New Roman" w:hAnsi="Times New Roman"/>
          <w:sz w:val="28"/>
          <w:szCs w:val="28"/>
        </w:rPr>
        <w:t xml:space="preserve">их </w:t>
      </w:r>
      <w:r w:rsidR="00274004" w:rsidRPr="00221CEE">
        <w:rPr>
          <w:rFonts w:ascii="Times New Roman" w:hAnsi="Times New Roman"/>
          <w:sz w:val="28"/>
          <w:szCs w:val="28"/>
        </w:rPr>
        <w:t>устаревания, снижени</w:t>
      </w:r>
      <w:r w:rsidRPr="00221CEE">
        <w:rPr>
          <w:rFonts w:ascii="Times New Roman" w:hAnsi="Times New Roman"/>
          <w:sz w:val="28"/>
          <w:szCs w:val="28"/>
        </w:rPr>
        <w:t>я</w:t>
      </w:r>
      <w:r w:rsidR="00274004" w:rsidRPr="00221CEE">
        <w:rPr>
          <w:rFonts w:ascii="Times New Roman" w:hAnsi="Times New Roman"/>
          <w:sz w:val="28"/>
          <w:szCs w:val="28"/>
        </w:rPr>
        <w:t xml:space="preserve"> спроса,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 xml:space="preserve">качества </w:t>
      </w:r>
      <w:r w:rsidRPr="00221CEE">
        <w:rPr>
          <w:rFonts w:ascii="Times New Roman" w:hAnsi="Times New Roman"/>
          <w:sz w:val="28"/>
          <w:szCs w:val="28"/>
        </w:rPr>
        <w:t>товаров используется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«Акт об уценке товарно-материальных ценно</w:t>
      </w:r>
      <w:r w:rsidRPr="00221CEE">
        <w:rPr>
          <w:rFonts w:ascii="Times New Roman" w:hAnsi="Times New Roman"/>
          <w:sz w:val="28"/>
          <w:szCs w:val="28"/>
        </w:rPr>
        <w:t>стей</w:t>
      </w:r>
      <w:r w:rsidR="00274004" w:rsidRPr="00221CEE">
        <w:rPr>
          <w:rFonts w:ascii="Times New Roman" w:hAnsi="Times New Roman"/>
          <w:sz w:val="28"/>
          <w:szCs w:val="28"/>
        </w:rPr>
        <w:t>, составляемый в двух экземплярах, один из которых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отдается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в бухгалтери</w:t>
      </w:r>
      <w:r w:rsidRPr="00221CEE">
        <w:rPr>
          <w:rFonts w:ascii="Times New Roman" w:hAnsi="Times New Roman"/>
          <w:sz w:val="28"/>
          <w:szCs w:val="28"/>
        </w:rPr>
        <w:t>ю</w:t>
      </w:r>
      <w:r w:rsidR="00274004" w:rsidRPr="00221CEE">
        <w:rPr>
          <w:rFonts w:ascii="Times New Roman" w:hAnsi="Times New Roman"/>
          <w:sz w:val="28"/>
          <w:szCs w:val="28"/>
        </w:rPr>
        <w:t>,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а </w:t>
      </w:r>
      <w:r w:rsidR="00274004" w:rsidRPr="00221CEE">
        <w:rPr>
          <w:rFonts w:ascii="Times New Roman" w:hAnsi="Times New Roman"/>
          <w:sz w:val="28"/>
          <w:szCs w:val="28"/>
        </w:rPr>
        <w:t xml:space="preserve">второй – у </w:t>
      </w:r>
      <w:r w:rsidRPr="00221CEE">
        <w:rPr>
          <w:rFonts w:ascii="Times New Roman" w:hAnsi="Times New Roman"/>
          <w:sz w:val="28"/>
          <w:szCs w:val="28"/>
        </w:rPr>
        <w:t>материально-ответственного лица</w:t>
      </w:r>
      <w:r w:rsidR="00274004" w:rsidRPr="00221CEE">
        <w:rPr>
          <w:rFonts w:ascii="Times New Roman" w:hAnsi="Times New Roman"/>
          <w:sz w:val="28"/>
          <w:szCs w:val="28"/>
        </w:rPr>
        <w:t xml:space="preserve">. </w:t>
      </w:r>
      <w:r w:rsidRPr="00221CEE">
        <w:rPr>
          <w:rFonts w:ascii="Times New Roman" w:hAnsi="Times New Roman"/>
          <w:sz w:val="28"/>
          <w:szCs w:val="28"/>
        </w:rPr>
        <w:t>Данный акт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274004" w:rsidRPr="00221CEE">
        <w:rPr>
          <w:rFonts w:ascii="Times New Roman" w:hAnsi="Times New Roman"/>
          <w:sz w:val="28"/>
          <w:szCs w:val="28"/>
        </w:rPr>
        <w:t>может прикладываться к товарной накладной, если товар решено продавать по более низким ценам или возвращать поставщику.</w:t>
      </w:r>
    </w:p>
    <w:p w:rsidR="007578F2" w:rsidRPr="00221CEE" w:rsidRDefault="007578F2" w:rsidP="007578F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8" w:name="_Toc453017557"/>
      <w:r w:rsidRPr="00221CEE">
        <w:rPr>
          <w:rFonts w:ascii="Times New Roman" w:hAnsi="Times New Roman"/>
          <w:sz w:val="28"/>
          <w:szCs w:val="28"/>
        </w:rPr>
        <w:t>Таким образом, учет поступления и выбытия товаров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представляет собой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многообразный и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достаточно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сложный механизм, требующий своевременности в оформлении документов каждой операции и отражения данных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фактов в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регистрах учета.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Все операции основываются на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положениях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ФЗ «О бух</w:t>
      </w:r>
      <w:r w:rsidRPr="00221CEE">
        <w:rPr>
          <w:rFonts w:ascii="Times New Roman" w:hAnsi="Times New Roman"/>
          <w:sz w:val="28"/>
          <w:szCs w:val="28"/>
        </w:rPr>
        <w:lastRenderedPageBreak/>
        <w:t>галтерском учёта» , ГК РФ, НК РФ и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ПЬБУ 5/01 и от того насколько все установленные правила будут соблюдены при оформлении торговых операций – зависит эффективность и прозрачность формирования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финансового результатов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от продаж и товаров,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правильность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формирования налогооблагаемой базы и начисления налога на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прибыль. Поэтому для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более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тщательного исследования указанных вопросов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необходимо исследование их в практической деятельности и предприятий. </w:t>
      </w:r>
    </w:p>
    <w:p w:rsidR="007578F2" w:rsidRPr="003F30A3" w:rsidRDefault="00A149AC" w:rsidP="003F30A3">
      <w:pPr>
        <w:spacing w:after="0" w:line="240" w:lineRule="auto"/>
        <w:rPr>
          <w:rFonts w:ascii="Times New Roman" w:hAnsi="Times New Roman"/>
          <w:spacing w:val="10"/>
          <w:sz w:val="28"/>
          <w:szCs w:val="28"/>
        </w:rPr>
      </w:pPr>
      <w:r w:rsidRPr="00481D87">
        <w:rPr>
          <w:rFonts w:ascii="Times New Roman" w:hAnsi="Times New Roman"/>
          <w:spacing w:val="10"/>
          <w:sz w:val="28"/>
          <w:szCs w:val="28"/>
        </w:rPr>
        <w:br w:type="page"/>
      </w:r>
    </w:p>
    <w:p w:rsidR="00D83B60" w:rsidRPr="00872260" w:rsidRDefault="007578F2" w:rsidP="00872260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29" w:name="_Toc494655976"/>
      <w:r w:rsidRPr="00872260">
        <w:rPr>
          <w:rFonts w:ascii="Times New Roman" w:hAnsi="Times New Roman" w:cs="Times New Roman"/>
          <w:b/>
          <w:color w:val="000000" w:themeColor="text1"/>
          <w:spacing w:val="10"/>
        </w:rPr>
        <w:lastRenderedPageBreak/>
        <w:t xml:space="preserve">2. </w:t>
      </w:r>
      <w:r w:rsidR="00456A59" w:rsidRPr="00872260">
        <w:rPr>
          <w:rFonts w:ascii="Times New Roman" w:hAnsi="Times New Roman" w:cs="Times New Roman"/>
          <w:b/>
          <w:color w:val="000000" w:themeColor="text1"/>
        </w:rPr>
        <w:t>Организационно – экономическая характеристика</w:t>
      </w:r>
      <w:bookmarkEnd w:id="29"/>
    </w:p>
    <w:p w:rsidR="00456A59" w:rsidRPr="00872260" w:rsidRDefault="00456A59" w:rsidP="00872260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30" w:name="_Toc494655977"/>
      <w:r w:rsidRPr="00872260">
        <w:rPr>
          <w:rFonts w:ascii="Times New Roman" w:hAnsi="Times New Roman" w:cs="Times New Roman"/>
          <w:b/>
          <w:color w:val="000000" w:themeColor="text1"/>
        </w:rPr>
        <w:t>ООО «Вираж»</w:t>
      </w:r>
      <w:bookmarkEnd w:id="28"/>
      <w:bookmarkEnd w:id="30"/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A59" w:rsidRPr="00221CEE" w:rsidRDefault="00456A59" w:rsidP="009824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Объектом </w:t>
      </w:r>
      <w:r w:rsidR="00274004" w:rsidRPr="00221CEE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221CEE">
        <w:rPr>
          <w:rFonts w:ascii="Times New Roman" w:hAnsi="Times New Roman"/>
          <w:sz w:val="28"/>
          <w:szCs w:val="28"/>
        </w:rPr>
        <w:t xml:space="preserve"> является </w:t>
      </w:r>
      <w:r w:rsidRPr="00221CEE"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</w:rPr>
        <w:t>ООО «Вираж»</w:t>
      </w:r>
      <w:r w:rsidRPr="00221CEE">
        <w:rPr>
          <w:rStyle w:val="apple-converted-space"/>
          <w:rFonts w:ascii="Times New Roman" w:hAnsi="Times New Roman"/>
          <w:i/>
          <w:sz w:val="28"/>
          <w:szCs w:val="28"/>
        </w:rPr>
        <w:t xml:space="preserve">. </w:t>
      </w:r>
      <w:r w:rsidRPr="00221CEE">
        <w:rPr>
          <w:rFonts w:ascii="Times New Roman" w:hAnsi="Times New Roman"/>
          <w:sz w:val="28"/>
          <w:szCs w:val="28"/>
        </w:rPr>
        <w:t xml:space="preserve">Общество руководствуется в своей деятельности Гражданским кодексом Российской Федерации, Федеральным законом от 08.02.98 года № 14-ФЗ " Об обществах с ограниченной ответственностью", а также Учредительным договором о создании Общества и Уставом. </w:t>
      </w:r>
      <w:r w:rsidRPr="00221CEE">
        <w:rPr>
          <w:rStyle w:val="company-bold"/>
          <w:rFonts w:ascii="Times New Roman" w:hAnsi="Times New Roman"/>
          <w:bCs/>
          <w:sz w:val="28"/>
          <w:szCs w:val="28"/>
          <w:bdr w:val="none" w:sz="0" w:space="0" w:color="auto" w:frame="1"/>
        </w:rPr>
        <w:t>Организационно-правовая форма - о</w:t>
      </w:r>
      <w:r w:rsidR="002531F4" w:rsidRPr="00221CEE">
        <w:rPr>
          <w:rFonts w:ascii="Times New Roman" w:hAnsi="Times New Roman"/>
          <w:sz w:val="28"/>
          <w:szCs w:val="28"/>
        </w:rPr>
        <w:t>бщество</w:t>
      </w:r>
      <w:r w:rsidRPr="00221CEE">
        <w:rPr>
          <w:rFonts w:ascii="Times New Roman" w:hAnsi="Times New Roman"/>
          <w:sz w:val="28"/>
          <w:szCs w:val="28"/>
        </w:rPr>
        <w:t xml:space="preserve"> с ограниченной ответственностью.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Общество с ограниченной ответственностью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«Вираж» -(сокращенное название - ООО «Вираж») (далее – Общество), создано на основе добровольного решения учредителя, Горан Владимира Владимировича. Место нахождения ООО «Вираж» (юридический и почтовый адрес): </w:t>
      </w:r>
      <w:smartTag w:uri="urn:schemas-microsoft-com:office:smarttags" w:element="metricconverter">
        <w:smartTagPr>
          <w:attr w:name="ProductID" w:val="610035, г"/>
        </w:smartTagPr>
        <w:r w:rsidRPr="00221CEE">
          <w:rPr>
            <w:rFonts w:ascii="Times New Roman" w:hAnsi="Times New Roman"/>
            <w:sz w:val="28"/>
            <w:szCs w:val="28"/>
          </w:rPr>
          <w:t>610035, г</w:t>
        </w:r>
      </w:smartTag>
      <w:r w:rsidRPr="00221CEE">
        <w:rPr>
          <w:rFonts w:ascii="Times New Roman" w:hAnsi="Times New Roman"/>
          <w:sz w:val="28"/>
          <w:szCs w:val="28"/>
        </w:rPr>
        <w:t>. Киров, ул. Щорса д.105.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Style w:val="company-bold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Регистрация компании: </w:t>
      </w:r>
      <w:r w:rsidRPr="00221CEE"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</w:rPr>
        <w:t>Фирма ООО «Вираж»</w:t>
      </w:r>
      <w:r w:rsidR="00444948"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зарегистрирована 24. </w:t>
      </w:r>
      <w:smartTag w:uri="urn:schemas-microsoft-com:office:smarttags" w:element="metricconverter">
        <w:smartTagPr>
          <w:attr w:name="ProductID" w:val="12.2012 г"/>
        </w:smartTagPr>
        <w:r w:rsidRPr="00221CEE">
          <w:rPr>
            <w:rFonts w:ascii="Times New Roman" w:hAnsi="Times New Roman"/>
            <w:sz w:val="28"/>
            <w:szCs w:val="28"/>
          </w:rPr>
          <w:t>12.2012 г</w:t>
        </w:r>
      </w:smartTag>
      <w:r w:rsidRPr="00221CEE">
        <w:rPr>
          <w:rFonts w:ascii="Times New Roman" w:hAnsi="Times New Roman"/>
          <w:sz w:val="28"/>
          <w:szCs w:val="28"/>
        </w:rPr>
        <w:t>. года. Регистратор – Инспекция Министерства Российской Федерации по налогам и сборам по г. Кирову, Кировской области (</w:t>
      </w:r>
      <w:r w:rsidRPr="00221CEE">
        <w:rPr>
          <w:rStyle w:val="company-bold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ОГРН: </w:t>
      </w:r>
      <w:r w:rsidRPr="00221CEE">
        <w:rPr>
          <w:rFonts w:ascii="Times New Roman" w:hAnsi="Times New Roman"/>
          <w:sz w:val="28"/>
          <w:szCs w:val="28"/>
        </w:rPr>
        <w:t>1</w:t>
      </w:r>
      <w:r w:rsidRPr="00221CEE">
        <w:rPr>
          <w:rFonts w:ascii="Times New Roman" w:eastAsia="Calibri" w:hAnsi="Times New Roman"/>
          <w:sz w:val="28"/>
          <w:szCs w:val="28"/>
        </w:rPr>
        <w:t xml:space="preserve"> 124345029060</w:t>
      </w:r>
      <w:r w:rsidRPr="00221CEE">
        <w:rPr>
          <w:rFonts w:ascii="Times New Roman" w:hAnsi="Times New Roman"/>
          <w:sz w:val="28"/>
          <w:szCs w:val="28"/>
        </w:rPr>
        <w:t xml:space="preserve">, </w:t>
      </w:r>
      <w:r w:rsidRPr="00221CEE">
        <w:rPr>
          <w:rStyle w:val="company-bold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ИНН: </w:t>
      </w:r>
      <w:r w:rsidRPr="00221CEE">
        <w:rPr>
          <w:rFonts w:ascii="Times New Roman" w:eastAsia="Calibri" w:hAnsi="Times New Roman"/>
          <w:sz w:val="28"/>
          <w:szCs w:val="28"/>
        </w:rPr>
        <w:t>4345346166</w:t>
      </w:r>
      <w:r w:rsidRPr="00221CEE">
        <w:rPr>
          <w:rFonts w:ascii="Times New Roman" w:hAnsi="Times New Roman"/>
          <w:sz w:val="28"/>
          <w:szCs w:val="28"/>
        </w:rPr>
        <w:t xml:space="preserve">, </w:t>
      </w:r>
      <w:r w:rsidRPr="00221CEE">
        <w:rPr>
          <w:rStyle w:val="company-bold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КПП: </w:t>
      </w:r>
      <w:r w:rsidRPr="00221CEE">
        <w:rPr>
          <w:rFonts w:ascii="Times New Roman" w:eastAsia="Calibri" w:hAnsi="Times New Roman"/>
          <w:sz w:val="28"/>
          <w:szCs w:val="28"/>
        </w:rPr>
        <w:t>434501001</w:t>
      </w:r>
      <w:r w:rsidRPr="00221CEE">
        <w:rPr>
          <w:rFonts w:ascii="Times New Roman" w:hAnsi="Times New Roman"/>
          <w:sz w:val="28"/>
          <w:szCs w:val="28"/>
        </w:rPr>
        <w:t>).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bCs/>
          <w:sz w:val="28"/>
          <w:szCs w:val="28"/>
        </w:rPr>
        <w:t>Размер уставного капитала</w:t>
      </w:r>
      <w:r w:rsidRPr="00221CEE">
        <w:rPr>
          <w:rFonts w:ascii="Times New Roman" w:hAnsi="Times New Roman"/>
          <w:sz w:val="28"/>
          <w:szCs w:val="28"/>
        </w:rPr>
        <w:t xml:space="preserve"> -10 000 тыс. руб.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Общество имеет расчетный</w:t>
      </w:r>
      <w:r w:rsidR="007578F2" w:rsidRPr="00221CEE">
        <w:rPr>
          <w:rFonts w:ascii="Times New Roman" w:hAnsi="Times New Roman"/>
          <w:sz w:val="28"/>
          <w:szCs w:val="28"/>
        </w:rPr>
        <w:t xml:space="preserve"> и </w:t>
      </w:r>
      <w:r w:rsidRPr="00221CEE">
        <w:rPr>
          <w:rFonts w:ascii="Times New Roman" w:hAnsi="Times New Roman"/>
          <w:sz w:val="28"/>
          <w:szCs w:val="28"/>
        </w:rPr>
        <w:t>валютный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счета</w:t>
      </w:r>
      <w:r w:rsidR="007578F2" w:rsidRPr="00221CEE">
        <w:rPr>
          <w:rFonts w:ascii="Times New Roman" w:hAnsi="Times New Roman"/>
          <w:sz w:val="28"/>
          <w:szCs w:val="28"/>
        </w:rPr>
        <w:t>, открытые в ПАО «Сбербанк РФ»</w:t>
      </w:r>
      <w:r w:rsidRPr="00221CEE">
        <w:rPr>
          <w:rFonts w:ascii="Times New Roman" w:hAnsi="Times New Roman"/>
          <w:sz w:val="28"/>
          <w:szCs w:val="28"/>
        </w:rPr>
        <w:t>, круглую печать с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полным наименованием на русском языке</w:t>
      </w:r>
      <w:r w:rsidR="007578F2" w:rsidRPr="00221CEE">
        <w:rPr>
          <w:rFonts w:ascii="Times New Roman" w:hAnsi="Times New Roman"/>
          <w:sz w:val="28"/>
          <w:szCs w:val="28"/>
        </w:rPr>
        <w:t xml:space="preserve"> названия организации</w:t>
      </w:r>
      <w:r w:rsidRPr="00221CEE">
        <w:rPr>
          <w:rFonts w:ascii="Times New Roman" w:hAnsi="Times New Roman"/>
          <w:sz w:val="28"/>
          <w:szCs w:val="28"/>
        </w:rPr>
        <w:t>,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штампы, бланки и другие реквизиты.</w:t>
      </w:r>
      <w:bookmarkStart w:id="31" w:name="_Toc289775815"/>
      <w:bookmarkStart w:id="32" w:name="_Toc289776057"/>
      <w:bookmarkStart w:id="33" w:name="_Toc291077068"/>
    </w:p>
    <w:p w:rsidR="00382B78" w:rsidRPr="00221CEE" w:rsidRDefault="00456A59" w:rsidP="0098247F">
      <w:pPr>
        <w:shd w:val="clear" w:color="auto" w:fill="FFFFFF"/>
        <w:spacing w:after="0" w:line="360" w:lineRule="auto"/>
        <w:ind w:firstLine="709"/>
        <w:jc w:val="both"/>
        <w:rPr>
          <w:rStyle w:val="small-arrow"/>
          <w:rFonts w:ascii="Times New Roman" w:hAnsi="Times New Roman"/>
          <w:sz w:val="28"/>
          <w:szCs w:val="28"/>
          <w:bdr w:val="none" w:sz="0" w:space="0" w:color="auto" w:frame="1"/>
        </w:rPr>
      </w:pPr>
      <w:r w:rsidRPr="00221CEE">
        <w:rPr>
          <w:rStyle w:val="company-bold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Виды деятельности (по кодам ОКВЭД): </w:t>
      </w:r>
      <w:r w:rsidRPr="00221CEE">
        <w:rPr>
          <w:rStyle w:val="small-arrow"/>
          <w:rFonts w:ascii="Times New Roman" w:hAnsi="Times New Roman"/>
          <w:sz w:val="28"/>
          <w:szCs w:val="28"/>
          <w:bdr w:val="none" w:sz="0" w:space="0" w:color="auto" w:frame="1"/>
        </w:rPr>
        <w:t xml:space="preserve">Оптовая торговля, включая торговлю через агентов, кроме торговли автотранспортными средствами и мотоциклами (таблица </w:t>
      </w:r>
      <w:r w:rsidR="00B20A17" w:rsidRPr="00221CEE">
        <w:rPr>
          <w:rStyle w:val="small-arrow"/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221CEE">
        <w:rPr>
          <w:rStyle w:val="small-arrow"/>
          <w:rFonts w:ascii="Times New Roman" w:hAnsi="Times New Roman"/>
          <w:sz w:val="28"/>
          <w:szCs w:val="28"/>
          <w:bdr w:val="none" w:sz="0" w:space="0" w:color="auto" w:frame="1"/>
        </w:rPr>
        <w:t>):</w:t>
      </w:r>
    </w:p>
    <w:p w:rsidR="00456A59" w:rsidRPr="00221CEE" w:rsidRDefault="00382B78" w:rsidP="00382B78">
      <w:pPr>
        <w:spacing w:after="0" w:line="240" w:lineRule="auto"/>
        <w:rPr>
          <w:rStyle w:val="small-arrow"/>
          <w:rFonts w:ascii="Times New Roman" w:hAnsi="Times New Roman"/>
          <w:sz w:val="28"/>
          <w:szCs w:val="28"/>
          <w:bdr w:val="none" w:sz="0" w:space="0" w:color="auto" w:frame="1"/>
        </w:rPr>
      </w:pPr>
      <w:r w:rsidRPr="00221CEE">
        <w:rPr>
          <w:rStyle w:val="small-arrow"/>
          <w:rFonts w:ascii="Times New Roman" w:hAnsi="Times New Roman"/>
          <w:sz w:val="28"/>
          <w:szCs w:val="28"/>
          <w:bdr w:val="none" w:sz="0" w:space="0" w:color="auto" w:frame="1"/>
        </w:rPr>
        <w:br w:type="page"/>
      </w:r>
    </w:p>
    <w:p w:rsidR="00456A59" w:rsidRPr="00221CEE" w:rsidRDefault="00456A59" w:rsidP="0098247F">
      <w:pPr>
        <w:shd w:val="clear" w:color="auto" w:fill="FFFFFF"/>
        <w:spacing w:after="0" w:line="360" w:lineRule="auto"/>
        <w:ind w:firstLine="709"/>
        <w:jc w:val="both"/>
        <w:rPr>
          <w:rStyle w:val="small-arrow"/>
          <w:rFonts w:ascii="Times New Roman" w:hAnsi="Times New Roman"/>
          <w:sz w:val="28"/>
          <w:szCs w:val="28"/>
          <w:bdr w:val="none" w:sz="0" w:space="0" w:color="auto" w:frame="1"/>
        </w:rPr>
      </w:pPr>
      <w:r w:rsidRPr="00221CEE">
        <w:rPr>
          <w:rStyle w:val="small-arrow"/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Таблица </w:t>
      </w:r>
      <w:r w:rsidR="00B20A17" w:rsidRPr="00221CEE">
        <w:rPr>
          <w:rStyle w:val="small-arrow"/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Pr="00221CEE">
        <w:rPr>
          <w:rStyle w:val="small-arrow"/>
          <w:rFonts w:ascii="Times New Roman" w:hAnsi="Times New Roman"/>
          <w:sz w:val="28"/>
          <w:szCs w:val="28"/>
          <w:bdr w:val="none" w:sz="0" w:space="0" w:color="auto" w:frame="1"/>
        </w:rPr>
        <w:t>- Виды экономической деятельности по ОКВЭД ООО «Вираж»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5278"/>
        <w:gridCol w:w="1869"/>
      </w:tblGrid>
      <w:tr w:rsidR="00456A59" w:rsidRPr="007578F2" w:rsidTr="003F30A3">
        <w:trPr>
          <w:trHeight w:val="674"/>
        </w:trPr>
        <w:tc>
          <w:tcPr>
            <w:tcW w:w="1279" w:type="pct"/>
            <w:vAlign w:val="center"/>
          </w:tcPr>
          <w:p w:rsidR="00456A59" w:rsidRPr="007578F2" w:rsidRDefault="00456A59" w:rsidP="004F478B">
            <w:pPr>
              <w:spacing w:after="0" w:line="240" w:lineRule="auto"/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7578F2"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Код ОКВЭД</w:t>
            </w:r>
          </w:p>
        </w:tc>
        <w:tc>
          <w:tcPr>
            <w:tcW w:w="2748" w:type="pct"/>
            <w:vAlign w:val="center"/>
          </w:tcPr>
          <w:p w:rsidR="00456A59" w:rsidRPr="007578F2" w:rsidRDefault="00456A59" w:rsidP="004F478B">
            <w:pPr>
              <w:spacing w:after="0" w:line="240" w:lineRule="auto"/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7578F2"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Наименование вида деятельности</w:t>
            </w:r>
          </w:p>
        </w:tc>
        <w:tc>
          <w:tcPr>
            <w:tcW w:w="973" w:type="pct"/>
            <w:vAlign w:val="center"/>
          </w:tcPr>
          <w:p w:rsidR="00456A59" w:rsidRPr="007578F2" w:rsidRDefault="00456A59" w:rsidP="004F478B">
            <w:pPr>
              <w:spacing w:after="0" w:line="240" w:lineRule="auto"/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7578F2"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Удельный вес дохода, %</w:t>
            </w:r>
          </w:p>
        </w:tc>
      </w:tr>
      <w:tr w:rsidR="00456A59" w:rsidRPr="007578F2" w:rsidTr="003F30A3">
        <w:trPr>
          <w:trHeight w:val="674"/>
        </w:trPr>
        <w:tc>
          <w:tcPr>
            <w:tcW w:w="1279" w:type="pct"/>
            <w:vAlign w:val="center"/>
          </w:tcPr>
          <w:p w:rsidR="00456A59" w:rsidRPr="007578F2" w:rsidRDefault="00BB75CB" w:rsidP="004F4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78F2">
              <w:rPr>
                <w:rFonts w:ascii="Times New Roman" w:hAnsi="Times New Roman"/>
                <w:sz w:val="24"/>
                <w:szCs w:val="24"/>
              </w:rPr>
              <w:t>46.71.2</w:t>
            </w:r>
          </w:p>
          <w:p w:rsidR="00BB75CB" w:rsidRPr="007578F2" w:rsidRDefault="00BB75CB" w:rsidP="004F478B">
            <w:pPr>
              <w:spacing w:after="0" w:line="240" w:lineRule="auto"/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48" w:type="pct"/>
            <w:vAlign w:val="center"/>
          </w:tcPr>
          <w:p w:rsidR="00456A59" w:rsidRPr="007578F2" w:rsidRDefault="00BB75CB" w:rsidP="004F478B">
            <w:pPr>
              <w:spacing w:after="0" w:line="240" w:lineRule="auto"/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7578F2">
              <w:rPr>
                <w:rFonts w:ascii="Times New Roman" w:hAnsi="Times New Roman"/>
                <w:sz w:val="24"/>
                <w:szCs w:val="24"/>
              </w:rPr>
              <w:t>Торговля оптовая моторным топливом, включая авиационный бензин</w:t>
            </w:r>
          </w:p>
        </w:tc>
        <w:tc>
          <w:tcPr>
            <w:tcW w:w="973" w:type="pct"/>
            <w:vAlign w:val="center"/>
          </w:tcPr>
          <w:p w:rsidR="00456A59" w:rsidRPr="007578F2" w:rsidRDefault="00456A59" w:rsidP="004F478B">
            <w:pPr>
              <w:spacing w:after="0" w:line="240" w:lineRule="auto"/>
              <w:jc w:val="center"/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7578F2"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99,5</w:t>
            </w:r>
          </w:p>
        </w:tc>
      </w:tr>
      <w:tr w:rsidR="00456A59" w:rsidRPr="007578F2" w:rsidTr="003F30A3">
        <w:trPr>
          <w:trHeight w:val="674"/>
        </w:trPr>
        <w:tc>
          <w:tcPr>
            <w:tcW w:w="1279" w:type="pct"/>
            <w:vAlign w:val="center"/>
          </w:tcPr>
          <w:p w:rsidR="00BB75CB" w:rsidRPr="007578F2" w:rsidRDefault="00BB75CB" w:rsidP="004F478B">
            <w:pPr>
              <w:spacing w:after="0" w:line="240" w:lineRule="auto"/>
              <w:rPr>
                <w:rStyle w:val="small-arrow"/>
                <w:rFonts w:ascii="Times New Roman" w:hAnsi="Times New Roman"/>
                <w:sz w:val="24"/>
                <w:szCs w:val="24"/>
              </w:rPr>
            </w:pPr>
            <w:r w:rsidRPr="007578F2">
              <w:rPr>
                <w:rFonts w:ascii="Times New Roman" w:hAnsi="Times New Roman"/>
                <w:sz w:val="24"/>
                <w:szCs w:val="24"/>
              </w:rPr>
              <w:t>45.2</w:t>
            </w:r>
          </w:p>
        </w:tc>
        <w:tc>
          <w:tcPr>
            <w:tcW w:w="2748" w:type="pct"/>
            <w:vAlign w:val="center"/>
          </w:tcPr>
          <w:p w:rsidR="00456A59" w:rsidRPr="007578F2" w:rsidRDefault="00BB75CB" w:rsidP="004F478B">
            <w:pPr>
              <w:spacing w:after="0" w:line="240" w:lineRule="auto"/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7578F2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автотранспортных средств</w:t>
            </w:r>
          </w:p>
        </w:tc>
        <w:tc>
          <w:tcPr>
            <w:tcW w:w="973" w:type="pct"/>
            <w:vAlign w:val="center"/>
          </w:tcPr>
          <w:p w:rsidR="00456A59" w:rsidRPr="007578F2" w:rsidRDefault="00456A59" w:rsidP="004F478B">
            <w:pPr>
              <w:spacing w:after="0" w:line="240" w:lineRule="auto"/>
              <w:jc w:val="center"/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7578F2">
              <w:rPr>
                <w:rFonts w:ascii="Times New Roman" w:hAnsi="Times New Roman"/>
                <w:sz w:val="24"/>
                <w:szCs w:val="24"/>
              </w:rPr>
              <w:t>0,4%</w:t>
            </w:r>
          </w:p>
        </w:tc>
      </w:tr>
      <w:tr w:rsidR="00456A59" w:rsidRPr="007578F2" w:rsidTr="003F30A3">
        <w:trPr>
          <w:trHeight w:val="674"/>
        </w:trPr>
        <w:tc>
          <w:tcPr>
            <w:tcW w:w="1279" w:type="pct"/>
            <w:vAlign w:val="center"/>
          </w:tcPr>
          <w:p w:rsidR="00DD72E9" w:rsidRPr="007578F2" w:rsidRDefault="00BB75CB" w:rsidP="004F478B">
            <w:pPr>
              <w:spacing w:after="0" w:line="240" w:lineRule="auto"/>
              <w:rPr>
                <w:rStyle w:val="small-arrow"/>
                <w:rFonts w:ascii="Times New Roman" w:hAnsi="Times New Roman"/>
                <w:sz w:val="24"/>
                <w:szCs w:val="24"/>
              </w:rPr>
            </w:pPr>
            <w:r w:rsidRPr="007578F2">
              <w:rPr>
                <w:rFonts w:ascii="Times New Roman" w:hAnsi="Times New Roman"/>
                <w:sz w:val="24"/>
                <w:szCs w:val="24"/>
              </w:rPr>
              <w:t>4</w:t>
            </w:r>
            <w:r w:rsidR="00DD72E9" w:rsidRPr="007578F2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748" w:type="pct"/>
            <w:vAlign w:val="center"/>
          </w:tcPr>
          <w:p w:rsidR="00456A59" w:rsidRPr="007578F2" w:rsidRDefault="00DD72E9" w:rsidP="004F478B">
            <w:pPr>
              <w:spacing w:after="0" w:line="240" w:lineRule="auto"/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7578F2">
              <w:rPr>
                <w:rFonts w:ascii="Times New Roman" w:hAnsi="Times New Roman"/>
                <w:sz w:val="24"/>
                <w:szCs w:val="24"/>
              </w:rPr>
              <w:t>Торговля оптовая непродовольственными потребительскими товарами</w:t>
            </w:r>
          </w:p>
        </w:tc>
        <w:tc>
          <w:tcPr>
            <w:tcW w:w="973" w:type="pct"/>
            <w:vAlign w:val="center"/>
          </w:tcPr>
          <w:p w:rsidR="00456A59" w:rsidRPr="007578F2" w:rsidRDefault="00456A59" w:rsidP="004F478B">
            <w:pPr>
              <w:spacing w:after="0" w:line="240" w:lineRule="auto"/>
              <w:jc w:val="center"/>
              <w:rPr>
                <w:rStyle w:val="small-arrow"/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7578F2">
              <w:rPr>
                <w:rFonts w:ascii="Times New Roman" w:hAnsi="Times New Roman"/>
                <w:sz w:val="24"/>
                <w:szCs w:val="24"/>
              </w:rPr>
              <w:t>0,1%</w:t>
            </w:r>
          </w:p>
        </w:tc>
      </w:tr>
    </w:tbl>
    <w:p w:rsidR="00456A59" w:rsidRPr="007578F2" w:rsidRDefault="00456A59" w:rsidP="0098247F">
      <w:pPr>
        <w:shd w:val="clear" w:color="auto" w:fill="FFFFFF"/>
        <w:spacing w:after="0" w:line="360" w:lineRule="auto"/>
        <w:ind w:firstLine="709"/>
        <w:rPr>
          <w:rStyle w:val="small-arrow"/>
          <w:rFonts w:ascii="Times New Roman" w:hAnsi="Times New Roman"/>
          <w:bCs/>
          <w:szCs w:val="28"/>
          <w:bdr w:val="none" w:sz="0" w:space="0" w:color="auto" w:frame="1"/>
        </w:rPr>
      </w:pPr>
    </w:p>
    <w:p w:rsidR="00456A59" w:rsidRPr="00221CEE" w:rsidRDefault="00456A59" w:rsidP="0098247F">
      <w:pPr>
        <w:shd w:val="clear" w:color="auto" w:fill="FFFFFF"/>
        <w:spacing w:after="0" w:line="360" w:lineRule="auto"/>
        <w:ind w:firstLine="709"/>
        <w:jc w:val="both"/>
        <w:rPr>
          <w:rStyle w:val="small-arrow"/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221CEE">
        <w:rPr>
          <w:rStyle w:val="small-arrow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Результаты анализа видов деятельности по ОКВЭД ООО «Вираж» показали, что более 99% приходится на оптовую торговлю моторным топливом, включая авиационный бензин. </w:t>
      </w:r>
    </w:p>
    <w:bookmarkEnd w:id="31"/>
    <w:bookmarkEnd w:id="32"/>
    <w:bookmarkEnd w:id="33"/>
    <w:p w:rsidR="00456A59" w:rsidRPr="00221CEE" w:rsidRDefault="00456A59" w:rsidP="0098247F">
      <w:pPr>
        <w:shd w:val="clear" w:color="auto" w:fill="FFFFFF"/>
        <w:spacing w:after="0" w:line="36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Целью общества с ограниченной ответственностью «Вираж» является получение прибыли, путем реализации товаров оптовым покупателям. </w:t>
      </w:r>
    </w:p>
    <w:p w:rsidR="00456A59" w:rsidRPr="00221CEE" w:rsidRDefault="00456A59" w:rsidP="0098247F">
      <w:pPr>
        <w:shd w:val="clear" w:color="auto" w:fill="FFFFFF"/>
        <w:spacing w:after="0" w:line="36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ООО «Вираж»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в собственности</w:t>
      </w:r>
      <w:r w:rsidR="007578F2" w:rsidRPr="00221CEE">
        <w:rPr>
          <w:rFonts w:ascii="Times New Roman" w:hAnsi="Times New Roman"/>
          <w:sz w:val="28"/>
          <w:szCs w:val="28"/>
        </w:rPr>
        <w:t xml:space="preserve"> имеет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обособленное имущество,</w:t>
      </w:r>
      <w:r w:rsidR="007578F2" w:rsidRPr="00221CEE">
        <w:rPr>
          <w:rFonts w:ascii="Times New Roman" w:hAnsi="Times New Roman"/>
          <w:sz w:val="28"/>
          <w:szCs w:val="28"/>
        </w:rPr>
        <w:t xml:space="preserve"> которое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учитыва</w:t>
      </w:r>
      <w:r w:rsidR="007578F2" w:rsidRPr="00221CEE">
        <w:rPr>
          <w:rFonts w:ascii="Times New Roman" w:hAnsi="Times New Roman"/>
          <w:sz w:val="28"/>
          <w:szCs w:val="28"/>
        </w:rPr>
        <w:t>ется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на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самостоятельном балансе. От </w:t>
      </w:r>
      <w:r w:rsidR="007578F2" w:rsidRPr="00221CEE">
        <w:rPr>
          <w:rFonts w:ascii="Times New Roman" w:hAnsi="Times New Roman"/>
          <w:sz w:val="28"/>
          <w:szCs w:val="28"/>
        </w:rPr>
        <w:t>собственного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имени </w:t>
      </w:r>
      <w:r w:rsidR="007578F2" w:rsidRPr="00221CEE">
        <w:rPr>
          <w:rFonts w:ascii="Times New Roman" w:hAnsi="Times New Roman"/>
          <w:sz w:val="28"/>
          <w:szCs w:val="28"/>
        </w:rPr>
        <w:t>ООО «Вираж»</w:t>
      </w:r>
      <w:r w:rsidR="00444948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приобретает и осуществляет иму</w:t>
      </w:r>
      <w:r w:rsidRPr="00221CEE">
        <w:rPr>
          <w:rFonts w:ascii="Times New Roman" w:hAnsi="Times New Roman"/>
          <w:sz w:val="28"/>
          <w:szCs w:val="28"/>
        </w:rPr>
        <w:softHyphen/>
        <w:t>щественные и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неимущественные права,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обязанности, выступает истцом и ответчиком в суде.</w:t>
      </w:r>
    </w:p>
    <w:p w:rsidR="00456A59" w:rsidRPr="00221CEE" w:rsidRDefault="00456A59" w:rsidP="0098247F">
      <w:pPr>
        <w:shd w:val="clear" w:color="auto" w:fill="FFFFFF"/>
        <w:spacing w:after="0" w:line="36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ООО «Вираж» так же имеет самостоятельный баланс, свой фирменный бланк, печать с полным наименованием на русском языке, необходимые штампы, действует на принципах хозяйственного расчета.</w:t>
      </w:r>
    </w:p>
    <w:p w:rsidR="00456A59" w:rsidRPr="00221CEE" w:rsidRDefault="00456A59" w:rsidP="0098247F">
      <w:pPr>
        <w:shd w:val="clear" w:color="auto" w:fill="FFFFFF"/>
        <w:spacing w:after="0" w:line="36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ООО «Вираж» вправе от своего имени заключать договоры, приобретать имущественные и неимущественные права и исполнять обязанности, быть истцом и ответчиком в судах. </w:t>
      </w:r>
    </w:p>
    <w:p w:rsidR="00456A59" w:rsidRPr="00221CEE" w:rsidRDefault="00456A59" w:rsidP="0098247F">
      <w:pPr>
        <w:shd w:val="clear" w:color="auto" w:fill="FFFFFF"/>
        <w:spacing w:after="0" w:line="36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ООО «Вираж» имеет текущий расчетный счет, а так же право открывать валютные счета в учреждениях банка. </w:t>
      </w:r>
    </w:p>
    <w:p w:rsidR="00456A59" w:rsidRPr="00221CEE" w:rsidRDefault="00456A59" w:rsidP="0098247F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ООО «Вираж» действует на основании нормативно-правовой документации, которая регулирует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деятельность</w:t>
      </w:r>
      <w:r w:rsidR="007578F2" w:rsidRPr="00221CEE">
        <w:rPr>
          <w:rFonts w:ascii="Times New Roman" w:hAnsi="Times New Roman"/>
          <w:sz w:val="28"/>
          <w:szCs w:val="28"/>
        </w:rPr>
        <w:t xml:space="preserve"> компании</w:t>
      </w:r>
      <w:r w:rsidRPr="00221CEE">
        <w:rPr>
          <w:rFonts w:ascii="Times New Roman" w:hAnsi="Times New Roman"/>
          <w:sz w:val="28"/>
          <w:szCs w:val="28"/>
        </w:rPr>
        <w:t>. К ней, в первую очередь, относятся Устав, свидетельство о государственной регистрации, свидетельство на право заниматься розничной, оптовой, комиссионной торговлей, вы</w:t>
      </w:r>
      <w:r w:rsidRPr="00221CEE">
        <w:rPr>
          <w:rFonts w:ascii="Times New Roman" w:hAnsi="Times New Roman"/>
          <w:sz w:val="28"/>
          <w:szCs w:val="28"/>
        </w:rPr>
        <w:lastRenderedPageBreak/>
        <w:t>данное Администрацией г. Кирова (муниципальный аттестат), свидетельство о постановке на учет.</w:t>
      </w:r>
    </w:p>
    <w:p w:rsidR="00456A59" w:rsidRPr="00221CEE" w:rsidRDefault="00456A59" w:rsidP="0098247F">
      <w:pPr>
        <w:shd w:val="clear" w:color="auto" w:fill="FFFFFF"/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Структура и штаты предприятия утверждаются директором самостоятельно в пределах фонда оплаты труда и установленного лимита численности. Предприятие самостоятельно реализует продукцию и использует прибыль, если иное не установлено законодательством РФ и уставом предприятия.</w:t>
      </w:r>
    </w:p>
    <w:p w:rsidR="00456A59" w:rsidRPr="00221CEE" w:rsidRDefault="00456A59" w:rsidP="0098247F">
      <w:pPr>
        <w:shd w:val="clear" w:color="auto" w:fill="FFFFFF"/>
        <w:spacing w:after="0" w:line="360" w:lineRule="auto"/>
        <w:ind w:right="34"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Организационная структура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ООО «Вираж» представлена в приложении Б. </w:t>
      </w:r>
    </w:p>
    <w:p w:rsidR="00456A59" w:rsidRPr="00221CEE" w:rsidRDefault="00456A59" w:rsidP="009824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Высшим исполнительным органом является Генеральный директор.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Организационная структура ООО «ВИРАЖ» включает следующие отделы:</w:t>
      </w:r>
    </w:p>
    <w:p w:rsidR="00456A59" w:rsidRPr="00221CEE" w:rsidRDefault="00456A59" w:rsidP="0098247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Торговый отдел</w:t>
      </w:r>
    </w:p>
    <w:p w:rsidR="00456A59" w:rsidRPr="00221CEE" w:rsidRDefault="00456A59" w:rsidP="0098247F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Бухгалтерия.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Торговый отдел занимается непосредственно процессом торговли т</w:t>
      </w:r>
      <w:r w:rsidR="0026483B" w:rsidRPr="00221CEE">
        <w:rPr>
          <w:rFonts w:ascii="Times New Roman" w:hAnsi="Times New Roman"/>
          <w:sz w:val="28"/>
          <w:szCs w:val="28"/>
        </w:rPr>
        <w:t>оварами. Он состоит из менеджеров</w:t>
      </w:r>
      <w:r w:rsidRPr="00221CEE">
        <w:rPr>
          <w:rFonts w:ascii="Times New Roman" w:hAnsi="Times New Roman"/>
          <w:sz w:val="28"/>
          <w:szCs w:val="28"/>
        </w:rPr>
        <w:t xml:space="preserve"> по продажам</w:t>
      </w:r>
      <w:r w:rsidR="0026483B" w:rsidRPr="00221CEE">
        <w:rPr>
          <w:rFonts w:ascii="Times New Roman" w:hAnsi="Times New Roman"/>
          <w:sz w:val="28"/>
          <w:szCs w:val="28"/>
        </w:rPr>
        <w:t xml:space="preserve"> и закупкам, а также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опера</w:t>
      </w:r>
      <w:r w:rsidR="00022E2A" w:rsidRPr="00221CEE">
        <w:rPr>
          <w:rFonts w:ascii="Times New Roman" w:hAnsi="Times New Roman"/>
          <w:sz w:val="28"/>
          <w:szCs w:val="28"/>
        </w:rPr>
        <w:t>тора</w:t>
      </w:r>
      <w:r w:rsidRPr="00221CEE">
        <w:rPr>
          <w:rFonts w:ascii="Times New Roman" w:hAnsi="Times New Roman"/>
          <w:sz w:val="28"/>
          <w:szCs w:val="28"/>
        </w:rPr>
        <w:t xml:space="preserve"> по выписке товара.</w:t>
      </w:r>
    </w:p>
    <w:p w:rsidR="00456A59" w:rsidRPr="00221CEE" w:rsidRDefault="0026483B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 обязанность менеджеров</w:t>
      </w:r>
      <w:r w:rsidR="00456A59" w:rsidRPr="00221CEE">
        <w:rPr>
          <w:rFonts w:ascii="Times New Roman" w:hAnsi="Times New Roman"/>
          <w:sz w:val="28"/>
          <w:szCs w:val="28"/>
        </w:rPr>
        <w:t xml:space="preserve"> входит контроль за соблюдением правил торговли, а также за культурой обслуживания покупателей, менеджер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="00456A59" w:rsidRPr="00221CEE">
        <w:rPr>
          <w:rFonts w:ascii="Times New Roman" w:hAnsi="Times New Roman"/>
          <w:sz w:val="28"/>
          <w:szCs w:val="28"/>
        </w:rPr>
        <w:t xml:space="preserve">является материально-ответственным лицом, отвечающим за прием, учет и сохранность товаров. </w:t>
      </w:r>
    </w:p>
    <w:p w:rsidR="00456A59" w:rsidRPr="00221CEE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Оператор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осуществляют непосредственно отпуск товаров покупателям, занимается оформлением сопроводительной документации, расчетом с покупателями, принимает денежные средства в кассу общества, оформляет кассовую документацию. Бухгалтерия занимается финансовой и налоговой отчетностью движением денежных средств, следит за кредиторской и дебиторской задолженностью.</w:t>
      </w:r>
    </w:p>
    <w:p w:rsidR="00456A59" w:rsidRPr="00221CEE" w:rsidRDefault="00456A59" w:rsidP="009824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lastRenderedPageBreak/>
        <w:t>Взаимоотношения предприятия с поставщиками продукции строятся на договорной основе. Основными поставщиками ООО «Вираж» являются: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ИП Альгина М.Л., ООО «РН-Смазочные материалы» и др.</w:t>
      </w:r>
    </w:p>
    <w:p w:rsidR="00456A59" w:rsidRPr="00221CEE" w:rsidRDefault="00456A59" w:rsidP="009824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Покупателями предприятия являются</w:t>
      </w:r>
      <w:r w:rsidR="00472BA1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ООО «АвтоР</w:t>
      </w:r>
      <w:r w:rsidR="00394C11" w:rsidRPr="00221CEE">
        <w:rPr>
          <w:rFonts w:ascii="Times New Roman" w:hAnsi="Times New Roman"/>
          <w:sz w:val="28"/>
          <w:szCs w:val="28"/>
        </w:rPr>
        <w:t>е</w:t>
      </w:r>
      <w:r w:rsidRPr="00221CEE">
        <w:rPr>
          <w:rFonts w:ascii="Times New Roman" w:hAnsi="Times New Roman"/>
          <w:sz w:val="28"/>
          <w:szCs w:val="28"/>
        </w:rPr>
        <w:t>сурсМоторс» . Так же «Вираж» осуществляет оптовую прод</w:t>
      </w:r>
      <w:r w:rsidR="00F655A1" w:rsidRPr="00221CEE">
        <w:rPr>
          <w:rFonts w:ascii="Times New Roman" w:hAnsi="Times New Roman"/>
          <w:sz w:val="28"/>
          <w:szCs w:val="28"/>
        </w:rPr>
        <w:t xml:space="preserve">ажу товаров по </w:t>
      </w:r>
      <w:r w:rsidRPr="00221CEE">
        <w:rPr>
          <w:rFonts w:ascii="Times New Roman" w:hAnsi="Times New Roman"/>
          <w:sz w:val="28"/>
          <w:szCs w:val="28"/>
        </w:rPr>
        <w:t>наличному расчету с покупателями.</w:t>
      </w:r>
    </w:p>
    <w:p w:rsidR="00B21D29" w:rsidRPr="00221CEE" w:rsidRDefault="00456A59" w:rsidP="0098247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Произведем анализ динамики численности работников в таблице </w:t>
      </w:r>
      <w:r w:rsidR="00B20A17" w:rsidRPr="00221CEE">
        <w:rPr>
          <w:rFonts w:ascii="Times New Roman" w:hAnsi="Times New Roman"/>
          <w:sz w:val="28"/>
          <w:szCs w:val="28"/>
        </w:rPr>
        <w:t>4</w:t>
      </w:r>
      <w:r w:rsidRPr="00221CEE">
        <w:rPr>
          <w:rFonts w:ascii="Times New Roman" w:hAnsi="Times New Roman"/>
          <w:sz w:val="28"/>
          <w:szCs w:val="28"/>
        </w:rPr>
        <w:t>.</w:t>
      </w:r>
    </w:p>
    <w:p w:rsidR="00456A59" w:rsidRPr="00221CEE" w:rsidRDefault="00456A59" w:rsidP="0098247F">
      <w:pPr>
        <w:pStyle w:val="a7"/>
        <w:spacing w:before="0" w:after="0" w:line="360" w:lineRule="auto"/>
        <w:rPr>
          <w:szCs w:val="28"/>
        </w:rPr>
      </w:pPr>
      <w:r w:rsidRPr="00221CEE">
        <w:rPr>
          <w:szCs w:val="28"/>
        </w:rPr>
        <w:t xml:space="preserve">Таблица </w:t>
      </w:r>
      <w:r w:rsidR="00B20A17" w:rsidRPr="00221CEE">
        <w:rPr>
          <w:szCs w:val="28"/>
        </w:rPr>
        <w:t>4</w:t>
      </w:r>
      <w:r w:rsidRPr="00221CEE">
        <w:rPr>
          <w:szCs w:val="28"/>
        </w:rPr>
        <w:t>- Динамика численности работников, их состава и структуры ООО «Вираж»</w:t>
      </w:r>
    </w:p>
    <w:tbl>
      <w:tblPr>
        <w:tblW w:w="512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0"/>
        <w:gridCol w:w="500"/>
        <w:gridCol w:w="1146"/>
        <w:gridCol w:w="497"/>
        <w:gridCol w:w="1145"/>
        <w:gridCol w:w="497"/>
        <w:gridCol w:w="1145"/>
        <w:gridCol w:w="656"/>
        <w:gridCol w:w="1504"/>
      </w:tblGrid>
      <w:tr w:rsidR="00456A59" w:rsidRPr="007E1B09" w:rsidTr="003F30A3">
        <w:trPr>
          <w:cantSplit/>
          <w:trHeight w:val="360"/>
        </w:trPr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Категории работников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., %</w:t>
            </w:r>
          </w:p>
        </w:tc>
      </w:tr>
      <w:tr w:rsidR="003F30A3" w:rsidRPr="007E1B09" w:rsidTr="003F30A3">
        <w:trPr>
          <w:trHeight w:val="850"/>
        </w:trPr>
        <w:tc>
          <w:tcPr>
            <w:tcW w:w="1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59" w:rsidRPr="007E1B09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% к итогу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% к итогу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% к итогу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% к итогу</w:t>
            </w:r>
          </w:p>
        </w:tc>
      </w:tr>
      <w:tr w:rsidR="003F30A3" w:rsidRPr="007E1B09" w:rsidTr="003F30A3">
        <w:trPr>
          <w:trHeight w:val="427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Весь персонал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26483B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26483B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26483B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0C30C7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3F30A3" w:rsidRPr="007E1B09" w:rsidTr="003F30A3">
        <w:trPr>
          <w:trHeight w:val="427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Рабочие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26483B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26483B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26483B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0A3" w:rsidRPr="007E1B09" w:rsidTr="003F30A3">
        <w:trPr>
          <w:trHeight w:val="427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3F30A3" w:rsidRPr="007E1B09" w:rsidTr="003F30A3">
        <w:trPr>
          <w:trHeight w:val="427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30A3" w:rsidRPr="007E1B09" w:rsidTr="003F30A3">
        <w:trPr>
          <w:trHeight w:val="427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30A3" w:rsidRPr="007E1B09" w:rsidTr="003F30A3">
        <w:trPr>
          <w:trHeight w:val="427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20A17" w:rsidRPr="00221CEE" w:rsidRDefault="00B20A17" w:rsidP="0098247F">
      <w:pPr>
        <w:spacing w:after="0" w:line="360" w:lineRule="auto"/>
        <w:ind w:firstLine="709"/>
        <w:jc w:val="both"/>
        <w:rPr>
          <w:rFonts w:ascii="Times New Roman" w:hAnsi="Times New Roman"/>
          <w:bCs/>
          <w:kern w:val="32"/>
          <w:sz w:val="28"/>
          <w:szCs w:val="28"/>
        </w:rPr>
      </w:pPr>
    </w:p>
    <w:p w:rsidR="00903D2D" w:rsidRPr="00221CEE" w:rsidRDefault="00456A59" w:rsidP="00221C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bCs/>
          <w:kern w:val="32"/>
          <w:sz w:val="28"/>
          <w:szCs w:val="28"/>
        </w:rPr>
        <w:t xml:space="preserve"> На основании таблицы 2 видно, что на предприятии произошло увеличение численности работников на 1 человек. В ООО «Вираж» работает только производственный персонал. За 2014-2016 год произошло ув</w:t>
      </w:r>
      <w:r w:rsidR="00C2690A">
        <w:rPr>
          <w:rFonts w:ascii="Times New Roman" w:hAnsi="Times New Roman"/>
          <w:bCs/>
          <w:kern w:val="32"/>
          <w:sz w:val="28"/>
          <w:szCs w:val="28"/>
        </w:rPr>
        <w:t>еличение численности служащих на 50</w:t>
      </w:r>
      <w:r w:rsidRPr="00221CEE">
        <w:rPr>
          <w:rFonts w:ascii="Times New Roman" w:hAnsi="Times New Roman"/>
          <w:bCs/>
          <w:kern w:val="32"/>
          <w:sz w:val="28"/>
          <w:szCs w:val="28"/>
        </w:rPr>
        <w:t>%., число руководите</w:t>
      </w:r>
      <w:r w:rsidR="00A86E53" w:rsidRPr="00221CEE">
        <w:rPr>
          <w:rFonts w:ascii="Times New Roman" w:hAnsi="Times New Roman"/>
          <w:bCs/>
          <w:kern w:val="32"/>
          <w:sz w:val="28"/>
          <w:szCs w:val="28"/>
        </w:rPr>
        <w:t>лей осталось не</w:t>
      </w:r>
      <w:r w:rsidRPr="00221CEE">
        <w:rPr>
          <w:rFonts w:ascii="Times New Roman" w:hAnsi="Times New Roman"/>
          <w:bCs/>
          <w:kern w:val="32"/>
          <w:sz w:val="28"/>
          <w:szCs w:val="28"/>
        </w:rPr>
        <w:t>изменным.</w:t>
      </w:r>
      <w:r w:rsidR="00991222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Произведем анализ движения персонала в таблице </w:t>
      </w:r>
      <w:r w:rsidR="00B20A17" w:rsidRPr="00221CEE">
        <w:rPr>
          <w:rFonts w:ascii="Times New Roman" w:hAnsi="Times New Roman"/>
          <w:sz w:val="28"/>
          <w:szCs w:val="28"/>
        </w:rPr>
        <w:t>5</w:t>
      </w:r>
      <w:r w:rsidRPr="00221CEE">
        <w:rPr>
          <w:rFonts w:ascii="Times New Roman" w:hAnsi="Times New Roman"/>
          <w:sz w:val="28"/>
          <w:szCs w:val="28"/>
        </w:rPr>
        <w:t>.</w:t>
      </w:r>
    </w:p>
    <w:p w:rsidR="0007551F" w:rsidRPr="00221CEE" w:rsidRDefault="00456A59" w:rsidP="0098247F">
      <w:pPr>
        <w:tabs>
          <w:tab w:val="left" w:pos="36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Таблица</w:t>
      </w:r>
      <w:r w:rsidR="00B20A17" w:rsidRPr="00221CEE">
        <w:rPr>
          <w:rFonts w:ascii="Times New Roman" w:hAnsi="Times New Roman"/>
          <w:sz w:val="28"/>
          <w:szCs w:val="28"/>
        </w:rPr>
        <w:t xml:space="preserve"> 5</w:t>
      </w:r>
      <w:r w:rsidRPr="00221CEE">
        <w:rPr>
          <w:rFonts w:ascii="Times New Roman" w:hAnsi="Times New Roman"/>
          <w:sz w:val="28"/>
          <w:szCs w:val="28"/>
        </w:rPr>
        <w:t>-Анализ движения персонала ООО «Вираж»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6208"/>
        <w:gridCol w:w="675"/>
        <w:gridCol w:w="677"/>
        <w:gridCol w:w="677"/>
        <w:gridCol w:w="1336"/>
      </w:tblGrid>
      <w:tr w:rsidR="00456A59" w:rsidRPr="007E1B09" w:rsidTr="008C1286">
        <w:trPr>
          <w:trHeight w:val="870"/>
        </w:trPr>
        <w:tc>
          <w:tcPr>
            <w:tcW w:w="150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45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42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7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., %</w:t>
            </w:r>
          </w:p>
        </w:tc>
      </w:tr>
      <w:tr w:rsidR="00456A59" w:rsidRPr="007E1B09" w:rsidTr="008C1286">
        <w:trPr>
          <w:trHeight w:val="686"/>
        </w:trPr>
        <w:tc>
          <w:tcPr>
            <w:tcW w:w="150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45" w:type="pct"/>
            <w:vAlign w:val="center"/>
          </w:tcPr>
          <w:p w:rsidR="00456A59" w:rsidRPr="007E1B09" w:rsidRDefault="00456A59" w:rsidP="0098247F">
            <w:pPr>
              <w:pStyle w:val="a7"/>
              <w:tabs>
                <w:tab w:val="clear" w:pos="4677"/>
                <w:tab w:val="clear" w:pos="9355"/>
                <w:tab w:val="left" w:pos="360"/>
              </w:tabs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7E1B09">
              <w:rPr>
                <w:sz w:val="24"/>
                <w:szCs w:val="24"/>
              </w:rPr>
              <w:t>Списочная численность на начало года, чел.</w:t>
            </w:r>
          </w:p>
        </w:tc>
        <w:tc>
          <w:tcPr>
            <w:tcW w:w="342" w:type="pct"/>
            <w:vAlign w:val="center"/>
          </w:tcPr>
          <w:p w:rsidR="00456A59" w:rsidRPr="007E1B09" w:rsidRDefault="0026483B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vAlign w:val="center"/>
          </w:tcPr>
          <w:p w:rsidR="00456A59" w:rsidRPr="007E1B09" w:rsidRDefault="0026483B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  <w:r w:rsidR="00C50DAC" w:rsidRPr="007E1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" w:type="pct"/>
            <w:vAlign w:val="center"/>
          </w:tcPr>
          <w:p w:rsidR="00456A59" w:rsidRPr="007E1B09" w:rsidRDefault="0026483B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" w:type="pct"/>
            <w:vAlign w:val="center"/>
          </w:tcPr>
          <w:p w:rsidR="00456A59" w:rsidRPr="007E1B09" w:rsidRDefault="000C30C7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456A59" w:rsidRPr="007E1B09" w:rsidTr="008C1286">
        <w:trPr>
          <w:trHeight w:val="438"/>
        </w:trPr>
        <w:tc>
          <w:tcPr>
            <w:tcW w:w="150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45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Принято в течение года</w:t>
            </w:r>
          </w:p>
        </w:tc>
        <w:tc>
          <w:tcPr>
            <w:tcW w:w="342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56A59" w:rsidRPr="007E1B09" w:rsidTr="008C1286">
        <w:trPr>
          <w:trHeight w:val="460"/>
        </w:trPr>
        <w:tc>
          <w:tcPr>
            <w:tcW w:w="150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45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Выбыло в течение года</w:t>
            </w:r>
          </w:p>
        </w:tc>
        <w:tc>
          <w:tcPr>
            <w:tcW w:w="342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56A59" w:rsidRPr="007E1B09" w:rsidTr="008C1286">
        <w:trPr>
          <w:trHeight w:val="1123"/>
        </w:trPr>
        <w:tc>
          <w:tcPr>
            <w:tcW w:w="150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45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В т .ч. уволено по собственному желанию, за нарушения трудовой дисциплины и др. нарушения</w:t>
            </w:r>
          </w:p>
        </w:tc>
        <w:tc>
          <w:tcPr>
            <w:tcW w:w="342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456A59" w:rsidRPr="007E1B09" w:rsidRDefault="00C2690A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vAlign w:val="center"/>
          </w:tcPr>
          <w:p w:rsidR="00456A59" w:rsidRPr="007E1B09" w:rsidRDefault="00C2690A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" w:type="pct"/>
            <w:vAlign w:val="center"/>
          </w:tcPr>
          <w:p w:rsidR="00456A59" w:rsidRPr="007E1B09" w:rsidRDefault="00C2690A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56A59" w:rsidRPr="007E1B09" w:rsidTr="008C1286">
        <w:trPr>
          <w:trHeight w:val="631"/>
        </w:trPr>
        <w:tc>
          <w:tcPr>
            <w:tcW w:w="150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45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Списочная численность на конец года, чел.</w:t>
            </w:r>
          </w:p>
        </w:tc>
        <w:tc>
          <w:tcPr>
            <w:tcW w:w="342" w:type="pct"/>
            <w:vAlign w:val="center"/>
          </w:tcPr>
          <w:p w:rsidR="00456A59" w:rsidRPr="007E1B09" w:rsidRDefault="00C2690A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vAlign w:val="center"/>
          </w:tcPr>
          <w:p w:rsidR="00456A59" w:rsidRPr="007E1B09" w:rsidRDefault="00C2690A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" w:type="pct"/>
            <w:vAlign w:val="center"/>
          </w:tcPr>
          <w:p w:rsidR="00456A59" w:rsidRPr="007E1B09" w:rsidRDefault="00C2690A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" w:type="pct"/>
            <w:vAlign w:val="center"/>
          </w:tcPr>
          <w:p w:rsidR="00456A59" w:rsidRPr="007E1B09" w:rsidRDefault="00C2690A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456A59" w:rsidRPr="007E1B09" w:rsidTr="008C1286">
        <w:trPr>
          <w:trHeight w:val="711"/>
        </w:trPr>
        <w:tc>
          <w:tcPr>
            <w:tcW w:w="150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45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Среднесписочная численность за год, чел.</w:t>
            </w:r>
          </w:p>
        </w:tc>
        <w:tc>
          <w:tcPr>
            <w:tcW w:w="342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3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  <w:r w:rsidR="00440CF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456A59" w:rsidRPr="007E1B09" w:rsidTr="008C1286">
        <w:trPr>
          <w:trHeight w:val="438"/>
        </w:trPr>
        <w:tc>
          <w:tcPr>
            <w:tcW w:w="150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45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Коэффициент оборота по приему</w:t>
            </w:r>
          </w:p>
        </w:tc>
        <w:tc>
          <w:tcPr>
            <w:tcW w:w="342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0,</w:t>
            </w:r>
            <w:r w:rsidR="00440CF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3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343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677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456A59" w:rsidRPr="007E1B09" w:rsidTr="008C1286">
        <w:trPr>
          <w:trHeight w:val="438"/>
        </w:trPr>
        <w:tc>
          <w:tcPr>
            <w:tcW w:w="150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45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Коэффициент оборота по выбытию</w:t>
            </w:r>
          </w:p>
        </w:tc>
        <w:tc>
          <w:tcPr>
            <w:tcW w:w="342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43" w:type="pct"/>
            <w:vAlign w:val="center"/>
          </w:tcPr>
          <w:p w:rsidR="00456A59" w:rsidRPr="007E1B09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0,</w:t>
            </w:r>
            <w:r w:rsidR="00440CF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3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677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456A59" w:rsidRPr="007E1B09" w:rsidTr="008C1286">
        <w:trPr>
          <w:trHeight w:val="460"/>
        </w:trPr>
        <w:tc>
          <w:tcPr>
            <w:tcW w:w="150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45" w:type="pct"/>
            <w:vAlign w:val="center"/>
          </w:tcPr>
          <w:p w:rsidR="00456A59" w:rsidRPr="007E1B09" w:rsidRDefault="00456A59" w:rsidP="0098247F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Коэффициент текучести</w:t>
            </w:r>
          </w:p>
        </w:tc>
        <w:tc>
          <w:tcPr>
            <w:tcW w:w="342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343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343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677" w:type="pct"/>
            <w:vAlign w:val="center"/>
          </w:tcPr>
          <w:p w:rsidR="00456A59" w:rsidRPr="007E1B09" w:rsidRDefault="00440CF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</w:tbl>
    <w:p w:rsidR="00481D87" w:rsidRDefault="00481D87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D87" w:rsidRPr="00221CEE" w:rsidRDefault="00456A59" w:rsidP="00221C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В ООО «Вираж» есть текучесть кадров. В ООО «Вираж» численность персонала за 3 года возросла на 1 человека</w:t>
      </w:r>
      <w:r w:rsidR="00991222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за счет приема новых сотрудников как рабочих так и менеджеров, и служащих. </w:t>
      </w:r>
    </w:p>
    <w:p w:rsidR="00456A59" w:rsidRPr="00221CEE" w:rsidRDefault="00456A59" w:rsidP="0098247F">
      <w:pPr>
        <w:pStyle w:val="7"/>
        <w:spacing w:before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221CEE">
        <w:rPr>
          <w:rFonts w:ascii="Times New Roman" w:hAnsi="Times New Roman"/>
          <w:i w:val="0"/>
          <w:color w:val="auto"/>
          <w:sz w:val="28"/>
          <w:szCs w:val="28"/>
        </w:rPr>
        <w:t xml:space="preserve">Таблица </w:t>
      </w:r>
      <w:r w:rsidR="00B20A17" w:rsidRPr="00221CEE">
        <w:rPr>
          <w:rFonts w:ascii="Times New Roman" w:hAnsi="Times New Roman"/>
          <w:i w:val="0"/>
          <w:color w:val="auto"/>
          <w:sz w:val="28"/>
          <w:szCs w:val="28"/>
        </w:rPr>
        <w:t>6</w:t>
      </w:r>
      <w:r w:rsidRPr="00221CEE">
        <w:rPr>
          <w:rFonts w:ascii="Times New Roman" w:hAnsi="Times New Roman"/>
          <w:i w:val="0"/>
          <w:color w:val="auto"/>
          <w:sz w:val="28"/>
          <w:szCs w:val="28"/>
        </w:rPr>
        <w:t>- Эффективность использования трудовых ресурсов в ООО «Вираж»</w:t>
      </w:r>
    </w:p>
    <w:tbl>
      <w:tblPr>
        <w:tblW w:w="535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"/>
        <w:gridCol w:w="5063"/>
        <w:gridCol w:w="1255"/>
        <w:gridCol w:w="1096"/>
        <w:gridCol w:w="997"/>
        <w:gridCol w:w="1360"/>
      </w:tblGrid>
      <w:tr w:rsidR="008C1286" w:rsidRPr="007E1B09" w:rsidTr="008C1286">
        <w:trPr>
          <w:trHeight w:val="1109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EC6FFE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EC6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EC6FFE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EC6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C6FFE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EC6F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C6FFE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EC6FFE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C6FFE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EC6FFE">
              <w:rPr>
                <w:rFonts w:ascii="Times New Roman" w:hAnsi="Times New Roman"/>
                <w:sz w:val="24"/>
                <w:szCs w:val="24"/>
              </w:rPr>
              <w:t>., %</w:t>
            </w:r>
          </w:p>
        </w:tc>
      </w:tr>
      <w:tr w:rsidR="008C1286" w:rsidRPr="007E1B09" w:rsidTr="008C1286">
        <w:trPr>
          <w:trHeight w:val="1109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Выручка от продажи товаров, продукции, работ, услуг, тыс.руб.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171524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241487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293132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170,90</w:t>
            </w:r>
          </w:p>
        </w:tc>
      </w:tr>
      <w:tr w:rsidR="008C1286" w:rsidRPr="007E1B09" w:rsidTr="008C1286">
        <w:trPr>
          <w:trHeight w:val="339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C50DAC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56A59"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C50DAC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56A59"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C50DAC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56A59"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0C30C7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456A59"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8C1286" w:rsidRPr="007E1B09" w:rsidTr="008C1286">
        <w:trPr>
          <w:trHeight w:val="471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Отработано работниками за год, тыс. чел.-час.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C50DAC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3458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C50DAC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3705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C50DAC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3705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0C30C7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107,1</w:t>
            </w:r>
          </w:p>
        </w:tc>
      </w:tr>
      <w:tr w:rsidR="008C1286" w:rsidRPr="007E1B09" w:rsidTr="008C1286">
        <w:trPr>
          <w:trHeight w:val="871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Производительность труда 1 работника, тыс. руб.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C50DAC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12251,71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C50DAC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17172,4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0C30C7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19542,13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0C30C7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159,5</w:t>
            </w:r>
          </w:p>
        </w:tc>
      </w:tr>
      <w:tr w:rsidR="008C1286" w:rsidRPr="007E1B09" w:rsidTr="008C1286">
        <w:trPr>
          <w:trHeight w:val="605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456A59" w:rsidP="009824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sz w:val="24"/>
                <w:szCs w:val="24"/>
              </w:rPr>
              <w:t>Трудоемкость, чел.-час/руб.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3F0B95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20,16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3F0B95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14,38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3F0B95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12,64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A59" w:rsidRPr="00EC6FFE" w:rsidRDefault="00AA718E" w:rsidP="009824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456A59"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F0B95" w:rsidRPr="00EC6FF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</w:tbl>
    <w:p w:rsidR="00456A59" w:rsidRPr="007E1B09" w:rsidRDefault="00456A59" w:rsidP="0098247F">
      <w:pPr>
        <w:spacing w:after="0" w:line="360" w:lineRule="auto"/>
        <w:rPr>
          <w:rFonts w:ascii="Times New Roman" w:hAnsi="Times New Roman"/>
          <w:szCs w:val="28"/>
        </w:rPr>
      </w:pPr>
    </w:p>
    <w:p w:rsidR="003F30A3" w:rsidRPr="009377C7" w:rsidRDefault="00456A59" w:rsidP="009377C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 xml:space="preserve">На основании таблицы </w:t>
      </w:r>
      <w:r w:rsidR="00B20A17" w:rsidRPr="00221CEE">
        <w:rPr>
          <w:rFonts w:ascii="Times New Roman" w:hAnsi="Times New Roman"/>
          <w:sz w:val="28"/>
          <w:szCs w:val="28"/>
        </w:rPr>
        <w:t>6</w:t>
      </w:r>
      <w:r w:rsidRPr="00221CEE">
        <w:rPr>
          <w:rFonts w:ascii="Times New Roman" w:hAnsi="Times New Roman"/>
          <w:sz w:val="28"/>
          <w:szCs w:val="28"/>
        </w:rPr>
        <w:t xml:space="preserve"> можно сделать вывод о том, что на предприятии произошло увеличение выручки от продажи продукции на 70,9%, списочная</w:t>
      </w:r>
      <w:r w:rsidR="000C30C7" w:rsidRPr="00221CEE">
        <w:rPr>
          <w:rFonts w:ascii="Times New Roman" w:hAnsi="Times New Roman"/>
          <w:sz w:val="28"/>
          <w:szCs w:val="28"/>
        </w:rPr>
        <w:t xml:space="preserve"> численность увеличилась на 7</w:t>
      </w:r>
      <w:r w:rsidRPr="00221CEE">
        <w:rPr>
          <w:rFonts w:ascii="Times New Roman" w:hAnsi="Times New Roman"/>
          <w:sz w:val="28"/>
          <w:szCs w:val="28"/>
        </w:rPr>
        <w:t xml:space="preserve"> %, производительность труда при этом за анализи</w:t>
      </w:r>
      <w:r w:rsidR="000C30C7" w:rsidRPr="00221CEE">
        <w:rPr>
          <w:rFonts w:ascii="Times New Roman" w:hAnsi="Times New Roman"/>
          <w:sz w:val="28"/>
          <w:szCs w:val="28"/>
        </w:rPr>
        <w:t>руемый период</w:t>
      </w:r>
      <w:r w:rsidR="009377C7">
        <w:rPr>
          <w:rFonts w:ascii="Times New Roman" w:hAnsi="Times New Roman"/>
          <w:sz w:val="28"/>
          <w:szCs w:val="28"/>
        </w:rPr>
        <w:t xml:space="preserve"> </w:t>
      </w:r>
      <w:r w:rsidR="000C30C7" w:rsidRPr="00221CEE">
        <w:rPr>
          <w:rFonts w:ascii="Times New Roman" w:hAnsi="Times New Roman"/>
          <w:sz w:val="28"/>
          <w:szCs w:val="28"/>
        </w:rPr>
        <w:t>увеличилась на 59,5</w:t>
      </w:r>
      <w:r w:rsidR="008C1286">
        <w:rPr>
          <w:rFonts w:ascii="Times New Roman" w:hAnsi="Times New Roman"/>
          <w:sz w:val="28"/>
          <w:szCs w:val="28"/>
        </w:rPr>
        <w:t xml:space="preserve">%, </w:t>
      </w:r>
      <w:r w:rsidRPr="00221CEE">
        <w:rPr>
          <w:rFonts w:ascii="Times New Roman" w:hAnsi="Times New Roman"/>
          <w:sz w:val="28"/>
          <w:szCs w:val="28"/>
        </w:rPr>
        <w:t>так на предприятии</w:t>
      </w:r>
      <w:r w:rsidR="009A2ACF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>увели</w:t>
      </w:r>
      <w:r w:rsidRPr="00221CEE">
        <w:rPr>
          <w:rFonts w:ascii="Times New Roman" w:hAnsi="Times New Roman"/>
          <w:sz w:val="28"/>
          <w:szCs w:val="28"/>
        </w:rPr>
        <w:lastRenderedPageBreak/>
        <w:t>чилась выруч</w:t>
      </w:r>
      <w:r w:rsidR="00AA718E">
        <w:rPr>
          <w:rFonts w:ascii="Times New Roman" w:hAnsi="Times New Roman"/>
          <w:sz w:val="28"/>
          <w:szCs w:val="28"/>
        </w:rPr>
        <w:t>ка. Трудоемкость снизилась на 37</w:t>
      </w:r>
      <w:r w:rsidR="003F0B95">
        <w:rPr>
          <w:rFonts w:ascii="Times New Roman" w:hAnsi="Times New Roman"/>
          <w:sz w:val="28"/>
          <w:szCs w:val="28"/>
        </w:rPr>
        <w:t>,31</w:t>
      </w:r>
      <w:r w:rsidRPr="00221CEE">
        <w:rPr>
          <w:rFonts w:ascii="Times New Roman" w:hAnsi="Times New Roman"/>
          <w:sz w:val="28"/>
          <w:szCs w:val="28"/>
        </w:rPr>
        <w:t xml:space="preserve"> %.</w:t>
      </w:r>
      <w:r w:rsidR="000C346C">
        <w:rPr>
          <w:rFonts w:ascii="Times New Roman" w:hAnsi="Times New Roman"/>
          <w:sz w:val="28"/>
          <w:szCs w:val="28"/>
        </w:rPr>
        <w:t xml:space="preserve"> </w:t>
      </w:r>
      <w:r w:rsidR="008C1286">
        <w:rPr>
          <w:rFonts w:ascii="Times New Roman" w:hAnsi="Times New Roman"/>
          <w:sz w:val="28"/>
          <w:szCs w:val="28"/>
        </w:rPr>
        <w:t xml:space="preserve"> </w:t>
      </w:r>
      <w:r w:rsidRPr="00221CEE">
        <w:rPr>
          <w:rFonts w:ascii="Times New Roman" w:hAnsi="Times New Roman"/>
          <w:sz w:val="28"/>
          <w:szCs w:val="28"/>
        </w:rPr>
        <w:t xml:space="preserve">Произведем анализ состава и структуры оборотных средств (на конец года) в таблице </w:t>
      </w:r>
      <w:r w:rsidR="00B20A17" w:rsidRPr="00221CEE">
        <w:rPr>
          <w:rFonts w:ascii="Times New Roman" w:hAnsi="Times New Roman"/>
          <w:sz w:val="28"/>
          <w:szCs w:val="28"/>
        </w:rPr>
        <w:t>7</w:t>
      </w:r>
      <w:r w:rsidR="00597559" w:rsidRPr="00221CEE">
        <w:rPr>
          <w:rFonts w:ascii="Times New Roman" w:hAnsi="Times New Roman"/>
          <w:sz w:val="28"/>
          <w:szCs w:val="28"/>
        </w:rPr>
        <w:t xml:space="preserve">. </w:t>
      </w:r>
    </w:p>
    <w:p w:rsidR="003E2F92" w:rsidRDefault="00221CEE" w:rsidP="00221C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21CEE">
        <w:rPr>
          <w:rFonts w:ascii="Times New Roman" w:hAnsi="Times New Roman"/>
          <w:sz w:val="28"/>
          <w:szCs w:val="28"/>
        </w:rPr>
        <w:t>Таблица 7- Состав и структура оборотных средств (на конец года)</w:t>
      </w:r>
    </w:p>
    <w:p w:rsidR="00221CEE" w:rsidRPr="00221CEE" w:rsidRDefault="00221CEE" w:rsidP="00221C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«Вираж»</w:t>
      </w:r>
    </w:p>
    <w:tbl>
      <w:tblPr>
        <w:tblpPr w:leftFromText="180" w:rightFromText="180" w:vertAnchor="page" w:horzAnchor="margin" w:tblpY="3496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6"/>
        <w:gridCol w:w="749"/>
        <w:gridCol w:w="716"/>
        <w:gridCol w:w="751"/>
        <w:gridCol w:w="716"/>
        <w:gridCol w:w="743"/>
        <w:gridCol w:w="716"/>
        <w:gridCol w:w="892"/>
      </w:tblGrid>
      <w:tr w:rsidR="003E2F92" w:rsidRPr="007E1B09" w:rsidTr="003E2F92">
        <w:trPr>
          <w:trHeight w:val="519"/>
        </w:trPr>
        <w:tc>
          <w:tcPr>
            <w:tcW w:w="2128" w:type="pct"/>
            <w:vMerge w:val="restar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793" w:type="pct"/>
            <w:gridSpan w:val="2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2016г. к</w:t>
            </w:r>
          </w:p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2014г., %</w:t>
            </w:r>
          </w:p>
        </w:tc>
      </w:tr>
      <w:tr w:rsidR="003E2F92" w:rsidRPr="007E1B09" w:rsidTr="003E2F92">
        <w:trPr>
          <w:trHeight w:val="519"/>
        </w:trPr>
        <w:tc>
          <w:tcPr>
            <w:tcW w:w="2128" w:type="pct"/>
            <w:vMerge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85" w:type="pct"/>
            <w:vMerge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F92" w:rsidRPr="007E1B09" w:rsidTr="003E2F92">
        <w:trPr>
          <w:trHeight w:val="1014"/>
        </w:trPr>
        <w:tc>
          <w:tcPr>
            <w:tcW w:w="212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1. Сырье, материалы и другие аналогичные ценности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40035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68,84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40899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50,41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45783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52,13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114,36</w:t>
            </w:r>
          </w:p>
        </w:tc>
      </w:tr>
      <w:tr w:rsidR="003E2F92" w:rsidRPr="007E1B09" w:rsidTr="003E2F92">
        <w:trPr>
          <w:trHeight w:val="519"/>
        </w:trPr>
        <w:tc>
          <w:tcPr>
            <w:tcW w:w="212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Оборотные фонды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40035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68,84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40899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50,41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45783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52,13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114,36</w:t>
            </w:r>
          </w:p>
        </w:tc>
      </w:tr>
      <w:tr w:rsidR="003E2F92" w:rsidRPr="007E1B09" w:rsidTr="003E2F92">
        <w:trPr>
          <w:trHeight w:val="519"/>
        </w:trPr>
        <w:tc>
          <w:tcPr>
            <w:tcW w:w="212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2. Денежные средства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1494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1509,09</w:t>
            </w:r>
          </w:p>
        </w:tc>
      </w:tr>
      <w:tr w:rsidR="003E2F92" w:rsidRPr="007E1B09" w:rsidTr="003E2F92">
        <w:trPr>
          <w:trHeight w:val="519"/>
        </w:trPr>
        <w:tc>
          <w:tcPr>
            <w:tcW w:w="212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3. Дебиторская задолженность и НДС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18025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30,99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40070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49,39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40554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46,17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224,99</w:t>
            </w:r>
          </w:p>
        </w:tc>
      </w:tr>
      <w:tr w:rsidR="003E2F92" w:rsidRPr="007E1B09" w:rsidTr="003E2F92">
        <w:trPr>
          <w:trHeight w:val="519"/>
        </w:trPr>
        <w:tc>
          <w:tcPr>
            <w:tcW w:w="212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Фонды обращения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18124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31,16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40230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49,59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42048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232,00</w:t>
            </w:r>
          </w:p>
        </w:tc>
      </w:tr>
      <w:tr w:rsidR="003E2F92" w:rsidRPr="007E1B09" w:rsidTr="003E2F92">
        <w:trPr>
          <w:trHeight w:val="519"/>
        </w:trPr>
        <w:tc>
          <w:tcPr>
            <w:tcW w:w="212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Всего оборотных средств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58159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81129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87831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3E2F92" w:rsidRPr="007E1B09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151,02</w:t>
            </w:r>
          </w:p>
        </w:tc>
      </w:tr>
    </w:tbl>
    <w:p w:rsidR="003E2F92" w:rsidRDefault="003E2F92" w:rsidP="00BF23A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F30A3" w:rsidRPr="003E2F92" w:rsidRDefault="00456A59" w:rsidP="00BF23A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Проведя оценку состава и структуры оборотных средств по данным бухгалтерского баланса можно сделать вывод, что в ООО «Вираж» в состав оборотных фондов входят сырье и материалы, которые за 3 года увеличились на 14,36% за счет наращивая темпов оптовой торговли. А в фонды обращения входят денежные средства и дебиторская задолженность, НДС, краткосрочные финансовые вложения. </w:t>
      </w:r>
    </w:p>
    <w:p w:rsidR="00903D2D" w:rsidRPr="003E2F92" w:rsidRDefault="00456A59" w:rsidP="00903D2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Денежные средства в ООО «Вираж» увеличились с 2014 по 2016 год </w:t>
      </w:r>
      <w:r w:rsidR="00BF23AD" w:rsidRPr="003E2F92">
        <w:rPr>
          <w:rFonts w:ascii="Times New Roman" w:hAnsi="Times New Roman"/>
          <w:sz w:val="28"/>
          <w:szCs w:val="28"/>
        </w:rPr>
        <w:t xml:space="preserve">в 15 раз, а дебиторская задолженность увеличилась в 2,2 раза. Всего оборотные фонды увеличились на 51,02%. </w:t>
      </w:r>
    </w:p>
    <w:p w:rsidR="00B20A17" w:rsidRPr="00481D87" w:rsidRDefault="00456A59" w:rsidP="00903D2D">
      <w:pPr>
        <w:spacing w:after="0" w:line="360" w:lineRule="auto"/>
        <w:ind w:firstLine="709"/>
        <w:rPr>
          <w:rFonts w:ascii="Times New Roman" w:hAnsi="Times New Roman"/>
          <w:spacing w:val="10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Произведем анализ эффективности использования оборотных средств в таблице </w:t>
      </w:r>
      <w:r w:rsidR="00B20A17" w:rsidRPr="003E2F92">
        <w:rPr>
          <w:rFonts w:ascii="Times New Roman" w:hAnsi="Times New Roman"/>
          <w:sz w:val="28"/>
          <w:szCs w:val="28"/>
        </w:rPr>
        <w:t>8</w:t>
      </w:r>
      <w:r w:rsidRPr="003E2F92">
        <w:rPr>
          <w:rFonts w:ascii="Times New Roman" w:hAnsi="Times New Roman"/>
          <w:sz w:val="28"/>
          <w:szCs w:val="28"/>
        </w:rPr>
        <w:t xml:space="preserve">. </w:t>
      </w:r>
    </w:p>
    <w:p w:rsidR="00456A59" w:rsidRPr="003E2F92" w:rsidRDefault="00456A59" w:rsidP="004F478B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B20A17" w:rsidRPr="003E2F92">
        <w:rPr>
          <w:rFonts w:ascii="Times New Roman" w:hAnsi="Times New Roman"/>
          <w:sz w:val="28"/>
          <w:szCs w:val="28"/>
        </w:rPr>
        <w:t>8</w:t>
      </w:r>
      <w:r w:rsidRPr="003E2F92">
        <w:rPr>
          <w:rFonts w:ascii="Times New Roman" w:hAnsi="Times New Roman"/>
          <w:sz w:val="28"/>
          <w:szCs w:val="28"/>
        </w:rPr>
        <w:t>-Эффективность использования оборотных средств ООО «Вираж»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2"/>
        <w:gridCol w:w="836"/>
        <w:gridCol w:w="836"/>
        <w:gridCol w:w="956"/>
        <w:gridCol w:w="1370"/>
      </w:tblGrid>
      <w:tr w:rsidR="00456A59" w:rsidRPr="007E1B09" w:rsidTr="000E358A">
        <w:trPr>
          <w:trHeight w:val="797"/>
        </w:trPr>
        <w:tc>
          <w:tcPr>
            <w:tcW w:w="2875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2014г.</w:t>
            </w:r>
          </w:p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2016г. к 2014г., %</w:t>
            </w:r>
          </w:p>
        </w:tc>
      </w:tr>
      <w:tr w:rsidR="00456A59" w:rsidRPr="007E1B09" w:rsidTr="000E358A">
        <w:trPr>
          <w:trHeight w:val="635"/>
        </w:trPr>
        <w:tc>
          <w:tcPr>
            <w:tcW w:w="2875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1.Наличие оборотных средств на начало года, тыс. руб.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23097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58159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81129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351,25</w:t>
            </w:r>
          </w:p>
        </w:tc>
      </w:tr>
      <w:tr w:rsidR="00456A59" w:rsidRPr="007E1B09" w:rsidTr="000E358A">
        <w:trPr>
          <w:trHeight w:val="635"/>
        </w:trPr>
        <w:tc>
          <w:tcPr>
            <w:tcW w:w="2875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2.Наличие оборотных средств на конец года, тыс. руб.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58159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81129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87831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151,02</w:t>
            </w:r>
          </w:p>
        </w:tc>
      </w:tr>
      <w:tr w:rsidR="00456A59" w:rsidRPr="007E1B09" w:rsidTr="000E358A">
        <w:trPr>
          <w:trHeight w:val="635"/>
        </w:trPr>
        <w:tc>
          <w:tcPr>
            <w:tcW w:w="2875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3.Среднегодовая стоимость оборотных средств, тыс. руб.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DF0C0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40628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DF0C0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69644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6A59" w:rsidRPr="007E1B09" w:rsidRDefault="00DF0C0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84480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6A59" w:rsidRPr="007E1B09" w:rsidRDefault="00DF0C0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207,93</w:t>
            </w:r>
          </w:p>
        </w:tc>
      </w:tr>
      <w:tr w:rsidR="00456A59" w:rsidRPr="007E1B09" w:rsidTr="000E358A">
        <w:trPr>
          <w:trHeight w:val="635"/>
        </w:trPr>
        <w:tc>
          <w:tcPr>
            <w:tcW w:w="2875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4.Выручка от продажи товаров, продукции, работ, услуг, тыс.руб.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171524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241487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293132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170,90</w:t>
            </w:r>
          </w:p>
        </w:tc>
      </w:tr>
      <w:tr w:rsidR="00456A59" w:rsidRPr="007E1B09" w:rsidTr="000E358A">
        <w:trPr>
          <w:trHeight w:val="398"/>
        </w:trPr>
        <w:tc>
          <w:tcPr>
            <w:tcW w:w="2875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5. Чистая прибыль (+), убыток (-), тыс.руб.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3156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136,56</w:t>
            </w:r>
          </w:p>
        </w:tc>
      </w:tr>
      <w:tr w:rsidR="00456A59" w:rsidRPr="007E1B09" w:rsidTr="000E358A">
        <w:trPr>
          <w:trHeight w:val="255"/>
        </w:trPr>
        <w:tc>
          <w:tcPr>
            <w:tcW w:w="2875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6.Коэффициент оборачиваемости оборотных средств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DF0C0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DF0C0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6A59" w:rsidRPr="007E1B09" w:rsidRDefault="00DF0C0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  <w:r w:rsidR="00D5280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6A59" w:rsidRPr="007E1B09" w:rsidRDefault="00DF0C0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52800">
              <w:rPr>
                <w:rFonts w:ascii="Times New Roman" w:hAnsi="Times New Roman"/>
                <w:color w:val="000000"/>
                <w:sz w:val="24"/>
                <w:szCs w:val="24"/>
              </w:rPr>
              <w:t>1,99</w:t>
            </w:r>
          </w:p>
        </w:tc>
      </w:tr>
      <w:tr w:rsidR="00456A59" w:rsidRPr="007E1B09" w:rsidTr="000E358A">
        <w:trPr>
          <w:trHeight w:val="435"/>
        </w:trPr>
        <w:tc>
          <w:tcPr>
            <w:tcW w:w="2875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7.Продолжительность одного оборота, дней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3B5E3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85,30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3B5E3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103,75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6A59" w:rsidRPr="007E1B09" w:rsidRDefault="003B5E3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6A59" w:rsidRPr="007E1B09" w:rsidRDefault="003B5E3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121,96</w:t>
            </w:r>
          </w:p>
        </w:tc>
      </w:tr>
      <w:tr w:rsidR="00456A59" w:rsidRPr="007E1B09" w:rsidTr="000E358A">
        <w:trPr>
          <w:trHeight w:val="453"/>
        </w:trPr>
        <w:tc>
          <w:tcPr>
            <w:tcW w:w="2875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8.Коэффициент загрузки оборотных средств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34571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41551F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6A59" w:rsidRPr="007E1B09" w:rsidRDefault="0041551F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6A59" w:rsidRPr="007E1B09" w:rsidRDefault="0041551F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120,8</w:t>
            </w:r>
          </w:p>
        </w:tc>
      </w:tr>
      <w:tr w:rsidR="00456A59" w:rsidRPr="007E1B09" w:rsidTr="000E358A">
        <w:trPr>
          <w:trHeight w:val="635"/>
        </w:trPr>
        <w:tc>
          <w:tcPr>
            <w:tcW w:w="2875" w:type="pct"/>
            <w:shd w:val="clear" w:color="auto" w:fill="auto"/>
            <w:vAlign w:val="center"/>
          </w:tcPr>
          <w:p w:rsidR="00456A59" w:rsidRPr="007E1B09" w:rsidRDefault="00456A59" w:rsidP="004F478B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9.Рентабельность, убыточность (-) оборотных средств, %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A041C2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456A59" w:rsidRPr="007E1B09" w:rsidRDefault="00A041C2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456A59" w:rsidRPr="007E1B09" w:rsidRDefault="00A041C2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456A59" w:rsidRPr="007E1B09" w:rsidRDefault="00A041C2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-1,73</w:t>
            </w:r>
          </w:p>
        </w:tc>
      </w:tr>
    </w:tbl>
    <w:p w:rsidR="00456A59" w:rsidRPr="007E1B09" w:rsidRDefault="00456A59" w:rsidP="004F478B">
      <w:pPr>
        <w:keepNext/>
        <w:keepLines/>
        <w:spacing w:after="0" w:line="360" w:lineRule="auto"/>
        <w:rPr>
          <w:rFonts w:ascii="Times New Roman" w:hAnsi="Times New Roman"/>
          <w:szCs w:val="28"/>
        </w:rPr>
      </w:pPr>
    </w:p>
    <w:p w:rsidR="004F478B" w:rsidRPr="003E2F92" w:rsidRDefault="00456A59" w:rsidP="004F478B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 ООО «Вираж» наблюдает</w:t>
      </w:r>
      <w:r w:rsidR="00DF0C0B">
        <w:rPr>
          <w:rFonts w:ascii="Times New Roman" w:hAnsi="Times New Roman"/>
          <w:sz w:val="28"/>
          <w:szCs w:val="28"/>
        </w:rPr>
        <w:t>ся</w:t>
      </w:r>
      <w:r w:rsidRPr="003E2F92">
        <w:rPr>
          <w:rFonts w:ascii="Times New Roman" w:hAnsi="Times New Roman"/>
          <w:sz w:val="28"/>
          <w:szCs w:val="28"/>
        </w:rPr>
        <w:t xml:space="preserve"> рост</w:t>
      </w:r>
      <w:r w:rsidR="00DF0C0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среднегодовой с</w:t>
      </w:r>
      <w:r w:rsidR="00DF0C0B">
        <w:rPr>
          <w:rFonts w:ascii="Times New Roman" w:hAnsi="Times New Roman"/>
          <w:sz w:val="28"/>
          <w:szCs w:val="28"/>
        </w:rPr>
        <w:t>тоимости оборотных средств в 2</w:t>
      </w:r>
      <w:r w:rsidRPr="003E2F92">
        <w:rPr>
          <w:rFonts w:ascii="Times New Roman" w:hAnsi="Times New Roman"/>
          <w:sz w:val="28"/>
          <w:szCs w:val="28"/>
        </w:rPr>
        <w:t xml:space="preserve"> раза. Чистая</w:t>
      </w:r>
      <w:r w:rsidR="00DF0C0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прибыль и выручка на предприятии так же увеличились за 2014-</w:t>
      </w:r>
      <w:smartTag w:uri="urn:schemas-microsoft-com:office:smarttags" w:element="metricconverter">
        <w:smartTagPr>
          <w:attr w:name="ProductID" w:val="2016 г"/>
        </w:smartTagPr>
        <w:r w:rsidRPr="003E2F92">
          <w:rPr>
            <w:rFonts w:ascii="Times New Roman" w:hAnsi="Times New Roman"/>
            <w:sz w:val="28"/>
            <w:szCs w:val="28"/>
          </w:rPr>
          <w:t>2016 г</w:t>
        </w:r>
      </w:smartTag>
      <w:r w:rsidRPr="003E2F92">
        <w:rPr>
          <w:rFonts w:ascii="Times New Roman" w:hAnsi="Times New Roman"/>
          <w:sz w:val="28"/>
          <w:szCs w:val="28"/>
        </w:rPr>
        <w:t>.г. Коэффициент оборачиваемости снизился и соста</w:t>
      </w:r>
      <w:r w:rsidR="00DF0C0B">
        <w:rPr>
          <w:rFonts w:ascii="Times New Roman" w:hAnsi="Times New Roman"/>
          <w:sz w:val="28"/>
          <w:szCs w:val="28"/>
        </w:rPr>
        <w:t xml:space="preserve">вил в 2016 году </w:t>
      </w:r>
      <w:r w:rsidR="00D52800">
        <w:rPr>
          <w:rFonts w:ascii="Times New Roman" w:hAnsi="Times New Roman"/>
          <w:sz w:val="28"/>
          <w:szCs w:val="28"/>
        </w:rPr>
        <w:t>3,46</w:t>
      </w:r>
      <w:r w:rsidRPr="003E2F92">
        <w:rPr>
          <w:rFonts w:ascii="Times New Roman" w:hAnsi="Times New Roman"/>
          <w:sz w:val="28"/>
          <w:szCs w:val="28"/>
        </w:rPr>
        <w:t xml:space="preserve"> оборота. </w:t>
      </w:r>
    </w:p>
    <w:p w:rsidR="004F478B" w:rsidRPr="003E2F92" w:rsidRDefault="00456A59" w:rsidP="004F478B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Продолжительность одного оборота</w:t>
      </w:r>
      <w:r w:rsidR="003B5E39">
        <w:rPr>
          <w:rFonts w:ascii="Times New Roman" w:hAnsi="Times New Roman"/>
          <w:sz w:val="28"/>
          <w:szCs w:val="28"/>
        </w:rPr>
        <w:t xml:space="preserve"> в ООО «Вираж» увеличилась на 22</w:t>
      </w:r>
      <w:r w:rsidRPr="003E2F92">
        <w:rPr>
          <w:rFonts w:ascii="Times New Roman" w:hAnsi="Times New Roman"/>
          <w:sz w:val="28"/>
          <w:szCs w:val="28"/>
        </w:rPr>
        <w:t xml:space="preserve"> дня. Рентабельность оборотных средств снизил</w:t>
      </w:r>
      <w:r w:rsidR="00A041C2">
        <w:rPr>
          <w:rFonts w:ascii="Times New Roman" w:hAnsi="Times New Roman"/>
          <w:sz w:val="28"/>
          <w:szCs w:val="28"/>
        </w:rPr>
        <w:t xml:space="preserve">ась и составила в 2016 году 3,32 </w:t>
      </w:r>
      <w:r w:rsidRPr="003E2F92">
        <w:rPr>
          <w:rFonts w:ascii="Times New Roman" w:hAnsi="Times New Roman"/>
          <w:sz w:val="28"/>
          <w:szCs w:val="28"/>
        </w:rPr>
        <w:t xml:space="preserve">%, за счет того, что </w:t>
      </w:r>
      <w:r w:rsidR="00A041C2">
        <w:rPr>
          <w:rFonts w:ascii="Times New Roman" w:hAnsi="Times New Roman"/>
          <w:sz w:val="28"/>
          <w:szCs w:val="28"/>
        </w:rPr>
        <w:t>на предприятии</w:t>
      </w:r>
      <w:r w:rsidRPr="003E2F92">
        <w:rPr>
          <w:rFonts w:ascii="Times New Roman" w:hAnsi="Times New Roman"/>
          <w:sz w:val="28"/>
          <w:szCs w:val="28"/>
        </w:rPr>
        <w:t xml:space="preserve"> произошло увеличение среднегодовой стоимости оборотных средств. </w:t>
      </w:r>
    </w:p>
    <w:p w:rsidR="00456A59" w:rsidRPr="003E2F92" w:rsidRDefault="00456A59" w:rsidP="004F478B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Все рассчитанные данные говорят, о том, что оборотные средства за 3 года стали менее эффективными на анализируемом предприятии.</w:t>
      </w:r>
    </w:p>
    <w:p w:rsidR="00B20A17" w:rsidRPr="003E2F92" w:rsidRDefault="004F478B" w:rsidP="00597559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В таблице </w:t>
      </w:r>
      <w:r w:rsidR="00B20A17" w:rsidRPr="003E2F92">
        <w:rPr>
          <w:rFonts w:ascii="Times New Roman" w:hAnsi="Times New Roman"/>
          <w:sz w:val="28"/>
          <w:szCs w:val="28"/>
        </w:rPr>
        <w:t xml:space="preserve">9 </w:t>
      </w:r>
      <w:r w:rsidRPr="003E2F92">
        <w:rPr>
          <w:rFonts w:ascii="Times New Roman" w:hAnsi="Times New Roman"/>
          <w:sz w:val="28"/>
          <w:szCs w:val="28"/>
        </w:rPr>
        <w:t>дан сост</w:t>
      </w:r>
      <w:r w:rsidR="00597559" w:rsidRPr="003E2F92">
        <w:rPr>
          <w:rFonts w:ascii="Times New Roman" w:hAnsi="Times New Roman"/>
          <w:sz w:val="28"/>
          <w:szCs w:val="28"/>
        </w:rPr>
        <w:t>ав и структура основных средств.</w:t>
      </w:r>
    </w:p>
    <w:p w:rsidR="00903D2D" w:rsidRDefault="00903D2D" w:rsidP="00597559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903D2D" w:rsidRDefault="00903D2D" w:rsidP="00597559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903D2D" w:rsidRPr="00481D87" w:rsidRDefault="00903D2D" w:rsidP="00597559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4F478B" w:rsidRPr="003E2F92" w:rsidRDefault="004F478B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B20A17" w:rsidRPr="003E2F92">
        <w:rPr>
          <w:rFonts w:ascii="Times New Roman" w:hAnsi="Times New Roman"/>
          <w:sz w:val="28"/>
          <w:szCs w:val="28"/>
        </w:rPr>
        <w:t>9</w:t>
      </w:r>
      <w:r w:rsidRPr="003E2F92">
        <w:rPr>
          <w:rFonts w:ascii="Times New Roman" w:hAnsi="Times New Roman"/>
          <w:sz w:val="28"/>
          <w:szCs w:val="28"/>
        </w:rPr>
        <w:t xml:space="preserve"> - Состав и структура основных средств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1274"/>
        <w:gridCol w:w="1267"/>
        <w:gridCol w:w="1273"/>
        <w:gridCol w:w="1268"/>
        <w:gridCol w:w="1133"/>
        <w:gridCol w:w="1233"/>
      </w:tblGrid>
      <w:tr w:rsidR="004F478B" w:rsidRPr="004F478B" w:rsidTr="000E358A">
        <w:trPr>
          <w:trHeight w:val="361"/>
        </w:trPr>
        <w:tc>
          <w:tcPr>
            <w:tcW w:w="2205" w:type="dxa"/>
            <w:vMerge w:val="restart"/>
            <w:vAlign w:val="center"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Виды основных средств</w:t>
            </w:r>
          </w:p>
        </w:tc>
        <w:tc>
          <w:tcPr>
            <w:tcW w:w="2540" w:type="dxa"/>
            <w:gridSpan w:val="2"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478B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4F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gridSpan w:val="2"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478B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4F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6" w:type="dxa"/>
            <w:gridSpan w:val="2"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478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4F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478B" w:rsidRPr="004F478B" w:rsidTr="000E358A">
        <w:trPr>
          <w:trHeight w:val="189"/>
        </w:trPr>
        <w:tc>
          <w:tcPr>
            <w:tcW w:w="2205" w:type="dxa"/>
            <w:vMerge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4F478B" w:rsidRPr="004F478B" w:rsidRDefault="004F478B" w:rsidP="004F47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67" w:type="dxa"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3" w:type="dxa"/>
          </w:tcPr>
          <w:p w:rsidR="004F478B" w:rsidRPr="004F478B" w:rsidRDefault="004F478B" w:rsidP="004F47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68" w:type="dxa"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</w:tcPr>
          <w:p w:rsidR="004F478B" w:rsidRPr="004F478B" w:rsidRDefault="004F478B" w:rsidP="004F47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33" w:type="dxa"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F478B" w:rsidRPr="004F478B" w:rsidTr="000E358A">
        <w:trPr>
          <w:trHeight w:val="702"/>
        </w:trPr>
        <w:tc>
          <w:tcPr>
            <w:tcW w:w="2205" w:type="dxa"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Здания и сооружения</w:t>
            </w:r>
          </w:p>
        </w:tc>
        <w:tc>
          <w:tcPr>
            <w:tcW w:w="1274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267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27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1863</w:t>
            </w:r>
          </w:p>
        </w:tc>
        <w:tc>
          <w:tcPr>
            <w:tcW w:w="1268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23,56</w:t>
            </w:r>
          </w:p>
        </w:tc>
        <w:tc>
          <w:tcPr>
            <w:tcW w:w="113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123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22,06</w:t>
            </w:r>
          </w:p>
        </w:tc>
      </w:tr>
      <w:tr w:rsidR="004F478B" w:rsidRPr="004F478B" w:rsidTr="000E358A">
        <w:trPr>
          <w:trHeight w:val="702"/>
        </w:trPr>
        <w:tc>
          <w:tcPr>
            <w:tcW w:w="2205" w:type="dxa"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Машины и оборудование</w:t>
            </w:r>
          </w:p>
        </w:tc>
        <w:tc>
          <w:tcPr>
            <w:tcW w:w="1274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267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70,95</w:t>
            </w:r>
          </w:p>
        </w:tc>
        <w:tc>
          <w:tcPr>
            <w:tcW w:w="127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4603</w:t>
            </w:r>
          </w:p>
        </w:tc>
        <w:tc>
          <w:tcPr>
            <w:tcW w:w="1268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58,2</w:t>
            </w:r>
          </w:p>
        </w:tc>
        <w:tc>
          <w:tcPr>
            <w:tcW w:w="113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5923</w:t>
            </w:r>
          </w:p>
        </w:tc>
        <w:tc>
          <w:tcPr>
            <w:tcW w:w="123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58,07</w:t>
            </w:r>
          </w:p>
        </w:tc>
      </w:tr>
      <w:tr w:rsidR="004F478B" w:rsidRPr="004F478B" w:rsidTr="000E358A">
        <w:trPr>
          <w:trHeight w:val="702"/>
        </w:trPr>
        <w:tc>
          <w:tcPr>
            <w:tcW w:w="2205" w:type="dxa"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4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267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  <w:tc>
          <w:tcPr>
            <w:tcW w:w="127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68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13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23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</w:tr>
      <w:tr w:rsidR="004F478B" w:rsidRPr="004F478B" w:rsidTr="000E358A">
        <w:trPr>
          <w:trHeight w:val="1084"/>
        </w:trPr>
        <w:tc>
          <w:tcPr>
            <w:tcW w:w="2205" w:type="dxa"/>
          </w:tcPr>
          <w:p w:rsidR="004F478B" w:rsidRPr="004F478B" w:rsidRDefault="004F478B" w:rsidP="004F478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Производственный и хозяйственный</w:t>
            </w:r>
          </w:p>
          <w:p w:rsidR="004F478B" w:rsidRPr="004F478B" w:rsidRDefault="004F478B" w:rsidP="004F478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инвентарь</w:t>
            </w:r>
          </w:p>
        </w:tc>
        <w:tc>
          <w:tcPr>
            <w:tcW w:w="1274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267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15,15</w:t>
            </w:r>
          </w:p>
        </w:tc>
        <w:tc>
          <w:tcPr>
            <w:tcW w:w="127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268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13,46</w:t>
            </w:r>
          </w:p>
        </w:tc>
        <w:tc>
          <w:tcPr>
            <w:tcW w:w="113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1597</w:t>
            </w:r>
          </w:p>
        </w:tc>
        <w:tc>
          <w:tcPr>
            <w:tcW w:w="123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15,66</w:t>
            </w:r>
          </w:p>
        </w:tc>
      </w:tr>
      <w:tr w:rsidR="004F478B" w:rsidRPr="004F478B" w:rsidTr="000E358A">
        <w:trPr>
          <w:trHeight w:val="744"/>
        </w:trPr>
        <w:tc>
          <w:tcPr>
            <w:tcW w:w="2205" w:type="dxa"/>
          </w:tcPr>
          <w:p w:rsidR="004F478B" w:rsidRPr="004F478B" w:rsidRDefault="004F478B" w:rsidP="004F478B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Всего основных средств</w:t>
            </w:r>
          </w:p>
        </w:tc>
        <w:tc>
          <w:tcPr>
            <w:tcW w:w="1274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3876</w:t>
            </w:r>
          </w:p>
        </w:tc>
        <w:tc>
          <w:tcPr>
            <w:tcW w:w="1267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7909</w:t>
            </w:r>
          </w:p>
        </w:tc>
        <w:tc>
          <w:tcPr>
            <w:tcW w:w="1268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10199</w:t>
            </w:r>
          </w:p>
        </w:tc>
        <w:tc>
          <w:tcPr>
            <w:tcW w:w="1233" w:type="dxa"/>
          </w:tcPr>
          <w:p w:rsidR="004F478B" w:rsidRPr="004F478B" w:rsidRDefault="004F478B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21D29" w:rsidRDefault="00B21D29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478B" w:rsidRPr="003E2F92" w:rsidRDefault="004F478B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Как видно из приведенной таблицы </w:t>
      </w:r>
      <w:r w:rsidR="00B20A17" w:rsidRPr="003E2F92">
        <w:rPr>
          <w:rFonts w:ascii="Times New Roman" w:hAnsi="Times New Roman"/>
          <w:sz w:val="28"/>
          <w:szCs w:val="28"/>
        </w:rPr>
        <w:t>9</w:t>
      </w:r>
      <w:r w:rsidRPr="003E2F92">
        <w:rPr>
          <w:rFonts w:ascii="Times New Roman" w:hAnsi="Times New Roman"/>
          <w:sz w:val="28"/>
          <w:szCs w:val="28"/>
        </w:rPr>
        <w:t xml:space="preserve"> к основным средствам предприятия относятся здания и сооружения, машины и оборудование, транспортные средства. В целом по основным средства рост составил 2,6 раза. </w:t>
      </w:r>
    </w:p>
    <w:p w:rsidR="004F478B" w:rsidRPr="003E2F92" w:rsidRDefault="004F478B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На данный рост оказали влияние такие основные средства как здания увеличились в 6,5 раз, машины и транспортные средства в пределах 2,1 раза нарастили свою стоимость. Самую большую долю в структуре основных средств составляют в 2016 году машины и оборудование (58,07%), в 2014 году их доля была – 70,95%. </w:t>
      </w:r>
    </w:p>
    <w:p w:rsidR="004F478B" w:rsidRPr="003E2F92" w:rsidRDefault="004F478B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В таблице </w:t>
      </w:r>
      <w:r w:rsidR="00B20A17" w:rsidRPr="003E2F92">
        <w:rPr>
          <w:rFonts w:ascii="Times New Roman" w:hAnsi="Times New Roman"/>
          <w:sz w:val="28"/>
          <w:szCs w:val="28"/>
        </w:rPr>
        <w:t>10</w:t>
      </w:r>
      <w:r w:rsidRPr="003E2F92">
        <w:rPr>
          <w:rFonts w:ascii="Times New Roman" w:hAnsi="Times New Roman"/>
          <w:sz w:val="28"/>
          <w:szCs w:val="28"/>
        </w:rPr>
        <w:t xml:space="preserve"> даны показатели обеспеченности и эффективности использования основных средств. </w:t>
      </w:r>
    </w:p>
    <w:p w:rsidR="00B20A17" w:rsidRDefault="00B20A17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3F30A3" w:rsidRDefault="003F30A3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597559" w:rsidRDefault="00597559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3E2F92" w:rsidRDefault="003E2F92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3F30A3" w:rsidRDefault="003F30A3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597559" w:rsidRPr="00481D87" w:rsidRDefault="00597559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4F478B" w:rsidRPr="003E2F92" w:rsidRDefault="004F478B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B20A17" w:rsidRPr="003E2F92">
        <w:rPr>
          <w:rFonts w:ascii="Times New Roman" w:hAnsi="Times New Roman"/>
          <w:sz w:val="28"/>
          <w:szCs w:val="28"/>
        </w:rPr>
        <w:t>10</w:t>
      </w:r>
      <w:r w:rsidRPr="003E2F92">
        <w:rPr>
          <w:rFonts w:ascii="Times New Roman" w:hAnsi="Times New Roman"/>
          <w:sz w:val="28"/>
          <w:szCs w:val="28"/>
        </w:rPr>
        <w:t xml:space="preserve"> - Показатели обеспеченности и эффективности использования основных средств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6"/>
        <w:gridCol w:w="1571"/>
        <w:gridCol w:w="1571"/>
        <w:gridCol w:w="1571"/>
        <w:gridCol w:w="1676"/>
      </w:tblGrid>
      <w:tr w:rsidR="004F478B" w:rsidRPr="004F478B" w:rsidTr="000E358A">
        <w:trPr>
          <w:trHeight w:val="774"/>
        </w:trPr>
        <w:tc>
          <w:tcPr>
            <w:tcW w:w="1685" w:type="pct"/>
            <w:vAlign w:val="center"/>
          </w:tcPr>
          <w:p w:rsidR="004F478B" w:rsidRPr="004F478B" w:rsidRDefault="004F478B" w:rsidP="004F478B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15" w:type="pct"/>
          </w:tcPr>
          <w:p w:rsidR="004F478B" w:rsidRPr="004F478B" w:rsidRDefault="004F478B" w:rsidP="00E66DD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4F478B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4F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pct"/>
          </w:tcPr>
          <w:p w:rsidR="004F478B" w:rsidRPr="004F478B" w:rsidRDefault="004F478B" w:rsidP="00E66DD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4F478B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4F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5" w:type="pct"/>
          </w:tcPr>
          <w:p w:rsidR="004F478B" w:rsidRPr="004F478B" w:rsidRDefault="004F478B" w:rsidP="00E66DD8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478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4F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pct"/>
            <w:vAlign w:val="center"/>
          </w:tcPr>
          <w:p w:rsidR="004F478B" w:rsidRPr="004F478B" w:rsidRDefault="004F478B" w:rsidP="004F478B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F478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4F478B">
              <w:rPr>
                <w:rFonts w:ascii="Times New Roman" w:hAnsi="Times New Roman"/>
                <w:sz w:val="24"/>
                <w:szCs w:val="24"/>
              </w:rPr>
              <w:t>. в %</w:t>
            </w:r>
          </w:p>
          <w:p w:rsidR="004F478B" w:rsidRPr="004F478B" w:rsidRDefault="004F478B" w:rsidP="004F478B">
            <w:pPr>
              <w:keepNext/>
              <w:keepLine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F478B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4F47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66DD8" w:rsidRPr="004F478B" w:rsidTr="000E358A">
        <w:trPr>
          <w:trHeight w:val="795"/>
        </w:trPr>
        <w:tc>
          <w:tcPr>
            <w:tcW w:w="1685" w:type="pct"/>
          </w:tcPr>
          <w:p w:rsidR="00E66DD8" w:rsidRPr="004F478B" w:rsidRDefault="00E66DD8" w:rsidP="00684E68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Фондоо</w:t>
            </w:r>
            <w:r w:rsidR="00684E68">
              <w:rPr>
                <w:rFonts w:ascii="Times New Roman" w:hAnsi="Times New Roman"/>
                <w:sz w:val="24"/>
                <w:szCs w:val="24"/>
              </w:rPr>
              <w:t>тдача</w:t>
            </w:r>
            <w:r w:rsidRPr="004F478B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  <w:tc>
          <w:tcPr>
            <w:tcW w:w="815" w:type="pct"/>
          </w:tcPr>
          <w:p w:rsidR="00E66DD8" w:rsidRPr="004F478B" w:rsidRDefault="00E66DD8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44,25</w:t>
            </w:r>
          </w:p>
        </w:tc>
        <w:tc>
          <w:tcPr>
            <w:tcW w:w="815" w:type="pct"/>
          </w:tcPr>
          <w:p w:rsidR="00E66DD8" w:rsidRPr="004F478B" w:rsidRDefault="00E66DD8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30,53</w:t>
            </w:r>
          </w:p>
        </w:tc>
        <w:tc>
          <w:tcPr>
            <w:tcW w:w="815" w:type="pct"/>
          </w:tcPr>
          <w:p w:rsidR="00E66DD8" w:rsidRPr="004F478B" w:rsidRDefault="00E66DD8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28,74</w:t>
            </w:r>
          </w:p>
        </w:tc>
        <w:tc>
          <w:tcPr>
            <w:tcW w:w="870" w:type="pct"/>
          </w:tcPr>
          <w:p w:rsidR="00E66DD8" w:rsidRPr="00E66DD8" w:rsidRDefault="00E66DD8" w:rsidP="00E6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D8">
              <w:rPr>
                <w:rFonts w:ascii="Times New Roman" w:hAnsi="Times New Roman"/>
                <w:sz w:val="24"/>
                <w:szCs w:val="24"/>
              </w:rPr>
              <w:t>64,95</w:t>
            </w:r>
          </w:p>
        </w:tc>
      </w:tr>
      <w:tr w:rsidR="00E66DD8" w:rsidRPr="004F478B" w:rsidTr="000E358A">
        <w:trPr>
          <w:trHeight w:val="795"/>
        </w:trPr>
        <w:tc>
          <w:tcPr>
            <w:tcW w:w="1685" w:type="pct"/>
          </w:tcPr>
          <w:p w:rsidR="00E66DD8" w:rsidRPr="004F478B" w:rsidRDefault="00E66DD8" w:rsidP="004F478B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Фондовооруженность, тыс. руб.</w:t>
            </w:r>
          </w:p>
        </w:tc>
        <w:tc>
          <w:tcPr>
            <w:tcW w:w="815" w:type="pct"/>
          </w:tcPr>
          <w:p w:rsidR="00E66DD8" w:rsidRPr="004F478B" w:rsidRDefault="00E66DD8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276,86</w:t>
            </w:r>
          </w:p>
        </w:tc>
        <w:tc>
          <w:tcPr>
            <w:tcW w:w="815" w:type="pct"/>
          </w:tcPr>
          <w:p w:rsidR="00E66DD8" w:rsidRPr="004F478B" w:rsidRDefault="00E66DD8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527,27</w:t>
            </w:r>
          </w:p>
        </w:tc>
        <w:tc>
          <w:tcPr>
            <w:tcW w:w="815" w:type="pct"/>
          </w:tcPr>
          <w:p w:rsidR="00E66DD8" w:rsidRPr="004F478B" w:rsidRDefault="00E66DD8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679,93</w:t>
            </w:r>
          </w:p>
        </w:tc>
        <w:tc>
          <w:tcPr>
            <w:tcW w:w="870" w:type="pct"/>
          </w:tcPr>
          <w:p w:rsidR="00E66DD8" w:rsidRPr="00E66DD8" w:rsidRDefault="00E66DD8" w:rsidP="00E6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DD8">
              <w:rPr>
                <w:rFonts w:ascii="Times New Roman" w:hAnsi="Times New Roman"/>
                <w:sz w:val="24"/>
                <w:szCs w:val="24"/>
              </w:rPr>
              <w:t>245,59</w:t>
            </w:r>
          </w:p>
        </w:tc>
      </w:tr>
      <w:tr w:rsidR="00E66DD8" w:rsidRPr="004F478B" w:rsidTr="000E358A">
        <w:trPr>
          <w:trHeight w:val="795"/>
        </w:trPr>
        <w:tc>
          <w:tcPr>
            <w:tcW w:w="1685" w:type="pct"/>
          </w:tcPr>
          <w:p w:rsidR="00E66DD8" w:rsidRPr="004F478B" w:rsidRDefault="00E66DD8" w:rsidP="004F478B">
            <w:pPr>
              <w:keepNext/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Рентабельность (убыточность) ОПФ,%</w:t>
            </w:r>
          </w:p>
        </w:tc>
        <w:tc>
          <w:tcPr>
            <w:tcW w:w="815" w:type="pct"/>
          </w:tcPr>
          <w:p w:rsidR="00E66DD8" w:rsidRPr="004F478B" w:rsidRDefault="00E66DD8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52,99</w:t>
            </w:r>
          </w:p>
        </w:tc>
        <w:tc>
          <w:tcPr>
            <w:tcW w:w="815" w:type="pct"/>
          </w:tcPr>
          <w:p w:rsidR="00E66DD8" w:rsidRPr="004F478B" w:rsidRDefault="00E66DD8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39,90</w:t>
            </w:r>
          </w:p>
        </w:tc>
        <w:tc>
          <w:tcPr>
            <w:tcW w:w="815" w:type="pct"/>
          </w:tcPr>
          <w:p w:rsidR="00E66DD8" w:rsidRPr="004F478B" w:rsidRDefault="00E66DD8" w:rsidP="004F47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478B">
              <w:rPr>
                <w:rFonts w:ascii="Times New Roman" w:hAnsi="Times New Roman"/>
                <w:sz w:val="24"/>
                <w:szCs w:val="24"/>
              </w:rPr>
              <w:t>27,50</w:t>
            </w:r>
          </w:p>
        </w:tc>
        <w:tc>
          <w:tcPr>
            <w:tcW w:w="870" w:type="pct"/>
          </w:tcPr>
          <w:p w:rsidR="00E66DD8" w:rsidRPr="00E66DD8" w:rsidRDefault="00912399" w:rsidP="00E66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-25,49</w:t>
            </w:r>
          </w:p>
        </w:tc>
      </w:tr>
    </w:tbl>
    <w:p w:rsidR="00B21D29" w:rsidRDefault="00B21D29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F478B" w:rsidRPr="003E2F92" w:rsidRDefault="004F478B" w:rsidP="004F478B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Из таблицы </w:t>
      </w:r>
      <w:r w:rsidR="00B20A17" w:rsidRPr="003E2F92">
        <w:rPr>
          <w:rFonts w:ascii="Times New Roman" w:hAnsi="Times New Roman"/>
          <w:sz w:val="28"/>
          <w:szCs w:val="28"/>
        </w:rPr>
        <w:t>10</w:t>
      </w:r>
      <w:r w:rsidRPr="003E2F92">
        <w:rPr>
          <w:rFonts w:ascii="Times New Roman" w:hAnsi="Times New Roman"/>
          <w:sz w:val="28"/>
          <w:szCs w:val="28"/>
        </w:rPr>
        <w:t xml:space="preserve"> можно сделать вывод, что фондоотдача на предприятии снизилась, за счет увеличения выручки от продажи товаров на 70,9 % и увеличения стоимости основных средств в 2,6 раза, таким образом рост стоимости основных средств выше роста выручки на предприятии.</w:t>
      </w:r>
      <w:r w:rsidR="00684E68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В 2016 году фондоотдача составила 28,74 руб. Фондовооруженность увеличилась за счет увеличения численности работников. Рентабельность основных фондов </w:t>
      </w:r>
      <w:r w:rsidR="00E66DD8" w:rsidRPr="003E2F92">
        <w:rPr>
          <w:rFonts w:ascii="Times New Roman" w:hAnsi="Times New Roman"/>
          <w:sz w:val="28"/>
          <w:szCs w:val="28"/>
        </w:rPr>
        <w:t>снизилась и в</w:t>
      </w:r>
      <w:r w:rsidR="00912399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201</w:t>
      </w:r>
      <w:r w:rsidR="00E66DD8" w:rsidRPr="003E2F92">
        <w:rPr>
          <w:rFonts w:ascii="Times New Roman" w:hAnsi="Times New Roman"/>
          <w:sz w:val="28"/>
          <w:szCs w:val="28"/>
        </w:rPr>
        <w:t>6</w:t>
      </w:r>
      <w:r w:rsidRPr="003E2F92">
        <w:rPr>
          <w:rFonts w:ascii="Times New Roman" w:hAnsi="Times New Roman"/>
          <w:sz w:val="28"/>
          <w:szCs w:val="28"/>
        </w:rPr>
        <w:t xml:space="preserve"> году составила </w:t>
      </w:r>
      <w:r w:rsidR="00E66DD8" w:rsidRPr="003E2F92">
        <w:rPr>
          <w:rFonts w:ascii="Times New Roman" w:hAnsi="Times New Roman"/>
          <w:sz w:val="28"/>
          <w:szCs w:val="28"/>
        </w:rPr>
        <w:t>27,50</w:t>
      </w:r>
      <w:r w:rsidRPr="003E2F92">
        <w:rPr>
          <w:rFonts w:ascii="Times New Roman" w:hAnsi="Times New Roman"/>
          <w:sz w:val="28"/>
          <w:szCs w:val="28"/>
        </w:rPr>
        <w:t xml:space="preserve">%. </w:t>
      </w:r>
    </w:p>
    <w:p w:rsidR="003F30A3" w:rsidRPr="003E2F92" w:rsidRDefault="00456A59" w:rsidP="00903D2D">
      <w:pPr>
        <w:keepNext/>
        <w:keepLines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Финансовые результаты деятельности предприятии в таблице </w:t>
      </w:r>
      <w:r w:rsidR="00B20A17" w:rsidRPr="003E2F92">
        <w:rPr>
          <w:rFonts w:ascii="Times New Roman" w:hAnsi="Times New Roman"/>
          <w:sz w:val="28"/>
          <w:szCs w:val="28"/>
        </w:rPr>
        <w:t>11</w:t>
      </w:r>
      <w:r w:rsidRPr="003E2F92">
        <w:rPr>
          <w:rFonts w:ascii="Times New Roman" w:hAnsi="Times New Roman"/>
          <w:sz w:val="28"/>
          <w:szCs w:val="28"/>
        </w:rPr>
        <w:t>.</w:t>
      </w:r>
    </w:p>
    <w:p w:rsidR="003F30A3" w:rsidRPr="003E2F92" w:rsidRDefault="003F30A3" w:rsidP="003F30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Таблица 11 -Финансовые результаты деятельности ООО «Вираж»</w:t>
      </w:r>
    </w:p>
    <w:tbl>
      <w:tblPr>
        <w:tblpPr w:leftFromText="180" w:rightFromText="180" w:vertAnchor="text" w:horzAnchor="margin" w:tblpY="298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6"/>
        <w:gridCol w:w="1037"/>
        <w:gridCol w:w="1037"/>
        <w:gridCol w:w="943"/>
        <w:gridCol w:w="1575"/>
      </w:tblGrid>
      <w:tr w:rsidR="00903D2D" w:rsidRPr="007E1B09" w:rsidTr="00903D2D">
        <w:trPr>
          <w:trHeight w:val="1018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D" w:rsidRPr="007E1B09" w:rsidRDefault="00903D2D" w:rsidP="00903D2D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D2D" w:rsidRPr="007E1B09" w:rsidRDefault="00903D2D" w:rsidP="00903D2D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D" w:rsidRPr="007E1B09" w:rsidRDefault="00903D2D" w:rsidP="00903D2D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D2D" w:rsidRPr="007E1B09" w:rsidRDefault="00903D2D" w:rsidP="00903D2D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D" w:rsidRPr="007E1B09" w:rsidRDefault="00903D2D" w:rsidP="00903D2D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D2D" w:rsidRPr="007E1B09" w:rsidRDefault="00903D2D" w:rsidP="00903D2D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D" w:rsidRPr="007E1B09" w:rsidRDefault="00903D2D" w:rsidP="00903D2D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3D2D" w:rsidRPr="007E1B09" w:rsidRDefault="00903D2D" w:rsidP="00903D2D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D" w:rsidRPr="007E1B09" w:rsidRDefault="00903D2D" w:rsidP="00903D2D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., %</w:t>
            </w:r>
          </w:p>
        </w:tc>
      </w:tr>
      <w:tr w:rsidR="00903D2D" w:rsidRPr="007E1B09" w:rsidTr="00903D2D">
        <w:trPr>
          <w:trHeight w:val="334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D" w:rsidRPr="007E1B09" w:rsidRDefault="00903D2D" w:rsidP="00903D2D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Выручка, тыс.руб.: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171524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241487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293132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170,90</w:t>
            </w:r>
          </w:p>
        </w:tc>
      </w:tr>
      <w:tr w:rsidR="00903D2D" w:rsidRPr="007E1B09" w:rsidTr="00903D2D">
        <w:trPr>
          <w:trHeight w:val="383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D" w:rsidRPr="007E1B09" w:rsidRDefault="00903D2D" w:rsidP="00903D2D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Себестоимость, тыс. руб.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153708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214954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267131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173,79</w:t>
            </w:r>
          </w:p>
        </w:tc>
      </w:tr>
      <w:tr w:rsidR="00903D2D" w:rsidRPr="007E1B09" w:rsidTr="00903D2D">
        <w:trPr>
          <w:trHeight w:val="679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D" w:rsidRPr="007E1B09" w:rsidRDefault="00903D2D" w:rsidP="00903D2D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Валовая прибыль (+) / убыток (-), тыс. руб.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17816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26533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26001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145,94</w:t>
            </w:r>
          </w:p>
        </w:tc>
      </w:tr>
      <w:tr w:rsidR="00903D2D" w:rsidRPr="007E1B09" w:rsidTr="00903D2D">
        <w:trPr>
          <w:trHeight w:val="405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D2D" w:rsidRPr="007E1B09" w:rsidRDefault="00903D2D" w:rsidP="00903D2D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Коммерческие и управленческие расходы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18639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21623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25107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D" w:rsidRPr="007E1B09" w:rsidRDefault="00903D2D" w:rsidP="00903D2D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134,70</w:t>
            </w:r>
          </w:p>
        </w:tc>
      </w:tr>
    </w:tbl>
    <w:p w:rsidR="003F30A3" w:rsidRDefault="003F30A3" w:rsidP="003F30A3">
      <w:pPr>
        <w:spacing w:after="0" w:line="360" w:lineRule="auto"/>
      </w:pPr>
      <w:r>
        <w:br w:type="page"/>
      </w:r>
    </w:p>
    <w:tbl>
      <w:tblPr>
        <w:tblpPr w:leftFromText="180" w:rightFromText="180" w:vertAnchor="text" w:horzAnchor="margin" w:tblpY="1021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6"/>
        <w:gridCol w:w="1037"/>
        <w:gridCol w:w="1037"/>
        <w:gridCol w:w="943"/>
        <w:gridCol w:w="1575"/>
      </w:tblGrid>
      <w:tr w:rsidR="003F30A3" w:rsidRPr="007E1B09" w:rsidTr="003F30A3">
        <w:trPr>
          <w:trHeight w:val="559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3" w:rsidRPr="007E1B09" w:rsidRDefault="003F30A3" w:rsidP="003F30A3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lastRenderedPageBreak/>
              <w:t>Прибыль (+), убыток (-) от продаж, тыс.руб.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-823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4910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-108,63</w:t>
            </w:r>
          </w:p>
        </w:tc>
      </w:tr>
      <w:tr w:rsidR="003F30A3" w:rsidRPr="007E1B09" w:rsidTr="003F30A3">
        <w:trPr>
          <w:trHeight w:val="387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3" w:rsidRPr="007E1B09" w:rsidRDefault="003F30A3" w:rsidP="003F30A3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Чистая прибыль, тыс.руб.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2054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3156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136,56</w:t>
            </w:r>
          </w:p>
        </w:tc>
      </w:tr>
      <w:tr w:rsidR="003F30A3" w:rsidRPr="007E1B09" w:rsidTr="003F30A3">
        <w:trPr>
          <w:trHeight w:val="387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3" w:rsidRPr="007E1B09" w:rsidRDefault="003F30A3" w:rsidP="003F30A3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Рентабельность</w:t>
            </w:r>
            <w:r w:rsidR="00536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1B09">
              <w:rPr>
                <w:rFonts w:ascii="Times New Roman" w:hAnsi="Times New Roman"/>
                <w:sz w:val="24"/>
                <w:szCs w:val="24"/>
              </w:rPr>
              <w:t>продаж, 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-0,48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2,03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DA4776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0,78</w:t>
            </w:r>
          </w:p>
        </w:tc>
      </w:tr>
      <w:tr w:rsidR="003F30A3" w:rsidRPr="007E1B09" w:rsidTr="003F30A3">
        <w:trPr>
          <w:trHeight w:val="387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3" w:rsidRPr="007E1B09" w:rsidRDefault="003F30A3" w:rsidP="003F30A3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Рентабельность затрат, 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-0,54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DA4776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0,87</w:t>
            </w:r>
          </w:p>
        </w:tc>
      </w:tr>
      <w:tr w:rsidR="003F30A3" w:rsidRPr="007E1B09" w:rsidTr="003F30A3">
        <w:trPr>
          <w:trHeight w:val="387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3" w:rsidRPr="007E1B09" w:rsidRDefault="003F30A3" w:rsidP="003F30A3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Рентабельность основных фондов, 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3F30A3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color w:val="000000"/>
                <w:sz w:val="24"/>
                <w:szCs w:val="24"/>
              </w:rPr>
              <w:t>52,99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5368E2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5368E2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912399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-25,49</w:t>
            </w:r>
          </w:p>
        </w:tc>
      </w:tr>
      <w:tr w:rsidR="003F30A3" w:rsidRPr="007E1B09" w:rsidTr="003F30A3">
        <w:trPr>
          <w:trHeight w:val="387"/>
        </w:trPr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3" w:rsidRPr="007E1B09" w:rsidRDefault="003F30A3" w:rsidP="003F30A3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Рентабельность оборотных средств, %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5368E2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5368E2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5368E2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A3" w:rsidRPr="007E1B09" w:rsidRDefault="005368E2" w:rsidP="003F30A3">
            <w:pPr>
              <w:keepNext/>
              <w:keepLines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-1,73</w:t>
            </w:r>
          </w:p>
        </w:tc>
      </w:tr>
    </w:tbl>
    <w:p w:rsidR="00456A59" w:rsidRPr="003E2F92" w:rsidRDefault="003F30A3" w:rsidP="003F30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Продолжение </w:t>
      </w:r>
      <w:r w:rsidR="00456A59" w:rsidRPr="003E2F92">
        <w:rPr>
          <w:rFonts w:ascii="Times New Roman" w:hAnsi="Times New Roman"/>
          <w:sz w:val="28"/>
          <w:szCs w:val="28"/>
        </w:rPr>
        <w:t>Табл</w:t>
      </w:r>
      <w:r w:rsidRPr="003E2F92">
        <w:rPr>
          <w:rFonts w:ascii="Times New Roman" w:hAnsi="Times New Roman"/>
          <w:sz w:val="28"/>
          <w:szCs w:val="28"/>
        </w:rPr>
        <w:t>ицы</w:t>
      </w:r>
      <w:r w:rsidR="00B20A17" w:rsidRPr="003E2F92">
        <w:rPr>
          <w:rFonts w:ascii="Times New Roman" w:hAnsi="Times New Roman"/>
          <w:sz w:val="28"/>
          <w:szCs w:val="28"/>
        </w:rPr>
        <w:t xml:space="preserve">11 </w:t>
      </w:r>
      <w:r w:rsidR="00456A59" w:rsidRPr="003E2F92">
        <w:rPr>
          <w:rFonts w:ascii="Times New Roman" w:hAnsi="Times New Roman"/>
          <w:sz w:val="28"/>
          <w:szCs w:val="28"/>
        </w:rPr>
        <w:t>-Финансовые результаты деятельности ООО «Вираж»</w:t>
      </w:r>
    </w:p>
    <w:p w:rsidR="00B20A17" w:rsidRDefault="00B20A17" w:rsidP="007578F2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399" w:rsidRDefault="00456A59" w:rsidP="007578F2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На основании таблицы </w:t>
      </w:r>
      <w:r w:rsidR="00B20A17" w:rsidRPr="003E2F92">
        <w:rPr>
          <w:rFonts w:ascii="Times New Roman" w:hAnsi="Times New Roman"/>
          <w:sz w:val="28"/>
          <w:szCs w:val="28"/>
        </w:rPr>
        <w:t>11</w:t>
      </w:r>
      <w:r w:rsidRPr="003E2F92">
        <w:rPr>
          <w:rFonts w:ascii="Times New Roman" w:hAnsi="Times New Roman"/>
          <w:sz w:val="28"/>
          <w:szCs w:val="28"/>
        </w:rPr>
        <w:t xml:space="preserve"> можно сделать вывод, что на предприятии увеличилась выручка на 70,9%. Данное увеличение связано с ростом объем продаж. Себестоимость проданных товаров на предприятии увеличилась в 73,79% данное, увеличение связано с увеличением объема закупаемых товаров.</w:t>
      </w:r>
      <w:r w:rsidR="005368E2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Коммерческие расходы увеличились на 34,7% за счет увеличения зарабо</w:t>
      </w:r>
      <w:r w:rsidR="00A86E53" w:rsidRPr="003E2F92">
        <w:rPr>
          <w:rFonts w:ascii="Times New Roman" w:hAnsi="Times New Roman"/>
          <w:sz w:val="28"/>
          <w:szCs w:val="28"/>
        </w:rPr>
        <w:t>тной платы персонала компании</w:t>
      </w:r>
      <w:r w:rsidRPr="003E2F92">
        <w:rPr>
          <w:rFonts w:ascii="Times New Roman" w:hAnsi="Times New Roman"/>
          <w:sz w:val="28"/>
          <w:szCs w:val="28"/>
        </w:rPr>
        <w:t xml:space="preserve">, а также счет роста арендной платы, налогов, затрат на рекламу и транспортировку товара. Прибыль от </w:t>
      </w:r>
      <w:r w:rsidR="00A86E53" w:rsidRPr="003E2F92">
        <w:rPr>
          <w:rFonts w:ascii="Times New Roman" w:hAnsi="Times New Roman"/>
          <w:sz w:val="28"/>
          <w:szCs w:val="28"/>
        </w:rPr>
        <w:t>реализации</w:t>
      </w:r>
      <w:r w:rsidRPr="003E2F92">
        <w:rPr>
          <w:rFonts w:ascii="Times New Roman" w:hAnsi="Times New Roman"/>
          <w:sz w:val="28"/>
          <w:szCs w:val="28"/>
        </w:rPr>
        <w:t xml:space="preserve"> товаров за 2014-2016 год возросла и на конец 2016 года составила 894 тыс. руб. Чистая прибыль на предпри</w:t>
      </w:r>
      <w:r w:rsidR="00A86E53" w:rsidRPr="003E2F92">
        <w:rPr>
          <w:rFonts w:ascii="Times New Roman" w:hAnsi="Times New Roman"/>
          <w:sz w:val="28"/>
          <w:szCs w:val="28"/>
        </w:rPr>
        <w:t>ятии</w:t>
      </w:r>
      <w:r w:rsidRPr="003E2F92">
        <w:rPr>
          <w:rFonts w:ascii="Times New Roman" w:hAnsi="Times New Roman"/>
          <w:sz w:val="28"/>
          <w:szCs w:val="28"/>
        </w:rPr>
        <w:t xml:space="preserve"> так же увеличилась за 3 года и на конец 2016 года составила 2805 тыс. руб.</w:t>
      </w:r>
      <w:r w:rsidR="00912399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Показатели рентабельности </w:t>
      </w:r>
      <w:r w:rsidR="00CE183E">
        <w:rPr>
          <w:rFonts w:ascii="Times New Roman" w:hAnsi="Times New Roman"/>
          <w:sz w:val="28"/>
          <w:szCs w:val="28"/>
        </w:rPr>
        <w:t xml:space="preserve">основных фондов и оборотных средств </w:t>
      </w:r>
      <w:r w:rsidRPr="003E2F92">
        <w:rPr>
          <w:rFonts w:ascii="Times New Roman" w:hAnsi="Times New Roman"/>
          <w:sz w:val="28"/>
          <w:szCs w:val="28"/>
        </w:rPr>
        <w:t xml:space="preserve">на предприятии </w:t>
      </w:r>
      <w:r w:rsidR="005368E2">
        <w:rPr>
          <w:rFonts w:ascii="Times New Roman" w:hAnsi="Times New Roman"/>
          <w:sz w:val="28"/>
          <w:szCs w:val="28"/>
        </w:rPr>
        <w:t xml:space="preserve">снизились за счет </w:t>
      </w:r>
      <w:r w:rsidR="00912399">
        <w:rPr>
          <w:rFonts w:ascii="Times New Roman" w:hAnsi="Times New Roman"/>
          <w:sz w:val="28"/>
          <w:szCs w:val="28"/>
        </w:rPr>
        <w:t>увеличения среднегодовой стоимости оборотных средств и снижения использования основных средств.</w:t>
      </w:r>
      <w:r w:rsidR="00CE183E">
        <w:rPr>
          <w:rFonts w:ascii="Times New Roman" w:hAnsi="Times New Roman"/>
          <w:sz w:val="28"/>
          <w:szCs w:val="28"/>
        </w:rPr>
        <w:t xml:space="preserve"> Показатели рентабельность продаж и затрат повысились, что говорит о повышении эффективности деятельности предприятия. </w:t>
      </w:r>
    </w:p>
    <w:p w:rsidR="006B5301" w:rsidRPr="003E2F92" w:rsidRDefault="007578F2" w:rsidP="007578F2">
      <w:pPr>
        <w:keepNext/>
        <w:keepLine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С целью </w:t>
      </w:r>
      <w:r w:rsidR="006B5301" w:rsidRPr="003E2F92">
        <w:rPr>
          <w:rFonts w:ascii="Times New Roman" w:hAnsi="Times New Roman"/>
          <w:sz w:val="28"/>
          <w:szCs w:val="28"/>
        </w:rPr>
        <w:t>обеспечения эффективной деятельности результатов в современных условиях руководству</w:t>
      </w:r>
      <w:r w:rsidRPr="003E2F92">
        <w:rPr>
          <w:rFonts w:ascii="Times New Roman" w:hAnsi="Times New Roman"/>
          <w:sz w:val="28"/>
          <w:szCs w:val="28"/>
        </w:rPr>
        <w:t xml:space="preserve"> компании</w:t>
      </w:r>
      <w:r w:rsidR="00912399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следует </w:t>
      </w:r>
      <w:r w:rsidR="006B5301" w:rsidRPr="003E2F92">
        <w:rPr>
          <w:rFonts w:ascii="Times New Roman" w:hAnsi="Times New Roman"/>
          <w:sz w:val="28"/>
          <w:szCs w:val="28"/>
        </w:rPr>
        <w:t xml:space="preserve">оценивать финансово-экономическое </w:t>
      </w:r>
      <w:r w:rsidRPr="003E2F92">
        <w:rPr>
          <w:rFonts w:ascii="Times New Roman" w:hAnsi="Times New Roman"/>
          <w:sz w:val="28"/>
          <w:szCs w:val="28"/>
        </w:rPr>
        <w:t xml:space="preserve">состояние </w:t>
      </w:r>
      <w:r w:rsidR="006B5301" w:rsidRPr="003E2F92">
        <w:rPr>
          <w:rFonts w:ascii="Times New Roman" w:hAnsi="Times New Roman"/>
          <w:sz w:val="28"/>
          <w:szCs w:val="28"/>
        </w:rPr>
        <w:t>деятельности</w:t>
      </w:r>
      <w:r w:rsidRPr="003E2F92">
        <w:rPr>
          <w:rFonts w:ascii="Times New Roman" w:hAnsi="Times New Roman"/>
          <w:sz w:val="28"/>
          <w:szCs w:val="28"/>
        </w:rPr>
        <w:t xml:space="preserve"> организации, а </w:t>
      </w:r>
      <w:r w:rsidR="006B5301" w:rsidRPr="003E2F92">
        <w:rPr>
          <w:rFonts w:ascii="Times New Roman" w:hAnsi="Times New Roman"/>
          <w:sz w:val="28"/>
          <w:szCs w:val="28"/>
        </w:rPr>
        <w:t xml:space="preserve">также </w:t>
      </w:r>
      <w:r w:rsidRPr="003E2F92">
        <w:rPr>
          <w:rFonts w:ascii="Times New Roman" w:hAnsi="Times New Roman"/>
          <w:sz w:val="28"/>
          <w:szCs w:val="28"/>
        </w:rPr>
        <w:t>оценивать</w:t>
      </w:r>
      <w:r w:rsidR="00912399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уровень </w:t>
      </w:r>
      <w:r w:rsidR="006B5301" w:rsidRPr="003E2F92">
        <w:rPr>
          <w:rFonts w:ascii="Times New Roman" w:hAnsi="Times New Roman"/>
          <w:sz w:val="28"/>
          <w:szCs w:val="28"/>
        </w:rPr>
        <w:t>де</w:t>
      </w:r>
      <w:r w:rsidRPr="003E2F92">
        <w:rPr>
          <w:rFonts w:ascii="Times New Roman" w:hAnsi="Times New Roman"/>
          <w:sz w:val="28"/>
          <w:szCs w:val="28"/>
        </w:rPr>
        <w:t xml:space="preserve">ловой активности. </w:t>
      </w:r>
    </w:p>
    <w:p w:rsidR="00B21D29" w:rsidRPr="003E2F92" w:rsidRDefault="006B5301" w:rsidP="00757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Для этого средств </w:t>
      </w:r>
      <w:r w:rsidR="007578F2" w:rsidRPr="003E2F92">
        <w:rPr>
          <w:rFonts w:ascii="Times New Roman" w:hAnsi="Times New Roman"/>
          <w:sz w:val="28"/>
          <w:szCs w:val="28"/>
        </w:rPr>
        <w:t xml:space="preserve">целесообразно проведение оценки </w:t>
      </w:r>
      <w:r w:rsidRPr="003E2F92">
        <w:rPr>
          <w:rFonts w:ascii="Times New Roman" w:hAnsi="Times New Roman"/>
          <w:sz w:val="28"/>
          <w:szCs w:val="28"/>
        </w:rPr>
        <w:t xml:space="preserve">состава организации и результатов структуры актива организации и результатов пассива организации предприятия. </w:t>
      </w:r>
    </w:p>
    <w:p w:rsidR="00B20A17" w:rsidRPr="003E2F92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 xml:space="preserve">Динамика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и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структура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капитала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>ООО</w:t>
      </w:r>
      <w:r w:rsidR="0066677F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«Вираж» показана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в таблице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>1</w:t>
      </w:r>
      <w:r w:rsidR="00B20A17" w:rsidRPr="003E2F92">
        <w:rPr>
          <w:rFonts w:ascii="Times New Roman" w:hAnsi="Times New Roman"/>
          <w:sz w:val="28"/>
          <w:szCs w:val="28"/>
        </w:rPr>
        <w:t>2</w:t>
      </w:r>
      <w:r w:rsidRPr="003E2F92">
        <w:rPr>
          <w:rFonts w:ascii="Times New Roman" w:hAnsi="Times New Roman"/>
          <w:sz w:val="28"/>
          <w:szCs w:val="28"/>
        </w:rPr>
        <w:t>.</w:t>
      </w:r>
    </w:p>
    <w:p w:rsidR="006B5301" w:rsidRPr="003E2F92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Таблица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>1</w:t>
      </w:r>
      <w:r w:rsidR="00B20A17" w:rsidRPr="003E2F92">
        <w:rPr>
          <w:rFonts w:ascii="Times New Roman" w:hAnsi="Times New Roman"/>
          <w:sz w:val="28"/>
          <w:szCs w:val="28"/>
        </w:rPr>
        <w:t>2</w:t>
      </w:r>
      <w:r w:rsidRPr="003E2F92">
        <w:rPr>
          <w:rFonts w:ascii="Times New Roman" w:hAnsi="Times New Roman"/>
          <w:sz w:val="28"/>
          <w:szCs w:val="28"/>
        </w:rPr>
        <w:t xml:space="preserve"> – Динамика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и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структура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капитала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>ООО «Вираж»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4333"/>
        <w:gridCol w:w="745"/>
        <w:gridCol w:w="658"/>
        <w:gridCol w:w="757"/>
        <w:gridCol w:w="696"/>
        <w:gridCol w:w="743"/>
        <w:gridCol w:w="698"/>
        <w:gridCol w:w="1069"/>
      </w:tblGrid>
      <w:tr w:rsidR="006B5301" w:rsidRPr="000367F4" w:rsidTr="002E41C3">
        <w:trPr>
          <w:trHeight w:val="2015"/>
        </w:trPr>
        <w:tc>
          <w:tcPr>
            <w:tcW w:w="2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Пассивы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31.12.2014 г.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31.12.2015 г.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31.12.2016 г.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Абс. откл.</w:t>
            </w:r>
          </w:p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 xml:space="preserve">2016 к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367F4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0367F4">
              <w:rPr>
                <w:rFonts w:ascii="Times New Roman" w:hAnsi="Times New Roman"/>
                <w:sz w:val="24"/>
                <w:szCs w:val="24"/>
              </w:rPr>
              <w:t>.г.</w:t>
            </w:r>
          </w:p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1C3" w:rsidRPr="000367F4" w:rsidTr="002E41C3">
        <w:trPr>
          <w:trHeight w:val="343"/>
        </w:trPr>
        <w:tc>
          <w:tcPr>
            <w:tcW w:w="2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0367F4" w:rsidRDefault="006B5301" w:rsidP="000367F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1C3" w:rsidRPr="000367F4" w:rsidTr="002E41C3">
        <w:trPr>
          <w:trHeight w:val="34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0367F4" w:rsidRDefault="000367F4" w:rsidP="000367F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Уставный капитал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41C3" w:rsidRPr="000367F4" w:rsidTr="002E41C3">
        <w:trPr>
          <w:trHeight w:val="67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0367F4" w:rsidRDefault="000367F4" w:rsidP="000367F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Нераспр</w:t>
            </w:r>
            <w:r w:rsidR="00980FF6">
              <w:rPr>
                <w:rFonts w:ascii="Times New Roman" w:hAnsi="Times New Roman"/>
                <w:sz w:val="24"/>
                <w:szCs w:val="24"/>
              </w:rPr>
              <w:t xml:space="preserve">еделенная прибыль (убыток) прошлых </w:t>
            </w:r>
            <w:r w:rsidRPr="000367F4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2311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5467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8272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8,44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5 961</w:t>
            </w:r>
          </w:p>
        </w:tc>
      </w:tr>
      <w:tr w:rsidR="002E41C3" w:rsidRPr="000367F4" w:rsidTr="002E41C3">
        <w:trPr>
          <w:trHeight w:val="34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0367F4" w:rsidRDefault="000367F4" w:rsidP="000367F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Долгосрочные займы и кредиты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9361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9,55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9 361</w:t>
            </w:r>
          </w:p>
        </w:tc>
      </w:tr>
      <w:tr w:rsidR="002E41C3" w:rsidRPr="000367F4" w:rsidTr="002E41C3">
        <w:trPr>
          <w:trHeight w:val="34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0367F4" w:rsidRDefault="000367F4" w:rsidP="000367F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 xml:space="preserve">Краткосрочные заемные средства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9,67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6,74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10586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4 586</w:t>
            </w:r>
          </w:p>
        </w:tc>
      </w:tr>
      <w:tr w:rsidR="002E41C3" w:rsidRPr="000367F4" w:rsidTr="002E41C3">
        <w:trPr>
          <w:trHeight w:val="34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0367F4" w:rsidRDefault="000367F4" w:rsidP="000367F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Краткосрочная кредиторская задолженность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53714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86,59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77561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87,11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69801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71,20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16 087</w:t>
            </w:r>
          </w:p>
        </w:tc>
      </w:tr>
      <w:tr w:rsidR="002E41C3" w:rsidRPr="000367F4" w:rsidTr="002E41C3">
        <w:trPr>
          <w:trHeight w:val="343"/>
        </w:trPr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F4" w:rsidRPr="000367F4" w:rsidRDefault="000367F4" w:rsidP="000367F4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62035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89038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98030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7F4" w:rsidRPr="000367F4" w:rsidRDefault="000367F4" w:rsidP="0003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7F4">
              <w:rPr>
                <w:rFonts w:ascii="Times New Roman" w:hAnsi="Times New Roman"/>
                <w:sz w:val="24"/>
                <w:szCs w:val="24"/>
              </w:rPr>
              <w:t>35 995</w:t>
            </w:r>
          </w:p>
        </w:tc>
      </w:tr>
    </w:tbl>
    <w:p w:rsidR="00B21D29" w:rsidRDefault="00B21D29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301" w:rsidRPr="003E2F92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В состав пассивов предприятия входят капиталы и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краткосрочные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 xml:space="preserve">обязательства. Так уставный капитал предприятия не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 xml:space="preserve">изменился на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протяжении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2014-2016 года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и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составил 10 тыс. руб. Нераспределенная прибыль в 2016 году увеличилась по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>сравнению с 2014 годом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на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="000367F4"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>596</w:t>
      </w:r>
      <w:r w:rsidR="000367F4" w:rsidRPr="003E2F92">
        <w:rPr>
          <w:rFonts w:ascii="Times New Roman" w:hAnsi="Times New Roman"/>
          <w:sz w:val="28"/>
          <w:szCs w:val="28"/>
        </w:rPr>
        <w:t xml:space="preserve">5961 </w:t>
      </w:r>
      <w:r w:rsidRPr="003E2F92">
        <w:rPr>
          <w:rFonts w:ascii="Times New Roman" w:hAnsi="Times New Roman"/>
          <w:sz w:val="28"/>
          <w:szCs w:val="28"/>
        </w:rPr>
        <w:t xml:space="preserve">тыс. руб., за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счет наращивания темпов </w:t>
      </w:r>
      <w:r w:rsidR="000367F4" w:rsidRPr="003E2F92">
        <w:rPr>
          <w:rFonts w:ascii="Times New Roman" w:hAnsi="Times New Roman"/>
          <w:sz w:val="28"/>
          <w:szCs w:val="28"/>
        </w:rPr>
        <w:t>реализации товаров</w:t>
      </w:r>
      <w:r w:rsidRPr="003E2F92">
        <w:rPr>
          <w:rFonts w:ascii="Times New Roman" w:hAnsi="Times New Roman"/>
          <w:sz w:val="28"/>
          <w:szCs w:val="28"/>
        </w:rPr>
        <w:t xml:space="preserve">. </w:t>
      </w:r>
    </w:p>
    <w:p w:rsidR="006B5301" w:rsidRPr="003E2F92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Краткосрочные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 xml:space="preserve">кредиты за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>организации</w:t>
      </w:r>
      <w:r w:rsidRPr="003E2F92">
        <w:rPr>
          <w:rFonts w:ascii="Times New Roman" w:hAnsi="Times New Roman"/>
          <w:sz w:val="28"/>
          <w:szCs w:val="28"/>
        </w:rPr>
        <w:t xml:space="preserve">2016 года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>увеличились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на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="000367F4"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>4586</w:t>
      </w:r>
      <w:r w:rsidR="000367F4" w:rsidRPr="003E2F92">
        <w:rPr>
          <w:rFonts w:ascii="Times New Roman" w:hAnsi="Times New Roman"/>
          <w:sz w:val="28"/>
          <w:szCs w:val="28"/>
        </w:rPr>
        <w:t xml:space="preserve">4586 </w:t>
      </w:r>
      <w:r w:rsidRPr="003E2F92">
        <w:rPr>
          <w:rFonts w:ascii="Times New Roman" w:hAnsi="Times New Roman"/>
          <w:sz w:val="28"/>
          <w:szCs w:val="28"/>
        </w:rPr>
        <w:t xml:space="preserve">тыс. руб., за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счет получения кредитов. Кредиторская задолженность </w:t>
      </w:r>
      <w:r w:rsidR="000367F4" w:rsidRPr="003E2F92">
        <w:rPr>
          <w:rFonts w:ascii="Times New Roman" w:hAnsi="Times New Roman"/>
          <w:sz w:val="28"/>
          <w:szCs w:val="28"/>
        </w:rPr>
        <w:t>возросла</w:t>
      </w:r>
      <w:r w:rsidRPr="003E2F92">
        <w:rPr>
          <w:rFonts w:ascii="Times New Roman" w:hAnsi="Times New Roman"/>
          <w:sz w:val="28"/>
          <w:szCs w:val="28"/>
        </w:rPr>
        <w:t xml:space="preserve"> за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2014-2016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 xml:space="preserve">на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="000367F4" w:rsidRPr="003E2F92">
        <w:rPr>
          <w:rFonts w:ascii="Times New Roman" w:hAnsi="Times New Roman"/>
          <w:sz w:val="28"/>
          <w:szCs w:val="28"/>
        </w:rPr>
        <w:t>16087</w:t>
      </w:r>
      <w:r w:rsidRPr="003E2F92">
        <w:rPr>
          <w:rFonts w:ascii="Times New Roman" w:hAnsi="Times New Roman"/>
          <w:sz w:val="28"/>
          <w:szCs w:val="28"/>
        </w:rPr>
        <w:t xml:space="preserve"> тыс. руб.</w:t>
      </w:r>
    </w:p>
    <w:p w:rsidR="006B5301" w:rsidRPr="003E2F92" w:rsidRDefault="006B5301" w:rsidP="007578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Деятельность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предприятия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базируется на его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активах. Поэтому,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="007578F2" w:rsidRPr="003E2F92">
        <w:rPr>
          <w:rFonts w:ascii="Times New Roman" w:hAnsi="Times New Roman"/>
          <w:sz w:val="28"/>
          <w:szCs w:val="28"/>
        </w:rPr>
        <w:t>она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должна организации обладать определенным реальным, т.е. функционирующим имуществом </w:t>
      </w:r>
      <w:r w:rsidR="007578F2" w:rsidRPr="003E2F92">
        <w:rPr>
          <w:rFonts w:ascii="Times New Roman" w:hAnsi="Times New Roman"/>
          <w:sz w:val="28"/>
          <w:szCs w:val="28"/>
        </w:rPr>
        <w:t>либо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активным капита</w:t>
      </w:r>
      <w:r w:rsidR="007578F2" w:rsidRPr="003E2F92">
        <w:rPr>
          <w:rFonts w:ascii="Times New Roman" w:hAnsi="Times New Roman"/>
          <w:sz w:val="28"/>
          <w:szCs w:val="28"/>
        </w:rPr>
        <w:t>лом, представленным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основн</w:t>
      </w:r>
      <w:r w:rsidR="007578F2" w:rsidRPr="003E2F92">
        <w:rPr>
          <w:rFonts w:ascii="Times New Roman" w:hAnsi="Times New Roman"/>
          <w:sz w:val="28"/>
          <w:szCs w:val="28"/>
        </w:rPr>
        <w:t>ыми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="007578F2" w:rsidRPr="003E2F92">
        <w:rPr>
          <w:rFonts w:ascii="Times New Roman" w:hAnsi="Times New Roman"/>
          <w:sz w:val="28"/>
          <w:szCs w:val="28"/>
        </w:rPr>
        <w:t>и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оборотн</w:t>
      </w:r>
      <w:r w:rsidR="007578F2" w:rsidRPr="003E2F92">
        <w:rPr>
          <w:rFonts w:ascii="Times New Roman" w:hAnsi="Times New Roman"/>
          <w:sz w:val="28"/>
          <w:szCs w:val="28"/>
        </w:rPr>
        <w:t>ыми средствами.</w:t>
      </w:r>
    </w:p>
    <w:p w:rsidR="000E358A" w:rsidRPr="003E2F92" w:rsidRDefault="006B5301" w:rsidP="00481D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 таблице деятельности 11 показана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динамика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="007578F2" w:rsidRPr="003E2F92">
        <w:rPr>
          <w:rFonts w:ascii="Times New Roman" w:hAnsi="Times New Roman"/>
          <w:sz w:val="28"/>
          <w:szCs w:val="28"/>
        </w:rPr>
        <w:t>и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структура организации имущества организации предприятия. </w:t>
      </w:r>
    </w:p>
    <w:tbl>
      <w:tblPr>
        <w:tblpPr w:leftFromText="180" w:rightFromText="180" w:vertAnchor="text" w:horzAnchor="margin" w:tblpY="1057"/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993"/>
        <w:gridCol w:w="993"/>
        <w:gridCol w:w="849"/>
        <w:gridCol w:w="992"/>
        <w:gridCol w:w="709"/>
        <w:gridCol w:w="963"/>
        <w:gridCol w:w="1023"/>
      </w:tblGrid>
      <w:tr w:rsidR="000E358A" w:rsidRPr="003E2F92" w:rsidTr="002E41C3">
        <w:trPr>
          <w:trHeight w:val="1088"/>
        </w:trPr>
        <w:tc>
          <w:tcPr>
            <w:tcW w:w="1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06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E2F92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3E2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E2F92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3E2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E2F92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3E2F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6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 xml:space="preserve">Отн. откл.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3E2F92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3E2F92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E2F92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3E2F92">
              <w:rPr>
                <w:rFonts w:ascii="Times New Roman" w:hAnsi="Times New Roman"/>
                <w:sz w:val="24"/>
                <w:szCs w:val="24"/>
              </w:rPr>
              <w:t>., %</w:t>
            </w:r>
          </w:p>
        </w:tc>
      </w:tr>
      <w:tr w:rsidR="000E358A" w:rsidRPr="003E2F92" w:rsidTr="002E41C3">
        <w:trPr>
          <w:trHeight w:val="750"/>
        </w:trPr>
        <w:tc>
          <w:tcPr>
            <w:tcW w:w="15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6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58A" w:rsidRPr="003E2F92" w:rsidTr="002E41C3">
        <w:trPr>
          <w:trHeight w:val="287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3876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6,25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7909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10199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6 323</w:t>
            </w:r>
          </w:p>
        </w:tc>
      </w:tr>
      <w:tr w:rsidR="000E358A" w:rsidRPr="003E2F92" w:rsidTr="002E41C3">
        <w:trPr>
          <w:trHeight w:val="750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Запасы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40035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64,54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40899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45,93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45783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46,70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5 748</w:t>
            </w:r>
          </w:p>
        </w:tc>
      </w:tr>
      <w:tr w:rsidR="000E358A" w:rsidRPr="003E2F92" w:rsidTr="002E41C3">
        <w:trPr>
          <w:trHeight w:val="750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НДС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5380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3840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3718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-1 662</w:t>
            </w:r>
          </w:p>
        </w:tc>
      </w:tr>
      <w:tr w:rsidR="000E358A" w:rsidRPr="003E2F92" w:rsidTr="002E41C3">
        <w:trPr>
          <w:trHeight w:val="381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Деб.зад-сть (в течение 12 месяцев)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12 645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20,38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36 230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40,69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36836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37,58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24 191</w:t>
            </w:r>
          </w:p>
        </w:tc>
      </w:tr>
      <w:tr w:rsidR="000E358A" w:rsidRPr="003E2F92" w:rsidTr="002E41C3">
        <w:trPr>
          <w:trHeight w:val="381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Финансовые вложения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</w:tr>
      <w:tr w:rsidR="000E358A" w:rsidRPr="003E2F92" w:rsidTr="002E41C3">
        <w:trPr>
          <w:trHeight w:val="381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Денежные средства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0,52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</w:tr>
      <w:tr w:rsidR="000E358A" w:rsidRPr="003E2F92" w:rsidTr="002E41C3">
        <w:trPr>
          <w:trHeight w:val="381"/>
        </w:trPr>
        <w:tc>
          <w:tcPr>
            <w:tcW w:w="15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62 035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89 038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98030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58A" w:rsidRPr="003E2F92" w:rsidRDefault="000E358A" w:rsidP="000E358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F92">
              <w:rPr>
                <w:rFonts w:ascii="Times New Roman" w:hAnsi="Times New Roman"/>
                <w:sz w:val="24"/>
                <w:szCs w:val="24"/>
              </w:rPr>
              <w:t>35 995</w:t>
            </w:r>
          </w:p>
        </w:tc>
      </w:tr>
    </w:tbl>
    <w:p w:rsidR="000E358A" w:rsidRPr="003E2F92" w:rsidRDefault="006B5301" w:rsidP="000E35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Таблица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>1</w:t>
      </w:r>
      <w:r w:rsidR="00B20A17" w:rsidRPr="003E2F92">
        <w:rPr>
          <w:rFonts w:ascii="Times New Roman" w:hAnsi="Times New Roman"/>
          <w:sz w:val="28"/>
          <w:szCs w:val="28"/>
        </w:rPr>
        <w:t>3</w:t>
      </w:r>
      <w:r w:rsidRPr="003E2F92">
        <w:rPr>
          <w:rFonts w:ascii="Times New Roman" w:hAnsi="Times New Roman"/>
          <w:sz w:val="28"/>
          <w:szCs w:val="28"/>
        </w:rPr>
        <w:t xml:space="preserve">– Динамика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и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структура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имущества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>предприятия ООО «Вираж»</w:t>
      </w:r>
    </w:p>
    <w:p w:rsidR="000E358A" w:rsidRDefault="000E358A" w:rsidP="000E358A">
      <w:pPr>
        <w:spacing w:after="0" w:line="36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0E358A" w:rsidRPr="003E2F92" w:rsidRDefault="006B5301" w:rsidP="000E35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В состав активов предприятия входят основные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 xml:space="preserve">и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оборотные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>активы. Внеоборотные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>активы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на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предприятии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увеличились на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="00FE6EF6"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>35996323</w:t>
      </w:r>
      <w:r w:rsidR="00FE6EF6" w:rsidRPr="003E2F92">
        <w:rPr>
          <w:rFonts w:ascii="Times New Roman" w:hAnsi="Times New Roman"/>
          <w:sz w:val="28"/>
          <w:szCs w:val="28"/>
        </w:rPr>
        <w:t xml:space="preserve"> 6323 тыс. руб. Имущество предприятия увеличилось на 35995 тыс. руб.</w:t>
      </w:r>
      <w:r w:rsidRPr="003E2F92">
        <w:rPr>
          <w:rFonts w:ascii="Times New Roman" w:hAnsi="Times New Roman"/>
          <w:sz w:val="28"/>
          <w:szCs w:val="28"/>
        </w:rPr>
        <w:t xml:space="preserve">Рост связан увеличением дебиторской задолженности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результатов </w:t>
      </w:r>
      <w:r w:rsidR="00FE6EF6"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>на</w:t>
      </w:r>
      <w:r w:rsidR="00FE6EF6" w:rsidRPr="003E2F92">
        <w:rPr>
          <w:rFonts w:ascii="Times New Roman" w:hAnsi="Times New Roman"/>
          <w:sz w:val="28"/>
          <w:szCs w:val="28"/>
        </w:rPr>
        <w:t>на 24191 тыс. руб.</w:t>
      </w:r>
      <w:r w:rsidRPr="003E2F92">
        <w:rPr>
          <w:rFonts w:ascii="Times New Roman" w:hAnsi="Times New Roman"/>
          <w:sz w:val="28"/>
          <w:szCs w:val="28"/>
        </w:rPr>
        <w:t xml:space="preserve"> 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так же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 xml:space="preserve">за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счет роста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остатка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>денежных средств</w:t>
      </w:r>
      <w:r w:rsidR="00FE6EF6" w:rsidRPr="003E2F92">
        <w:rPr>
          <w:rFonts w:ascii="Times New Roman" w:hAnsi="Times New Roman"/>
          <w:sz w:val="28"/>
          <w:szCs w:val="28"/>
        </w:rPr>
        <w:t>.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Информационной базой для проведения финансового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 xml:space="preserve">анализа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является, главным образом, бухгалтерская документация. </w:t>
      </w:r>
    </w:p>
    <w:p w:rsidR="000E358A" w:rsidRDefault="006B5301" w:rsidP="000E35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По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 xml:space="preserve">данным отчетности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заполним аналитический баланс в таблице </w:t>
      </w:r>
      <w:r w:rsidRPr="003E2F92">
        <w:rPr>
          <w:rFonts w:ascii="Times New Roman" w:hAnsi="Times New Roman"/>
          <w:vanish/>
          <w:color w:val="FFFFFF"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>1</w:t>
      </w:r>
      <w:r w:rsidR="00B20A17" w:rsidRPr="003E2F92">
        <w:rPr>
          <w:rFonts w:ascii="Times New Roman" w:hAnsi="Times New Roman"/>
          <w:sz w:val="28"/>
          <w:szCs w:val="28"/>
        </w:rPr>
        <w:t>4</w:t>
      </w:r>
      <w:r w:rsidRPr="003E2F92">
        <w:rPr>
          <w:rFonts w:ascii="Times New Roman" w:hAnsi="Times New Roman"/>
          <w:sz w:val="28"/>
          <w:szCs w:val="28"/>
        </w:rPr>
        <w:t>.</w:t>
      </w:r>
    </w:p>
    <w:p w:rsidR="003E2F92" w:rsidRDefault="003E2F92" w:rsidP="000E35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92" w:rsidRDefault="003E2F92" w:rsidP="000E35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92" w:rsidRDefault="003E2F92" w:rsidP="000E35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92" w:rsidRDefault="003E2F92" w:rsidP="000E35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92" w:rsidRDefault="003E2F92" w:rsidP="000E35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92" w:rsidRDefault="003E2F92" w:rsidP="000E35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92" w:rsidRDefault="003E2F92" w:rsidP="000E35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F92" w:rsidRPr="003E2F92" w:rsidRDefault="003E2F92" w:rsidP="003E2F92">
      <w:pPr>
        <w:spacing w:after="0" w:line="360" w:lineRule="auto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0E358A">
        <w:rPr>
          <w:rFonts w:ascii="Times New Roman" w:hAnsi="Times New Roman"/>
          <w:spacing w:val="10"/>
          <w:sz w:val="28"/>
          <w:szCs w:val="28"/>
        </w:rPr>
        <w:lastRenderedPageBreak/>
        <w:t xml:space="preserve">Таблица </w:t>
      </w:r>
      <w:r w:rsidRPr="000E358A">
        <w:rPr>
          <w:rFonts w:ascii="Times New Roman" w:hAnsi="Times New Roman"/>
          <w:vanish/>
          <w:color w:val="FFFFFF"/>
          <w:spacing w:val="10"/>
          <w:w w:val="1"/>
          <w:sz w:val="2"/>
          <w:szCs w:val="28"/>
          <w:vertAlign w:val="subscript"/>
        </w:rPr>
        <w:t xml:space="preserve">организации </w:t>
      </w:r>
      <w:r w:rsidRPr="000E358A">
        <w:rPr>
          <w:rFonts w:ascii="Times New Roman" w:hAnsi="Times New Roman"/>
          <w:spacing w:val="10"/>
          <w:sz w:val="28"/>
          <w:szCs w:val="28"/>
        </w:rPr>
        <w:t>14–Аналитический баланс ООО «Вираж», тыс. руб.</w:t>
      </w:r>
    </w:p>
    <w:tbl>
      <w:tblPr>
        <w:tblpPr w:leftFromText="180" w:rightFromText="180" w:vertAnchor="text" w:horzAnchor="margin" w:tblpY="380"/>
        <w:tblW w:w="53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07"/>
        <w:gridCol w:w="1385"/>
        <w:gridCol w:w="1161"/>
        <w:gridCol w:w="1159"/>
      </w:tblGrid>
      <w:tr w:rsidR="003E2F92" w:rsidRPr="00FE6EF6" w:rsidTr="00980FF6">
        <w:trPr>
          <w:trHeight w:val="477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31.12.2014 г.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31.12.2015 г.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31.12.2016 г.</w:t>
            </w:r>
          </w:p>
        </w:tc>
      </w:tr>
      <w:tr w:rsidR="003E2F92" w:rsidRPr="00FE6EF6" w:rsidTr="00980FF6">
        <w:trPr>
          <w:trHeight w:val="477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E2F92" w:rsidRPr="00FE6EF6" w:rsidTr="00980FF6">
        <w:trPr>
          <w:trHeight w:val="477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F92" w:rsidRPr="00FE6EF6" w:rsidTr="00980FF6">
        <w:trPr>
          <w:trHeight w:val="477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Денежные активы, 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</w:tr>
      <w:tr w:rsidR="003E2F92" w:rsidRPr="00FE6EF6" w:rsidTr="00980FF6">
        <w:trPr>
          <w:trHeight w:val="477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Дебиторская задолженность и прочие оборотные активы, Ra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18 025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40 070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40554</w:t>
            </w:r>
          </w:p>
        </w:tc>
      </w:tr>
      <w:tr w:rsidR="003E2F92" w:rsidRPr="00FE6EF6" w:rsidTr="00980FF6">
        <w:trPr>
          <w:trHeight w:val="477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Запасы и затраты, Z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40035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40899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45783</w:t>
            </w:r>
          </w:p>
        </w:tc>
      </w:tr>
      <w:tr w:rsidR="003E2F92" w:rsidRPr="00FE6EF6" w:rsidTr="00980FF6">
        <w:trPr>
          <w:trHeight w:val="477"/>
        </w:trPr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Всего текущих активов, At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58 159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81129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3E2F9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87831</w:t>
            </w:r>
          </w:p>
        </w:tc>
      </w:tr>
    </w:tbl>
    <w:tbl>
      <w:tblPr>
        <w:tblpPr w:leftFromText="180" w:rightFromText="180" w:vertAnchor="text" w:horzAnchor="margin" w:tblpY="4595"/>
        <w:tblW w:w="53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87"/>
        <w:gridCol w:w="1412"/>
        <w:gridCol w:w="1131"/>
        <w:gridCol w:w="1129"/>
      </w:tblGrid>
      <w:tr w:rsidR="003E2F92" w:rsidRPr="00FE6EF6" w:rsidTr="00980FF6">
        <w:trPr>
          <w:trHeight w:val="700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Иммобилизованные средства, F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3876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7909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10199</w:t>
            </w:r>
          </w:p>
        </w:tc>
      </w:tr>
      <w:tr w:rsidR="003E2F92" w:rsidRPr="00FE6EF6" w:rsidTr="00980FF6">
        <w:trPr>
          <w:trHeight w:val="700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br w:type="page"/>
              <w:t>Итого активов, Ba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62035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89038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98030</w:t>
            </w:r>
          </w:p>
        </w:tc>
      </w:tr>
      <w:tr w:rsidR="003E2F92" w:rsidRPr="00FE6EF6" w:rsidTr="00980FF6">
        <w:trPr>
          <w:trHeight w:val="700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Пассив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F92" w:rsidRPr="00FE6EF6" w:rsidTr="00980FF6">
        <w:trPr>
          <w:trHeight w:val="700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Кредиторская задолженность и прочие краткосрочные пассивы, Rp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53714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77561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69801</w:t>
            </w:r>
          </w:p>
        </w:tc>
      </w:tr>
      <w:tr w:rsidR="003E2F92" w:rsidRPr="00FE6EF6" w:rsidTr="00980FF6">
        <w:trPr>
          <w:trHeight w:val="700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Краткосрочные кредиты и займы, Kt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10586</w:t>
            </w:r>
          </w:p>
        </w:tc>
      </w:tr>
      <w:tr w:rsidR="003E2F92" w:rsidRPr="00FE6EF6" w:rsidTr="00980FF6">
        <w:trPr>
          <w:trHeight w:val="700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Всего краткосрочный заемный капитал (краткосрочные обязательства), Pt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59 714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83 561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80 387</w:t>
            </w:r>
          </w:p>
        </w:tc>
      </w:tr>
      <w:tr w:rsidR="003E2F92" w:rsidRPr="00FE6EF6" w:rsidTr="00980FF6">
        <w:trPr>
          <w:trHeight w:val="700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Долгосрочный заемный капитал (долгосрочные обязательства), Kd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9361</w:t>
            </w:r>
          </w:p>
        </w:tc>
      </w:tr>
      <w:tr w:rsidR="003E2F92" w:rsidRPr="00FE6EF6" w:rsidTr="00980FF6">
        <w:trPr>
          <w:trHeight w:val="700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Реальный собственный капитал, Ec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5477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8282</w:t>
            </w:r>
          </w:p>
        </w:tc>
      </w:tr>
      <w:tr w:rsidR="003E2F92" w:rsidRPr="00FE6EF6" w:rsidTr="00980FF6">
        <w:trPr>
          <w:trHeight w:val="700"/>
        </w:trPr>
        <w:tc>
          <w:tcPr>
            <w:tcW w:w="3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keepNext/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Итого капитала, Bp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62 035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89 038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92" w:rsidRPr="00FE6EF6" w:rsidRDefault="003E2F92" w:rsidP="00980F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EF6">
              <w:rPr>
                <w:rFonts w:ascii="Times New Roman" w:hAnsi="Times New Roman"/>
                <w:sz w:val="24"/>
                <w:szCs w:val="24"/>
              </w:rPr>
              <w:t>98 030</w:t>
            </w:r>
          </w:p>
        </w:tc>
      </w:tr>
    </w:tbl>
    <w:p w:rsidR="006B5301" w:rsidRPr="003E2F92" w:rsidRDefault="006B5301" w:rsidP="003E2F92">
      <w:pPr>
        <w:keepNext/>
        <w:keepLine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предприятии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>имущество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>средств</w:t>
      </w:r>
      <w:r w:rsidRPr="003E2F92">
        <w:rPr>
          <w:rFonts w:ascii="Times New Roman" w:hAnsi="Times New Roman"/>
          <w:sz w:val="28"/>
          <w:szCs w:val="28"/>
        </w:rPr>
        <w:t xml:space="preserve">, как 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обязательства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в течение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 xml:space="preserve">года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="00D11ABB" w:rsidRPr="003E2F92">
        <w:rPr>
          <w:rFonts w:ascii="Times New Roman" w:hAnsi="Times New Roman"/>
          <w:sz w:val="28"/>
          <w:szCs w:val="28"/>
        </w:rPr>
        <w:t>изменялось</w:t>
      </w:r>
      <w:r w:rsidRPr="003E2F92">
        <w:rPr>
          <w:rFonts w:ascii="Times New Roman" w:hAnsi="Times New Roman"/>
          <w:sz w:val="28"/>
          <w:szCs w:val="28"/>
        </w:rPr>
        <w:t xml:space="preserve"> 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>результатоврезультатов</w:t>
      </w:r>
      <w:r w:rsidRPr="003E2F92">
        <w:rPr>
          <w:rFonts w:ascii="Times New Roman" w:hAnsi="Times New Roman"/>
          <w:sz w:val="28"/>
          <w:szCs w:val="28"/>
        </w:rPr>
        <w:t xml:space="preserve">на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конец отчетного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 xml:space="preserve">2016 года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>организации</w:t>
      </w:r>
      <w:r w:rsidR="00D11ABB" w:rsidRPr="003E2F92">
        <w:rPr>
          <w:rFonts w:ascii="Times New Roman" w:hAnsi="Times New Roman"/>
          <w:sz w:val="28"/>
          <w:szCs w:val="28"/>
        </w:rPr>
        <w:t>составило</w:t>
      </w:r>
      <w:r w:rsidR="00FE6EF6" w:rsidRPr="003E2F92">
        <w:rPr>
          <w:rFonts w:ascii="Times New Roman" w:hAnsi="Times New Roman"/>
          <w:sz w:val="28"/>
          <w:szCs w:val="28"/>
        </w:rPr>
        <w:t>98030</w:t>
      </w:r>
      <w:r w:rsidRPr="003E2F92">
        <w:rPr>
          <w:rFonts w:ascii="Times New Roman" w:hAnsi="Times New Roman"/>
          <w:sz w:val="28"/>
          <w:szCs w:val="28"/>
        </w:rPr>
        <w:t xml:space="preserve"> тыс. руб</w:t>
      </w:r>
      <w:r w:rsidR="00D11ABB" w:rsidRPr="003E2F92">
        <w:rPr>
          <w:rFonts w:ascii="Times New Roman" w:hAnsi="Times New Roman"/>
          <w:sz w:val="28"/>
          <w:szCs w:val="28"/>
        </w:rPr>
        <w:t>. Данный прирост обоснован увеличением стоимости оборотных активов, а именно -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>организации</w:t>
      </w:r>
      <w:r w:rsidRPr="003E2F92">
        <w:rPr>
          <w:rFonts w:ascii="Times New Roman" w:hAnsi="Times New Roman"/>
          <w:sz w:val="28"/>
          <w:szCs w:val="28"/>
        </w:rPr>
        <w:t>денежны</w:t>
      </w:r>
      <w:r w:rsidR="00D11ABB" w:rsidRPr="003E2F92">
        <w:rPr>
          <w:rFonts w:ascii="Times New Roman" w:hAnsi="Times New Roman"/>
          <w:sz w:val="28"/>
          <w:szCs w:val="28"/>
        </w:rPr>
        <w:t>х</w:t>
      </w:r>
      <w:r w:rsidR="000C346C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>сред</w:t>
      </w:r>
      <w:r w:rsidR="00D11ABB" w:rsidRPr="003E2F92">
        <w:rPr>
          <w:rFonts w:ascii="Times New Roman" w:hAnsi="Times New Roman"/>
          <w:sz w:val="28"/>
          <w:szCs w:val="28"/>
        </w:rPr>
        <w:t>ств</w:t>
      </w:r>
      <w:r w:rsidR="000C346C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>дебиторск</w:t>
      </w:r>
      <w:r w:rsidR="00D11ABB" w:rsidRPr="003E2F92">
        <w:rPr>
          <w:rFonts w:ascii="Times New Roman" w:hAnsi="Times New Roman"/>
          <w:sz w:val="28"/>
          <w:szCs w:val="28"/>
        </w:rPr>
        <w:t>ой</w:t>
      </w:r>
      <w:r w:rsidRPr="003E2F92">
        <w:rPr>
          <w:rFonts w:ascii="Times New Roman" w:hAnsi="Times New Roman"/>
          <w:sz w:val="28"/>
          <w:szCs w:val="28"/>
        </w:rPr>
        <w:t xml:space="preserve"> задолженност</w:t>
      </w:r>
      <w:r w:rsidR="00D11ABB" w:rsidRPr="003E2F92">
        <w:rPr>
          <w:rFonts w:ascii="Times New Roman" w:hAnsi="Times New Roman"/>
          <w:sz w:val="28"/>
          <w:szCs w:val="28"/>
        </w:rPr>
        <w:t>и</w:t>
      </w:r>
      <w:r w:rsidRPr="003E2F92">
        <w:rPr>
          <w:rFonts w:ascii="Times New Roman" w:hAnsi="Times New Roman"/>
          <w:sz w:val="28"/>
          <w:szCs w:val="28"/>
        </w:rPr>
        <w:t xml:space="preserve">, </w:t>
      </w:r>
      <w:r w:rsidR="00D11ABB" w:rsidRPr="003E2F92">
        <w:rPr>
          <w:rFonts w:ascii="Times New Roman" w:hAnsi="Times New Roman"/>
          <w:sz w:val="28"/>
          <w:szCs w:val="28"/>
        </w:rPr>
        <w:t>повышения</w:t>
      </w:r>
      <w:r w:rsidRPr="003E2F92">
        <w:rPr>
          <w:rFonts w:ascii="Times New Roman" w:hAnsi="Times New Roman"/>
          <w:sz w:val="28"/>
          <w:szCs w:val="28"/>
        </w:rPr>
        <w:t xml:space="preserve"> кредиторской задолженности. </w:t>
      </w:r>
    </w:p>
    <w:p w:rsidR="006B5301" w:rsidRPr="003E2F92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Собственный капитал </w:t>
      </w:r>
      <w:r w:rsidR="00D11ABB" w:rsidRPr="003E2F92">
        <w:rPr>
          <w:rFonts w:ascii="Times New Roman" w:hAnsi="Times New Roman"/>
          <w:sz w:val="28"/>
          <w:szCs w:val="28"/>
        </w:rPr>
        <w:t>в ООО «Вираж»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>увеличился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в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>сравнени</w:t>
      </w:r>
      <w:r w:rsidR="00D11ABB" w:rsidRPr="003E2F92">
        <w:rPr>
          <w:rFonts w:ascii="Times New Roman" w:hAnsi="Times New Roman"/>
          <w:sz w:val="28"/>
          <w:szCs w:val="28"/>
        </w:rPr>
        <w:t>и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с 2014 годом 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составил на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конец 2016 года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="00FE6EF6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>82</w:t>
      </w:r>
      <w:r w:rsidR="00FE6EF6" w:rsidRPr="003E2F92">
        <w:rPr>
          <w:rFonts w:ascii="Times New Roman" w:hAnsi="Times New Roman"/>
          <w:sz w:val="28"/>
          <w:szCs w:val="28"/>
        </w:rPr>
        <w:t xml:space="preserve">8282 </w:t>
      </w:r>
      <w:r w:rsidRPr="003E2F92">
        <w:rPr>
          <w:rFonts w:ascii="Times New Roman" w:hAnsi="Times New Roman"/>
          <w:sz w:val="28"/>
          <w:szCs w:val="28"/>
        </w:rPr>
        <w:t xml:space="preserve">тыс. руб. </w:t>
      </w:r>
    </w:p>
    <w:p w:rsidR="006B5301" w:rsidRPr="003E2F92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Устойчивое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 xml:space="preserve">состояние </w:t>
      </w:r>
      <w:r w:rsidR="00D11ABB" w:rsidRPr="003E2F92">
        <w:rPr>
          <w:rFonts w:ascii="Times New Roman" w:hAnsi="Times New Roman"/>
          <w:sz w:val="28"/>
          <w:szCs w:val="28"/>
        </w:rPr>
        <w:t xml:space="preserve">предприятия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>характеризуется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>постоянным наличием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денежных средств на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>счетах в банках, отсутствием просроченной</w:t>
      </w:r>
      <w:r w:rsidR="00D11ABB" w:rsidRPr="003E2F92">
        <w:rPr>
          <w:rFonts w:ascii="Times New Roman" w:hAnsi="Times New Roman"/>
          <w:sz w:val="28"/>
          <w:szCs w:val="28"/>
        </w:rPr>
        <w:t xml:space="preserve"> кредиторской и дебиторской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задолженности, рациональным объемом 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>структурой оборотных средств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,</w:t>
      </w:r>
      <w:r w:rsidR="00D11ABB" w:rsidRPr="003E2F92">
        <w:rPr>
          <w:rFonts w:ascii="Times New Roman" w:hAnsi="Times New Roman"/>
          <w:sz w:val="28"/>
          <w:szCs w:val="28"/>
        </w:rPr>
        <w:t>оборачиваемостью активов</w:t>
      </w:r>
      <w:r w:rsidRPr="003E2F92">
        <w:rPr>
          <w:rFonts w:ascii="Times New Roman" w:hAnsi="Times New Roman"/>
          <w:sz w:val="28"/>
          <w:szCs w:val="28"/>
        </w:rPr>
        <w:t>,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и приростом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выпуска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>продукции,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прибыли,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уровня рентабельности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т.п. </w:t>
      </w:r>
    </w:p>
    <w:p w:rsidR="00F64661" w:rsidRPr="003E2F92" w:rsidRDefault="00D11ABB" w:rsidP="00B20A17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Далее п</w:t>
      </w:r>
      <w:r w:rsidR="006B5301" w:rsidRPr="003E2F92">
        <w:rPr>
          <w:rFonts w:ascii="Times New Roman" w:hAnsi="Times New Roman"/>
          <w:sz w:val="28"/>
          <w:szCs w:val="28"/>
        </w:rPr>
        <w:t xml:space="preserve">роизведем анализ ликвидности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="006B5301" w:rsidRPr="003E2F92">
        <w:rPr>
          <w:rFonts w:ascii="Times New Roman" w:hAnsi="Times New Roman"/>
          <w:sz w:val="28"/>
          <w:szCs w:val="28"/>
        </w:rPr>
        <w:t xml:space="preserve">баланса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="006B5301" w:rsidRPr="003E2F92">
        <w:rPr>
          <w:rFonts w:ascii="Times New Roman" w:hAnsi="Times New Roman"/>
          <w:sz w:val="28"/>
          <w:szCs w:val="28"/>
        </w:rPr>
        <w:t xml:space="preserve">в таблице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  <w:r w:rsidR="006B5301" w:rsidRPr="003E2F92">
        <w:rPr>
          <w:rFonts w:ascii="Times New Roman" w:hAnsi="Times New Roman"/>
          <w:sz w:val="28"/>
          <w:szCs w:val="28"/>
        </w:rPr>
        <w:t>1</w:t>
      </w:r>
      <w:r w:rsidR="00F64661" w:rsidRPr="003E2F92">
        <w:rPr>
          <w:rFonts w:ascii="Times New Roman" w:hAnsi="Times New Roman"/>
          <w:sz w:val="28"/>
          <w:szCs w:val="28"/>
        </w:rPr>
        <w:t>5</w:t>
      </w:r>
      <w:r w:rsidR="006B5301" w:rsidRPr="003E2F92">
        <w:rPr>
          <w:rFonts w:ascii="Times New Roman" w:hAnsi="Times New Roman"/>
          <w:sz w:val="28"/>
          <w:szCs w:val="28"/>
        </w:rPr>
        <w:t xml:space="preserve">. </w:t>
      </w:r>
    </w:p>
    <w:p w:rsidR="006B5301" w:rsidRPr="003E2F92" w:rsidRDefault="006B5301" w:rsidP="00FE6EF6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Таблица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>1</w:t>
      </w:r>
      <w:r w:rsidR="00F64661" w:rsidRPr="003E2F92">
        <w:rPr>
          <w:rFonts w:ascii="Times New Roman" w:hAnsi="Times New Roman"/>
          <w:sz w:val="28"/>
          <w:szCs w:val="28"/>
        </w:rPr>
        <w:t>5</w:t>
      </w:r>
      <w:r w:rsidRPr="003E2F92">
        <w:rPr>
          <w:rFonts w:ascii="Times New Roman" w:hAnsi="Times New Roman"/>
          <w:sz w:val="28"/>
          <w:szCs w:val="28"/>
        </w:rPr>
        <w:t xml:space="preserve"> – Платежный излишек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или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>недостаток предприятия ООО</w:t>
      </w:r>
    </w:p>
    <w:p w:rsidR="006B5301" w:rsidRPr="003E2F92" w:rsidRDefault="006B5301" w:rsidP="006B5301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 «Вираж», тыс. руб.</w:t>
      </w:r>
    </w:p>
    <w:tbl>
      <w:tblPr>
        <w:tblW w:w="93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271"/>
        <w:gridCol w:w="876"/>
        <w:gridCol w:w="810"/>
        <w:gridCol w:w="1659"/>
        <w:gridCol w:w="1329"/>
        <w:gridCol w:w="810"/>
        <w:gridCol w:w="970"/>
      </w:tblGrid>
      <w:tr w:rsidR="006B5301" w:rsidRPr="00D11ABB" w:rsidTr="002E41C3">
        <w:trPr>
          <w:trHeight w:val="118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Актив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31.12.2014 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31.12.2015 г.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31.12.2016 г.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Пассив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31.12.2014 г.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31.12.2015 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31.12.2016 г.</w:t>
            </w:r>
          </w:p>
        </w:tc>
      </w:tr>
      <w:tr w:rsidR="00FE6EF6" w:rsidRPr="00D11ABB" w:rsidTr="002E41C3">
        <w:trPr>
          <w:trHeight w:val="35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6" w:rsidRPr="00D11ABB" w:rsidRDefault="00FE6EF6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EF6" w:rsidRPr="00D11ABB" w:rsidRDefault="00FE6EF6" w:rsidP="00FE6E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6" w:rsidRPr="00D11ABB" w:rsidRDefault="00FE6EF6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53 714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77 561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EF6" w:rsidRPr="00D11ABB" w:rsidRDefault="00FE6EF6" w:rsidP="00FE6E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69801</w:t>
            </w:r>
          </w:p>
        </w:tc>
      </w:tr>
      <w:tr w:rsidR="00FE6EF6" w:rsidRPr="00D11ABB" w:rsidTr="002E41C3">
        <w:trPr>
          <w:trHeight w:val="35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6" w:rsidRPr="00D11ABB" w:rsidRDefault="00FE6EF6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18 025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40 070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EF6" w:rsidRPr="00D11ABB" w:rsidRDefault="00FE6EF6" w:rsidP="00FE6E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40554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6" w:rsidRPr="00D11ABB" w:rsidRDefault="00FE6EF6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EF6" w:rsidRPr="00D11ABB" w:rsidRDefault="00FE6EF6" w:rsidP="00FE6E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10586</w:t>
            </w:r>
          </w:p>
        </w:tc>
      </w:tr>
      <w:tr w:rsidR="00FE6EF6" w:rsidRPr="00D11ABB" w:rsidTr="002E41C3">
        <w:trPr>
          <w:trHeight w:val="35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6" w:rsidRPr="00D11ABB" w:rsidRDefault="00FE6EF6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40 035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40 899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45 783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6" w:rsidRPr="00D11ABB" w:rsidRDefault="00FE6EF6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9 361</w:t>
            </w:r>
          </w:p>
        </w:tc>
      </w:tr>
      <w:tr w:rsidR="00FE6EF6" w:rsidRPr="00D11ABB" w:rsidTr="002E41C3">
        <w:trPr>
          <w:trHeight w:val="35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6" w:rsidRPr="00D11ABB" w:rsidRDefault="00FE6EF6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3 876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7 909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10 199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6" w:rsidRPr="00D11ABB" w:rsidRDefault="00FE6EF6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2 321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5 477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6EF6" w:rsidRPr="00D11ABB" w:rsidRDefault="00FE6EF6" w:rsidP="00FE6E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8282</w:t>
            </w:r>
          </w:p>
        </w:tc>
      </w:tr>
      <w:tr w:rsidR="00FE6EF6" w:rsidRPr="00D11ABB" w:rsidTr="002E41C3">
        <w:trPr>
          <w:trHeight w:val="35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6" w:rsidRPr="00D11ABB" w:rsidRDefault="00FE6EF6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Баланс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62 035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89 038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98 030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F6" w:rsidRPr="00D11ABB" w:rsidRDefault="00FE6EF6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62 035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89 038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6EF6" w:rsidRPr="00D11ABB" w:rsidRDefault="00FE6EF6" w:rsidP="00FE6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98 030</w:t>
            </w:r>
          </w:p>
        </w:tc>
      </w:tr>
    </w:tbl>
    <w:p w:rsidR="006B5301" w:rsidRPr="00D11ABB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6B5301" w:rsidRPr="003E2F92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Оценим ликвидность бухгалтерского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 xml:space="preserve">баланса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>ООО «Вираж»:</w:t>
      </w:r>
    </w:p>
    <w:p w:rsidR="006B5301" w:rsidRPr="003E2F92" w:rsidRDefault="00FE6EF6" w:rsidP="006B5301">
      <w:pPr>
        <w:keepNext/>
        <w:keepLines/>
        <w:numPr>
          <w:ilvl w:val="0"/>
          <w:numId w:val="25"/>
        </w:numPr>
        <w:tabs>
          <w:tab w:val="clear" w:pos="1069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2014 год: А1 &lt; П1, А2 &gt; П2, А3 &gt;П3, А4 &gt;</w:t>
      </w:r>
      <w:r w:rsidR="006B5301" w:rsidRPr="003E2F92">
        <w:rPr>
          <w:rFonts w:ascii="Times New Roman" w:hAnsi="Times New Roman"/>
          <w:sz w:val="28"/>
          <w:szCs w:val="28"/>
        </w:rPr>
        <w:t>П4;</w:t>
      </w:r>
    </w:p>
    <w:p w:rsidR="006B5301" w:rsidRPr="003E2F92" w:rsidRDefault="006B5301" w:rsidP="006B5301">
      <w:pPr>
        <w:keepNext/>
        <w:keepLines/>
        <w:numPr>
          <w:ilvl w:val="0"/>
          <w:numId w:val="25"/>
        </w:numPr>
        <w:tabs>
          <w:tab w:val="clear" w:pos="1069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2015 год: А1 </w:t>
      </w:r>
      <w:r w:rsidR="00FE6EF6" w:rsidRPr="003E2F92">
        <w:rPr>
          <w:rFonts w:ascii="Times New Roman" w:hAnsi="Times New Roman"/>
          <w:sz w:val="28"/>
          <w:szCs w:val="28"/>
        </w:rPr>
        <w:t>&lt; П1, А2 &gt; П2, А3 &gt;П3, А4 &gt;</w:t>
      </w:r>
      <w:r w:rsidRPr="003E2F92">
        <w:rPr>
          <w:rFonts w:ascii="Times New Roman" w:hAnsi="Times New Roman"/>
          <w:sz w:val="28"/>
          <w:szCs w:val="28"/>
        </w:rPr>
        <w:t>П4</w:t>
      </w:r>
    </w:p>
    <w:p w:rsidR="006B5301" w:rsidRPr="003E2F92" w:rsidRDefault="00FE6EF6" w:rsidP="006B5301">
      <w:pPr>
        <w:keepNext/>
        <w:keepLines/>
        <w:numPr>
          <w:ilvl w:val="0"/>
          <w:numId w:val="25"/>
        </w:numPr>
        <w:tabs>
          <w:tab w:val="clear" w:pos="1069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2016 год: А1 &lt; П1, А2 &gt; П2, А3 &gt;П3, А4 &gt;</w:t>
      </w:r>
      <w:r w:rsidR="006B5301" w:rsidRPr="003E2F92">
        <w:rPr>
          <w:rFonts w:ascii="Times New Roman" w:hAnsi="Times New Roman"/>
          <w:sz w:val="28"/>
          <w:szCs w:val="28"/>
        </w:rPr>
        <w:t>П4</w:t>
      </w:r>
    </w:p>
    <w:p w:rsidR="006B5301" w:rsidRPr="003E2F92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 xml:space="preserve">Оценивая по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 xml:space="preserve">данным показателям ликвидность баланса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можно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 xml:space="preserve">отметить, что, как 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в течение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 xml:space="preserve">2014-2016баланс считается </w:t>
      </w:r>
      <w:r w:rsidR="00FE6EF6" w:rsidRPr="003E2F92">
        <w:rPr>
          <w:rFonts w:ascii="Times New Roman" w:hAnsi="Times New Roman"/>
          <w:sz w:val="28"/>
          <w:szCs w:val="28"/>
        </w:rPr>
        <w:t>не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>средств</w:t>
      </w:r>
      <w:r w:rsidRPr="003E2F92">
        <w:rPr>
          <w:rFonts w:ascii="Times New Roman" w:hAnsi="Times New Roman"/>
          <w:sz w:val="28"/>
          <w:szCs w:val="28"/>
        </w:rPr>
        <w:t>ликвидным</w:t>
      </w:r>
      <w:r w:rsidR="00FE6EF6" w:rsidRPr="003E2F92">
        <w:rPr>
          <w:rFonts w:ascii="Times New Roman" w:hAnsi="Times New Roman"/>
          <w:sz w:val="28"/>
          <w:szCs w:val="28"/>
        </w:rPr>
        <w:t xml:space="preserve">, так не выполняется первое и четвертое неравенство.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</w:p>
    <w:p w:rsidR="006B5301" w:rsidRPr="003E2F92" w:rsidRDefault="00D11ABB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А</w:t>
      </w:r>
      <w:r w:rsidR="006B5301" w:rsidRPr="003E2F92">
        <w:rPr>
          <w:rFonts w:ascii="Times New Roman" w:hAnsi="Times New Roman"/>
          <w:sz w:val="28"/>
          <w:szCs w:val="28"/>
        </w:rPr>
        <w:t>нализ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  <w:r w:rsidR="006B5301" w:rsidRPr="003E2F92">
        <w:rPr>
          <w:rFonts w:ascii="Times New Roman" w:hAnsi="Times New Roman"/>
          <w:sz w:val="28"/>
          <w:szCs w:val="28"/>
        </w:rPr>
        <w:t xml:space="preserve">финансового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средств </w:t>
      </w:r>
      <w:r w:rsidR="006B5301" w:rsidRPr="003E2F92">
        <w:rPr>
          <w:rFonts w:ascii="Times New Roman" w:hAnsi="Times New Roman"/>
          <w:sz w:val="28"/>
          <w:szCs w:val="28"/>
        </w:rPr>
        <w:t>состояния, платежеспособности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предприятия сопровождается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="006B5301" w:rsidRPr="003E2F92">
        <w:rPr>
          <w:rFonts w:ascii="Times New Roman" w:hAnsi="Times New Roman"/>
          <w:sz w:val="28"/>
          <w:szCs w:val="28"/>
        </w:rPr>
        <w:t>определ</w:t>
      </w:r>
      <w:r w:rsidRPr="003E2F92">
        <w:rPr>
          <w:rFonts w:ascii="Times New Roman" w:hAnsi="Times New Roman"/>
          <w:sz w:val="28"/>
          <w:szCs w:val="28"/>
        </w:rPr>
        <w:t xml:space="preserve">ением </w:t>
      </w:r>
      <w:r w:rsidR="006B5301" w:rsidRPr="003E2F92">
        <w:rPr>
          <w:rFonts w:ascii="Times New Roman" w:hAnsi="Times New Roman"/>
          <w:sz w:val="28"/>
          <w:szCs w:val="28"/>
        </w:rPr>
        <w:t>специальны</w:t>
      </w:r>
      <w:r w:rsidRPr="003E2F92">
        <w:rPr>
          <w:rFonts w:ascii="Times New Roman" w:hAnsi="Times New Roman"/>
          <w:sz w:val="28"/>
          <w:szCs w:val="28"/>
        </w:rPr>
        <w:t>х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  <w:r w:rsidR="006B5301" w:rsidRPr="003E2F92">
        <w:rPr>
          <w:rFonts w:ascii="Times New Roman" w:hAnsi="Times New Roman"/>
          <w:sz w:val="28"/>
          <w:szCs w:val="28"/>
        </w:rPr>
        <w:t>коэффициент</w:t>
      </w:r>
      <w:r w:rsidRPr="003E2F92">
        <w:rPr>
          <w:rFonts w:ascii="Times New Roman" w:hAnsi="Times New Roman"/>
          <w:sz w:val="28"/>
          <w:szCs w:val="28"/>
        </w:rPr>
        <w:t>ов</w:t>
      </w:r>
      <w:r w:rsidR="006B5301" w:rsidRPr="003E2F92">
        <w:rPr>
          <w:rFonts w:ascii="Times New Roman" w:hAnsi="Times New Roman"/>
          <w:sz w:val="28"/>
          <w:szCs w:val="28"/>
        </w:rPr>
        <w:t xml:space="preserve">, значения которых </w:t>
      </w:r>
      <w:r w:rsidRPr="003E2F92">
        <w:rPr>
          <w:rFonts w:ascii="Times New Roman" w:hAnsi="Times New Roman"/>
          <w:sz w:val="28"/>
          <w:szCs w:val="28"/>
        </w:rPr>
        <w:t>могут сравниваться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="006B5301" w:rsidRPr="003E2F92">
        <w:rPr>
          <w:rFonts w:ascii="Times New Roman" w:hAnsi="Times New Roman"/>
          <w:sz w:val="28"/>
          <w:szCs w:val="28"/>
        </w:rPr>
        <w:t xml:space="preserve">с общепринятыми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>результатоврезультатов</w:t>
      </w:r>
      <w:r w:rsidR="006B5301" w:rsidRPr="003E2F92">
        <w:rPr>
          <w:rFonts w:ascii="Times New Roman" w:hAnsi="Times New Roman"/>
          <w:sz w:val="28"/>
          <w:szCs w:val="28"/>
        </w:rPr>
        <w:t xml:space="preserve">величинами, </w:t>
      </w:r>
      <w:r w:rsidRPr="003E2F92">
        <w:rPr>
          <w:rFonts w:ascii="Times New Roman" w:hAnsi="Times New Roman"/>
          <w:sz w:val="28"/>
          <w:szCs w:val="28"/>
        </w:rPr>
        <w:t>либо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>результатовсредств</w:t>
      </w:r>
      <w:r w:rsidR="006B5301" w:rsidRPr="003E2F92">
        <w:rPr>
          <w:rFonts w:ascii="Times New Roman" w:hAnsi="Times New Roman"/>
          <w:sz w:val="28"/>
          <w:szCs w:val="28"/>
        </w:rPr>
        <w:t>средне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="006B5301" w:rsidRPr="003E2F92">
        <w:rPr>
          <w:rFonts w:ascii="Times New Roman" w:hAnsi="Times New Roman"/>
          <w:sz w:val="28"/>
          <w:szCs w:val="28"/>
        </w:rPr>
        <w:t xml:space="preserve">отраслевыми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="006B5301" w:rsidRPr="003E2F92">
        <w:rPr>
          <w:rFonts w:ascii="Times New Roman" w:hAnsi="Times New Roman"/>
          <w:sz w:val="28"/>
          <w:szCs w:val="28"/>
        </w:rPr>
        <w:t>нормативами</w:t>
      </w:r>
      <w:r w:rsidRPr="003E2F92">
        <w:rPr>
          <w:rFonts w:ascii="Times New Roman" w:hAnsi="Times New Roman"/>
          <w:sz w:val="28"/>
          <w:szCs w:val="28"/>
        </w:rPr>
        <w:t>.</w:t>
      </w:r>
    </w:p>
    <w:p w:rsidR="00F64661" w:rsidRPr="003E2F92" w:rsidRDefault="00D11ABB" w:rsidP="003E2F92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Анализ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="006B5301" w:rsidRPr="003E2F92">
        <w:rPr>
          <w:rFonts w:ascii="Times New Roman" w:hAnsi="Times New Roman"/>
          <w:sz w:val="28"/>
          <w:szCs w:val="28"/>
        </w:rPr>
        <w:t>показателей ликвидности</w:t>
      </w:r>
      <w:r w:rsidR="00980FF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приведен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="006B5301" w:rsidRPr="003E2F92">
        <w:rPr>
          <w:rFonts w:ascii="Times New Roman" w:hAnsi="Times New Roman"/>
          <w:sz w:val="28"/>
          <w:szCs w:val="28"/>
        </w:rPr>
        <w:t xml:space="preserve">в таблице </w:t>
      </w:r>
      <w:r w:rsidR="006B5301"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  <w:r w:rsidR="006B5301" w:rsidRPr="003E2F92">
        <w:rPr>
          <w:rFonts w:ascii="Times New Roman" w:hAnsi="Times New Roman"/>
          <w:sz w:val="28"/>
          <w:szCs w:val="28"/>
        </w:rPr>
        <w:t>1</w:t>
      </w:r>
      <w:r w:rsidR="00F64661" w:rsidRPr="003E2F92">
        <w:rPr>
          <w:rFonts w:ascii="Times New Roman" w:hAnsi="Times New Roman"/>
          <w:sz w:val="28"/>
          <w:szCs w:val="28"/>
        </w:rPr>
        <w:t>6</w:t>
      </w:r>
      <w:r w:rsidR="006B5301" w:rsidRPr="003E2F92">
        <w:rPr>
          <w:rFonts w:ascii="Times New Roman" w:hAnsi="Times New Roman"/>
          <w:sz w:val="28"/>
          <w:szCs w:val="28"/>
        </w:rPr>
        <w:t xml:space="preserve">. </w:t>
      </w:r>
    </w:p>
    <w:p w:rsidR="006B5301" w:rsidRPr="003E2F92" w:rsidRDefault="006B5301" w:rsidP="00FE6EF6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Таблица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>организац</w:t>
      </w:r>
      <w:r w:rsidRPr="003E2F92">
        <w:rPr>
          <w:rFonts w:ascii="Times New Roman" w:hAnsi="Times New Roman"/>
          <w:sz w:val="28"/>
          <w:szCs w:val="28"/>
        </w:rPr>
        <w:t>1</w:t>
      </w:r>
      <w:r w:rsidR="00F64661" w:rsidRPr="003E2F92">
        <w:rPr>
          <w:rFonts w:ascii="Times New Roman" w:hAnsi="Times New Roman"/>
          <w:sz w:val="28"/>
          <w:szCs w:val="28"/>
        </w:rPr>
        <w:t>6</w:t>
      </w:r>
      <w:r w:rsidRPr="003E2F92">
        <w:rPr>
          <w:rFonts w:ascii="Times New Roman" w:hAnsi="Times New Roman"/>
          <w:sz w:val="28"/>
          <w:szCs w:val="28"/>
        </w:rPr>
        <w:t xml:space="preserve"> – Коэффициенты ликвидности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баланса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>организации</w:t>
      </w:r>
      <w:r w:rsidRPr="003E2F92">
        <w:rPr>
          <w:rFonts w:ascii="Times New Roman" w:hAnsi="Times New Roman"/>
          <w:sz w:val="28"/>
          <w:szCs w:val="28"/>
        </w:rPr>
        <w:t>предприятия ООО «Вираж»</w:t>
      </w:r>
    </w:p>
    <w:tbl>
      <w:tblPr>
        <w:tblW w:w="9908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470"/>
        <w:gridCol w:w="1071"/>
        <w:gridCol w:w="1120"/>
        <w:gridCol w:w="1133"/>
        <w:gridCol w:w="1154"/>
        <w:gridCol w:w="960"/>
      </w:tblGrid>
      <w:tr w:rsidR="006B5301" w:rsidRPr="00D11ABB" w:rsidTr="0066677F">
        <w:trPr>
          <w:trHeight w:val="709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Нормативное значение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31.12.2014 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31.12.2015 г.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31.12.2016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01" w:rsidRPr="00D11ABB" w:rsidRDefault="006B5301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 xml:space="preserve">Абс. откл.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11AB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D11ABB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D11ABB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D11A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075F" w:rsidRPr="00D11ABB" w:rsidTr="0066677F">
        <w:trPr>
          <w:trHeight w:val="790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75F" w:rsidRPr="00D11ABB" w:rsidRDefault="00D6075F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 xml:space="preserve">Коэффициент абсолютной ликвидности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75F" w:rsidRPr="00D11ABB" w:rsidRDefault="00D6075F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075F" w:rsidRPr="00D11ABB" w:rsidRDefault="00D6075F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075F" w:rsidRPr="00D11ABB" w:rsidRDefault="00D6075F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075F" w:rsidRPr="00D11ABB" w:rsidRDefault="00D6075F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075F" w:rsidRPr="00D11ABB" w:rsidRDefault="00D6075F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+0,02</w:t>
            </w:r>
          </w:p>
        </w:tc>
      </w:tr>
      <w:tr w:rsidR="00D6075F" w:rsidRPr="00D11ABB" w:rsidTr="0066677F">
        <w:trPr>
          <w:trHeight w:val="714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75F" w:rsidRPr="00D11ABB" w:rsidRDefault="00D6075F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 xml:space="preserve">Коэффициент критической ликвидности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75F" w:rsidRPr="00D11ABB" w:rsidRDefault="00D6075F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A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075F" w:rsidRPr="00D11ABB" w:rsidRDefault="007806BC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075F" w:rsidRPr="00D11ABB" w:rsidRDefault="007806BC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075F" w:rsidRPr="00D11ABB" w:rsidRDefault="007806BC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075F" w:rsidRPr="00D11ABB" w:rsidRDefault="007806BC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+0,25</w:t>
            </w:r>
          </w:p>
        </w:tc>
      </w:tr>
      <w:tr w:rsidR="00D6075F" w:rsidRPr="00D11ABB" w:rsidTr="0066677F">
        <w:trPr>
          <w:trHeight w:val="668"/>
        </w:trPr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75F" w:rsidRPr="00D11ABB" w:rsidRDefault="00D6075F" w:rsidP="00FE6EF6">
            <w:pPr>
              <w:keepNext/>
              <w:keepLine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075F" w:rsidRPr="00D11ABB" w:rsidRDefault="00D6075F" w:rsidP="00FE6E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1AB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075F" w:rsidRPr="00D11ABB" w:rsidRDefault="00D6075F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075F" w:rsidRPr="00D11ABB" w:rsidRDefault="00D6075F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075F" w:rsidRPr="00D11ABB" w:rsidRDefault="00D6075F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1,09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6075F" w:rsidRPr="00D11ABB" w:rsidRDefault="00D6075F" w:rsidP="00D607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+0,12</w:t>
            </w:r>
          </w:p>
        </w:tc>
      </w:tr>
    </w:tbl>
    <w:p w:rsidR="006B5301" w:rsidRPr="00D11ABB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B5301" w:rsidRPr="003E2F92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На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предприятии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коэффициент абсолютной ликвидности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на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конец отчетного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 xml:space="preserve">периода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="00D6075F" w:rsidRPr="003E2F92">
        <w:rPr>
          <w:rFonts w:ascii="Times New Roman" w:hAnsi="Times New Roman"/>
          <w:sz w:val="28"/>
          <w:szCs w:val="28"/>
        </w:rPr>
        <w:t>(2016г.) составляет 0,02</w:t>
      </w:r>
      <w:r w:rsidRPr="003E2F92">
        <w:rPr>
          <w:rFonts w:ascii="Times New Roman" w:hAnsi="Times New Roman"/>
          <w:sz w:val="28"/>
          <w:szCs w:val="28"/>
        </w:rPr>
        <w:t xml:space="preserve">, этот показатель </w:t>
      </w:r>
      <w:r w:rsidR="00D6075F" w:rsidRPr="003E2F92">
        <w:rPr>
          <w:rFonts w:ascii="Times New Roman" w:hAnsi="Times New Roman"/>
          <w:sz w:val="28"/>
          <w:szCs w:val="28"/>
        </w:rPr>
        <w:t xml:space="preserve">не </w:t>
      </w:r>
      <w:r w:rsidRPr="003E2F92">
        <w:rPr>
          <w:rFonts w:ascii="Times New Roman" w:hAnsi="Times New Roman"/>
          <w:sz w:val="28"/>
          <w:szCs w:val="28"/>
        </w:rPr>
        <w:t>удовлетворяет оптимальному значению</w:t>
      </w:r>
      <w:r w:rsidR="00D6075F" w:rsidRPr="003E2F92">
        <w:rPr>
          <w:rFonts w:ascii="Times New Roman" w:hAnsi="Times New Roman"/>
          <w:sz w:val="28"/>
          <w:szCs w:val="28"/>
        </w:rPr>
        <w:t>.</w:t>
      </w:r>
    </w:p>
    <w:p w:rsidR="00D6075F" w:rsidRPr="003E2F92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Коэффициент текущей ликвидности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на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конец отчетного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средств </w:t>
      </w:r>
      <w:r w:rsidRPr="003E2F92">
        <w:rPr>
          <w:rFonts w:ascii="Times New Roman" w:hAnsi="Times New Roman"/>
          <w:sz w:val="28"/>
          <w:szCs w:val="28"/>
        </w:rPr>
        <w:t xml:space="preserve">периода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составил </w:t>
      </w:r>
      <w:r w:rsidR="00D6075F" w:rsidRPr="003E2F92">
        <w:rPr>
          <w:rFonts w:ascii="Times New Roman" w:hAnsi="Times New Roman"/>
          <w:sz w:val="28"/>
          <w:szCs w:val="28"/>
        </w:rPr>
        <w:t>1,09</w:t>
      </w:r>
      <w:r w:rsidRPr="003E2F92">
        <w:rPr>
          <w:rFonts w:ascii="Times New Roman" w:hAnsi="Times New Roman"/>
          <w:sz w:val="28"/>
          <w:szCs w:val="28"/>
        </w:rPr>
        <w:t xml:space="preserve">, этот показатель </w:t>
      </w:r>
      <w:r w:rsidR="00D6075F" w:rsidRPr="003E2F92">
        <w:rPr>
          <w:rFonts w:ascii="Times New Roman" w:hAnsi="Times New Roman"/>
          <w:sz w:val="28"/>
          <w:szCs w:val="28"/>
        </w:rPr>
        <w:t xml:space="preserve">не </w:t>
      </w:r>
      <w:r w:rsidRPr="003E2F92">
        <w:rPr>
          <w:rFonts w:ascii="Times New Roman" w:hAnsi="Times New Roman"/>
          <w:sz w:val="28"/>
          <w:szCs w:val="28"/>
        </w:rPr>
        <w:t>удовлетворяет оптимальному значению,</w:t>
      </w:r>
      <w:r w:rsidR="006E3ACC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коэффициент промежуточной ликвидности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>результатов</w:t>
      </w:r>
      <w:r w:rsidRPr="003E2F92">
        <w:rPr>
          <w:rFonts w:ascii="Times New Roman" w:hAnsi="Times New Roman"/>
          <w:sz w:val="28"/>
          <w:szCs w:val="28"/>
        </w:rPr>
        <w:t>на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конец 2016 года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составил </w:t>
      </w:r>
      <w:r w:rsidR="007806BC">
        <w:rPr>
          <w:rFonts w:ascii="Times New Roman" w:hAnsi="Times New Roman"/>
          <w:sz w:val="28"/>
          <w:szCs w:val="28"/>
        </w:rPr>
        <w:t>0,46</w:t>
      </w:r>
      <w:r w:rsidR="00D6075F" w:rsidRPr="003E2F92">
        <w:rPr>
          <w:rFonts w:ascii="Times New Roman" w:hAnsi="Times New Roman"/>
          <w:sz w:val="28"/>
          <w:szCs w:val="28"/>
        </w:rPr>
        <w:t xml:space="preserve">, что тоже ниже нормы. Из всего следует, что предприятие не ликвидное. </w:t>
      </w:r>
    </w:p>
    <w:p w:rsidR="00D6075F" w:rsidRPr="003E2F92" w:rsidRDefault="006B5301" w:rsidP="00D6075F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Финансовые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 xml:space="preserve">коэффициенты позволяют </w:t>
      </w:r>
      <w:r w:rsidR="00D11ABB" w:rsidRPr="003E2F92">
        <w:rPr>
          <w:rFonts w:ascii="Times New Roman" w:hAnsi="Times New Roman"/>
          <w:sz w:val="28"/>
          <w:szCs w:val="28"/>
        </w:rPr>
        <w:t xml:space="preserve">предприятию </w:t>
      </w:r>
      <w:r w:rsidRPr="003E2F92">
        <w:rPr>
          <w:rFonts w:ascii="Times New Roman" w:hAnsi="Times New Roman"/>
          <w:sz w:val="28"/>
          <w:szCs w:val="28"/>
        </w:rPr>
        <w:t xml:space="preserve">анализировать тенденции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>изменения</w:t>
      </w:r>
      <w:r w:rsidR="006E3ACC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его</w:t>
      </w:r>
      <w:r w:rsidR="006E3ACC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финансовой устойчивости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. </w:t>
      </w:r>
      <w:r w:rsidR="00D11ABB" w:rsidRPr="003E2F92">
        <w:rPr>
          <w:rFonts w:ascii="Times New Roman" w:hAnsi="Times New Roman"/>
          <w:sz w:val="28"/>
          <w:szCs w:val="28"/>
        </w:rPr>
        <w:t>Р</w:t>
      </w:r>
      <w:r w:rsidRPr="003E2F92">
        <w:rPr>
          <w:rFonts w:ascii="Times New Roman" w:hAnsi="Times New Roman"/>
          <w:sz w:val="28"/>
          <w:szCs w:val="28"/>
        </w:rPr>
        <w:t xml:space="preserve">асчет коэффициентов финансовой устойчивости </w:t>
      </w:r>
      <w:r w:rsidR="00D11ABB" w:rsidRPr="003E2F92">
        <w:rPr>
          <w:rFonts w:ascii="Times New Roman" w:hAnsi="Times New Roman"/>
          <w:sz w:val="28"/>
          <w:szCs w:val="28"/>
        </w:rPr>
        <w:t xml:space="preserve">приведен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в таблице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деятельности </w:t>
      </w:r>
      <w:r w:rsidRPr="003E2F92">
        <w:rPr>
          <w:rFonts w:ascii="Times New Roman" w:hAnsi="Times New Roman"/>
          <w:sz w:val="28"/>
          <w:szCs w:val="28"/>
        </w:rPr>
        <w:t>1</w:t>
      </w:r>
      <w:r w:rsidR="00F64661" w:rsidRPr="003E2F92">
        <w:rPr>
          <w:rFonts w:ascii="Times New Roman" w:hAnsi="Times New Roman"/>
          <w:sz w:val="28"/>
          <w:szCs w:val="28"/>
        </w:rPr>
        <w:t>7</w:t>
      </w:r>
      <w:r w:rsidRPr="003E2F92">
        <w:rPr>
          <w:rFonts w:ascii="Times New Roman" w:hAnsi="Times New Roman"/>
          <w:sz w:val="28"/>
          <w:szCs w:val="28"/>
        </w:rPr>
        <w:t>.</w:t>
      </w:r>
    </w:p>
    <w:p w:rsidR="003E2F92" w:rsidRDefault="003E2F92" w:rsidP="0066677F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677F" w:rsidRDefault="0066677F" w:rsidP="0066677F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677F" w:rsidRDefault="0066677F" w:rsidP="0066677F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6677F" w:rsidRDefault="0066677F" w:rsidP="0066677F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B5301" w:rsidRPr="003E2F92" w:rsidRDefault="006B5301" w:rsidP="00D6075F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Таблица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="00F64661" w:rsidRPr="003E2F92">
        <w:rPr>
          <w:rFonts w:ascii="Times New Roman" w:hAnsi="Times New Roman"/>
          <w:sz w:val="28"/>
          <w:szCs w:val="28"/>
        </w:rPr>
        <w:t>17</w:t>
      </w:r>
      <w:r w:rsidRPr="003E2F92">
        <w:rPr>
          <w:rFonts w:ascii="Times New Roman" w:hAnsi="Times New Roman"/>
          <w:sz w:val="28"/>
          <w:szCs w:val="28"/>
        </w:rPr>
        <w:t xml:space="preserve"> – Коэффициенты финансовой устойчивости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>предприятия ООО «Вираж»</w:t>
      </w:r>
    </w:p>
    <w:tbl>
      <w:tblPr>
        <w:tblW w:w="93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6"/>
        <w:gridCol w:w="901"/>
        <w:gridCol w:w="720"/>
        <w:gridCol w:w="701"/>
        <w:gridCol w:w="559"/>
        <w:gridCol w:w="924"/>
      </w:tblGrid>
      <w:tr w:rsidR="006B5301" w:rsidRPr="00D11ABB" w:rsidTr="00D6075F">
        <w:trPr>
          <w:trHeight w:val="509"/>
        </w:trPr>
        <w:tc>
          <w:tcPr>
            <w:tcW w:w="5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Нормативное значение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31.12.2014 г.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31.12.2015 г.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31.12.2016 г.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 xml:space="preserve">Абс. откл.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11ABB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="00155E4C">
              <w:rPr>
                <w:rFonts w:ascii="Times New Roman" w:hAnsi="Times New Roman"/>
                <w:sz w:val="24"/>
                <w:szCs w:val="24"/>
              </w:rPr>
              <w:t>. к 2014</w:t>
            </w:r>
            <w:r w:rsidRPr="00D11AB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6B5301" w:rsidRPr="00D11ABB" w:rsidTr="00D6075F">
        <w:trPr>
          <w:trHeight w:val="509"/>
        </w:trPr>
        <w:tc>
          <w:tcPr>
            <w:tcW w:w="5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1" w:rsidRPr="00D11ABB" w:rsidRDefault="006B5301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75F" w:rsidRPr="00D11ABB" w:rsidTr="00D6075F">
        <w:trPr>
          <w:trHeight w:val="169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Коэффициент автономии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  <w:lang w:eastAsia="zh-CN"/>
              </w:rPr>
              <w:t>0,5-0,7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155E4C" w:rsidP="00D60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D6075F" w:rsidRPr="00D11ABB" w:rsidTr="00D6075F">
        <w:trPr>
          <w:trHeight w:val="169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Коэффициент финансовой активности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  <w:lang w:eastAsia="zh-CN"/>
              </w:rPr>
              <w:t>&lt;1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25,73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15,26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9,71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-16,02</w:t>
            </w:r>
          </w:p>
        </w:tc>
      </w:tr>
      <w:tr w:rsidR="00D6075F" w:rsidRPr="00D11ABB" w:rsidTr="00D6075F">
        <w:trPr>
          <w:trHeight w:val="331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  <w:lang w:eastAsia="zh-CN"/>
              </w:rPr>
              <w:t>Коэффициент финансовой устойчивости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  <w:lang w:eastAsia="zh-CN"/>
              </w:rPr>
              <w:t>0,85-0,9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155E4C" w:rsidP="00D607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D6075F" w:rsidRPr="00D11ABB" w:rsidTr="00D6075F">
        <w:trPr>
          <w:trHeight w:val="331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Коэффициент сохранности собственного капитала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0,5-0,7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1,51</w:t>
            </w:r>
          </w:p>
        </w:tc>
      </w:tr>
      <w:tr w:rsidR="00D6075F" w:rsidRPr="00D11ABB" w:rsidTr="00D6075F">
        <w:trPr>
          <w:trHeight w:val="331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keepNext/>
              <w:keepLine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-0,03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-0,03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-0,02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F" w:rsidRPr="00D11ABB" w:rsidRDefault="00D6075F" w:rsidP="00D6075F">
            <w:pPr>
              <w:rPr>
                <w:rFonts w:ascii="Times New Roman" w:hAnsi="Times New Roman"/>
                <w:sz w:val="24"/>
                <w:szCs w:val="24"/>
              </w:rPr>
            </w:pPr>
            <w:r w:rsidRPr="00D11ABB">
              <w:rPr>
                <w:rFonts w:ascii="Times New Roman" w:hAnsi="Times New Roman"/>
                <w:sz w:val="24"/>
                <w:szCs w:val="24"/>
              </w:rPr>
              <w:t>0,0</w:t>
            </w:r>
            <w:r w:rsidR="00AD658D" w:rsidRPr="00D11A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B5301" w:rsidRPr="00D11ABB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5301" w:rsidRPr="003E2F92" w:rsidRDefault="006B5301" w:rsidP="006B5301">
      <w:pPr>
        <w:keepNext/>
        <w:keepLines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На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организации </w:t>
      </w:r>
      <w:r w:rsidRPr="003E2F92">
        <w:rPr>
          <w:rFonts w:ascii="Times New Roman" w:hAnsi="Times New Roman"/>
          <w:sz w:val="28"/>
          <w:szCs w:val="28"/>
        </w:rPr>
        <w:t xml:space="preserve">анализируемом предприятии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 xml:space="preserve">были </w:t>
      </w:r>
      <w:r w:rsidRPr="003E2F92">
        <w:rPr>
          <w:rFonts w:ascii="Times New Roman" w:hAnsi="Times New Roman"/>
          <w:vanish/>
          <w:w w:val="1"/>
          <w:sz w:val="2"/>
          <w:szCs w:val="28"/>
          <w:vertAlign w:val="subscript"/>
        </w:rPr>
        <w:t xml:space="preserve">результатов </w:t>
      </w:r>
      <w:r w:rsidRPr="003E2F92">
        <w:rPr>
          <w:rFonts w:ascii="Times New Roman" w:hAnsi="Times New Roman"/>
          <w:sz w:val="28"/>
          <w:szCs w:val="28"/>
        </w:rPr>
        <w:t>рассчитаны коэффициенты финансовой устойчивости</w:t>
      </w:r>
      <w:r w:rsidR="00D6075F" w:rsidRPr="003E2F92">
        <w:rPr>
          <w:rFonts w:ascii="Times New Roman" w:hAnsi="Times New Roman"/>
          <w:sz w:val="28"/>
          <w:szCs w:val="28"/>
        </w:rPr>
        <w:t>. Согласно рассчитанных коэффициентов, можно отметить, что у предприятия низк</w:t>
      </w:r>
      <w:r w:rsidR="00AD658D" w:rsidRPr="003E2F92">
        <w:rPr>
          <w:rFonts w:ascii="Times New Roman" w:hAnsi="Times New Roman"/>
          <w:sz w:val="28"/>
          <w:szCs w:val="28"/>
        </w:rPr>
        <w:t>ая финансовая устойчивость, а та</w:t>
      </w:r>
      <w:r w:rsidR="00D6075F" w:rsidRPr="003E2F92">
        <w:rPr>
          <w:rFonts w:ascii="Times New Roman" w:hAnsi="Times New Roman"/>
          <w:sz w:val="28"/>
          <w:szCs w:val="28"/>
        </w:rPr>
        <w:t xml:space="preserve">к же наблюдается нехватка собственных оборотных средств. </w:t>
      </w:r>
    </w:p>
    <w:p w:rsidR="009B0E10" w:rsidRPr="00D11ABB" w:rsidRDefault="009B0E1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E2A" w:rsidRPr="00D11ABB" w:rsidRDefault="00022E2A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6A2" w:rsidRPr="00D11ABB" w:rsidRDefault="00F066A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E10" w:rsidRPr="00D11ABB" w:rsidRDefault="009B0E1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A59" w:rsidRPr="003E2F92" w:rsidRDefault="004F478B" w:rsidP="00AD658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4" w:name="_Toc453017558"/>
      <w:r>
        <w:rPr>
          <w:rFonts w:ascii="Times New Roman" w:hAnsi="Times New Roman"/>
          <w:b/>
          <w:sz w:val="28"/>
          <w:szCs w:val="28"/>
        </w:rPr>
        <w:br w:type="page"/>
      </w:r>
      <w:bookmarkStart w:id="35" w:name="_Toc494655978"/>
      <w:r w:rsidR="00456A59" w:rsidRPr="003E2F92">
        <w:rPr>
          <w:rFonts w:ascii="Times New Roman" w:hAnsi="Times New Roman"/>
          <w:b/>
          <w:sz w:val="28"/>
          <w:szCs w:val="28"/>
        </w:rPr>
        <w:lastRenderedPageBreak/>
        <w:t xml:space="preserve">3 </w:t>
      </w:r>
      <w:r w:rsidR="00AD658D" w:rsidRPr="003E2F92">
        <w:rPr>
          <w:rFonts w:ascii="Times New Roman" w:hAnsi="Times New Roman"/>
          <w:b/>
          <w:sz w:val="28"/>
          <w:szCs w:val="28"/>
        </w:rPr>
        <w:t>У</w:t>
      </w:r>
      <w:r w:rsidR="00456A59" w:rsidRPr="003E2F92">
        <w:rPr>
          <w:rFonts w:ascii="Times New Roman" w:hAnsi="Times New Roman"/>
          <w:b/>
          <w:sz w:val="28"/>
          <w:szCs w:val="28"/>
        </w:rPr>
        <w:t>чета товаров в оптовой торговле ООО «Вираж»</w:t>
      </w:r>
      <w:bookmarkEnd w:id="34"/>
      <w:bookmarkEnd w:id="35"/>
    </w:p>
    <w:p w:rsidR="00456A59" w:rsidRPr="003E2F92" w:rsidRDefault="00456A59" w:rsidP="0098247F">
      <w:pPr>
        <w:spacing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CC5880" w:rsidRPr="003E2F92" w:rsidRDefault="00CC5880" w:rsidP="00AD658D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6" w:name="_Toc453017559"/>
      <w:bookmarkStart w:id="37" w:name="_Toc494655979"/>
      <w:bookmarkStart w:id="38" w:name="_Toc453017560"/>
      <w:r w:rsidRPr="003E2F92">
        <w:rPr>
          <w:rFonts w:ascii="Times New Roman" w:hAnsi="Times New Roman"/>
          <w:b/>
          <w:sz w:val="28"/>
          <w:szCs w:val="28"/>
        </w:rPr>
        <w:t>3.1 Анализ внутренних документов по учету товаров</w:t>
      </w:r>
      <w:bookmarkEnd w:id="36"/>
      <w:bookmarkEnd w:id="37"/>
    </w:p>
    <w:p w:rsidR="00CC5880" w:rsidRPr="003E2F92" w:rsidRDefault="00CC5880" w:rsidP="0098247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Основным внутренним документом в ООО «Вираж» является учетная политика, которая представлена в приложении Г. 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Бухгалтерский</w:t>
      </w:r>
      <w:r w:rsidR="009B0E10" w:rsidRPr="003E2F92">
        <w:rPr>
          <w:rFonts w:ascii="Times New Roman" w:hAnsi="Times New Roman"/>
          <w:sz w:val="28"/>
          <w:szCs w:val="28"/>
        </w:rPr>
        <w:t xml:space="preserve"> учет </w:t>
      </w:r>
      <w:r w:rsidR="00D11ABB" w:rsidRPr="003E2F92">
        <w:rPr>
          <w:rFonts w:ascii="Times New Roman" w:hAnsi="Times New Roman"/>
          <w:sz w:val="28"/>
          <w:szCs w:val="28"/>
        </w:rPr>
        <w:t>в ООО «Вираж» организован</w:t>
      </w:r>
      <w:r w:rsidR="00065FE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в соответствии с Законом «О бухгалтерском учете», Положением о бухгалтерском учете и отчетности в Российской Федерации и </w:t>
      </w:r>
      <w:r w:rsidR="00F066A2" w:rsidRPr="003E2F92">
        <w:rPr>
          <w:rFonts w:ascii="Times New Roman" w:hAnsi="Times New Roman"/>
          <w:sz w:val="28"/>
          <w:szCs w:val="28"/>
        </w:rPr>
        <w:t>Планом счетов бухгалтерского учета финансово-хозяйственной деятельности,</w:t>
      </w:r>
      <w:r w:rsidR="00A86E53" w:rsidRPr="003E2F92">
        <w:rPr>
          <w:rFonts w:ascii="Times New Roman" w:hAnsi="Times New Roman"/>
          <w:sz w:val="28"/>
          <w:szCs w:val="28"/>
        </w:rPr>
        <w:t xml:space="preserve"> и Инструкцией по их</w:t>
      </w:r>
      <w:r w:rsidRPr="003E2F92">
        <w:rPr>
          <w:rFonts w:ascii="Times New Roman" w:hAnsi="Times New Roman"/>
          <w:sz w:val="28"/>
          <w:szCs w:val="28"/>
        </w:rPr>
        <w:t xml:space="preserve"> применению. 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Нал</w:t>
      </w:r>
      <w:r w:rsidR="00A86E53" w:rsidRPr="003E2F92">
        <w:rPr>
          <w:rFonts w:ascii="Times New Roman" w:hAnsi="Times New Roman"/>
          <w:sz w:val="28"/>
          <w:szCs w:val="28"/>
        </w:rPr>
        <w:t xml:space="preserve">оговый учет на предприятии </w:t>
      </w:r>
      <w:r w:rsidR="00D11ABB" w:rsidRPr="003E2F92">
        <w:rPr>
          <w:rFonts w:ascii="Times New Roman" w:hAnsi="Times New Roman"/>
          <w:sz w:val="28"/>
          <w:szCs w:val="28"/>
        </w:rPr>
        <w:t>осуществляется</w:t>
      </w:r>
      <w:r w:rsidR="00065FE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в соответствии с Налоговым Кодексом РФ.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Ответственность за организацию бухгалтерского учета, соблюдение законодательства при выполнении </w:t>
      </w:r>
      <w:r w:rsidR="00397370" w:rsidRPr="003E2F92">
        <w:rPr>
          <w:rFonts w:ascii="Times New Roman" w:hAnsi="Times New Roman"/>
          <w:sz w:val="28"/>
          <w:szCs w:val="28"/>
        </w:rPr>
        <w:t xml:space="preserve">всех </w:t>
      </w:r>
      <w:r w:rsidRPr="003E2F92">
        <w:rPr>
          <w:rFonts w:ascii="Times New Roman" w:hAnsi="Times New Roman"/>
          <w:sz w:val="28"/>
          <w:szCs w:val="28"/>
        </w:rPr>
        <w:t>хозяйственных операций</w:t>
      </w:r>
      <w:r w:rsidR="00065FE6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возложена на</w:t>
      </w:r>
      <w:r w:rsidR="00065FE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руководител</w:t>
      </w:r>
      <w:r w:rsidR="00D11ABB" w:rsidRPr="003E2F92">
        <w:rPr>
          <w:rFonts w:ascii="Times New Roman" w:hAnsi="Times New Roman"/>
          <w:sz w:val="28"/>
          <w:szCs w:val="28"/>
        </w:rPr>
        <w:t>я ООО «Вираж».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Главный бухгалтер </w:t>
      </w:r>
      <w:r w:rsidR="00D11ABB" w:rsidRPr="003E2F92">
        <w:rPr>
          <w:rFonts w:ascii="Times New Roman" w:hAnsi="Times New Roman"/>
          <w:sz w:val="28"/>
          <w:szCs w:val="28"/>
        </w:rPr>
        <w:t>ООО «Вираж»</w:t>
      </w:r>
      <w:r w:rsidR="0066677F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назнач</w:t>
      </w:r>
      <w:r w:rsidR="00D11ABB" w:rsidRPr="003E2F92">
        <w:rPr>
          <w:rFonts w:ascii="Times New Roman" w:hAnsi="Times New Roman"/>
          <w:sz w:val="28"/>
          <w:szCs w:val="28"/>
        </w:rPr>
        <w:t xml:space="preserve">ен </w:t>
      </w:r>
      <w:r w:rsidRPr="003E2F92">
        <w:rPr>
          <w:rFonts w:ascii="Times New Roman" w:hAnsi="Times New Roman"/>
          <w:sz w:val="28"/>
          <w:szCs w:val="28"/>
        </w:rPr>
        <w:t>на должность и</w:t>
      </w:r>
      <w:r w:rsidR="00D11ABB" w:rsidRPr="003E2F92">
        <w:rPr>
          <w:rFonts w:ascii="Times New Roman" w:hAnsi="Times New Roman"/>
          <w:sz w:val="28"/>
          <w:szCs w:val="28"/>
        </w:rPr>
        <w:t xml:space="preserve"> может быть</w:t>
      </w:r>
      <w:r w:rsidR="00065FE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освобож</w:t>
      </w:r>
      <w:r w:rsidR="00D11ABB" w:rsidRPr="003E2F92">
        <w:rPr>
          <w:rFonts w:ascii="Times New Roman" w:hAnsi="Times New Roman"/>
          <w:sz w:val="28"/>
          <w:szCs w:val="28"/>
        </w:rPr>
        <w:t>ден</w:t>
      </w:r>
      <w:r w:rsidR="00065FE6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от нее руководителем </w:t>
      </w:r>
      <w:r w:rsidR="00D11ABB" w:rsidRPr="003E2F92">
        <w:rPr>
          <w:rFonts w:ascii="Times New Roman" w:hAnsi="Times New Roman"/>
          <w:sz w:val="28"/>
          <w:szCs w:val="28"/>
        </w:rPr>
        <w:t>предприятия</w:t>
      </w:r>
      <w:r w:rsidRPr="003E2F92">
        <w:rPr>
          <w:rFonts w:ascii="Times New Roman" w:hAnsi="Times New Roman"/>
          <w:sz w:val="28"/>
          <w:szCs w:val="28"/>
        </w:rPr>
        <w:t xml:space="preserve"> 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подчиняется</w:t>
      </w:r>
      <w:r w:rsidR="00D11ABB" w:rsidRPr="003E2F92">
        <w:rPr>
          <w:rFonts w:ascii="Times New Roman" w:hAnsi="Times New Roman"/>
          <w:sz w:val="28"/>
          <w:szCs w:val="28"/>
        </w:rPr>
        <w:t xml:space="preserve"> только ему</w:t>
      </w:r>
      <w:r w:rsidRPr="003E2F92">
        <w:rPr>
          <w:rFonts w:ascii="Times New Roman" w:hAnsi="Times New Roman"/>
          <w:sz w:val="28"/>
          <w:szCs w:val="28"/>
        </w:rPr>
        <w:t>.</w:t>
      </w:r>
      <w:r w:rsidR="00397370" w:rsidRPr="003E2F92">
        <w:rPr>
          <w:rFonts w:ascii="Times New Roman" w:hAnsi="Times New Roman"/>
          <w:sz w:val="28"/>
          <w:szCs w:val="28"/>
        </w:rPr>
        <w:t xml:space="preserve"> Обязанности главного бухгалтера на предприятии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397370" w:rsidRPr="003E2F92">
        <w:rPr>
          <w:rFonts w:ascii="Times New Roman" w:hAnsi="Times New Roman"/>
          <w:sz w:val="28"/>
          <w:szCs w:val="28"/>
        </w:rPr>
        <w:t>возлож</w:t>
      </w:r>
      <w:r w:rsidR="00D11ABB" w:rsidRPr="003E2F92">
        <w:rPr>
          <w:rFonts w:ascii="Times New Roman" w:hAnsi="Times New Roman"/>
          <w:sz w:val="28"/>
          <w:szCs w:val="28"/>
        </w:rPr>
        <w:t>ены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 xml:space="preserve">на </w:t>
      </w:r>
      <w:r w:rsidR="00397370" w:rsidRPr="003E2F92">
        <w:rPr>
          <w:rFonts w:ascii="Times New Roman" w:hAnsi="Times New Roman"/>
          <w:sz w:val="28"/>
          <w:szCs w:val="28"/>
        </w:rPr>
        <w:t>генеральн</w:t>
      </w:r>
      <w:r w:rsidR="00D11ABB" w:rsidRPr="003E2F92">
        <w:rPr>
          <w:rFonts w:ascii="Times New Roman" w:hAnsi="Times New Roman"/>
          <w:sz w:val="28"/>
          <w:szCs w:val="28"/>
        </w:rPr>
        <w:t xml:space="preserve">ого </w:t>
      </w:r>
      <w:r w:rsidR="00397370" w:rsidRPr="003E2F92">
        <w:rPr>
          <w:rFonts w:ascii="Times New Roman" w:hAnsi="Times New Roman"/>
          <w:sz w:val="28"/>
          <w:szCs w:val="28"/>
        </w:rPr>
        <w:t>директор</w:t>
      </w:r>
      <w:r w:rsidR="00D11ABB" w:rsidRPr="003E2F92">
        <w:rPr>
          <w:rFonts w:ascii="Times New Roman" w:hAnsi="Times New Roman"/>
          <w:sz w:val="28"/>
          <w:szCs w:val="28"/>
        </w:rPr>
        <w:t>а</w:t>
      </w:r>
      <w:r w:rsidR="00397370" w:rsidRPr="003E2F92">
        <w:rPr>
          <w:rFonts w:ascii="Times New Roman" w:hAnsi="Times New Roman"/>
          <w:sz w:val="28"/>
          <w:szCs w:val="28"/>
        </w:rPr>
        <w:t>– Горан Владимир Владимирович.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ООО «Вираж» ведет бухгалтерскую документацию на основании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Плана счетов, применяем</w:t>
      </w:r>
      <w:r w:rsidR="00D11ABB" w:rsidRPr="003E2F92">
        <w:rPr>
          <w:rFonts w:ascii="Times New Roman" w:hAnsi="Times New Roman"/>
          <w:sz w:val="28"/>
          <w:szCs w:val="28"/>
        </w:rPr>
        <w:t>ого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в организации</w:t>
      </w:r>
      <w:r w:rsidRPr="003E2F92">
        <w:rPr>
          <w:rFonts w:ascii="Times New Roman" w:hAnsi="Times New Roman"/>
          <w:sz w:val="28"/>
          <w:szCs w:val="28"/>
        </w:rPr>
        <w:t xml:space="preserve">. 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Рабочий план счетов 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с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выделенными в нем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субсчет</w:t>
      </w:r>
      <w:r w:rsidR="00D11ABB" w:rsidRPr="003E2F92">
        <w:rPr>
          <w:rFonts w:ascii="Times New Roman" w:hAnsi="Times New Roman"/>
          <w:sz w:val="28"/>
          <w:szCs w:val="28"/>
        </w:rPr>
        <w:t>ами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и аналитически</w:t>
      </w:r>
      <w:r w:rsidR="00D11ABB" w:rsidRPr="003E2F92">
        <w:rPr>
          <w:rFonts w:ascii="Times New Roman" w:hAnsi="Times New Roman"/>
          <w:sz w:val="28"/>
          <w:szCs w:val="28"/>
        </w:rPr>
        <w:t xml:space="preserve">ми </w:t>
      </w:r>
      <w:r w:rsidRPr="003E2F92">
        <w:rPr>
          <w:rFonts w:ascii="Times New Roman" w:hAnsi="Times New Roman"/>
          <w:sz w:val="28"/>
          <w:szCs w:val="28"/>
        </w:rPr>
        <w:t>признак</w:t>
      </w:r>
      <w:r w:rsidR="00D11ABB" w:rsidRPr="003E2F92">
        <w:rPr>
          <w:rFonts w:ascii="Times New Roman" w:hAnsi="Times New Roman"/>
          <w:sz w:val="28"/>
          <w:szCs w:val="28"/>
        </w:rPr>
        <w:t>ами</w:t>
      </w:r>
      <w:r w:rsidRPr="003E2F92">
        <w:rPr>
          <w:rFonts w:ascii="Times New Roman" w:hAnsi="Times New Roman"/>
          <w:sz w:val="28"/>
          <w:szCs w:val="28"/>
        </w:rPr>
        <w:t xml:space="preserve"> разрабатывается на основ</w:t>
      </w:r>
      <w:r w:rsidR="00D11ABB" w:rsidRPr="003E2F92">
        <w:rPr>
          <w:rFonts w:ascii="Times New Roman" w:hAnsi="Times New Roman"/>
          <w:sz w:val="28"/>
          <w:szCs w:val="28"/>
        </w:rPr>
        <w:t xml:space="preserve">ании </w:t>
      </w:r>
      <w:r w:rsidRPr="003E2F92">
        <w:rPr>
          <w:rFonts w:ascii="Times New Roman" w:hAnsi="Times New Roman"/>
          <w:sz w:val="28"/>
          <w:szCs w:val="28"/>
        </w:rPr>
        <w:t>Плана счетов бухгалтерского учета финансово-хозяйственной деятельности и Инструкции по его применению.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Учет товаров в соответствии с рабочим планом счетов отражается на счете 41 «Товары».</w:t>
      </w:r>
      <w:r w:rsidR="0005315B">
        <w:rPr>
          <w:rFonts w:ascii="Times New Roman" w:hAnsi="Times New Roman"/>
          <w:sz w:val="28"/>
          <w:szCs w:val="28"/>
        </w:rPr>
        <w:t xml:space="preserve"> (приложение Н)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На субсчете 1 ведется учет товаров в оптовой торговле. 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>Движение первичных документов в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учете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ООО «Вира»</w:t>
      </w:r>
      <w:r w:rsidR="0066677F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регламентируется </w:t>
      </w:r>
      <w:r w:rsidR="00D11ABB" w:rsidRPr="003E2F92">
        <w:rPr>
          <w:rFonts w:ascii="Times New Roman" w:hAnsi="Times New Roman"/>
          <w:sz w:val="28"/>
          <w:szCs w:val="28"/>
        </w:rPr>
        <w:t>учетной политикой</w:t>
      </w:r>
      <w:r w:rsidRPr="003E2F92">
        <w:rPr>
          <w:rFonts w:ascii="Times New Roman" w:hAnsi="Times New Roman"/>
          <w:sz w:val="28"/>
          <w:szCs w:val="28"/>
        </w:rPr>
        <w:t>.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График документооборота на предприятии ООО «Вираж» не </w:t>
      </w:r>
      <w:r w:rsidR="00D11ABB" w:rsidRPr="003E2F92">
        <w:rPr>
          <w:rFonts w:ascii="Times New Roman" w:hAnsi="Times New Roman"/>
          <w:sz w:val="28"/>
          <w:szCs w:val="28"/>
        </w:rPr>
        <w:t>разработан</w:t>
      </w:r>
      <w:r w:rsidRPr="003E2F92">
        <w:rPr>
          <w:rFonts w:ascii="Times New Roman" w:hAnsi="Times New Roman"/>
          <w:sz w:val="28"/>
          <w:szCs w:val="28"/>
        </w:rPr>
        <w:t xml:space="preserve">. </w:t>
      </w:r>
    </w:p>
    <w:p w:rsidR="00CC5880" w:rsidRPr="003E2F92" w:rsidRDefault="00D11ABB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Важную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CC5880" w:rsidRPr="003E2F92">
        <w:rPr>
          <w:rFonts w:ascii="Times New Roman" w:hAnsi="Times New Roman"/>
          <w:sz w:val="28"/>
          <w:szCs w:val="28"/>
        </w:rPr>
        <w:t>часть в расходах на продажу</w:t>
      </w:r>
      <w:r w:rsidRPr="003E2F92">
        <w:rPr>
          <w:rFonts w:ascii="Times New Roman" w:hAnsi="Times New Roman"/>
          <w:sz w:val="28"/>
          <w:szCs w:val="28"/>
        </w:rPr>
        <w:t xml:space="preserve"> ООО «Вираж»</w:t>
      </w:r>
      <w:r w:rsidR="0066677F">
        <w:rPr>
          <w:rFonts w:ascii="Times New Roman" w:hAnsi="Times New Roman"/>
          <w:sz w:val="28"/>
          <w:szCs w:val="28"/>
        </w:rPr>
        <w:t xml:space="preserve"> </w:t>
      </w:r>
      <w:r w:rsidR="00CC5880" w:rsidRPr="003E2F92">
        <w:rPr>
          <w:rFonts w:ascii="Times New Roman" w:hAnsi="Times New Roman"/>
          <w:sz w:val="28"/>
          <w:szCs w:val="28"/>
        </w:rPr>
        <w:t>занимают материально-производственные запасы.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К ним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относятся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CC5880" w:rsidRPr="003E2F92">
        <w:rPr>
          <w:rFonts w:ascii="Times New Roman" w:hAnsi="Times New Roman"/>
          <w:sz w:val="28"/>
          <w:szCs w:val="28"/>
        </w:rPr>
        <w:t xml:space="preserve">активы, используемые для перепродажи. 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Учет матери</w:t>
      </w:r>
      <w:r w:rsidR="00D11ABB" w:rsidRPr="003E2F92">
        <w:rPr>
          <w:rFonts w:ascii="Times New Roman" w:hAnsi="Times New Roman"/>
          <w:sz w:val="28"/>
          <w:szCs w:val="28"/>
        </w:rPr>
        <w:t xml:space="preserve">ально- производственных запасов в ООО «Вираж» основан на </w:t>
      </w:r>
      <w:r w:rsidR="00BF23AD" w:rsidRPr="003E2F92">
        <w:rPr>
          <w:rFonts w:ascii="Times New Roman" w:hAnsi="Times New Roman"/>
          <w:sz w:val="28"/>
          <w:szCs w:val="28"/>
        </w:rPr>
        <w:t>принципах</w:t>
      </w:r>
      <w:r w:rsidR="00D11ABB" w:rsidRPr="003E2F92">
        <w:rPr>
          <w:rFonts w:ascii="Times New Roman" w:hAnsi="Times New Roman"/>
          <w:sz w:val="28"/>
          <w:szCs w:val="28"/>
        </w:rPr>
        <w:t xml:space="preserve">: </w:t>
      </w:r>
    </w:p>
    <w:p w:rsidR="00CC5880" w:rsidRPr="003E2F92" w:rsidRDefault="00CC588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К материально – производственным запас</w:t>
      </w:r>
      <w:r w:rsidR="00D11ABB" w:rsidRPr="003E2F92">
        <w:rPr>
          <w:rFonts w:ascii="Times New Roman" w:hAnsi="Times New Roman"/>
          <w:sz w:val="28"/>
          <w:szCs w:val="28"/>
        </w:rPr>
        <w:t>ам</w:t>
      </w:r>
      <w:r w:rsidRPr="003E2F92">
        <w:rPr>
          <w:rFonts w:ascii="Times New Roman" w:hAnsi="Times New Roman"/>
          <w:sz w:val="28"/>
          <w:szCs w:val="28"/>
        </w:rPr>
        <w:t xml:space="preserve"> относятся: сырье и материалы, инвентарь,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397370" w:rsidRPr="003E2F92">
        <w:rPr>
          <w:rFonts w:ascii="Times New Roman" w:hAnsi="Times New Roman"/>
          <w:sz w:val="28"/>
          <w:szCs w:val="28"/>
        </w:rPr>
        <w:t xml:space="preserve">канцелярские товары, бензин </w:t>
      </w:r>
      <w:r w:rsidRPr="003E2F92">
        <w:rPr>
          <w:rFonts w:ascii="Times New Roman" w:hAnsi="Times New Roman"/>
          <w:sz w:val="28"/>
          <w:szCs w:val="28"/>
        </w:rPr>
        <w:t>;</w:t>
      </w:r>
    </w:p>
    <w:p w:rsidR="00CC5880" w:rsidRPr="003E2F92" w:rsidRDefault="00CC588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Материально – производственные запасы принимаются к бухгалтерскому учету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по фактической себестоимости с </w:t>
      </w:r>
      <w:r w:rsidR="00D11ABB" w:rsidRPr="003E2F92">
        <w:rPr>
          <w:rFonts w:ascii="Times New Roman" w:hAnsi="Times New Roman"/>
          <w:sz w:val="28"/>
          <w:szCs w:val="28"/>
        </w:rPr>
        <w:t>использованием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счет</w:t>
      </w:r>
      <w:r w:rsidR="00D11ABB" w:rsidRPr="003E2F92">
        <w:rPr>
          <w:rFonts w:ascii="Times New Roman" w:hAnsi="Times New Roman"/>
          <w:sz w:val="28"/>
          <w:szCs w:val="28"/>
        </w:rPr>
        <w:t xml:space="preserve">а </w:t>
      </w:r>
      <w:r w:rsidRPr="003E2F92">
        <w:rPr>
          <w:rFonts w:ascii="Times New Roman" w:hAnsi="Times New Roman"/>
          <w:sz w:val="28"/>
          <w:szCs w:val="28"/>
        </w:rPr>
        <w:t>10 «Материалы»</w:t>
      </w:r>
      <w:r w:rsidR="00D11ABB" w:rsidRPr="003E2F92">
        <w:rPr>
          <w:rFonts w:ascii="Times New Roman" w:hAnsi="Times New Roman"/>
          <w:sz w:val="28"/>
          <w:szCs w:val="28"/>
        </w:rPr>
        <w:t xml:space="preserve">; </w:t>
      </w:r>
    </w:p>
    <w:p w:rsidR="00CC5880" w:rsidRPr="003E2F92" w:rsidRDefault="00CC588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Транспортно – заготовительные расходы в конце отчетного периода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закрываются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на счета учета </w:t>
      </w:r>
      <w:r w:rsidR="00D11ABB" w:rsidRPr="003E2F92">
        <w:rPr>
          <w:rFonts w:ascii="Times New Roman" w:hAnsi="Times New Roman"/>
          <w:sz w:val="28"/>
          <w:szCs w:val="28"/>
        </w:rPr>
        <w:t>расходов на продажу</w:t>
      </w:r>
      <w:r w:rsidRPr="003E2F92">
        <w:rPr>
          <w:rFonts w:ascii="Times New Roman" w:hAnsi="Times New Roman"/>
          <w:sz w:val="28"/>
          <w:szCs w:val="28"/>
        </w:rPr>
        <w:t xml:space="preserve">, </w:t>
      </w:r>
      <w:r w:rsidR="00D11ABB" w:rsidRPr="003E2F92">
        <w:rPr>
          <w:rFonts w:ascii="Times New Roman" w:hAnsi="Times New Roman"/>
          <w:sz w:val="28"/>
          <w:szCs w:val="28"/>
        </w:rPr>
        <w:t>поскольку</w:t>
      </w:r>
      <w:r w:rsidRPr="003E2F92">
        <w:rPr>
          <w:rFonts w:ascii="Times New Roman" w:hAnsi="Times New Roman"/>
          <w:sz w:val="28"/>
          <w:szCs w:val="28"/>
        </w:rPr>
        <w:t xml:space="preserve"> величина транспортно-заготовительных расходов не превышает 10% стоимости материалов</w:t>
      </w:r>
      <w:r w:rsidR="00D11ABB" w:rsidRPr="003E2F92">
        <w:rPr>
          <w:rFonts w:ascii="Times New Roman" w:hAnsi="Times New Roman"/>
          <w:sz w:val="28"/>
          <w:szCs w:val="28"/>
        </w:rPr>
        <w:t>;</w:t>
      </w:r>
    </w:p>
    <w:p w:rsidR="00CC5880" w:rsidRPr="003E2F92" w:rsidRDefault="00CC588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Размер материальных расходов при списании материалов определяется </w:t>
      </w:r>
      <w:r w:rsidR="00BB75CB" w:rsidRPr="003E2F92">
        <w:rPr>
          <w:rFonts w:ascii="Times New Roman" w:hAnsi="Times New Roman"/>
          <w:sz w:val="28"/>
          <w:szCs w:val="28"/>
        </w:rPr>
        <w:t>по средней себестоимости</w:t>
      </w:r>
      <w:r w:rsidRPr="003E2F92">
        <w:rPr>
          <w:rFonts w:ascii="Times New Roman" w:hAnsi="Times New Roman"/>
          <w:sz w:val="28"/>
          <w:szCs w:val="28"/>
        </w:rPr>
        <w:t>;</w:t>
      </w:r>
    </w:p>
    <w:p w:rsidR="00CC5880" w:rsidRPr="003E2F92" w:rsidRDefault="00CC588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К инвентарю и спец. одежде относятся предметы труда сроком службы менее 1 года с </w:t>
      </w:r>
      <w:r w:rsidR="00397370" w:rsidRPr="003E2F92">
        <w:rPr>
          <w:rFonts w:ascii="Times New Roman" w:hAnsi="Times New Roman"/>
          <w:sz w:val="28"/>
          <w:szCs w:val="28"/>
        </w:rPr>
        <w:t>отнесением на счет 10 субсчет 9, запчасти для арендуемых машин ООО «Вираж» относятся на субсчет 5;</w:t>
      </w:r>
    </w:p>
    <w:p w:rsidR="00CC5880" w:rsidRPr="003E2F92" w:rsidRDefault="00CC588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Первоначальную стоимость малоценных и быстроизнашивающихся предметов погашается путем начисления износа в размере 100% при передаче их в эксплуатацию. </w:t>
      </w:r>
    </w:p>
    <w:p w:rsidR="00CC5880" w:rsidRPr="003E2F92" w:rsidRDefault="00CC588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Учет товар</w:t>
      </w:r>
      <w:r w:rsidR="00146010" w:rsidRPr="003E2F92">
        <w:rPr>
          <w:rFonts w:ascii="Times New Roman" w:hAnsi="Times New Roman"/>
          <w:sz w:val="28"/>
          <w:szCs w:val="28"/>
        </w:rPr>
        <w:t>а</w:t>
      </w:r>
      <w:r w:rsidRPr="003E2F92">
        <w:rPr>
          <w:rFonts w:ascii="Times New Roman" w:hAnsi="Times New Roman"/>
          <w:sz w:val="28"/>
          <w:szCs w:val="28"/>
        </w:rPr>
        <w:t xml:space="preserve"> ведется на счете </w:t>
      </w:r>
      <w:r w:rsidR="00AA265C" w:rsidRPr="003E2F92">
        <w:rPr>
          <w:rFonts w:ascii="Times New Roman" w:hAnsi="Times New Roman"/>
          <w:sz w:val="28"/>
          <w:szCs w:val="28"/>
        </w:rPr>
        <w:t>41 «Товары». Учет товара</w:t>
      </w:r>
      <w:r w:rsidRPr="003E2F92">
        <w:rPr>
          <w:rFonts w:ascii="Times New Roman" w:hAnsi="Times New Roman"/>
          <w:sz w:val="28"/>
          <w:szCs w:val="28"/>
        </w:rPr>
        <w:t xml:space="preserve"> скла</w:t>
      </w:r>
      <w:r w:rsidR="009B0E10" w:rsidRPr="003E2F92">
        <w:rPr>
          <w:rFonts w:ascii="Times New Roman" w:hAnsi="Times New Roman"/>
          <w:sz w:val="28"/>
          <w:szCs w:val="28"/>
        </w:rPr>
        <w:t>де ведется</w:t>
      </w:r>
      <w:r w:rsidRPr="003E2F92">
        <w:rPr>
          <w:rFonts w:ascii="Times New Roman" w:hAnsi="Times New Roman"/>
          <w:sz w:val="28"/>
          <w:szCs w:val="28"/>
        </w:rPr>
        <w:t xml:space="preserve"> по ценам</w:t>
      </w:r>
      <w:r w:rsidR="00AA265C" w:rsidRPr="003E2F92">
        <w:rPr>
          <w:rFonts w:ascii="Times New Roman" w:hAnsi="Times New Roman"/>
          <w:sz w:val="28"/>
          <w:szCs w:val="28"/>
        </w:rPr>
        <w:t xml:space="preserve"> их</w:t>
      </w:r>
      <w:r w:rsidRPr="003E2F92">
        <w:rPr>
          <w:rFonts w:ascii="Times New Roman" w:hAnsi="Times New Roman"/>
          <w:sz w:val="28"/>
          <w:szCs w:val="28"/>
        </w:rPr>
        <w:t xml:space="preserve"> приобретения. Товары учитываются на оптовых складах до момента их реализации.</w:t>
      </w:r>
    </w:p>
    <w:p w:rsidR="00CC5880" w:rsidRPr="003E2F92" w:rsidRDefault="00CC588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 xml:space="preserve">Себестоимость товаров при отгрузке определяется методом </w:t>
      </w:r>
      <w:r w:rsidR="00AA265C" w:rsidRPr="003E2F92">
        <w:rPr>
          <w:rFonts w:ascii="Times New Roman" w:hAnsi="Times New Roman"/>
          <w:sz w:val="28"/>
          <w:szCs w:val="28"/>
        </w:rPr>
        <w:t xml:space="preserve">их </w:t>
      </w:r>
      <w:r w:rsidR="00FF16E3" w:rsidRPr="003E2F92">
        <w:rPr>
          <w:rFonts w:ascii="Times New Roman" w:hAnsi="Times New Roman"/>
          <w:sz w:val="28"/>
          <w:szCs w:val="28"/>
        </w:rPr>
        <w:t xml:space="preserve">средней себестоимости </w:t>
      </w:r>
      <w:r w:rsidRPr="003E2F92">
        <w:rPr>
          <w:rFonts w:ascii="Times New Roman" w:hAnsi="Times New Roman"/>
          <w:sz w:val="28"/>
          <w:szCs w:val="28"/>
        </w:rPr>
        <w:t>;</w:t>
      </w:r>
    </w:p>
    <w:p w:rsidR="00CC5880" w:rsidRPr="003E2F92" w:rsidRDefault="00CC588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Транспортно – заготовительные расходы учитываются на счете 44 «Расходы на продажу»;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По начислению взносов:</w:t>
      </w:r>
    </w:p>
    <w:p w:rsidR="00CC5880" w:rsidRPr="003E2F92" w:rsidRDefault="00CC588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С заработной платы работников взносы начисляется в полном объеме.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К общехозяйственным рас</w:t>
      </w:r>
      <w:r w:rsidR="00AA265C" w:rsidRPr="003E2F92">
        <w:rPr>
          <w:rFonts w:ascii="Times New Roman" w:hAnsi="Times New Roman"/>
          <w:sz w:val="28"/>
          <w:szCs w:val="28"/>
        </w:rPr>
        <w:t>ходам предприятие относит</w:t>
      </w:r>
      <w:r w:rsidR="00392BA3" w:rsidRPr="003E2F92">
        <w:rPr>
          <w:rFonts w:ascii="Times New Roman" w:hAnsi="Times New Roman"/>
          <w:sz w:val="28"/>
          <w:szCs w:val="28"/>
        </w:rPr>
        <w:t xml:space="preserve"> затраты, связанны</w:t>
      </w:r>
      <w:r w:rsidRPr="003E2F92">
        <w:rPr>
          <w:rFonts w:ascii="Times New Roman" w:hAnsi="Times New Roman"/>
          <w:sz w:val="28"/>
          <w:szCs w:val="28"/>
        </w:rPr>
        <w:t>е с управлением предприятием (канцелярские товары, заработная плата управленческого персонала, начисления на заработную плату):</w:t>
      </w:r>
    </w:p>
    <w:p w:rsidR="00CC5880" w:rsidRPr="003E2F92" w:rsidRDefault="00AA265C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Все общехозяйственные расходы</w:t>
      </w:r>
      <w:r w:rsidR="00CC5880" w:rsidRPr="003E2F92">
        <w:rPr>
          <w:rFonts w:ascii="Times New Roman" w:hAnsi="Times New Roman"/>
          <w:sz w:val="28"/>
          <w:szCs w:val="28"/>
        </w:rPr>
        <w:t xml:space="preserve"> включаются в себестоимость продаж полностью (деб</w:t>
      </w:r>
      <w:r w:rsidRPr="003E2F92">
        <w:rPr>
          <w:rFonts w:ascii="Times New Roman" w:hAnsi="Times New Roman"/>
          <w:sz w:val="28"/>
          <w:szCs w:val="28"/>
        </w:rPr>
        <w:t>ет 90.7). З</w:t>
      </w:r>
      <w:r w:rsidR="00CC5880" w:rsidRPr="003E2F92">
        <w:rPr>
          <w:rFonts w:ascii="Times New Roman" w:hAnsi="Times New Roman"/>
          <w:sz w:val="28"/>
          <w:szCs w:val="28"/>
        </w:rPr>
        <w:t>акрытие счетов «Общехозяйственные за</w:t>
      </w:r>
      <w:r w:rsidRPr="003E2F92">
        <w:rPr>
          <w:rFonts w:ascii="Times New Roman" w:hAnsi="Times New Roman"/>
          <w:sz w:val="28"/>
          <w:szCs w:val="28"/>
        </w:rPr>
        <w:t>траты» производится</w:t>
      </w:r>
      <w:r w:rsidR="00CC5880" w:rsidRPr="003E2F92">
        <w:rPr>
          <w:rFonts w:ascii="Times New Roman" w:hAnsi="Times New Roman"/>
          <w:sz w:val="28"/>
          <w:szCs w:val="28"/>
        </w:rPr>
        <w:t xml:space="preserve"> согласно выручке от разных видов деятельности на счетах 90.7.1 и 90.7.2 по к</w:t>
      </w:r>
      <w:r w:rsidR="00C9293E" w:rsidRPr="003E2F92">
        <w:rPr>
          <w:rFonts w:ascii="Times New Roman" w:hAnsi="Times New Roman"/>
          <w:sz w:val="28"/>
          <w:szCs w:val="28"/>
        </w:rPr>
        <w:t>т</w:t>
      </w:r>
      <w:r w:rsidR="00CC5880" w:rsidRPr="003E2F92">
        <w:rPr>
          <w:rFonts w:ascii="Times New Roman" w:hAnsi="Times New Roman"/>
          <w:sz w:val="28"/>
          <w:szCs w:val="28"/>
        </w:rPr>
        <w:t xml:space="preserve"> распределения ежемесячно. </w:t>
      </w:r>
    </w:p>
    <w:p w:rsidR="00CC5880" w:rsidRPr="003E2F92" w:rsidRDefault="00CC588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 Проценты по полученным займам (кредитам банка) учи</w:t>
      </w:r>
      <w:r w:rsidR="00AA265C" w:rsidRPr="003E2F92">
        <w:rPr>
          <w:rFonts w:ascii="Times New Roman" w:hAnsi="Times New Roman"/>
          <w:sz w:val="28"/>
          <w:szCs w:val="28"/>
        </w:rPr>
        <w:t>тываются</w:t>
      </w:r>
      <w:r w:rsidRPr="003E2F92">
        <w:rPr>
          <w:rFonts w:ascii="Times New Roman" w:hAnsi="Times New Roman"/>
          <w:sz w:val="28"/>
          <w:szCs w:val="28"/>
        </w:rPr>
        <w:t xml:space="preserve"> отдельно от </w:t>
      </w:r>
      <w:r w:rsidR="00AA265C" w:rsidRPr="003E2F92">
        <w:rPr>
          <w:rFonts w:ascii="Times New Roman" w:hAnsi="Times New Roman"/>
          <w:sz w:val="28"/>
          <w:szCs w:val="28"/>
        </w:rPr>
        <w:t xml:space="preserve">основного </w:t>
      </w:r>
      <w:r w:rsidRPr="003E2F92">
        <w:rPr>
          <w:rFonts w:ascii="Times New Roman" w:hAnsi="Times New Roman"/>
          <w:sz w:val="28"/>
          <w:szCs w:val="28"/>
        </w:rPr>
        <w:t>займа (кредита) на счете 66 «Расчеты по кратко</w:t>
      </w:r>
      <w:r w:rsidR="00AA265C" w:rsidRPr="003E2F92">
        <w:rPr>
          <w:rFonts w:ascii="Times New Roman" w:hAnsi="Times New Roman"/>
          <w:sz w:val="28"/>
          <w:szCs w:val="28"/>
        </w:rPr>
        <w:t>срочным кредитам» субсчет 2</w:t>
      </w:r>
      <w:r w:rsidRPr="003E2F92">
        <w:rPr>
          <w:rFonts w:ascii="Times New Roman" w:hAnsi="Times New Roman"/>
          <w:sz w:val="28"/>
          <w:szCs w:val="28"/>
        </w:rPr>
        <w:t xml:space="preserve"> «Проценты по краткосрочным кредитам»;</w:t>
      </w:r>
    </w:p>
    <w:p w:rsidR="00CC5880" w:rsidRPr="003E2F92" w:rsidRDefault="00397370" w:rsidP="0098247F">
      <w:pPr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Для налогового</w:t>
      </w:r>
      <w:r w:rsidR="00CC5880" w:rsidRPr="003E2F92">
        <w:rPr>
          <w:rFonts w:ascii="Times New Roman" w:hAnsi="Times New Roman"/>
          <w:sz w:val="28"/>
          <w:szCs w:val="28"/>
        </w:rPr>
        <w:t xml:space="preserve"> учета: По процентам по краткосрочным кредитам и займам и услугам банка ведется раздельный учет – для каких целей берутся кредиты и займы. В </w:t>
      </w:r>
      <w:r w:rsidRPr="003E2F92">
        <w:rPr>
          <w:rFonts w:ascii="Times New Roman" w:hAnsi="Times New Roman"/>
          <w:sz w:val="28"/>
          <w:szCs w:val="28"/>
        </w:rPr>
        <w:t>случае,</w:t>
      </w:r>
      <w:r w:rsidR="00CC5880" w:rsidRPr="003E2F92">
        <w:rPr>
          <w:rFonts w:ascii="Times New Roman" w:hAnsi="Times New Roman"/>
          <w:sz w:val="28"/>
          <w:szCs w:val="28"/>
        </w:rPr>
        <w:t xml:space="preserve"> когда кредиты и займы берутся для всей деятельности, то услуги банка и проценты распределяются пропорционально выручке.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Нормируемые затраты отражаются на отдельных счетах для учета при налогообложении;</w:t>
      </w:r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Резерв на оплату отпусков не создается.</w:t>
      </w:r>
    </w:p>
    <w:p w:rsidR="00022E2A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 своей работе главный бухгалтер</w:t>
      </w:r>
      <w:r w:rsidR="00397370" w:rsidRPr="003E2F92">
        <w:rPr>
          <w:rFonts w:ascii="Times New Roman" w:hAnsi="Times New Roman"/>
          <w:sz w:val="28"/>
          <w:szCs w:val="28"/>
        </w:rPr>
        <w:t xml:space="preserve"> (генеральный директор)</w:t>
      </w:r>
      <w:r w:rsidRPr="003E2F92">
        <w:rPr>
          <w:rFonts w:ascii="Times New Roman" w:hAnsi="Times New Roman"/>
          <w:sz w:val="28"/>
          <w:szCs w:val="28"/>
        </w:rPr>
        <w:t xml:space="preserve"> ООО «Вираж» руководствует</w:t>
      </w:r>
      <w:r w:rsidR="00397370" w:rsidRPr="003E2F92">
        <w:rPr>
          <w:rFonts w:ascii="Times New Roman" w:hAnsi="Times New Roman"/>
          <w:sz w:val="28"/>
          <w:szCs w:val="28"/>
        </w:rPr>
        <w:t>ся</w:t>
      </w:r>
      <w:r w:rsidRPr="003E2F92">
        <w:rPr>
          <w:rFonts w:ascii="Times New Roman" w:hAnsi="Times New Roman"/>
          <w:sz w:val="28"/>
          <w:szCs w:val="28"/>
        </w:rPr>
        <w:t xml:space="preserve"> типовым планом счетов. Учет товаров происходит с момента заключения договора поставки, далее происходит поступление то</w:t>
      </w:r>
      <w:r w:rsidRPr="003E2F92">
        <w:rPr>
          <w:rFonts w:ascii="Times New Roman" w:hAnsi="Times New Roman"/>
          <w:sz w:val="28"/>
          <w:szCs w:val="28"/>
        </w:rPr>
        <w:lastRenderedPageBreak/>
        <w:t xml:space="preserve">варов в ООО «Вираж» на основании накладной и счет фактуры. Далее товар отгружается оптовым </w:t>
      </w:r>
      <w:r w:rsidR="00015163" w:rsidRPr="003E2F92">
        <w:rPr>
          <w:rFonts w:ascii="Times New Roman" w:hAnsi="Times New Roman"/>
          <w:sz w:val="28"/>
          <w:szCs w:val="28"/>
        </w:rPr>
        <w:t xml:space="preserve">и розничными </w:t>
      </w:r>
      <w:r w:rsidRPr="003E2F92">
        <w:rPr>
          <w:rFonts w:ascii="Times New Roman" w:hAnsi="Times New Roman"/>
          <w:sz w:val="28"/>
          <w:szCs w:val="28"/>
        </w:rPr>
        <w:t xml:space="preserve">покупателям. </w:t>
      </w:r>
    </w:p>
    <w:p w:rsidR="00B21D29" w:rsidRPr="003E2F92" w:rsidRDefault="00B21D2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A59" w:rsidRPr="003E2F92" w:rsidRDefault="00456A59" w:rsidP="00AD658D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39" w:name="_Toc494655980"/>
      <w:r w:rsidRPr="003E2F92">
        <w:rPr>
          <w:rFonts w:ascii="Times New Roman" w:hAnsi="Times New Roman"/>
          <w:b/>
          <w:sz w:val="28"/>
          <w:szCs w:val="28"/>
        </w:rPr>
        <w:t>3.</w:t>
      </w:r>
      <w:r w:rsidR="00CC5880" w:rsidRPr="003E2F92">
        <w:rPr>
          <w:rFonts w:ascii="Times New Roman" w:hAnsi="Times New Roman"/>
          <w:b/>
          <w:sz w:val="28"/>
          <w:szCs w:val="28"/>
        </w:rPr>
        <w:t>2</w:t>
      </w:r>
      <w:r w:rsidRPr="003E2F92">
        <w:rPr>
          <w:rFonts w:ascii="Times New Roman" w:hAnsi="Times New Roman"/>
          <w:b/>
          <w:sz w:val="28"/>
          <w:szCs w:val="28"/>
        </w:rPr>
        <w:t xml:space="preserve"> Документальное оформление наличия и движения товаров</w:t>
      </w:r>
      <w:bookmarkEnd w:id="38"/>
      <w:bookmarkEnd w:id="39"/>
    </w:p>
    <w:p w:rsidR="00CC5880" w:rsidRPr="003E2F92" w:rsidRDefault="00CC5880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6A59" w:rsidRPr="003E2F92" w:rsidRDefault="00456A59" w:rsidP="0098247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Согласно ст. 9 Федерального закона «О бухгалтерском учете» все хозяйственные операции, проводимые организацией, должны оформляться оправдательными документами.</w:t>
      </w:r>
    </w:p>
    <w:p w:rsidR="001C36FD" w:rsidRPr="003E2F92" w:rsidRDefault="00456A59" w:rsidP="0098247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 xml:space="preserve">В организации торговли товары поступают главным образом от поставщиков. </w:t>
      </w:r>
    </w:p>
    <w:p w:rsidR="001C36FD" w:rsidRPr="003E2F92" w:rsidRDefault="001C36FD" w:rsidP="0098247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 xml:space="preserve">Основными поставщиками товаров в ООО «Вираж» являются: </w:t>
      </w:r>
    </w:p>
    <w:p w:rsidR="001C36FD" w:rsidRPr="003E2F92" w:rsidRDefault="001C36FD" w:rsidP="0098247F">
      <w:pPr>
        <w:pStyle w:val="ConsPlusNormal"/>
        <w:numPr>
          <w:ilvl w:val="1"/>
          <w:numId w:val="16"/>
        </w:numPr>
        <w:tabs>
          <w:tab w:val="clear" w:pos="2149"/>
          <w:tab w:val="num" w:pos="0"/>
          <w:tab w:val="left" w:pos="7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ИП Альгина Марина Леонидовна;</w:t>
      </w:r>
    </w:p>
    <w:p w:rsidR="001C36FD" w:rsidRPr="003E2F92" w:rsidRDefault="001C36FD" w:rsidP="0098247F">
      <w:pPr>
        <w:pStyle w:val="ConsPlusNormal"/>
        <w:numPr>
          <w:ilvl w:val="1"/>
          <w:numId w:val="16"/>
        </w:numPr>
        <w:tabs>
          <w:tab w:val="clear" w:pos="2149"/>
          <w:tab w:val="num" w:pos="0"/>
          <w:tab w:val="left" w:pos="7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ООО «Масло43»;</w:t>
      </w:r>
    </w:p>
    <w:p w:rsidR="001C36FD" w:rsidRPr="003E2F92" w:rsidRDefault="001C36FD" w:rsidP="0098247F">
      <w:pPr>
        <w:pStyle w:val="ConsPlusNormal"/>
        <w:numPr>
          <w:ilvl w:val="1"/>
          <w:numId w:val="16"/>
        </w:numPr>
        <w:tabs>
          <w:tab w:val="clear" w:pos="2149"/>
          <w:tab w:val="num" w:pos="0"/>
          <w:tab w:val="left" w:pos="7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ОАО «Индиго» и др.</w:t>
      </w:r>
    </w:p>
    <w:p w:rsidR="00820D99" w:rsidRPr="003E2F92" w:rsidRDefault="00820D99" w:rsidP="0098247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 xml:space="preserve">С поставщиком руководство ООО «Вираж» заключает договор оптовой купли-продажи (приложение Ж), </w:t>
      </w:r>
      <w:r w:rsidR="00940AC4" w:rsidRPr="003E2F92">
        <w:rPr>
          <w:rFonts w:ascii="Times New Roman" w:hAnsi="Times New Roman" w:cs="Times New Roman"/>
          <w:sz w:val="28"/>
          <w:szCs w:val="28"/>
        </w:rPr>
        <w:t>по условиям которого</w:t>
      </w:r>
      <w:r w:rsidRPr="003E2F92">
        <w:rPr>
          <w:rFonts w:ascii="Times New Roman" w:hAnsi="Times New Roman" w:cs="Times New Roman"/>
          <w:sz w:val="28"/>
          <w:szCs w:val="28"/>
        </w:rPr>
        <w:t xml:space="preserve"> продавец передает в установленный срок представителю ООО «Вираж» товары, которые </w:t>
      </w:r>
      <w:r w:rsidR="00940AC4" w:rsidRPr="003E2F92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Pr="003E2F92">
        <w:rPr>
          <w:rFonts w:ascii="Times New Roman" w:hAnsi="Times New Roman" w:cs="Times New Roman"/>
          <w:sz w:val="28"/>
          <w:szCs w:val="28"/>
        </w:rPr>
        <w:t>будут продаваться.</w:t>
      </w:r>
      <w:r w:rsidR="00940AC4" w:rsidRPr="003E2F92">
        <w:rPr>
          <w:rFonts w:ascii="Times New Roman" w:hAnsi="Times New Roman" w:cs="Times New Roman"/>
          <w:sz w:val="28"/>
          <w:szCs w:val="28"/>
        </w:rPr>
        <w:t xml:space="preserve"> Если товар вывозится собственным автотранспортом, то представитель ООО «Вираж» (как правило, экспедитор) </w:t>
      </w:r>
      <w:r w:rsidRPr="003E2F92">
        <w:rPr>
          <w:rFonts w:ascii="Times New Roman" w:hAnsi="Times New Roman" w:cs="Times New Roman"/>
          <w:sz w:val="28"/>
          <w:szCs w:val="28"/>
        </w:rPr>
        <w:t>получает доверенность установл</w:t>
      </w:r>
      <w:r w:rsidR="00940AC4" w:rsidRPr="003E2F92">
        <w:rPr>
          <w:rFonts w:ascii="Times New Roman" w:hAnsi="Times New Roman" w:cs="Times New Roman"/>
          <w:sz w:val="28"/>
          <w:szCs w:val="28"/>
        </w:rPr>
        <w:t xml:space="preserve">енной формы, сроком на 10 дней на получение ТМЦ. </w:t>
      </w:r>
    </w:p>
    <w:p w:rsidR="00820D99" w:rsidRPr="003E2F92" w:rsidRDefault="001C05ED" w:rsidP="0098247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При приемке товаров от</w:t>
      </w:r>
      <w:r w:rsidR="00820D99" w:rsidRPr="003E2F92">
        <w:rPr>
          <w:rFonts w:ascii="Times New Roman" w:hAnsi="Times New Roman" w:cs="Times New Roman"/>
          <w:sz w:val="28"/>
          <w:szCs w:val="28"/>
        </w:rPr>
        <w:t xml:space="preserve"> поставщика выполняются следующие операции, схематично отраженные на рисунке 2: </w:t>
      </w:r>
    </w:p>
    <w:p w:rsidR="00820D99" w:rsidRPr="008627AC" w:rsidRDefault="00557CDA" w:rsidP="0098247F">
      <w:pPr>
        <w:pStyle w:val="ConsPlusNormal"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8627AC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34075" cy="1485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1B5" w:rsidRPr="008627AC" w:rsidRDefault="00E911B5" w:rsidP="0098247F">
      <w:pPr>
        <w:pStyle w:val="ConsPlusNormal"/>
        <w:tabs>
          <w:tab w:val="left" w:pos="1134"/>
        </w:tabs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C7327" w:rsidRPr="003E2F92" w:rsidRDefault="00FC7327" w:rsidP="0098247F">
      <w:pPr>
        <w:pStyle w:val="ConsPlusNormal"/>
        <w:tabs>
          <w:tab w:val="left" w:pos="1134"/>
        </w:tabs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Рисунок </w:t>
      </w:r>
      <w:r w:rsidR="00382B78" w:rsidRPr="003E2F92">
        <w:rPr>
          <w:rFonts w:ascii="Times New Roman" w:hAnsi="Times New Roman"/>
          <w:sz w:val="28"/>
          <w:szCs w:val="28"/>
        </w:rPr>
        <w:t>8</w:t>
      </w:r>
      <w:r w:rsidRPr="003E2F92">
        <w:rPr>
          <w:rFonts w:ascii="Times New Roman" w:hAnsi="Times New Roman"/>
          <w:sz w:val="28"/>
          <w:szCs w:val="28"/>
        </w:rPr>
        <w:t xml:space="preserve"> – Поступление товара</w:t>
      </w:r>
    </w:p>
    <w:p w:rsidR="00483203" w:rsidRPr="003E2F92" w:rsidRDefault="00F066A2" w:rsidP="0098247F">
      <w:pPr>
        <w:pStyle w:val="ConsPlusNormal"/>
        <w:numPr>
          <w:ilvl w:val="1"/>
          <w:numId w:val="20"/>
        </w:numPr>
        <w:tabs>
          <w:tab w:val="clear" w:pos="2149"/>
          <w:tab w:val="num" w:pos="0"/>
          <w:tab w:val="left" w:pos="7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Экспедитором о</w:t>
      </w:r>
      <w:r w:rsidR="001C05ED" w:rsidRPr="003E2F92">
        <w:rPr>
          <w:rFonts w:ascii="Times New Roman" w:hAnsi="Times New Roman" w:cs="Times New Roman"/>
          <w:sz w:val="28"/>
          <w:szCs w:val="28"/>
        </w:rPr>
        <w:t>существляется проверка</w:t>
      </w:r>
      <w:r w:rsidR="00820D99" w:rsidRPr="003E2F92">
        <w:rPr>
          <w:rFonts w:ascii="Times New Roman" w:hAnsi="Times New Roman" w:cs="Times New Roman"/>
          <w:sz w:val="28"/>
          <w:szCs w:val="28"/>
        </w:rPr>
        <w:t xml:space="preserve"> по количеству и качеству,</w:t>
      </w:r>
      <w:r w:rsidR="001C05ED" w:rsidRPr="003E2F92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820D99" w:rsidRPr="003E2F92">
        <w:rPr>
          <w:rFonts w:ascii="Times New Roman" w:hAnsi="Times New Roman" w:cs="Times New Roman"/>
          <w:sz w:val="28"/>
          <w:szCs w:val="28"/>
        </w:rPr>
        <w:t xml:space="preserve"> внешний ос</w:t>
      </w:r>
      <w:r w:rsidR="001C05ED" w:rsidRPr="003E2F92">
        <w:rPr>
          <w:rFonts w:ascii="Times New Roman" w:hAnsi="Times New Roman" w:cs="Times New Roman"/>
          <w:sz w:val="28"/>
          <w:szCs w:val="28"/>
        </w:rPr>
        <w:t>мотр товара</w:t>
      </w:r>
    </w:p>
    <w:p w:rsidR="00483203" w:rsidRPr="003E2F92" w:rsidRDefault="001C05ED" w:rsidP="0098247F">
      <w:pPr>
        <w:pStyle w:val="ConsPlusNormal"/>
        <w:numPr>
          <w:ilvl w:val="1"/>
          <w:numId w:val="20"/>
        </w:numPr>
        <w:tabs>
          <w:tab w:val="clear" w:pos="2149"/>
          <w:tab w:val="num" w:pos="0"/>
          <w:tab w:val="left" w:pos="7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По</w:t>
      </w:r>
      <w:r w:rsidR="00820D99" w:rsidRPr="003E2F92">
        <w:rPr>
          <w:rFonts w:ascii="Times New Roman" w:hAnsi="Times New Roman" w:cs="Times New Roman"/>
          <w:sz w:val="28"/>
          <w:szCs w:val="28"/>
        </w:rPr>
        <w:t>дписывает</w:t>
      </w:r>
      <w:r w:rsidRPr="003E2F92">
        <w:rPr>
          <w:rFonts w:ascii="Times New Roman" w:hAnsi="Times New Roman" w:cs="Times New Roman"/>
          <w:sz w:val="28"/>
          <w:szCs w:val="28"/>
        </w:rPr>
        <w:t>ся товарно - транспортная накладная</w:t>
      </w:r>
      <w:r w:rsidR="00E3479B">
        <w:rPr>
          <w:rFonts w:ascii="Times New Roman" w:hAnsi="Times New Roman" w:cs="Times New Roman"/>
          <w:sz w:val="28"/>
          <w:szCs w:val="28"/>
        </w:rPr>
        <w:t xml:space="preserve"> </w:t>
      </w:r>
      <w:r w:rsidR="00483203" w:rsidRPr="003E2F92">
        <w:rPr>
          <w:rFonts w:ascii="Times New Roman" w:hAnsi="Times New Roman" w:cs="Times New Roman"/>
          <w:sz w:val="28"/>
          <w:szCs w:val="28"/>
        </w:rPr>
        <w:t>в разделе «При</w:t>
      </w:r>
      <w:r w:rsidRPr="003E2F92">
        <w:rPr>
          <w:rFonts w:ascii="Times New Roman" w:hAnsi="Times New Roman" w:cs="Times New Roman"/>
          <w:sz w:val="28"/>
          <w:szCs w:val="28"/>
        </w:rPr>
        <w:t>нял»</w:t>
      </w:r>
    </w:p>
    <w:p w:rsidR="00483203" w:rsidRPr="003E2F92" w:rsidRDefault="001C05ED" w:rsidP="0098247F">
      <w:pPr>
        <w:pStyle w:val="ConsPlusNormal"/>
        <w:numPr>
          <w:ilvl w:val="1"/>
          <w:numId w:val="20"/>
        </w:numPr>
        <w:tabs>
          <w:tab w:val="clear" w:pos="2149"/>
          <w:tab w:val="num" w:pos="0"/>
          <w:tab w:val="left" w:pos="7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Принимаю</w:t>
      </w:r>
      <w:r w:rsidR="00820D99" w:rsidRPr="003E2F92">
        <w:rPr>
          <w:rFonts w:ascii="Times New Roman" w:hAnsi="Times New Roman" w:cs="Times New Roman"/>
          <w:sz w:val="28"/>
          <w:szCs w:val="28"/>
        </w:rPr>
        <w:t>т</w:t>
      </w:r>
      <w:r w:rsidRPr="003E2F92">
        <w:rPr>
          <w:rFonts w:ascii="Times New Roman" w:hAnsi="Times New Roman" w:cs="Times New Roman"/>
          <w:sz w:val="28"/>
          <w:szCs w:val="28"/>
        </w:rPr>
        <w:t>ся</w:t>
      </w:r>
      <w:r w:rsidR="00820D99" w:rsidRPr="003E2F92">
        <w:rPr>
          <w:rFonts w:ascii="Times New Roman" w:hAnsi="Times New Roman" w:cs="Times New Roman"/>
          <w:sz w:val="28"/>
          <w:szCs w:val="28"/>
        </w:rPr>
        <w:t xml:space="preserve"> товаросопроводительные документы,</w:t>
      </w:r>
    </w:p>
    <w:p w:rsidR="00483203" w:rsidRPr="003E2F92" w:rsidRDefault="001C05ED" w:rsidP="0098247F">
      <w:pPr>
        <w:pStyle w:val="ConsPlusNormal"/>
        <w:numPr>
          <w:ilvl w:val="1"/>
          <w:numId w:val="20"/>
        </w:numPr>
        <w:tabs>
          <w:tab w:val="clear" w:pos="2149"/>
          <w:tab w:val="num" w:pos="0"/>
          <w:tab w:val="left" w:pos="7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 xml:space="preserve">В </w:t>
      </w:r>
      <w:r w:rsidR="00940AC4" w:rsidRPr="003E2F92">
        <w:rPr>
          <w:rFonts w:ascii="Times New Roman" w:hAnsi="Times New Roman" w:cs="Times New Roman"/>
          <w:sz w:val="28"/>
          <w:szCs w:val="28"/>
        </w:rPr>
        <w:t>случае самовывоза</w:t>
      </w:r>
      <w:r w:rsidRPr="003E2F92">
        <w:rPr>
          <w:rFonts w:ascii="Times New Roman" w:hAnsi="Times New Roman" w:cs="Times New Roman"/>
          <w:sz w:val="28"/>
          <w:szCs w:val="28"/>
        </w:rPr>
        <w:t xml:space="preserve"> экспедиторы смотрят за погрузкой товара</w:t>
      </w:r>
    </w:p>
    <w:p w:rsidR="00820D99" w:rsidRPr="003E2F92" w:rsidRDefault="00940AC4" w:rsidP="0098247F">
      <w:pPr>
        <w:pStyle w:val="ConsPlusNormal"/>
        <w:numPr>
          <w:ilvl w:val="1"/>
          <w:numId w:val="20"/>
        </w:numPr>
        <w:tabs>
          <w:tab w:val="clear" w:pos="2149"/>
          <w:tab w:val="num" w:pos="0"/>
          <w:tab w:val="left" w:pos="700"/>
        </w:tabs>
        <w:spacing w:line="36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Экспедитор о</w:t>
      </w:r>
      <w:r w:rsidR="00F066A2" w:rsidRPr="003E2F92">
        <w:rPr>
          <w:rFonts w:ascii="Times New Roman" w:hAnsi="Times New Roman" w:cs="Times New Roman"/>
          <w:sz w:val="28"/>
          <w:szCs w:val="28"/>
        </w:rPr>
        <w:t>существляет</w:t>
      </w:r>
      <w:r w:rsidRPr="003E2F92">
        <w:rPr>
          <w:rFonts w:ascii="Times New Roman" w:hAnsi="Times New Roman" w:cs="Times New Roman"/>
          <w:sz w:val="28"/>
          <w:szCs w:val="28"/>
        </w:rPr>
        <w:t xml:space="preserve"> доставку</w:t>
      </w:r>
      <w:r w:rsidR="00820D99" w:rsidRPr="003E2F92">
        <w:rPr>
          <w:rFonts w:ascii="Times New Roman" w:hAnsi="Times New Roman" w:cs="Times New Roman"/>
          <w:sz w:val="28"/>
          <w:szCs w:val="28"/>
        </w:rPr>
        <w:t xml:space="preserve"> товар</w:t>
      </w:r>
      <w:r w:rsidRPr="003E2F92">
        <w:rPr>
          <w:rFonts w:ascii="Times New Roman" w:hAnsi="Times New Roman" w:cs="Times New Roman"/>
          <w:sz w:val="28"/>
          <w:szCs w:val="28"/>
        </w:rPr>
        <w:t>а</w:t>
      </w:r>
      <w:r w:rsidR="00820D99" w:rsidRPr="003E2F92">
        <w:rPr>
          <w:rFonts w:ascii="Times New Roman" w:hAnsi="Times New Roman" w:cs="Times New Roman"/>
          <w:sz w:val="28"/>
          <w:szCs w:val="28"/>
        </w:rPr>
        <w:t xml:space="preserve"> на склад</w:t>
      </w:r>
      <w:r w:rsidR="00F066A2" w:rsidRPr="003E2F9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820D99" w:rsidRPr="003E2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A59" w:rsidRPr="003E2F92" w:rsidRDefault="00456A59" w:rsidP="0098247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 xml:space="preserve">Основными сопроводительными документами, которые </w:t>
      </w:r>
      <w:r w:rsidR="00041165" w:rsidRPr="003E2F92">
        <w:rPr>
          <w:rFonts w:ascii="Times New Roman" w:hAnsi="Times New Roman" w:cs="Times New Roman"/>
          <w:sz w:val="28"/>
          <w:szCs w:val="28"/>
        </w:rPr>
        <w:t>выставляют</w:t>
      </w:r>
      <w:r w:rsidR="00E3479B">
        <w:rPr>
          <w:rFonts w:ascii="Times New Roman" w:hAnsi="Times New Roman" w:cs="Times New Roman"/>
          <w:sz w:val="28"/>
          <w:szCs w:val="28"/>
        </w:rPr>
        <w:t xml:space="preserve"> </w:t>
      </w:r>
      <w:r w:rsidR="00F066A2" w:rsidRPr="003E2F92">
        <w:rPr>
          <w:rFonts w:ascii="Times New Roman" w:hAnsi="Times New Roman" w:cs="Times New Roman"/>
          <w:sz w:val="28"/>
          <w:szCs w:val="28"/>
        </w:rPr>
        <w:t>поставщики, на</w:t>
      </w:r>
      <w:r w:rsidRPr="003E2F92">
        <w:rPr>
          <w:rFonts w:ascii="Times New Roman" w:hAnsi="Times New Roman" w:cs="Times New Roman"/>
          <w:sz w:val="28"/>
          <w:szCs w:val="28"/>
        </w:rPr>
        <w:t xml:space="preserve"> имя ООО «Вира</w:t>
      </w:r>
      <w:r w:rsidR="00940AC4" w:rsidRPr="003E2F92">
        <w:rPr>
          <w:rFonts w:ascii="Times New Roman" w:hAnsi="Times New Roman" w:cs="Times New Roman"/>
          <w:sz w:val="28"/>
          <w:szCs w:val="28"/>
        </w:rPr>
        <w:t>ж» являются товарно-транспортные накладные, товарные накладные(приложение Д) и счет-</w:t>
      </w:r>
      <w:r w:rsidR="00E3479B">
        <w:rPr>
          <w:rFonts w:ascii="Times New Roman" w:hAnsi="Times New Roman" w:cs="Times New Roman"/>
          <w:sz w:val="28"/>
          <w:szCs w:val="28"/>
        </w:rPr>
        <w:t xml:space="preserve"> </w:t>
      </w:r>
      <w:r w:rsidR="00940AC4" w:rsidRPr="003E2F92">
        <w:rPr>
          <w:rFonts w:ascii="Times New Roman" w:hAnsi="Times New Roman" w:cs="Times New Roman"/>
          <w:sz w:val="28"/>
          <w:szCs w:val="28"/>
        </w:rPr>
        <w:t>фактуры</w:t>
      </w:r>
      <w:r w:rsidRPr="003E2F92">
        <w:rPr>
          <w:rFonts w:ascii="Times New Roman" w:hAnsi="Times New Roman" w:cs="Times New Roman"/>
          <w:sz w:val="28"/>
          <w:szCs w:val="28"/>
        </w:rPr>
        <w:t xml:space="preserve"> (на сумму НДС, относящегося к товарам) (приложение Е).</w:t>
      </w:r>
    </w:p>
    <w:p w:rsidR="00E66747" w:rsidRPr="003E2F92" w:rsidRDefault="00E66747" w:rsidP="00E66747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Товарная накладная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представляет собой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первичный бухгалтерский документ,</w:t>
      </w:r>
      <w:r w:rsidR="00D11ABB" w:rsidRPr="003E2F92">
        <w:rPr>
          <w:rFonts w:ascii="Times New Roman" w:hAnsi="Times New Roman"/>
          <w:sz w:val="28"/>
          <w:szCs w:val="28"/>
        </w:rPr>
        <w:t xml:space="preserve"> который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применяе</w:t>
      </w:r>
      <w:r w:rsidR="00D11ABB" w:rsidRPr="003E2F92">
        <w:rPr>
          <w:rFonts w:ascii="Times New Roman" w:hAnsi="Times New Roman"/>
          <w:sz w:val="28"/>
          <w:szCs w:val="28"/>
        </w:rPr>
        <w:t>тся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для оформления перехода прав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собственности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на товар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от продавца к покупателю.</w:t>
      </w:r>
    </w:p>
    <w:p w:rsidR="00E66747" w:rsidRPr="003E2F92" w:rsidRDefault="00E66747" w:rsidP="00E66747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В накладной </w:t>
      </w:r>
      <w:r w:rsidR="00D11ABB" w:rsidRPr="003E2F92">
        <w:rPr>
          <w:rFonts w:ascii="Times New Roman" w:hAnsi="Times New Roman"/>
          <w:sz w:val="28"/>
          <w:szCs w:val="28"/>
        </w:rPr>
        <w:t>бухгалтер ООО «Вираж» указывает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наименование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товара,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цен</w:t>
      </w:r>
      <w:r w:rsidR="00D11ABB" w:rsidRPr="003E2F92">
        <w:rPr>
          <w:rFonts w:ascii="Times New Roman" w:hAnsi="Times New Roman"/>
          <w:sz w:val="28"/>
          <w:szCs w:val="28"/>
        </w:rPr>
        <w:t>у</w:t>
      </w:r>
      <w:r w:rsidRPr="003E2F92">
        <w:rPr>
          <w:rFonts w:ascii="Times New Roman" w:hAnsi="Times New Roman"/>
          <w:sz w:val="28"/>
          <w:szCs w:val="28"/>
        </w:rPr>
        <w:t>, количество 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стоимость, а также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выделяет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hyperlink r:id="rId38" w:tooltip="НДС (определение, описание, подробности)" w:history="1">
        <w:r w:rsidRPr="003E2F92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НДС</w:t>
        </w:r>
      </w:hyperlink>
      <w:r w:rsidRPr="003E2F92">
        <w:rPr>
          <w:rFonts w:ascii="Times New Roman" w:hAnsi="Times New Roman"/>
          <w:sz w:val="28"/>
          <w:szCs w:val="28"/>
        </w:rPr>
        <w:t>.</w:t>
      </w:r>
    </w:p>
    <w:p w:rsidR="00E66747" w:rsidRPr="003E2F92" w:rsidRDefault="00D11ABB" w:rsidP="00E66747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К тому же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в</w:t>
      </w:r>
      <w:r w:rsidR="00E66747" w:rsidRPr="003E2F92">
        <w:rPr>
          <w:rFonts w:ascii="Times New Roman" w:hAnsi="Times New Roman"/>
          <w:sz w:val="28"/>
          <w:szCs w:val="28"/>
        </w:rPr>
        <w:t xml:space="preserve"> товарн</w:t>
      </w:r>
      <w:r w:rsidRPr="003E2F92">
        <w:rPr>
          <w:rFonts w:ascii="Times New Roman" w:hAnsi="Times New Roman"/>
          <w:sz w:val="28"/>
          <w:szCs w:val="28"/>
        </w:rPr>
        <w:t>ой</w:t>
      </w:r>
      <w:r w:rsidR="00E66747" w:rsidRPr="003E2F92">
        <w:rPr>
          <w:rFonts w:ascii="Times New Roman" w:hAnsi="Times New Roman"/>
          <w:sz w:val="28"/>
          <w:szCs w:val="28"/>
        </w:rPr>
        <w:t xml:space="preserve"> накладн</w:t>
      </w:r>
      <w:r w:rsidRPr="003E2F92">
        <w:rPr>
          <w:rFonts w:ascii="Times New Roman" w:hAnsi="Times New Roman"/>
          <w:sz w:val="28"/>
          <w:szCs w:val="28"/>
        </w:rPr>
        <w:t>ой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E66747" w:rsidRPr="003E2F92">
        <w:rPr>
          <w:rFonts w:ascii="Times New Roman" w:hAnsi="Times New Roman"/>
          <w:sz w:val="28"/>
          <w:szCs w:val="28"/>
        </w:rPr>
        <w:t>содерж</w:t>
      </w:r>
      <w:r w:rsidRPr="003E2F92">
        <w:rPr>
          <w:rFonts w:ascii="Times New Roman" w:hAnsi="Times New Roman"/>
          <w:sz w:val="28"/>
          <w:szCs w:val="28"/>
        </w:rPr>
        <w:t>атся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E66747" w:rsidRPr="003E2F92">
        <w:rPr>
          <w:rFonts w:ascii="Times New Roman" w:hAnsi="Times New Roman"/>
          <w:sz w:val="28"/>
          <w:szCs w:val="28"/>
        </w:rPr>
        <w:t xml:space="preserve">реквизиты передающей и принимающей </w:t>
      </w:r>
      <w:r w:rsidRPr="003E2F92">
        <w:rPr>
          <w:rFonts w:ascii="Times New Roman" w:hAnsi="Times New Roman"/>
          <w:sz w:val="28"/>
          <w:szCs w:val="28"/>
        </w:rPr>
        <w:t xml:space="preserve">товары </w:t>
      </w:r>
      <w:r w:rsidR="00E66747" w:rsidRPr="003E2F92">
        <w:rPr>
          <w:rFonts w:ascii="Times New Roman" w:hAnsi="Times New Roman"/>
          <w:sz w:val="28"/>
          <w:szCs w:val="28"/>
        </w:rPr>
        <w:t>сторон,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E66747" w:rsidRPr="003E2F92">
        <w:rPr>
          <w:rFonts w:ascii="Times New Roman" w:hAnsi="Times New Roman"/>
          <w:sz w:val="28"/>
          <w:szCs w:val="28"/>
        </w:rPr>
        <w:t>подписи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всех лиц 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E66747" w:rsidRPr="003E2F92">
        <w:rPr>
          <w:rFonts w:ascii="Times New Roman" w:hAnsi="Times New Roman"/>
          <w:sz w:val="28"/>
          <w:szCs w:val="28"/>
        </w:rPr>
        <w:t>печать организации.</w:t>
      </w:r>
    </w:p>
    <w:p w:rsidR="00E66747" w:rsidRPr="003E2F92" w:rsidRDefault="00E66747" w:rsidP="00E66747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>Товарная накладная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составляется в двух экземплярах, один из которых остается </w:t>
      </w:r>
      <w:r w:rsidR="00D11ABB" w:rsidRPr="003E2F92">
        <w:rPr>
          <w:rFonts w:ascii="Times New Roman" w:hAnsi="Times New Roman"/>
          <w:sz w:val="28"/>
          <w:szCs w:val="28"/>
        </w:rPr>
        <w:t>в</w:t>
      </w:r>
      <w:r w:rsidRPr="003E2F92">
        <w:rPr>
          <w:rFonts w:ascii="Times New Roman" w:hAnsi="Times New Roman"/>
          <w:sz w:val="28"/>
          <w:szCs w:val="28"/>
        </w:rPr>
        <w:t xml:space="preserve"> организации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и является основанием для списания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товаров.</w:t>
      </w:r>
    </w:p>
    <w:p w:rsidR="00E66747" w:rsidRPr="003E2F92" w:rsidRDefault="00E66747" w:rsidP="00E66747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Второй экземпляр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накладной передается покупателю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и является основанием для </w:t>
      </w:r>
      <w:r w:rsidR="00D11ABB" w:rsidRPr="003E2F92">
        <w:rPr>
          <w:rFonts w:ascii="Times New Roman" w:hAnsi="Times New Roman"/>
          <w:sz w:val="28"/>
          <w:szCs w:val="28"/>
        </w:rPr>
        <w:t>приема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товаров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и вычета по НДС.</w:t>
      </w:r>
    </w:p>
    <w:p w:rsidR="00E66747" w:rsidRPr="003E2F92" w:rsidRDefault="00D11ABB" w:rsidP="00E66747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Все товарные накладные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E66747" w:rsidRPr="003E2F92">
        <w:rPr>
          <w:rFonts w:ascii="Times New Roman" w:hAnsi="Times New Roman"/>
          <w:sz w:val="28"/>
          <w:szCs w:val="28"/>
        </w:rPr>
        <w:t>подписываются руководителем и главным бухгалтером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ООО «Вираж».</w:t>
      </w:r>
    </w:p>
    <w:p w:rsidR="00E66747" w:rsidRPr="003E2F92" w:rsidRDefault="00E66747" w:rsidP="00E66747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Перечень лиц, </w:t>
      </w:r>
      <w:r w:rsidR="00D11ABB" w:rsidRPr="003E2F92">
        <w:rPr>
          <w:rFonts w:ascii="Times New Roman" w:hAnsi="Times New Roman"/>
          <w:sz w:val="28"/>
          <w:szCs w:val="28"/>
        </w:rPr>
        <w:t>имеющих право подписи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документ</w:t>
      </w:r>
      <w:r w:rsidR="00D11ABB" w:rsidRPr="003E2F92">
        <w:rPr>
          <w:rFonts w:ascii="Times New Roman" w:hAnsi="Times New Roman"/>
          <w:sz w:val="28"/>
          <w:szCs w:val="28"/>
        </w:rPr>
        <w:t>ов</w:t>
      </w:r>
      <w:r w:rsidRPr="003E2F92">
        <w:rPr>
          <w:rFonts w:ascii="Times New Roman" w:hAnsi="Times New Roman"/>
          <w:sz w:val="28"/>
          <w:szCs w:val="28"/>
        </w:rPr>
        <w:t>, утвержд</w:t>
      </w:r>
      <w:r w:rsidR="00D11ABB" w:rsidRPr="003E2F92">
        <w:rPr>
          <w:rFonts w:ascii="Times New Roman" w:hAnsi="Times New Roman"/>
          <w:sz w:val="28"/>
          <w:szCs w:val="28"/>
        </w:rPr>
        <w:t xml:space="preserve">ен </w:t>
      </w:r>
      <w:r w:rsidRPr="003E2F92">
        <w:rPr>
          <w:rFonts w:ascii="Times New Roman" w:hAnsi="Times New Roman"/>
          <w:sz w:val="28"/>
          <w:szCs w:val="28"/>
        </w:rPr>
        <w:t xml:space="preserve">руководителем </w:t>
      </w:r>
      <w:r w:rsidR="00D11ABB" w:rsidRPr="003E2F92">
        <w:rPr>
          <w:rFonts w:ascii="Times New Roman" w:hAnsi="Times New Roman"/>
          <w:sz w:val="28"/>
          <w:szCs w:val="28"/>
        </w:rPr>
        <w:t>ООО «Вираж»</w:t>
      </w:r>
      <w:r w:rsidRPr="003E2F92">
        <w:rPr>
          <w:rFonts w:ascii="Times New Roman" w:hAnsi="Times New Roman"/>
          <w:sz w:val="28"/>
          <w:szCs w:val="28"/>
        </w:rPr>
        <w:t xml:space="preserve">. </w:t>
      </w:r>
      <w:r w:rsidR="00D11ABB" w:rsidRPr="003E2F92">
        <w:rPr>
          <w:rFonts w:ascii="Times New Roman" w:hAnsi="Times New Roman"/>
          <w:sz w:val="28"/>
          <w:szCs w:val="28"/>
        </w:rPr>
        <w:t>Р</w:t>
      </w:r>
      <w:r w:rsidRPr="003E2F92">
        <w:rPr>
          <w:rFonts w:ascii="Times New Roman" w:hAnsi="Times New Roman"/>
          <w:sz w:val="28"/>
          <w:szCs w:val="28"/>
        </w:rPr>
        <w:t>уководитель может передать право подпис</w:t>
      </w:r>
      <w:r w:rsidR="00D11ABB" w:rsidRPr="003E2F92">
        <w:rPr>
          <w:rFonts w:ascii="Times New Roman" w:hAnsi="Times New Roman"/>
          <w:sz w:val="28"/>
          <w:szCs w:val="28"/>
        </w:rPr>
        <w:t xml:space="preserve">и </w:t>
      </w:r>
      <w:r w:rsidRPr="003E2F92">
        <w:rPr>
          <w:rFonts w:ascii="Times New Roman" w:hAnsi="Times New Roman"/>
          <w:sz w:val="28"/>
          <w:szCs w:val="28"/>
        </w:rPr>
        <w:t>товарн</w:t>
      </w:r>
      <w:r w:rsidR="00D11ABB" w:rsidRPr="003E2F92">
        <w:rPr>
          <w:rFonts w:ascii="Times New Roman" w:hAnsi="Times New Roman"/>
          <w:sz w:val="28"/>
          <w:szCs w:val="28"/>
        </w:rPr>
        <w:t xml:space="preserve">ых </w:t>
      </w:r>
      <w:r w:rsidRPr="003E2F92">
        <w:rPr>
          <w:rFonts w:ascii="Times New Roman" w:hAnsi="Times New Roman"/>
          <w:sz w:val="28"/>
          <w:szCs w:val="28"/>
        </w:rPr>
        <w:t>накладн</w:t>
      </w:r>
      <w:r w:rsidR="00D11ABB" w:rsidRPr="003E2F92">
        <w:rPr>
          <w:rFonts w:ascii="Times New Roman" w:hAnsi="Times New Roman"/>
          <w:sz w:val="28"/>
          <w:szCs w:val="28"/>
        </w:rPr>
        <w:t>ых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на основании</w:t>
      </w:r>
      <w:r w:rsidRPr="003E2F92">
        <w:rPr>
          <w:rFonts w:ascii="Times New Roman" w:hAnsi="Times New Roman"/>
          <w:sz w:val="28"/>
          <w:szCs w:val="28"/>
        </w:rPr>
        <w:t xml:space="preserve"> доверенност</w:t>
      </w:r>
      <w:r w:rsidR="00D11ABB" w:rsidRPr="003E2F92">
        <w:rPr>
          <w:rFonts w:ascii="Times New Roman" w:hAnsi="Times New Roman"/>
          <w:sz w:val="28"/>
          <w:szCs w:val="28"/>
        </w:rPr>
        <w:t>и</w:t>
      </w:r>
      <w:r w:rsidRPr="003E2F92">
        <w:rPr>
          <w:rFonts w:ascii="Times New Roman" w:hAnsi="Times New Roman"/>
          <w:sz w:val="28"/>
          <w:szCs w:val="28"/>
        </w:rPr>
        <w:t xml:space="preserve"> или приказ</w:t>
      </w:r>
      <w:r w:rsidR="00D11ABB" w:rsidRPr="003E2F92">
        <w:rPr>
          <w:rFonts w:ascii="Times New Roman" w:hAnsi="Times New Roman"/>
          <w:sz w:val="28"/>
          <w:szCs w:val="28"/>
        </w:rPr>
        <w:t xml:space="preserve">а. </w:t>
      </w:r>
    </w:p>
    <w:p w:rsidR="00E66747" w:rsidRPr="003E2F92" w:rsidRDefault="00E66747" w:rsidP="00E66747">
      <w:pPr>
        <w:spacing w:after="0" w:line="36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Счета-фактуры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выписыва</w:t>
      </w:r>
      <w:r w:rsidR="00D11ABB" w:rsidRPr="003E2F92">
        <w:rPr>
          <w:rFonts w:ascii="Times New Roman" w:hAnsi="Times New Roman"/>
          <w:sz w:val="28"/>
          <w:szCs w:val="28"/>
        </w:rPr>
        <w:t>ются</w:t>
      </w:r>
      <w:r w:rsidRPr="003E2F92">
        <w:rPr>
          <w:rFonts w:ascii="Times New Roman" w:hAnsi="Times New Roman"/>
          <w:sz w:val="28"/>
          <w:szCs w:val="28"/>
        </w:rPr>
        <w:t xml:space="preserve"> в двух экземплярах. </w:t>
      </w:r>
      <w:r w:rsidR="000216BC" w:rsidRPr="003E2F92">
        <w:rPr>
          <w:rFonts w:ascii="Times New Roman" w:hAnsi="Times New Roman"/>
          <w:sz w:val="28"/>
          <w:szCs w:val="28"/>
        </w:rPr>
        <w:t>С</w:t>
      </w:r>
      <w:r w:rsidRPr="003E2F92">
        <w:rPr>
          <w:rFonts w:ascii="Times New Roman" w:hAnsi="Times New Roman"/>
          <w:sz w:val="28"/>
          <w:szCs w:val="28"/>
        </w:rPr>
        <w:t>чет-фактура подпи</w:t>
      </w:r>
      <w:r w:rsidR="00D11ABB" w:rsidRPr="003E2F92">
        <w:rPr>
          <w:rFonts w:ascii="Times New Roman" w:hAnsi="Times New Roman"/>
          <w:sz w:val="28"/>
          <w:szCs w:val="28"/>
        </w:rPr>
        <w:t xml:space="preserve">сывается руководителем или </w:t>
      </w:r>
      <w:r w:rsidRPr="003E2F92">
        <w:rPr>
          <w:rFonts w:ascii="Times New Roman" w:hAnsi="Times New Roman"/>
          <w:sz w:val="28"/>
          <w:szCs w:val="28"/>
        </w:rPr>
        <w:t>главным бухгалтером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ООО «Вираж»</w:t>
      </w:r>
      <w:r w:rsidRPr="003E2F92">
        <w:rPr>
          <w:rFonts w:ascii="Times New Roman" w:hAnsi="Times New Roman"/>
          <w:sz w:val="28"/>
          <w:szCs w:val="28"/>
        </w:rPr>
        <w:t xml:space="preserve"> либо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D11ABB" w:rsidRPr="003E2F92">
        <w:rPr>
          <w:rFonts w:ascii="Times New Roman" w:hAnsi="Times New Roman"/>
          <w:sz w:val="28"/>
          <w:szCs w:val="28"/>
        </w:rPr>
        <w:t>другими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лицами, уполномоченными на </w:t>
      </w:r>
      <w:r w:rsidR="00D11ABB" w:rsidRPr="003E2F92">
        <w:rPr>
          <w:rFonts w:ascii="Times New Roman" w:hAnsi="Times New Roman"/>
          <w:sz w:val="28"/>
          <w:szCs w:val="28"/>
        </w:rPr>
        <w:t>э</w:t>
      </w:r>
      <w:r w:rsidRPr="003E2F92">
        <w:rPr>
          <w:rFonts w:ascii="Times New Roman" w:hAnsi="Times New Roman"/>
          <w:sz w:val="28"/>
          <w:szCs w:val="28"/>
        </w:rPr>
        <w:t>то приказом (</w:t>
      </w:r>
      <w:r w:rsidR="00D11ABB" w:rsidRPr="003E2F92">
        <w:rPr>
          <w:rFonts w:ascii="Times New Roman" w:hAnsi="Times New Roman"/>
          <w:sz w:val="28"/>
          <w:szCs w:val="28"/>
        </w:rPr>
        <w:t>прочим</w:t>
      </w:r>
      <w:r w:rsidRPr="003E2F92">
        <w:rPr>
          <w:rFonts w:ascii="Times New Roman" w:hAnsi="Times New Roman"/>
          <w:sz w:val="28"/>
          <w:szCs w:val="28"/>
        </w:rPr>
        <w:t xml:space="preserve"> распорядительным документом)или доверенностью от имени организации</w:t>
      </w:r>
      <w:r w:rsidR="00D11ABB" w:rsidRPr="003E2F92">
        <w:rPr>
          <w:rFonts w:ascii="Times New Roman" w:hAnsi="Times New Roman"/>
          <w:sz w:val="28"/>
          <w:szCs w:val="28"/>
        </w:rPr>
        <w:t>.</w:t>
      </w:r>
    </w:p>
    <w:p w:rsidR="00456A59" w:rsidRPr="003E2F92" w:rsidRDefault="00456A59" w:rsidP="00E3479B">
      <w:pPr>
        <w:pStyle w:val="ConsPlusNormal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 xml:space="preserve">Поступление товаров </w:t>
      </w:r>
      <w:r w:rsidR="008627AC" w:rsidRPr="003E2F92">
        <w:rPr>
          <w:rFonts w:ascii="Times New Roman" w:hAnsi="Times New Roman" w:cs="Times New Roman"/>
          <w:sz w:val="28"/>
          <w:szCs w:val="28"/>
        </w:rPr>
        <w:t>оформляется</w:t>
      </w:r>
      <w:r w:rsidR="00E3479B">
        <w:rPr>
          <w:rFonts w:ascii="Times New Roman" w:hAnsi="Times New Roman" w:cs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 w:cs="Times New Roman"/>
          <w:sz w:val="28"/>
          <w:szCs w:val="28"/>
        </w:rPr>
        <w:t>при наличии</w:t>
      </w:r>
      <w:r w:rsidR="00E3479B">
        <w:rPr>
          <w:rFonts w:ascii="Times New Roman" w:hAnsi="Times New Roman" w:cs="Times New Roman"/>
          <w:sz w:val="28"/>
          <w:szCs w:val="28"/>
        </w:rPr>
        <w:t xml:space="preserve"> </w:t>
      </w:r>
      <w:r w:rsidRPr="003E2F92">
        <w:rPr>
          <w:rFonts w:ascii="Times New Roman" w:hAnsi="Times New Roman" w:cs="Times New Roman"/>
          <w:sz w:val="28"/>
          <w:szCs w:val="28"/>
        </w:rPr>
        <w:t>договора поставки (приложение Ж)</w:t>
      </w:r>
      <w:r w:rsidR="008627AC" w:rsidRPr="003E2F92">
        <w:rPr>
          <w:rFonts w:ascii="Times New Roman" w:hAnsi="Times New Roman" w:cs="Times New Roman"/>
          <w:sz w:val="28"/>
          <w:szCs w:val="28"/>
        </w:rPr>
        <w:t>.</w:t>
      </w:r>
    </w:p>
    <w:p w:rsidR="00456A59" w:rsidRPr="003E2F92" w:rsidRDefault="00940AC4" w:rsidP="00E3479B">
      <w:pPr>
        <w:pStyle w:val="ConsPlusNormal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При доставке товара автомобильным транспортом выписывают т</w:t>
      </w:r>
      <w:r w:rsidR="00456A59" w:rsidRPr="003E2F92">
        <w:rPr>
          <w:rFonts w:ascii="Times New Roman" w:hAnsi="Times New Roman" w:cs="Times New Roman"/>
          <w:sz w:val="28"/>
          <w:szCs w:val="28"/>
        </w:rPr>
        <w:t>оварно-транспортную накладную.</w:t>
      </w:r>
    </w:p>
    <w:p w:rsidR="00AE02AB" w:rsidRPr="003E2F92" w:rsidRDefault="00940AC4" w:rsidP="00E3479B">
      <w:pPr>
        <w:pStyle w:val="ConsPlusNormal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При приёмке товара по их количеству кладовщик рассматриваемой организации проверяет фактическое наличие товаров с данными, которые содержатся в сопроводительных документах</w:t>
      </w:r>
      <w:r w:rsidR="008C1286">
        <w:rPr>
          <w:rFonts w:ascii="Times New Roman" w:hAnsi="Times New Roman" w:cs="Times New Roman"/>
          <w:sz w:val="28"/>
          <w:szCs w:val="28"/>
        </w:rPr>
        <w:t xml:space="preserve">(товарно-транспортные накладные, товарные накладные) </w:t>
      </w:r>
      <w:r w:rsidRPr="003E2F92">
        <w:rPr>
          <w:rFonts w:ascii="Times New Roman" w:hAnsi="Times New Roman" w:cs="Times New Roman"/>
          <w:sz w:val="28"/>
          <w:szCs w:val="28"/>
        </w:rPr>
        <w:t xml:space="preserve">, а в случае приёма товару по их качеству и комплектности </w:t>
      </w:r>
      <w:r w:rsidR="004D7F2E" w:rsidRPr="003E2F92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3E2F92">
        <w:rPr>
          <w:rFonts w:ascii="Times New Roman" w:hAnsi="Times New Roman" w:cs="Times New Roman"/>
          <w:sz w:val="28"/>
          <w:szCs w:val="28"/>
        </w:rPr>
        <w:t>провер</w:t>
      </w:r>
      <w:r w:rsidR="004D7F2E" w:rsidRPr="003E2F92">
        <w:rPr>
          <w:rFonts w:ascii="Times New Roman" w:hAnsi="Times New Roman" w:cs="Times New Roman"/>
          <w:sz w:val="28"/>
          <w:szCs w:val="28"/>
        </w:rPr>
        <w:t>ку</w:t>
      </w:r>
      <w:r w:rsidRPr="003E2F92">
        <w:rPr>
          <w:rFonts w:ascii="Times New Roman" w:hAnsi="Times New Roman" w:cs="Times New Roman"/>
          <w:sz w:val="28"/>
          <w:szCs w:val="28"/>
        </w:rPr>
        <w:t xml:space="preserve"> выполняемости требований, которые прописаны в договоре поставки</w:t>
      </w:r>
      <w:r w:rsidR="00AE02AB" w:rsidRPr="003E2F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707" w:rsidRPr="003E2F92" w:rsidRDefault="00AE02AB" w:rsidP="00E3479B">
      <w:pPr>
        <w:pStyle w:val="ConsPlusNormal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 xml:space="preserve">При совпадении количества и качества поступивших товаров с данными поставщика, которые он указал в товаросопроводительных документах, комиссия составит акт о приёмке товара </w:t>
      </w:r>
      <w:r w:rsidR="00456A59" w:rsidRPr="003E2F92">
        <w:rPr>
          <w:rFonts w:ascii="Times New Roman" w:hAnsi="Times New Roman" w:cs="Times New Roman"/>
          <w:sz w:val="28"/>
          <w:szCs w:val="28"/>
        </w:rPr>
        <w:t xml:space="preserve">(форма №ТОРГ-1). </w:t>
      </w:r>
    </w:p>
    <w:p w:rsidR="00456A59" w:rsidRPr="003E2F92" w:rsidRDefault="00F9058F" w:rsidP="00E3479B">
      <w:pPr>
        <w:pStyle w:val="ConsPlusNormal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F92">
        <w:rPr>
          <w:rFonts w:ascii="Times New Roman" w:hAnsi="Times New Roman" w:cs="Times New Roman"/>
          <w:sz w:val="28"/>
          <w:szCs w:val="28"/>
        </w:rPr>
        <w:t>В случае расхождений</w:t>
      </w:r>
      <w:r w:rsidR="008627AC" w:rsidRPr="003E2F92">
        <w:rPr>
          <w:rFonts w:ascii="Times New Roman" w:hAnsi="Times New Roman" w:cs="Times New Roman"/>
          <w:sz w:val="28"/>
          <w:szCs w:val="28"/>
        </w:rPr>
        <w:t>, выявленных</w:t>
      </w:r>
      <w:r w:rsidRPr="003E2F92">
        <w:rPr>
          <w:rFonts w:ascii="Times New Roman" w:hAnsi="Times New Roman" w:cs="Times New Roman"/>
          <w:sz w:val="28"/>
          <w:szCs w:val="28"/>
        </w:rPr>
        <w:t xml:space="preserve"> при приёмке товара составляется </w:t>
      </w:r>
      <w:r w:rsidR="00456A59" w:rsidRPr="003E2F92">
        <w:rPr>
          <w:rFonts w:ascii="Times New Roman" w:hAnsi="Times New Roman" w:cs="Times New Roman"/>
          <w:sz w:val="28"/>
          <w:szCs w:val="28"/>
        </w:rPr>
        <w:t>акт об установленном расхождении по количеству и качеству при приемке товарно-материальных ценностей.</w:t>
      </w:r>
      <w:r w:rsidR="00E3479B"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3E2F92">
        <w:rPr>
          <w:rFonts w:ascii="Times New Roman" w:hAnsi="Times New Roman"/>
          <w:sz w:val="28"/>
          <w:szCs w:val="28"/>
        </w:rPr>
        <w:t xml:space="preserve">На основании </w:t>
      </w:r>
      <w:r w:rsidR="008627AC" w:rsidRPr="003E2F92">
        <w:rPr>
          <w:rFonts w:ascii="Times New Roman" w:hAnsi="Times New Roman"/>
          <w:sz w:val="28"/>
          <w:szCs w:val="28"/>
        </w:rPr>
        <w:t xml:space="preserve">данного </w:t>
      </w:r>
      <w:r w:rsidR="00456A59" w:rsidRPr="003E2F92">
        <w:rPr>
          <w:rFonts w:ascii="Times New Roman" w:hAnsi="Times New Roman"/>
          <w:sz w:val="28"/>
          <w:szCs w:val="28"/>
        </w:rPr>
        <w:t xml:space="preserve">акта составляется </w:t>
      </w:r>
      <w:r w:rsidR="008627AC" w:rsidRPr="003E2F92">
        <w:rPr>
          <w:rFonts w:ascii="Times New Roman" w:hAnsi="Times New Roman"/>
          <w:sz w:val="28"/>
          <w:szCs w:val="28"/>
        </w:rPr>
        <w:lastRenderedPageBreak/>
        <w:t xml:space="preserve">претензия </w:t>
      </w:r>
      <w:r w:rsidR="00716707" w:rsidRPr="003E2F92">
        <w:rPr>
          <w:rFonts w:ascii="Times New Roman" w:hAnsi="Times New Roman"/>
          <w:sz w:val="28"/>
          <w:szCs w:val="28"/>
        </w:rPr>
        <w:t>поставщику или транспортной компании</w:t>
      </w:r>
      <w:r w:rsidR="00456A59" w:rsidRPr="003E2F92">
        <w:rPr>
          <w:rFonts w:ascii="Times New Roman" w:hAnsi="Times New Roman"/>
          <w:sz w:val="28"/>
          <w:szCs w:val="28"/>
        </w:rPr>
        <w:t xml:space="preserve"> (в за</w:t>
      </w:r>
      <w:r w:rsidR="008627AC" w:rsidRPr="003E2F92">
        <w:rPr>
          <w:rFonts w:ascii="Times New Roman" w:hAnsi="Times New Roman"/>
          <w:sz w:val="28"/>
          <w:szCs w:val="28"/>
        </w:rPr>
        <w:t>висимости от того, по чьей вине была</w:t>
      </w:r>
      <w:r w:rsidR="00456A59" w:rsidRPr="003E2F92">
        <w:rPr>
          <w:rFonts w:ascii="Times New Roman" w:hAnsi="Times New Roman"/>
          <w:sz w:val="28"/>
          <w:szCs w:val="28"/>
        </w:rPr>
        <w:t xml:space="preserve"> недостача 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>кто является ответственным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456A59" w:rsidRPr="003E2F92">
        <w:rPr>
          <w:rFonts w:ascii="Times New Roman" w:hAnsi="Times New Roman"/>
          <w:sz w:val="28"/>
          <w:szCs w:val="28"/>
        </w:rPr>
        <w:t>за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456A59" w:rsidRPr="003E2F92">
        <w:rPr>
          <w:rFonts w:ascii="Times New Roman" w:hAnsi="Times New Roman"/>
          <w:sz w:val="28"/>
          <w:szCs w:val="28"/>
        </w:rPr>
        <w:t xml:space="preserve">последствия </w:t>
      </w:r>
      <w:r w:rsidR="008627AC" w:rsidRPr="003E2F92">
        <w:rPr>
          <w:rFonts w:ascii="Times New Roman" w:hAnsi="Times New Roman"/>
          <w:sz w:val="28"/>
          <w:szCs w:val="28"/>
        </w:rPr>
        <w:t>в соответствии с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456A59" w:rsidRPr="003E2F92">
        <w:rPr>
          <w:rFonts w:ascii="Times New Roman" w:hAnsi="Times New Roman"/>
          <w:sz w:val="28"/>
          <w:szCs w:val="28"/>
        </w:rPr>
        <w:t>договор</w:t>
      </w:r>
      <w:r w:rsidR="008627AC" w:rsidRPr="003E2F92">
        <w:rPr>
          <w:rFonts w:ascii="Times New Roman" w:hAnsi="Times New Roman"/>
          <w:sz w:val="28"/>
          <w:szCs w:val="28"/>
        </w:rPr>
        <w:t>ом</w:t>
      </w:r>
      <w:r w:rsidR="00456A59" w:rsidRPr="003E2F92">
        <w:rPr>
          <w:rFonts w:ascii="Times New Roman" w:hAnsi="Times New Roman"/>
          <w:sz w:val="28"/>
          <w:szCs w:val="28"/>
        </w:rPr>
        <w:t xml:space="preserve">) </w:t>
      </w:r>
      <w:r w:rsidR="00716707" w:rsidRPr="003E2F92">
        <w:rPr>
          <w:rFonts w:ascii="Times New Roman" w:hAnsi="Times New Roman"/>
          <w:sz w:val="28"/>
          <w:szCs w:val="28"/>
        </w:rPr>
        <w:t xml:space="preserve">претензионное письмо </w:t>
      </w:r>
      <w:r w:rsidR="00456A59" w:rsidRPr="003E2F92">
        <w:rPr>
          <w:rFonts w:ascii="Times New Roman" w:hAnsi="Times New Roman"/>
          <w:sz w:val="28"/>
          <w:szCs w:val="28"/>
        </w:rPr>
        <w:t xml:space="preserve">с требованием </w:t>
      </w:r>
      <w:r w:rsidR="00041165" w:rsidRPr="003E2F92">
        <w:rPr>
          <w:rFonts w:ascii="Times New Roman" w:hAnsi="Times New Roman"/>
          <w:sz w:val="28"/>
          <w:szCs w:val="28"/>
        </w:rPr>
        <w:t>компенсировать потери</w:t>
      </w:r>
      <w:r w:rsidR="00456A59" w:rsidRPr="003E2F92">
        <w:rPr>
          <w:rFonts w:ascii="Times New Roman" w:hAnsi="Times New Roman"/>
          <w:sz w:val="28"/>
          <w:szCs w:val="28"/>
        </w:rPr>
        <w:t>.</w:t>
      </w:r>
    </w:p>
    <w:p w:rsidR="00456A59" w:rsidRPr="003E2F92" w:rsidRDefault="00456A59" w:rsidP="0098247F">
      <w:pPr>
        <w:pStyle w:val="a5"/>
        <w:tabs>
          <w:tab w:val="left" w:pos="1134"/>
        </w:tabs>
        <w:jc w:val="both"/>
        <w:rPr>
          <w:rFonts w:ascii="Times New Roman" w:hAnsi="Times New Roman"/>
        </w:rPr>
      </w:pPr>
      <w:r w:rsidRPr="003E2F92">
        <w:rPr>
          <w:rFonts w:ascii="Times New Roman" w:hAnsi="Times New Roman"/>
        </w:rPr>
        <w:t>В ООО «Ви</w:t>
      </w:r>
      <w:r w:rsidR="00041165" w:rsidRPr="003E2F92">
        <w:rPr>
          <w:rFonts w:ascii="Times New Roman" w:hAnsi="Times New Roman"/>
        </w:rPr>
        <w:t>раж» прием товара осуществляет кладовщик</w:t>
      </w:r>
      <w:r w:rsidRPr="003E2F92">
        <w:rPr>
          <w:rFonts w:ascii="Times New Roman" w:hAnsi="Times New Roman"/>
        </w:rPr>
        <w:t xml:space="preserve"> путем сличения фактического налич</w:t>
      </w:r>
      <w:r w:rsidR="00716707" w:rsidRPr="003E2F92">
        <w:rPr>
          <w:rFonts w:ascii="Times New Roman" w:hAnsi="Times New Roman"/>
        </w:rPr>
        <w:t>ия товара с данными в накладных, а также по их качеству и комплектности.</w:t>
      </w:r>
      <w:r w:rsidRPr="003E2F92">
        <w:rPr>
          <w:rFonts w:ascii="Times New Roman" w:hAnsi="Times New Roman"/>
        </w:rPr>
        <w:t xml:space="preserve"> Расхождений за время поставок товара выявлено не было. </w:t>
      </w:r>
    </w:p>
    <w:p w:rsidR="00A54CB4" w:rsidRPr="003E2F92" w:rsidRDefault="00A54CB4" w:rsidP="0098247F">
      <w:pPr>
        <w:pStyle w:val="a5"/>
        <w:tabs>
          <w:tab w:val="left" w:pos="1134"/>
        </w:tabs>
        <w:jc w:val="both"/>
        <w:rPr>
          <w:rFonts w:ascii="Times New Roman" w:hAnsi="Times New Roman"/>
        </w:rPr>
      </w:pPr>
      <w:r w:rsidRPr="003E2F92">
        <w:rPr>
          <w:rFonts w:ascii="Times New Roman" w:hAnsi="Times New Roman"/>
        </w:rPr>
        <w:t xml:space="preserve">После </w:t>
      </w:r>
      <w:r w:rsidR="00716707" w:rsidRPr="003E2F92">
        <w:rPr>
          <w:rFonts w:ascii="Times New Roman" w:hAnsi="Times New Roman"/>
        </w:rPr>
        <w:t xml:space="preserve">подписания необходимых товаросопроводительных документов, все ТМЦ размещаются на складе. </w:t>
      </w:r>
    </w:p>
    <w:p w:rsidR="00BD0B1D" w:rsidRPr="003E2F92" w:rsidRDefault="00A54CB4" w:rsidP="00BD0B1D">
      <w:pPr>
        <w:pStyle w:val="a5"/>
        <w:tabs>
          <w:tab w:val="left" w:pos="1134"/>
        </w:tabs>
        <w:jc w:val="both"/>
        <w:rPr>
          <w:rFonts w:ascii="Times New Roman" w:hAnsi="Times New Roman"/>
        </w:rPr>
      </w:pPr>
      <w:r w:rsidRPr="003E2F92">
        <w:rPr>
          <w:rFonts w:ascii="Times New Roman" w:hAnsi="Times New Roman"/>
        </w:rPr>
        <w:t>В ООО «</w:t>
      </w:r>
      <w:r w:rsidR="00A219F2" w:rsidRPr="003E2F92">
        <w:rPr>
          <w:rFonts w:ascii="Times New Roman" w:hAnsi="Times New Roman"/>
        </w:rPr>
        <w:t>Вираж</w:t>
      </w:r>
      <w:r w:rsidRPr="003E2F92">
        <w:rPr>
          <w:rFonts w:ascii="Times New Roman" w:hAnsi="Times New Roman"/>
        </w:rPr>
        <w:t xml:space="preserve">» </w:t>
      </w:r>
      <w:r w:rsidR="00A219F2" w:rsidRPr="003E2F92">
        <w:rPr>
          <w:rFonts w:ascii="Times New Roman" w:hAnsi="Times New Roman"/>
        </w:rPr>
        <w:t>есть склад товаров</w:t>
      </w:r>
      <w:r w:rsidR="00716707" w:rsidRPr="003E2F92">
        <w:rPr>
          <w:rFonts w:ascii="Times New Roman" w:hAnsi="Times New Roman"/>
        </w:rPr>
        <w:t>. Всю складскую работу обеспечивает кладовщик, который является материально-ответственным лицом. У кладовщика</w:t>
      </w:r>
      <w:r w:rsidRPr="003E2F92">
        <w:rPr>
          <w:rFonts w:ascii="Times New Roman" w:hAnsi="Times New Roman"/>
        </w:rPr>
        <w:t xml:space="preserve"> сохраня</w:t>
      </w:r>
      <w:r w:rsidR="00716707" w:rsidRPr="003E2F92">
        <w:rPr>
          <w:rFonts w:ascii="Times New Roman" w:hAnsi="Times New Roman"/>
        </w:rPr>
        <w:t>ются вторые экземпляры всех поступающих</w:t>
      </w:r>
      <w:r w:rsidRPr="003E2F92">
        <w:rPr>
          <w:rFonts w:ascii="Times New Roman" w:hAnsi="Times New Roman"/>
        </w:rPr>
        <w:t xml:space="preserve"> докумен</w:t>
      </w:r>
      <w:r w:rsidR="00716707" w:rsidRPr="003E2F92">
        <w:rPr>
          <w:rFonts w:ascii="Times New Roman" w:hAnsi="Times New Roman"/>
        </w:rPr>
        <w:t>тов. К</w:t>
      </w:r>
      <w:r w:rsidR="00E3479B">
        <w:rPr>
          <w:rFonts w:ascii="Times New Roman" w:hAnsi="Times New Roman"/>
        </w:rPr>
        <w:t xml:space="preserve"> </w:t>
      </w:r>
      <w:r w:rsidR="00716707" w:rsidRPr="003E2F92">
        <w:rPr>
          <w:rFonts w:ascii="Times New Roman" w:hAnsi="Times New Roman"/>
        </w:rPr>
        <w:t>тому</w:t>
      </w:r>
      <w:r w:rsidRPr="003E2F92">
        <w:rPr>
          <w:rFonts w:ascii="Times New Roman" w:hAnsi="Times New Roman"/>
        </w:rPr>
        <w:t xml:space="preserve"> же принимает решение</w:t>
      </w:r>
      <w:r w:rsidR="00716707" w:rsidRPr="003E2F92">
        <w:rPr>
          <w:rFonts w:ascii="Times New Roman" w:hAnsi="Times New Roman"/>
        </w:rPr>
        <w:t>, где будут размещены поступившие товары</w:t>
      </w:r>
      <w:r w:rsidRPr="003E2F92">
        <w:rPr>
          <w:rFonts w:ascii="Times New Roman" w:hAnsi="Times New Roman"/>
        </w:rPr>
        <w:t xml:space="preserve"> и при необходимости</w:t>
      </w:r>
      <w:r w:rsidR="00BD0B1D" w:rsidRPr="003E2F92">
        <w:rPr>
          <w:rFonts w:ascii="Times New Roman" w:hAnsi="Times New Roman"/>
        </w:rPr>
        <w:t>,</w:t>
      </w:r>
      <w:r w:rsidR="00E3479B">
        <w:rPr>
          <w:rFonts w:ascii="Times New Roman" w:hAnsi="Times New Roman"/>
        </w:rPr>
        <w:t xml:space="preserve"> </w:t>
      </w:r>
      <w:r w:rsidR="00F066A2" w:rsidRPr="003E2F92">
        <w:rPr>
          <w:rFonts w:ascii="Times New Roman" w:hAnsi="Times New Roman"/>
        </w:rPr>
        <w:t>их перемещения</w:t>
      </w:r>
      <w:r w:rsidR="00A219F2" w:rsidRPr="003E2F92">
        <w:rPr>
          <w:rFonts w:ascii="Times New Roman" w:hAnsi="Times New Roman"/>
        </w:rPr>
        <w:t xml:space="preserve"> в рамках склада</w:t>
      </w:r>
      <w:r w:rsidR="00BD0B1D" w:rsidRPr="003E2F92">
        <w:rPr>
          <w:rFonts w:ascii="Times New Roman" w:hAnsi="Times New Roman"/>
        </w:rPr>
        <w:t>. Строгий</w:t>
      </w:r>
      <w:r w:rsidRPr="003E2F92">
        <w:rPr>
          <w:rFonts w:ascii="Times New Roman" w:hAnsi="Times New Roman"/>
        </w:rPr>
        <w:t xml:space="preserve"> порядок</w:t>
      </w:r>
      <w:r w:rsidR="00BD0B1D" w:rsidRPr="003E2F92">
        <w:rPr>
          <w:rFonts w:ascii="Times New Roman" w:hAnsi="Times New Roman"/>
        </w:rPr>
        <w:t xml:space="preserve"> и контроль за</w:t>
      </w:r>
      <w:r w:rsidRPr="003E2F92">
        <w:rPr>
          <w:rFonts w:ascii="Times New Roman" w:hAnsi="Times New Roman"/>
        </w:rPr>
        <w:t xml:space="preserve"> размеще</w:t>
      </w:r>
      <w:r w:rsidR="00BD0B1D" w:rsidRPr="003E2F92">
        <w:rPr>
          <w:rFonts w:ascii="Times New Roman" w:hAnsi="Times New Roman"/>
        </w:rPr>
        <w:t>нием</w:t>
      </w:r>
      <w:r w:rsidRPr="003E2F92">
        <w:rPr>
          <w:rFonts w:ascii="Times New Roman" w:hAnsi="Times New Roman"/>
        </w:rPr>
        <w:t xml:space="preserve"> товаров </w:t>
      </w:r>
      <w:r w:rsidR="00BD0B1D" w:rsidRPr="003E2F92">
        <w:rPr>
          <w:rFonts w:ascii="Times New Roman" w:hAnsi="Times New Roman"/>
        </w:rPr>
        <w:t>сильно облегчает учет, а также</w:t>
      </w:r>
      <w:r w:rsidR="00E3479B">
        <w:rPr>
          <w:rFonts w:ascii="Times New Roman" w:hAnsi="Times New Roman"/>
        </w:rPr>
        <w:t xml:space="preserve"> </w:t>
      </w:r>
      <w:r w:rsidR="00BD0B1D" w:rsidRPr="003E2F92">
        <w:rPr>
          <w:rFonts w:ascii="Times New Roman" w:hAnsi="Times New Roman"/>
        </w:rPr>
        <w:t xml:space="preserve">значительно </w:t>
      </w:r>
      <w:r w:rsidRPr="003E2F92">
        <w:rPr>
          <w:rFonts w:ascii="Times New Roman" w:hAnsi="Times New Roman"/>
        </w:rPr>
        <w:t xml:space="preserve">облегчает </w:t>
      </w:r>
      <w:r w:rsidR="00F066A2" w:rsidRPr="003E2F92">
        <w:rPr>
          <w:rFonts w:ascii="Times New Roman" w:hAnsi="Times New Roman"/>
        </w:rPr>
        <w:t>складскую грузопереработку</w:t>
      </w:r>
      <w:r w:rsidRPr="003E2F92">
        <w:rPr>
          <w:rFonts w:ascii="Times New Roman" w:hAnsi="Times New Roman"/>
        </w:rPr>
        <w:t xml:space="preserve">. </w:t>
      </w:r>
      <w:r w:rsidR="00BD0B1D" w:rsidRPr="003E2F92">
        <w:rPr>
          <w:rFonts w:ascii="Times New Roman" w:hAnsi="Times New Roman"/>
        </w:rPr>
        <w:t>На складе для каждой категории товаров у кладовщика выделены отдельные зоны для хранения, а</w:t>
      </w:r>
      <w:r w:rsidRPr="003E2F92">
        <w:rPr>
          <w:rFonts w:ascii="Times New Roman" w:hAnsi="Times New Roman"/>
        </w:rPr>
        <w:t xml:space="preserve"> в зави</w:t>
      </w:r>
      <w:r w:rsidR="00A219F2" w:rsidRPr="003E2F92">
        <w:rPr>
          <w:rFonts w:ascii="Times New Roman" w:hAnsi="Times New Roman"/>
        </w:rPr>
        <w:t xml:space="preserve">симости от того, какой товар </w:t>
      </w:r>
      <w:r w:rsidR="00BD0B1D" w:rsidRPr="003E2F92">
        <w:rPr>
          <w:rFonts w:ascii="Times New Roman" w:hAnsi="Times New Roman"/>
        </w:rPr>
        <w:t>поступает, он принимает решение о месте его хранения: это могут быть поддоны, специально купленные стеллажи и контейнеры или просто навалом и т.д.Товар крупногабаритный кладовщик размещает в отдельной зоне на полу</w:t>
      </w:r>
      <w:r w:rsidRPr="003E2F92">
        <w:rPr>
          <w:rFonts w:ascii="Times New Roman" w:hAnsi="Times New Roman"/>
        </w:rPr>
        <w:t xml:space="preserve">. </w:t>
      </w:r>
    </w:p>
    <w:p w:rsidR="00A54CB4" w:rsidRPr="003E2F92" w:rsidRDefault="00BD0B1D" w:rsidP="00BD0B1D">
      <w:pPr>
        <w:pStyle w:val="a5"/>
        <w:tabs>
          <w:tab w:val="left" w:pos="1134"/>
        </w:tabs>
        <w:jc w:val="both"/>
        <w:rPr>
          <w:rFonts w:ascii="Times New Roman" w:hAnsi="Times New Roman"/>
        </w:rPr>
      </w:pPr>
      <w:r w:rsidRPr="003E2F92">
        <w:rPr>
          <w:rFonts w:ascii="Times New Roman" w:hAnsi="Times New Roman"/>
        </w:rPr>
        <w:t>Уже в процессе размещения производиться</w:t>
      </w:r>
      <w:r w:rsidR="00A54CB4" w:rsidRPr="003E2F92">
        <w:rPr>
          <w:rFonts w:ascii="Times New Roman" w:hAnsi="Times New Roman"/>
        </w:rPr>
        <w:t xml:space="preserve"> группировка товаров по </w:t>
      </w:r>
      <w:r w:rsidRPr="003E2F92">
        <w:rPr>
          <w:rFonts w:ascii="Times New Roman" w:hAnsi="Times New Roman"/>
        </w:rPr>
        <w:t xml:space="preserve">идентичному режиму хранения, а также по ассортименту. </w:t>
      </w:r>
      <w:r w:rsidR="00E82FC1" w:rsidRPr="003E2F92">
        <w:rPr>
          <w:rFonts w:ascii="Times New Roman" w:hAnsi="Times New Roman"/>
        </w:rPr>
        <w:t xml:space="preserve">С </w:t>
      </w:r>
      <w:r w:rsidR="00F066A2" w:rsidRPr="003E2F92">
        <w:rPr>
          <w:rFonts w:ascii="Times New Roman" w:hAnsi="Times New Roman"/>
        </w:rPr>
        <w:t>целью порядка</w:t>
      </w:r>
      <w:r w:rsidR="00A54CB4" w:rsidRPr="003E2F92">
        <w:rPr>
          <w:rFonts w:ascii="Times New Roman" w:hAnsi="Times New Roman"/>
        </w:rPr>
        <w:t xml:space="preserve"> в раз</w:t>
      </w:r>
      <w:r w:rsidRPr="003E2F92">
        <w:rPr>
          <w:rFonts w:ascii="Times New Roman" w:hAnsi="Times New Roman"/>
        </w:rPr>
        <w:t>мещении, в рамках склада</w:t>
      </w:r>
      <w:r w:rsidR="00A54CB4" w:rsidRPr="003E2F92">
        <w:rPr>
          <w:rFonts w:ascii="Times New Roman" w:hAnsi="Times New Roman"/>
        </w:rPr>
        <w:t xml:space="preserve"> используются места, предназначенные для определенной группы </w:t>
      </w:r>
      <w:r w:rsidR="00F066A2" w:rsidRPr="003E2F92">
        <w:rPr>
          <w:rFonts w:ascii="Times New Roman" w:hAnsi="Times New Roman"/>
        </w:rPr>
        <w:t>товаров –</w:t>
      </w:r>
      <w:r w:rsidR="00A219F2" w:rsidRPr="003E2F92">
        <w:rPr>
          <w:rFonts w:ascii="Times New Roman" w:hAnsi="Times New Roman"/>
        </w:rPr>
        <w:t>о</w:t>
      </w:r>
      <w:r w:rsidR="00A54CB4" w:rsidRPr="003E2F92">
        <w:rPr>
          <w:rFonts w:ascii="Times New Roman" w:hAnsi="Times New Roman"/>
        </w:rPr>
        <w:t xml:space="preserve">ни закреплены, имеют соответствующий номер места, что облегчает и их поиск при необходимости. </w:t>
      </w:r>
    </w:p>
    <w:p w:rsidR="00D83B60" w:rsidRPr="003E2F92" w:rsidRDefault="00D83B60" w:rsidP="00D83B60">
      <w:pPr>
        <w:pStyle w:val="a5"/>
        <w:tabs>
          <w:tab w:val="left" w:pos="1134"/>
        </w:tabs>
        <w:jc w:val="both"/>
        <w:rPr>
          <w:rFonts w:ascii="Times New Roman" w:hAnsi="Times New Roman"/>
        </w:rPr>
      </w:pPr>
      <w:r w:rsidRPr="003E2F92">
        <w:rPr>
          <w:rFonts w:ascii="Times New Roman" w:hAnsi="Times New Roman"/>
        </w:rPr>
        <w:t>Отгрузка товара в ООО "Вираж" осуществляется путем оформления универсального передаточного документа (УПД)(приложение З) - он объеди</w:t>
      </w:r>
      <w:r w:rsidRPr="003E2F92">
        <w:rPr>
          <w:rFonts w:ascii="Times New Roman" w:hAnsi="Times New Roman"/>
        </w:rPr>
        <w:lastRenderedPageBreak/>
        <w:t>няет в одной форме товарную накладную (ТОРГ-12) и счет-фактуру.</w:t>
      </w:r>
    </w:p>
    <w:p w:rsidR="00D83B60" w:rsidRPr="003E2F92" w:rsidRDefault="00F066A2" w:rsidP="00D83B60">
      <w:pPr>
        <w:pStyle w:val="a5"/>
        <w:tabs>
          <w:tab w:val="left" w:pos="1134"/>
        </w:tabs>
        <w:jc w:val="both"/>
        <w:rPr>
          <w:rFonts w:ascii="Times New Roman" w:hAnsi="Times New Roman"/>
        </w:rPr>
      </w:pPr>
      <w:r w:rsidRPr="003E2F92">
        <w:rPr>
          <w:rFonts w:ascii="Times New Roman" w:hAnsi="Times New Roman"/>
        </w:rPr>
        <w:t>Покупателями ООО</w:t>
      </w:r>
      <w:r w:rsidR="00D83B60" w:rsidRPr="003E2F92">
        <w:rPr>
          <w:rFonts w:ascii="Times New Roman" w:hAnsi="Times New Roman"/>
        </w:rPr>
        <w:t xml:space="preserve"> "Вираж" являются предприниматели и юридические лица г. Кирова, Кировской области, а также других областей -Нижегородской, Костромской, </w:t>
      </w:r>
      <w:r w:rsidRPr="003E2F92">
        <w:rPr>
          <w:rFonts w:ascii="Times New Roman" w:hAnsi="Times New Roman"/>
        </w:rPr>
        <w:t>Вологодской, Республики</w:t>
      </w:r>
      <w:r w:rsidR="00D83B60" w:rsidRPr="003E2F92">
        <w:rPr>
          <w:rFonts w:ascii="Times New Roman" w:hAnsi="Times New Roman"/>
        </w:rPr>
        <w:t xml:space="preserve"> Коми и Пермского края,</w:t>
      </w:r>
      <w:r w:rsidR="00E3479B">
        <w:rPr>
          <w:rFonts w:ascii="Times New Roman" w:hAnsi="Times New Roman"/>
        </w:rPr>
        <w:t xml:space="preserve"> </w:t>
      </w:r>
      <w:r w:rsidR="00D83B60" w:rsidRPr="003E2F92">
        <w:rPr>
          <w:rFonts w:ascii="Times New Roman" w:hAnsi="Times New Roman"/>
        </w:rPr>
        <w:t>которые занимаются розничной продажей автомасел</w:t>
      </w:r>
      <w:r w:rsidR="00D623BE" w:rsidRPr="003E2F92">
        <w:rPr>
          <w:rFonts w:ascii="Times New Roman" w:hAnsi="Times New Roman"/>
        </w:rPr>
        <w:t xml:space="preserve"> и автозапчастей через магазины, а также предприятиям, у которых на балансе находится автотранспорт.</w:t>
      </w:r>
      <w:r w:rsidR="00E3479B">
        <w:rPr>
          <w:rFonts w:ascii="Times New Roman" w:hAnsi="Times New Roman"/>
        </w:rPr>
        <w:t xml:space="preserve"> </w:t>
      </w:r>
      <w:r w:rsidR="00D83B60" w:rsidRPr="003E2F92">
        <w:rPr>
          <w:rFonts w:ascii="Times New Roman" w:hAnsi="Times New Roman"/>
        </w:rPr>
        <w:t>С покупателями заклю</w:t>
      </w:r>
      <w:r w:rsidR="00D623BE" w:rsidRPr="003E2F92">
        <w:rPr>
          <w:rFonts w:ascii="Times New Roman" w:hAnsi="Times New Roman"/>
        </w:rPr>
        <w:t>чается договор</w:t>
      </w:r>
      <w:r w:rsidR="00D83B60" w:rsidRPr="003E2F92">
        <w:rPr>
          <w:rFonts w:ascii="Times New Roman" w:hAnsi="Times New Roman"/>
        </w:rPr>
        <w:t xml:space="preserve"> куп</w:t>
      </w:r>
      <w:r w:rsidR="00D623BE" w:rsidRPr="003E2F92">
        <w:rPr>
          <w:rFonts w:ascii="Times New Roman" w:hAnsi="Times New Roman"/>
        </w:rPr>
        <w:t>ли-продажи, на основании которого</w:t>
      </w:r>
      <w:r w:rsidR="00D83B60" w:rsidRPr="003E2F92">
        <w:rPr>
          <w:rFonts w:ascii="Times New Roman" w:hAnsi="Times New Roman"/>
        </w:rPr>
        <w:t xml:space="preserve"> осуществляется дальнейшая реализация товара.</w:t>
      </w:r>
    </w:p>
    <w:p w:rsidR="00D83B60" w:rsidRPr="003E2F92" w:rsidRDefault="00D83B60" w:rsidP="00D83B60">
      <w:pPr>
        <w:pStyle w:val="a5"/>
        <w:tabs>
          <w:tab w:val="left" w:pos="1134"/>
        </w:tabs>
        <w:jc w:val="both"/>
        <w:rPr>
          <w:rFonts w:ascii="Times New Roman" w:hAnsi="Times New Roman"/>
        </w:rPr>
      </w:pPr>
      <w:r w:rsidRPr="003E2F92">
        <w:rPr>
          <w:rFonts w:ascii="Times New Roman" w:hAnsi="Times New Roman"/>
        </w:rPr>
        <w:t>Доставка товара осуществляется самим покупателем со склада органи</w:t>
      </w:r>
      <w:r w:rsidR="00D623BE" w:rsidRPr="003E2F92">
        <w:rPr>
          <w:rFonts w:ascii="Times New Roman" w:hAnsi="Times New Roman"/>
        </w:rPr>
        <w:t>зации, либо собственным или наемным транспортом</w:t>
      </w:r>
      <w:r w:rsidRPr="003E2F92">
        <w:rPr>
          <w:rFonts w:ascii="Times New Roman" w:hAnsi="Times New Roman"/>
        </w:rPr>
        <w:t xml:space="preserve"> ООО "Вираж". Также для поставки товара покупателям организация использует услуги транспортных компаний, занимающихся грузоперевозками. </w:t>
      </w:r>
    </w:p>
    <w:p w:rsidR="00D83B60" w:rsidRPr="003E2F92" w:rsidRDefault="00D83B60" w:rsidP="00D83B60">
      <w:pPr>
        <w:pStyle w:val="a5"/>
        <w:tabs>
          <w:tab w:val="left" w:pos="1134"/>
        </w:tabs>
        <w:jc w:val="both"/>
        <w:rPr>
          <w:rFonts w:ascii="Times New Roman" w:hAnsi="Times New Roman"/>
        </w:rPr>
      </w:pPr>
      <w:r w:rsidRPr="003E2F92">
        <w:rPr>
          <w:rFonts w:ascii="Times New Roman" w:hAnsi="Times New Roman"/>
        </w:rPr>
        <w:t xml:space="preserve">Менеджеры компании отвечают для правильное оформление универсального передаточного документа, заполняют все необходимые реквизиты. Затем проставляется разрешительная подпись уполномоченным </w:t>
      </w:r>
      <w:r w:rsidR="00F066A2" w:rsidRPr="003E2F92">
        <w:rPr>
          <w:rFonts w:ascii="Times New Roman" w:hAnsi="Times New Roman"/>
        </w:rPr>
        <w:t>лицом (</w:t>
      </w:r>
      <w:r w:rsidRPr="003E2F92">
        <w:rPr>
          <w:rFonts w:ascii="Times New Roman" w:hAnsi="Times New Roman"/>
        </w:rPr>
        <w:t>Генеральным директором, менеджером на основании доверенности) "отпуск груза разрешил".</w:t>
      </w:r>
      <w:r w:rsidR="0066677F">
        <w:rPr>
          <w:rFonts w:ascii="Times New Roman" w:hAnsi="Times New Roman"/>
        </w:rPr>
        <w:t xml:space="preserve"> </w:t>
      </w:r>
      <w:r w:rsidRPr="003E2F92">
        <w:rPr>
          <w:rFonts w:ascii="Times New Roman" w:hAnsi="Times New Roman"/>
        </w:rPr>
        <w:t>Перед отпуском товара менеджеры проверяют были ли оплачены ранее поставленные то</w:t>
      </w:r>
      <w:r w:rsidR="00D623BE" w:rsidRPr="003E2F92">
        <w:rPr>
          <w:rFonts w:ascii="Times New Roman" w:hAnsi="Times New Roman"/>
        </w:rPr>
        <w:t>вары, есть ли дебиторская задолженность сверх установленного лимита</w:t>
      </w:r>
      <w:r w:rsidRPr="003E2F92">
        <w:rPr>
          <w:rFonts w:ascii="Times New Roman" w:hAnsi="Times New Roman"/>
        </w:rPr>
        <w:t xml:space="preserve"> (сумма лимита прописывается в договоре поставки).</w:t>
      </w:r>
    </w:p>
    <w:p w:rsidR="00D83B60" w:rsidRPr="003E2F92" w:rsidRDefault="00F066A2" w:rsidP="00D83B60">
      <w:pPr>
        <w:pStyle w:val="a5"/>
        <w:tabs>
          <w:tab w:val="left" w:pos="1134"/>
        </w:tabs>
        <w:jc w:val="both"/>
        <w:rPr>
          <w:rFonts w:ascii="Times New Roman" w:hAnsi="Times New Roman"/>
        </w:rPr>
      </w:pPr>
      <w:r w:rsidRPr="003E2F92">
        <w:rPr>
          <w:rFonts w:ascii="Times New Roman" w:hAnsi="Times New Roman"/>
        </w:rPr>
        <w:t>Далее менеджер</w:t>
      </w:r>
      <w:r w:rsidR="00D83B60" w:rsidRPr="003E2F92">
        <w:rPr>
          <w:rFonts w:ascii="Times New Roman" w:hAnsi="Times New Roman"/>
        </w:rPr>
        <w:t xml:space="preserve"> передает УПД на склад, где производится упаковка и погрузка товара, а также кладовщик выписывает товаросопроводительный документ - товарно-транспортную накладную, путевой лист - если доставка товара осуществляется транспортом ООО "Вираж". </w:t>
      </w:r>
    </w:p>
    <w:p w:rsidR="00D83B60" w:rsidRPr="003E2F92" w:rsidRDefault="00D83B60" w:rsidP="00D83B60">
      <w:pPr>
        <w:pStyle w:val="a5"/>
        <w:tabs>
          <w:tab w:val="left" w:pos="1134"/>
        </w:tabs>
        <w:jc w:val="both"/>
        <w:rPr>
          <w:rFonts w:ascii="Times New Roman" w:hAnsi="Times New Roman"/>
        </w:rPr>
      </w:pPr>
      <w:r w:rsidRPr="003E2F92">
        <w:rPr>
          <w:rFonts w:ascii="Times New Roman" w:hAnsi="Times New Roman"/>
        </w:rPr>
        <w:t>На складе же производится непосредственный отпуск товара. За полученные товарно-материальные ценности покупатель (или его представитель) должен поставить свою роспись в получении товара на универсальном передаточном документе. Один экземпляр УПД покупатель оставляет себе, второй экземпляр с подписью и оттиском печати покупателя кладовщик переда</w:t>
      </w:r>
      <w:r w:rsidRPr="003E2F92">
        <w:rPr>
          <w:rFonts w:ascii="Times New Roman" w:hAnsi="Times New Roman"/>
        </w:rPr>
        <w:lastRenderedPageBreak/>
        <w:t xml:space="preserve">ет в бухгалтерию. </w:t>
      </w:r>
    </w:p>
    <w:p w:rsidR="00D83B60" w:rsidRPr="003E2F92" w:rsidRDefault="00D83B60" w:rsidP="00D83B60">
      <w:pPr>
        <w:pStyle w:val="a5"/>
        <w:tabs>
          <w:tab w:val="left" w:pos="1134"/>
        </w:tabs>
        <w:jc w:val="both"/>
        <w:rPr>
          <w:rFonts w:ascii="Times New Roman" w:hAnsi="Times New Roman"/>
        </w:rPr>
      </w:pPr>
      <w:r w:rsidRPr="003E2F92">
        <w:rPr>
          <w:rFonts w:ascii="Times New Roman" w:hAnsi="Times New Roman"/>
        </w:rPr>
        <w:t xml:space="preserve"> В бухгалтерии проверяется правильность оформления документа, стоит ли печать покупателя, есть ли подписи ответственных лиц, проставлена ли дата приемки товара, верно ли указаны необходимые реквизиты (ИНН, КПП, название и др.)</w:t>
      </w:r>
    </w:p>
    <w:p w:rsidR="00456A59" w:rsidRPr="003E2F92" w:rsidRDefault="00456A59" w:rsidP="0098247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56A59" w:rsidRPr="003E2F92" w:rsidRDefault="00CC0366" w:rsidP="0098247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0" w:name="_Toc453017561"/>
      <w:bookmarkStart w:id="41" w:name="_Toc494655981"/>
      <w:r w:rsidRPr="003E2F92">
        <w:rPr>
          <w:rFonts w:ascii="Times New Roman" w:hAnsi="Times New Roman"/>
          <w:b/>
          <w:sz w:val="28"/>
          <w:szCs w:val="28"/>
        </w:rPr>
        <w:t>3.3</w:t>
      </w:r>
      <w:r w:rsidR="000216BC" w:rsidRPr="003E2F92">
        <w:rPr>
          <w:rFonts w:ascii="Times New Roman" w:hAnsi="Times New Roman"/>
          <w:b/>
          <w:sz w:val="28"/>
          <w:szCs w:val="28"/>
        </w:rPr>
        <w:t xml:space="preserve"> Аналитический и синтетический учет товаров</w:t>
      </w:r>
      <w:bookmarkEnd w:id="40"/>
      <w:r w:rsidR="00E3479B">
        <w:rPr>
          <w:rFonts w:ascii="Times New Roman" w:hAnsi="Times New Roman"/>
          <w:b/>
          <w:sz w:val="28"/>
          <w:szCs w:val="28"/>
        </w:rPr>
        <w:t xml:space="preserve"> </w:t>
      </w:r>
      <w:r w:rsidR="00456A59" w:rsidRPr="003E2F92">
        <w:rPr>
          <w:rFonts w:ascii="Times New Roman" w:hAnsi="Times New Roman"/>
          <w:b/>
          <w:sz w:val="28"/>
          <w:szCs w:val="28"/>
        </w:rPr>
        <w:t>ООО «Вираж»</w:t>
      </w:r>
      <w:bookmarkEnd w:id="41"/>
    </w:p>
    <w:p w:rsidR="00456A59" w:rsidRPr="003E2F9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A59" w:rsidRPr="003E2F92" w:rsidRDefault="00581545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Весь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456A59" w:rsidRPr="003E2F92">
        <w:rPr>
          <w:rFonts w:ascii="Times New Roman" w:hAnsi="Times New Roman"/>
          <w:sz w:val="28"/>
          <w:szCs w:val="28"/>
        </w:rPr>
        <w:t>товар</w:t>
      </w:r>
      <w:r w:rsidR="008627AC" w:rsidRPr="003E2F92">
        <w:rPr>
          <w:rFonts w:ascii="Times New Roman" w:hAnsi="Times New Roman"/>
          <w:sz w:val="28"/>
          <w:szCs w:val="28"/>
        </w:rPr>
        <w:t>, поступающий в ООО «Вираж»</w:t>
      </w:r>
      <w:r w:rsidR="0066677F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приходуется на счет</w:t>
      </w:r>
      <w:r w:rsidR="008627AC" w:rsidRPr="003E2F92">
        <w:rPr>
          <w:rFonts w:ascii="Times New Roman" w:hAnsi="Times New Roman"/>
          <w:sz w:val="28"/>
          <w:szCs w:val="28"/>
        </w:rPr>
        <w:t>е</w:t>
      </w:r>
      <w:r w:rsidRPr="003E2F92">
        <w:rPr>
          <w:rFonts w:ascii="Times New Roman" w:hAnsi="Times New Roman"/>
          <w:sz w:val="28"/>
          <w:szCs w:val="28"/>
        </w:rPr>
        <w:t xml:space="preserve"> 41 «Товары». </w:t>
      </w:r>
      <w:r w:rsidR="008627AC" w:rsidRPr="003E2F92">
        <w:rPr>
          <w:rFonts w:ascii="Times New Roman" w:hAnsi="Times New Roman"/>
          <w:sz w:val="28"/>
          <w:szCs w:val="28"/>
        </w:rPr>
        <w:t>Данный счет</w:t>
      </w:r>
      <w:r w:rsidRPr="003E2F92">
        <w:rPr>
          <w:rFonts w:ascii="Times New Roman" w:hAnsi="Times New Roman"/>
          <w:sz w:val="28"/>
          <w:szCs w:val="28"/>
        </w:rPr>
        <w:t xml:space="preserve"> обобщает информацию о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>движении и остатках товаров</w:t>
      </w:r>
      <w:r w:rsidR="00456A59" w:rsidRPr="003E2F92">
        <w:rPr>
          <w:rFonts w:ascii="Times New Roman" w:hAnsi="Times New Roman"/>
          <w:sz w:val="28"/>
          <w:szCs w:val="28"/>
        </w:rPr>
        <w:t>, приобретенны</w:t>
      </w:r>
      <w:r w:rsidR="00E82FC1" w:rsidRPr="003E2F92">
        <w:rPr>
          <w:rFonts w:ascii="Times New Roman" w:hAnsi="Times New Roman"/>
          <w:sz w:val="28"/>
          <w:szCs w:val="28"/>
        </w:rPr>
        <w:t>х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E82FC1" w:rsidRPr="003E2F92">
        <w:rPr>
          <w:rFonts w:ascii="Times New Roman" w:hAnsi="Times New Roman"/>
          <w:sz w:val="28"/>
          <w:szCs w:val="28"/>
        </w:rPr>
        <w:t>для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 xml:space="preserve">последующей </w:t>
      </w:r>
      <w:r w:rsidR="00E82FC1" w:rsidRPr="003E2F92">
        <w:rPr>
          <w:rFonts w:ascii="Times New Roman" w:hAnsi="Times New Roman"/>
          <w:sz w:val="28"/>
          <w:szCs w:val="28"/>
        </w:rPr>
        <w:t>реализации</w:t>
      </w:r>
      <w:r w:rsidR="00456A59" w:rsidRPr="003E2F92">
        <w:rPr>
          <w:rFonts w:ascii="Times New Roman" w:hAnsi="Times New Roman"/>
          <w:sz w:val="28"/>
          <w:szCs w:val="28"/>
        </w:rPr>
        <w:t xml:space="preserve">. </w:t>
      </w:r>
      <w:r w:rsidR="008627AC" w:rsidRPr="003E2F92">
        <w:rPr>
          <w:rFonts w:ascii="Times New Roman" w:hAnsi="Times New Roman"/>
          <w:sz w:val="28"/>
          <w:szCs w:val="28"/>
        </w:rPr>
        <w:t>Н</w:t>
      </w:r>
      <w:r w:rsidR="00456A59" w:rsidRPr="003E2F92">
        <w:rPr>
          <w:rFonts w:ascii="Times New Roman" w:hAnsi="Times New Roman"/>
          <w:sz w:val="28"/>
          <w:szCs w:val="28"/>
        </w:rPr>
        <w:t xml:space="preserve">а счете 41 </w:t>
      </w:r>
      <w:r w:rsidR="008627AC" w:rsidRPr="003E2F92">
        <w:rPr>
          <w:rFonts w:ascii="Times New Roman" w:hAnsi="Times New Roman"/>
          <w:sz w:val="28"/>
          <w:szCs w:val="28"/>
        </w:rPr>
        <w:t xml:space="preserve">ООО «Вираж» </w:t>
      </w:r>
      <w:r w:rsidR="00456A59" w:rsidRPr="003E2F92">
        <w:rPr>
          <w:rFonts w:ascii="Times New Roman" w:hAnsi="Times New Roman"/>
          <w:sz w:val="28"/>
          <w:szCs w:val="28"/>
        </w:rPr>
        <w:t>учитыва</w:t>
      </w:r>
      <w:r w:rsidR="008627AC" w:rsidRPr="003E2F92">
        <w:rPr>
          <w:rFonts w:ascii="Times New Roman" w:hAnsi="Times New Roman"/>
          <w:sz w:val="28"/>
          <w:szCs w:val="28"/>
        </w:rPr>
        <w:t>е</w:t>
      </w:r>
      <w:r w:rsidR="00456A59" w:rsidRPr="003E2F92">
        <w:rPr>
          <w:rFonts w:ascii="Times New Roman" w:hAnsi="Times New Roman"/>
          <w:sz w:val="28"/>
          <w:szCs w:val="28"/>
        </w:rPr>
        <w:t>т также тару (покупную,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456A59" w:rsidRPr="003E2F92">
        <w:rPr>
          <w:rFonts w:ascii="Times New Roman" w:hAnsi="Times New Roman"/>
          <w:sz w:val="28"/>
          <w:szCs w:val="28"/>
        </w:rPr>
        <w:t>собственного производства).».</w:t>
      </w:r>
    </w:p>
    <w:p w:rsidR="00581545" w:rsidRPr="003E2F92" w:rsidRDefault="00581545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В ООО «Вираж» упаковочный материал – оргалит учитывается на счете 10 субсчет 6, как прочие материалы. </w:t>
      </w:r>
    </w:p>
    <w:p w:rsidR="00456A59" w:rsidRPr="003E2F9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К счету 41 в соответствии с ра</w:t>
      </w:r>
      <w:r w:rsidR="008A0F74" w:rsidRPr="003E2F92">
        <w:rPr>
          <w:rFonts w:ascii="Times New Roman" w:hAnsi="Times New Roman"/>
          <w:sz w:val="28"/>
          <w:szCs w:val="28"/>
        </w:rPr>
        <w:t>бочим планом счетов ООО «Вираж» присвоен</w:t>
      </w:r>
      <w:r w:rsidRPr="003E2F92">
        <w:rPr>
          <w:rFonts w:ascii="Times New Roman" w:hAnsi="Times New Roman"/>
          <w:sz w:val="28"/>
          <w:szCs w:val="28"/>
        </w:rPr>
        <w:t xml:space="preserve"> субсчет 1 «Товары на складах»;</w:t>
      </w:r>
    </w:p>
    <w:p w:rsidR="00456A59" w:rsidRPr="003E2F92" w:rsidRDefault="00581545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Весь поступивший в организацию </w:t>
      </w:r>
      <w:r w:rsidR="00F066A2" w:rsidRPr="003E2F92">
        <w:rPr>
          <w:rFonts w:ascii="Times New Roman" w:hAnsi="Times New Roman"/>
          <w:sz w:val="28"/>
          <w:szCs w:val="28"/>
        </w:rPr>
        <w:t>товар отражается</w:t>
      </w:r>
      <w:r w:rsidR="00456A59" w:rsidRPr="003E2F92">
        <w:rPr>
          <w:rFonts w:ascii="Times New Roman" w:hAnsi="Times New Roman"/>
          <w:sz w:val="28"/>
          <w:szCs w:val="28"/>
        </w:rPr>
        <w:t xml:space="preserve"> по дебету счета 41, а его выбытие – по кредиту счета 41.</w:t>
      </w:r>
    </w:p>
    <w:p w:rsidR="00456A59" w:rsidRPr="003E2F9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В приложении И представлен анализ счета за 2016 год. </w:t>
      </w:r>
    </w:p>
    <w:p w:rsidR="002E41C3" w:rsidRPr="003E2F92" w:rsidRDefault="00456A59" w:rsidP="0059755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В таблице </w:t>
      </w:r>
      <w:r w:rsidR="00D94404" w:rsidRPr="003E2F92">
        <w:rPr>
          <w:rFonts w:ascii="Times New Roman" w:hAnsi="Times New Roman"/>
          <w:sz w:val="28"/>
          <w:szCs w:val="28"/>
        </w:rPr>
        <w:t>1</w:t>
      </w:r>
      <w:r w:rsidR="00F64661" w:rsidRPr="003E2F92">
        <w:rPr>
          <w:rFonts w:ascii="Times New Roman" w:hAnsi="Times New Roman"/>
          <w:sz w:val="28"/>
          <w:szCs w:val="28"/>
        </w:rPr>
        <w:t>8</w:t>
      </w:r>
      <w:r w:rsidRPr="003E2F92">
        <w:rPr>
          <w:rFonts w:ascii="Times New Roman" w:hAnsi="Times New Roman"/>
          <w:sz w:val="28"/>
          <w:szCs w:val="28"/>
        </w:rPr>
        <w:t xml:space="preserve"> рассмотрим учет поступления товара в ООО «Вираж»</w:t>
      </w:r>
    </w:p>
    <w:p w:rsidR="007D72E3" w:rsidRPr="003E2F92" w:rsidRDefault="00456A59" w:rsidP="00F64661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Таблица </w:t>
      </w:r>
      <w:r w:rsidR="00D94404" w:rsidRPr="003E2F92">
        <w:rPr>
          <w:rFonts w:ascii="Times New Roman" w:hAnsi="Times New Roman"/>
          <w:sz w:val="28"/>
          <w:szCs w:val="28"/>
        </w:rPr>
        <w:t>1</w:t>
      </w:r>
      <w:r w:rsidR="00F64661" w:rsidRPr="003E2F92">
        <w:rPr>
          <w:rFonts w:ascii="Times New Roman" w:hAnsi="Times New Roman"/>
          <w:sz w:val="28"/>
          <w:szCs w:val="28"/>
        </w:rPr>
        <w:t>8</w:t>
      </w:r>
      <w:r w:rsidRPr="003E2F92">
        <w:rPr>
          <w:rFonts w:ascii="Times New Roman" w:hAnsi="Times New Roman"/>
          <w:sz w:val="28"/>
          <w:szCs w:val="28"/>
        </w:rPr>
        <w:t>-</w:t>
      </w:r>
      <w:r w:rsidR="000216BC" w:rsidRPr="003E2F92">
        <w:rPr>
          <w:rFonts w:ascii="Times New Roman" w:hAnsi="Times New Roman"/>
          <w:sz w:val="28"/>
          <w:szCs w:val="28"/>
        </w:rPr>
        <w:t xml:space="preserve"> Бухгалтерские записи по учету поступления товара</w:t>
      </w:r>
    </w:p>
    <w:tbl>
      <w:tblPr>
        <w:tblW w:w="9454" w:type="dxa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2651"/>
        <w:gridCol w:w="4204"/>
        <w:gridCol w:w="760"/>
        <w:gridCol w:w="760"/>
        <w:gridCol w:w="1079"/>
      </w:tblGrid>
      <w:tr w:rsidR="00456A59" w:rsidRPr="007E1B09" w:rsidTr="002E41C3">
        <w:trPr>
          <w:trHeight w:val="25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Дт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Кт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  <w:r w:rsidR="007979AF" w:rsidRPr="007E1B09">
              <w:rPr>
                <w:rFonts w:ascii="Times New Roman" w:hAnsi="Times New Roman"/>
                <w:bCs/>
                <w:sz w:val="24"/>
                <w:szCs w:val="24"/>
              </w:rPr>
              <w:t xml:space="preserve"> руб.</w:t>
            </w:r>
          </w:p>
        </w:tc>
      </w:tr>
      <w:tr w:rsidR="00456A59" w:rsidRPr="007E1B09" w:rsidTr="002E41C3">
        <w:trPr>
          <w:trHeight w:val="85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9D657D" w:rsidP="000216BC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Поступили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 xml:space="preserve"> товары от ИП Альгина М.А</w:t>
            </w:r>
            <w:r w:rsidRPr="007E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 xml:space="preserve">Товарная накладная №359 от 07.10.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E1B09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7E1B09">
              <w:rPr>
                <w:rFonts w:ascii="Times New Roman" w:hAnsi="Times New Roman"/>
                <w:sz w:val="24"/>
                <w:szCs w:val="24"/>
              </w:rPr>
              <w:t>. (приложение 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41.01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60.01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17044,07</w:t>
            </w:r>
          </w:p>
        </w:tc>
      </w:tr>
      <w:tr w:rsidR="00456A59" w:rsidRPr="007E1B09" w:rsidTr="002E41C3">
        <w:trPr>
          <w:trHeight w:val="37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9D657D" w:rsidP="000216B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 xml:space="preserve">Выделен </w:t>
            </w:r>
            <w:r w:rsidR="00456A59" w:rsidRPr="007E1B09">
              <w:rPr>
                <w:rFonts w:ascii="Times New Roman" w:hAnsi="Times New Roman"/>
                <w:sz w:val="24"/>
                <w:szCs w:val="24"/>
              </w:rPr>
              <w:t>НДС 18%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счет фактура № 359 от 07.10.2016 (приложение 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60.01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3067,93</w:t>
            </w:r>
          </w:p>
        </w:tc>
      </w:tr>
      <w:tr w:rsidR="00D94404" w:rsidRPr="007E1B09" w:rsidTr="002E41C3">
        <w:trPr>
          <w:trHeight w:val="37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4" w:rsidRPr="007E1B09" w:rsidRDefault="00D94404" w:rsidP="00D94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Налоговый вычет по НДС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4" w:rsidRPr="007E1B09" w:rsidRDefault="00D94404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бухгалтерии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4" w:rsidRPr="007E1B09" w:rsidRDefault="00D94404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4" w:rsidRPr="007E1B09" w:rsidRDefault="00D94404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04" w:rsidRPr="007E1B09" w:rsidRDefault="00D94404" w:rsidP="000216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3067,93</w:t>
            </w:r>
          </w:p>
        </w:tc>
      </w:tr>
    </w:tbl>
    <w:p w:rsidR="007D72E3" w:rsidRPr="002E41C3" w:rsidRDefault="007D72E3" w:rsidP="0098247F">
      <w:pPr>
        <w:spacing w:after="0" w:line="360" w:lineRule="auto"/>
        <w:ind w:firstLine="720"/>
        <w:jc w:val="both"/>
        <w:rPr>
          <w:rFonts w:ascii="Times New Roman" w:hAnsi="Times New Roman"/>
          <w:spacing w:val="10"/>
          <w:sz w:val="28"/>
          <w:szCs w:val="28"/>
        </w:rPr>
      </w:pPr>
    </w:p>
    <w:p w:rsidR="00597559" w:rsidRPr="003E2F92" w:rsidRDefault="009D657D" w:rsidP="0059755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>Весь оприходованный</w:t>
      </w:r>
      <w:r w:rsidR="001C05ED" w:rsidRPr="003E2F92">
        <w:rPr>
          <w:rFonts w:ascii="Times New Roman" w:hAnsi="Times New Roman"/>
          <w:sz w:val="28"/>
          <w:szCs w:val="28"/>
        </w:rPr>
        <w:t xml:space="preserve"> товар поступает на</w:t>
      </w:r>
      <w:r w:rsidR="00456A59" w:rsidRPr="003E2F92">
        <w:rPr>
          <w:rFonts w:ascii="Times New Roman" w:hAnsi="Times New Roman"/>
          <w:sz w:val="28"/>
          <w:szCs w:val="28"/>
        </w:rPr>
        <w:t xml:space="preserve"> склад ООО «Вираж», а </w:t>
      </w:r>
      <w:r w:rsidR="00F066A2" w:rsidRPr="003E2F92">
        <w:rPr>
          <w:rFonts w:ascii="Times New Roman" w:hAnsi="Times New Roman"/>
          <w:sz w:val="28"/>
          <w:szCs w:val="28"/>
        </w:rPr>
        <w:t>затем с</w:t>
      </w:r>
      <w:r w:rsidR="00456A59" w:rsidRPr="003E2F92">
        <w:rPr>
          <w:rFonts w:ascii="Times New Roman" w:hAnsi="Times New Roman"/>
          <w:sz w:val="28"/>
          <w:szCs w:val="28"/>
        </w:rPr>
        <w:t xml:space="preserve"> оптового склада происходит отгрузка товаров покупателям на основании </w:t>
      </w:r>
      <w:r w:rsidRPr="003E2F92">
        <w:rPr>
          <w:rFonts w:ascii="Times New Roman" w:hAnsi="Times New Roman"/>
          <w:sz w:val="28"/>
          <w:szCs w:val="28"/>
        </w:rPr>
        <w:t>отгрузочных документов</w:t>
      </w:r>
      <w:r w:rsidR="0005315B">
        <w:rPr>
          <w:rFonts w:ascii="Times New Roman" w:hAnsi="Times New Roman"/>
          <w:sz w:val="28"/>
          <w:szCs w:val="28"/>
        </w:rPr>
        <w:t>.</w:t>
      </w:r>
    </w:p>
    <w:p w:rsidR="00456A59" w:rsidRPr="003E2F92" w:rsidRDefault="00D94404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 таблице 1</w:t>
      </w:r>
      <w:r w:rsidR="00F64661" w:rsidRPr="003E2F92">
        <w:rPr>
          <w:rFonts w:ascii="Times New Roman" w:hAnsi="Times New Roman"/>
          <w:sz w:val="28"/>
          <w:szCs w:val="28"/>
        </w:rPr>
        <w:t>9</w:t>
      </w:r>
      <w:r w:rsidR="00456A59" w:rsidRPr="003E2F92">
        <w:rPr>
          <w:rFonts w:ascii="Times New Roman" w:hAnsi="Times New Roman"/>
          <w:sz w:val="28"/>
          <w:szCs w:val="28"/>
        </w:rPr>
        <w:t xml:space="preserve"> покажем журнал продажи товаров.</w:t>
      </w:r>
    </w:p>
    <w:p w:rsidR="00456A59" w:rsidRPr="003E2F9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Таблица </w:t>
      </w:r>
      <w:r w:rsidR="00F64661" w:rsidRPr="003E2F92">
        <w:rPr>
          <w:rFonts w:ascii="Times New Roman" w:hAnsi="Times New Roman"/>
          <w:sz w:val="28"/>
          <w:szCs w:val="28"/>
        </w:rPr>
        <w:t>19</w:t>
      </w:r>
      <w:r w:rsidRPr="003E2F92">
        <w:rPr>
          <w:rFonts w:ascii="Times New Roman" w:hAnsi="Times New Roman"/>
          <w:sz w:val="28"/>
          <w:szCs w:val="28"/>
        </w:rPr>
        <w:t xml:space="preserve">- Бухгалтерские проводки </w:t>
      </w:r>
      <w:r w:rsidR="00F066A2" w:rsidRPr="003E2F92">
        <w:rPr>
          <w:rFonts w:ascii="Times New Roman" w:hAnsi="Times New Roman"/>
          <w:sz w:val="28"/>
          <w:szCs w:val="28"/>
        </w:rPr>
        <w:t>по продаже</w:t>
      </w:r>
      <w:r w:rsidRPr="003E2F92">
        <w:rPr>
          <w:rFonts w:ascii="Times New Roman" w:hAnsi="Times New Roman"/>
          <w:sz w:val="28"/>
          <w:szCs w:val="28"/>
        </w:rPr>
        <w:t xml:space="preserve"> товаров</w:t>
      </w:r>
    </w:p>
    <w:tbl>
      <w:tblPr>
        <w:tblW w:w="9682" w:type="dxa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2769"/>
        <w:gridCol w:w="4487"/>
        <w:gridCol w:w="668"/>
        <w:gridCol w:w="668"/>
        <w:gridCol w:w="1090"/>
      </w:tblGrid>
      <w:tr w:rsidR="00456A59" w:rsidRPr="007E1B09" w:rsidTr="002E41C3">
        <w:trPr>
          <w:trHeight w:val="285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Документ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Дт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E1B09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456A59" w:rsidRPr="007E1B09" w:rsidTr="002E41C3">
        <w:trPr>
          <w:trHeight w:val="4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 xml:space="preserve">1 Отгрузка продукции покупателю </w:t>
            </w:r>
            <w:r w:rsidR="00FA400A" w:rsidRPr="007E1B09">
              <w:rPr>
                <w:rFonts w:ascii="Times New Roman" w:hAnsi="Times New Roman"/>
                <w:sz w:val="24"/>
                <w:szCs w:val="24"/>
              </w:rPr>
              <w:t>ООО СХП «Кировское»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3F0D85" w:rsidP="003F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Товарная накладная</w:t>
            </w:r>
            <w:r w:rsidR="00E34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5897 от 28.07.2016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35300,00</w:t>
            </w:r>
          </w:p>
        </w:tc>
      </w:tr>
      <w:tr w:rsidR="00456A59" w:rsidRPr="007E1B09" w:rsidTr="002E41C3">
        <w:trPr>
          <w:trHeight w:val="4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 xml:space="preserve">2 НДС по отгрузке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9D657D" w:rsidP="003F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УПД</w:t>
            </w:r>
            <w:r w:rsidR="003F0D85">
              <w:rPr>
                <w:rFonts w:ascii="Times New Roman" w:hAnsi="Times New Roman"/>
                <w:sz w:val="24"/>
                <w:szCs w:val="24"/>
              </w:rPr>
              <w:t>№ 5897 от 28.07.2016 г.</w:t>
            </w:r>
            <w:r w:rsidR="00FA400A" w:rsidRPr="007E1B09">
              <w:rPr>
                <w:rFonts w:ascii="Times New Roman" w:hAnsi="Times New Roman"/>
                <w:sz w:val="24"/>
                <w:szCs w:val="24"/>
              </w:rPr>
              <w:t>(приложение 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90</w:t>
            </w:r>
            <w:r w:rsidR="00FA400A" w:rsidRPr="007E1B09">
              <w:rPr>
                <w:rFonts w:ascii="Times New Roman" w:hAnsi="Times New Roman"/>
                <w:sz w:val="24"/>
                <w:szCs w:val="24"/>
              </w:rPr>
              <w:t>.</w:t>
            </w:r>
            <w:r w:rsidRPr="007E1B0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68</w:t>
            </w:r>
            <w:r w:rsidR="00FA400A" w:rsidRPr="007E1B09">
              <w:rPr>
                <w:rFonts w:ascii="Times New Roman" w:hAnsi="Times New Roman"/>
                <w:sz w:val="24"/>
                <w:szCs w:val="24"/>
              </w:rPr>
              <w:t>.</w:t>
            </w:r>
            <w:r w:rsidRPr="007E1B0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5384,75</w:t>
            </w:r>
          </w:p>
        </w:tc>
      </w:tr>
      <w:tr w:rsidR="00456A59" w:rsidRPr="007E1B09" w:rsidTr="002E41C3">
        <w:trPr>
          <w:trHeight w:val="4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3 Отражена себестоимость отгруженных товаров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3F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 xml:space="preserve">Расходная накладная </w:t>
            </w:r>
            <w:r w:rsidR="003F0D85">
              <w:rPr>
                <w:rFonts w:ascii="Times New Roman" w:hAnsi="Times New Roman"/>
                <w:sz w:val="24"/>
                <w:szCs w:val="24"/>
              </w:rPr>
              <w:t>№ 5897 от 28.07.2016г.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456A59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41.01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59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19850,23</w:t>
            </w:r>
          </w:p>
        </w:tc>
      </w:tr>
      <w:tr w:rsidR="00FA400A" w:rsidRPr="007E1B09" w:rsidTr="002E41C3">
        <w:trPr>
          <w:trHeight w:val="4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4 Отгрузка продукции покупателю ООО «Нефтепродукт»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3F0D85" w:rsidP="003F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Товарная накладная № 39 от 04.01.2016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17110,00</w:t>
            </w:r>
          </w:p>
        </w:tc>
      </w:tr>
      <w:tr w:rsidR="00FA400A" w:rsidRPr="007E1B09" w:rsidTr="002E41C3">
        <w:trPr>
          <w:trHeight w:val="4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 xml:space="preserve">5 НДС по отгрузке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9D657D" w:rsidP="003F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УПД</w:t>
            </w:r>
            <w:r w:rsidR="003F0D85">
              <w:rPr>
                <w:rFonts w:ascii="Times New Roman" w:hAnsi="Times New Roman"/>
                <w:sz w:val="24"/>
                <w:szCs w:val="24"/>
              </w:rPr>
              <w:t xml:space="preserve">№ 39 от 04.01.2016 г. </w:t>
            </w:r>
            <w:r w:rsidR="00FA400A" w:rsidRPr="007E1B09">
              <w:rPr>
                <w:rFonts w:ascii="Times New Roman" w:hAnsi="Times New Roman"/>
                <w:sz w:val="24"/>
                <w:szCs w:val="24"/>
              </w:rPr>
              <w:t>(приложение 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2610,01</w:t>
            </w:r>
          </w:p>
        </w:tc>
      </w:tr>
      <w:tr w:rsidR="00FA400A" w:rsidRPr="007E1B09" w:rsidTr="002E41C3">
        <w:trPr>
          <w:trHeight w:val="4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 Отражена себестоимость отгруженных товаров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3F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 xml:space="preserve">Расходная накладная </w:t>
            </w:r>
            <w:r w:rsidR="003F0D85">
              <w:rPr>
                <w:rFonts w:ascii="Times New Roman" w:hAnsi="Times New Roman"/>
                <w:sz w:val="24"/>
                <w:szCs w:val="24"/>
              </w:rPr>
              <w:t>39 от 04.01.2016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41.01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0A" w:rsidRPr="007E1B09" w:rsidRDefault="00FA400A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12113,10</w:t>
            </w:r>
          </w:p>
        </w:tc>
      </w:tr>
      <w:tr w:rsidR="00BB63E8" w:rsidRPr="007E1B09" w:rsidTr="002E41C3">
        <w:trPr>
          <w:trHeight w:val="4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7 Отгрузка продукции покупателю ООО «</w:t>
            </w:r>
            <w:r w:rsidR="005E35FC" w:rsidRPr="007E1B09">
              <w:rPr>
                <w:rFonts w:ascii="Times New Roman" w:hAnsi="Times New Roman"/>
                <w:sz w:val="24"/>
                <w:szCs w:val="24"/>
              </w:rPr>
              <w:t>Интек</w:t>
            </w:r>
            <w:r w:rsidRPr="007E1B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3F0D85" w:rsidP="003F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Товарная накладная № 12656 от 29.12.2016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3702</w:t>
            </w:r>
          </w:p>
        </w:tc>
      </w:tr>
      <w:tr w:rsidR="00BB63E8" w:rsidRPr="007E1B09" w:rsidTr="002E41C3">
        <w:trPr>
          <w:trHeight w:val="4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 xml:space="preserve">8 НДС по отгрузке 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9D657D" w:rsidP="003F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УПД</w:t>
            </w:r>
            <w:r w:rsidR="003F0D85">
              <w:rPr>
                <w:rFonts w:ascii="Times New Roman" w:hAnsi="Times New Roman"/>
                <w:sz w:val="24"/>
                <w:szCs w:val="24"/>
              </w:rPr>
              <w:t>№ 12656 от 29.12.2016</w:t>
            </w:r>
            <w:r w:rsidR="00BB63E8" w:rsidRPr="007E1B09">
              <w:rPr>
                <w:rFonts w:ascii="Times New Roman" w:hAnsi="Times New Roman"/>
                <w:sz w:val="24"/>
                <w:szCs w:val="24"/>
              </w:rPr>
              <w:t>(приложение 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68.02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2610,01</w:t>
            </w:r>
          </w:p>
        </w:tc>
      </w:tr>
      <w:tr w:rsidR="00BB63E8" w:rsidRPr="007E1B09" w:rsidTr="002E41C3">
        <w:trPr>
          <w:trHeight w:val="423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 Отражена себестоимость отгруженных товаров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3F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 xml:space="preserve">Расходная накладная </w:t>
            </w:r>
            <w:r w:rsidR="003F0D85">
              <w:rPr>
                <w:rFonts w:ascii="Times New Roman" w:hAnsi="Times New Roman"/>
                <w:sz w:val="24"/>
                <w:szCs w:val="24"/>
              </w:rPr>
              <w:t>№ 12656 от 29.12.2016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90.02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41.01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E8" w:rsidRPr="007E1B09" w:rsidRDefault="00BB63E8" w:rsidP="00982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1510,02</w:t>
            </w:r>
          </w:p>
        </w:tc>
      </w:tr>
    </w:tbl>
    <w:p w:rsidR="00456A59" w:rsidRPr="007E1B09" w:rsidRDefault="00456A59" w:rsidP="005975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56A59" w:rsidRPr="003E2F9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Как видно из представленной таблицы при отгрузке т</w:t>
      </w:r>
      <w:r w:rsidR="003D776C" w:rsidRPr="003E2F92">
        <w:rPr>
          <w:rFonts w:ascii="Times New Roman" w:hAnsi="Times New Roman"/>
          <w:sz w:val="28"/>
          <w:szCs w:val="28"/>
        </w:rPr>
        <w:t>оваров ООО «Вираж» делает проводк</w:t>
      </w:r>
      <w:r w:rsidRPr="003E2F92">
        <w:rPr>
          <w:rFonts w:ascii="Times New Roman" w:hAnsi="Times New Roman"/>
          <w:sz w:val="28"/>
          <w:szCs w:val="28"/>
        </w:rPr>
        <w:t>у Д</w:t>
      </w:r>
      <w:r w:rsidR="001C05ED" w:rsidRPr="003E2F92">
        <w:rPr>
          <w:rFonts w:ascii="Times New Roman" w:hAnsi="Times New Roman"/>
          <w:sz w:val="28"/>
          <w:szCs w:val="28"/>
        </w:rPr>
        <w:t>т</w:t>
      </w:r>
      <w:r w:rsidRPr="003E2F92">
        <w:rPr>
          <w:rFonts w:ascii="Times New Roman" w:hAnsi="Times New Roman"/>
          <w:sz w:val="28"/>
          <w:szCs w:val="28"/>
        </w:rPr>
        <w:t xml:space="preserve"> 62,1 К</w:t>
      </w:r>
      <w:r w:rsidR="001C05ED" w:rsidRPr="003E2F92">
        <w:rPr>
          <w:rFonts w:ascii="Times New Roman" w:hAnsi="Times New Roman"/>
          <w:sz w:val="28"/>
          <w:szCs w:val="28"/>
        </w:rPr>
        <w:t>т</w:t>
      </w:r>
      <w:r w:rsidRPr="003E2F92">
        <w:rPr>
          <w:rFonts w:ascii="Times New Roman" w:hAnsi="Times New Roman"/>
          <w:sz w:val="28"/>
          <w:szCs w:val="28"/>
        </w:rPr>
        <w:t xml:space="preserve"> 90 .01 на сумму </w:t>
      </w:r>
      <w:r w:rsidR="003D776C" w:rsidRPr="003E2F92">
        <w:rPr>
          <w:rFonts w:ascii="Times New Roman" w:hAnsi="Times New Roman"/>
          <w:sz w:val="28"/>
          <w:szCs w:val="28"/>
        </w:rPr>
        <w:t>накладной</w:t>
      </w:r>
      <w:r w:rsidRPr="003E2F92">
        <w:rPr>
          <w:rFonts w:ascii="Times New Roman" w:hAnsi="Times New Roman"/>
          <w:sz w:val="28"/>
          <w:szCs w:val="28"/>
        </w:rPr>
        <w:t>.</w:t>
      </w:r>
    </w:p>
    <w:p w:rsidR="00456A59" w:rsidRPr="003E2F9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Наценка тов</w:t>
      </w:r>
      <w:r w:rsidR="005C783E" w:rsidRPr="003E2F92">
        <w:rPr>
          <w:rFonts w:ascii="Times New Roman" w:hAnsi="Times New Roman"/>
          <w:sz w:val="28"/>
          <w:szCs w:val="28"/>
        </w:rPr>
        <w:t>ара формируется в виде разницы оборотов по счету 90.</w:t>
      </w:r>
    </w:p>
    <w:p w:rsidR="00456A59" w:rsidRPr="003E2F92" w:rsidRDefault="00456A59" w:rsidP="0098247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Далее рассмотрим схему движения информации по счету 41 «Товары» в ООО «Вира</w:t>
      </w:r>
      <w:r w:rsidR="00FC7327" w:rsidRPr="003E2F92">
        <w:rPr>
          <w:rFonts w:ascii="Times New Roman" w:hAnsi="Times New Roman"/>
          <w:sz w:val="28"/>
          <w:szCs w:val="28"/>
        </w:rPr>
        <w:t xml:space="preserve">ж» </w:t>
      </w:r>
      <w:r w:rsidR="00913993">
        <w:rPr>
          <w:rFonts w:ascii="Times New Roman" w:hAnsi="Times New Roman"/>
          <w:sz w:val="28"/>
          <w:szCs w:val="28"/>
        </w:rPr>
        <w:t xml:space="preserve">(Приложение </w:t>
      </w:r>
      <w:r w:rsidR="0005315B">
        <w:rPr>
          <w:rFonts w:ascii="Times New Roman" w:hAnsi="Times New Roman"/>
          <w:sz w:val="28"/>
          <w:szCs w:val="28"/>
        </w:rPr>
        <w:t>С</w:t>
      </w:r>
      <w:r w:rsidR="003F0D85" w:rsidRPr="003E2F92">
        <w:rPr>
          <w:rFonts w:ascii="Times New Roman" w:hAnsi="Times New Roman"/>
          <w:sz w:val="28"/>
          <w:szCs w:val="28"/>
        </w:rPr>
        <w:t>)</w:t>
      </w:r>
    </w:p>
    <w:p w:rsidR="003F0D85" w:rsidRPr="003E2F92" w:rsidRDefault="003F0D85" w:rsidP="003F0D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Как видно из представленного рисунка на предприятии ООО «Вираж» есть такие регистры аналитического учета как: карточка по счет 41, анализ счета 41 по субконто. Регистры синтетического учета по счету 41 это: главная книга, анализ счета 41, оборотни –сальдовая ведомость по счету 41, </w:t>
      </w:r>
    </w:p>
    <w:p w:rsidR="003F0D85" w:rsidRPr="003E2F92" w:rsidRDefault="003F0D85" w:rsidP="003F0D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>Себестоимость проданных товаров, которые учитываются по продажным ценам, определяется как разность между стоимостью товаров по продажным ценам и торговой наценкой, относящейся к проданным товарам.</w:t>
      </w:r>
    </w:p>
    <w:p w:rsidR="003F0D85" w:rsidRPr="003E2F92" w:rsidRDefault="003F0D85" w:rsidP="003F0D8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В ООО «Вираж» так же ежегодно проводиться инвентаризация ТМЦ перед составлением годовой бухгалтерской отчетности в январе месяце. </w:t>
      </w:r>
    </w:p>
    <w:p w:rsidR="000D2526" w:rsidRDefault="000D2526" w:rsidP="0098247F">
      <w:pPr>
        <w:spacing w:after="0" w:line="360" w:lineRule="auto"/>
        <w:ind w:firstLine="69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3E2F92" w:rsidRPr="003E2F92" w:rsidRDefault="003E2F92" w:rsidP="0098247F">
      <w:pPr>
        <w:spacing w:after="0" w:line="360" w:lineRule="auto"/>
        <w:ind w:firstLine="69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63C13" w:rsidRPr="003E2F92" w:rsidRDefault="00B63C13" w:rsidP="0098247F">
      <w:pPr>
        <w:spacing w:after="0" w:line="360" w:lineRule="auto"/>
        <w:ind w:firstLine="697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2" w:name="_Toc494655982"/>
      <w:r w:rsidRPr="003E2F92">
        <w:rPr>
          <w:rFonts w:ascii="Times New Roman" w:hAnsi="Times New Roman"/>
          <w:b/>
          <w:sz w:val="28"/>
          <w:szCs w:val="28"/>
        </w:rPr>
        <w:t xml:space="preserve">3.4 </w:t>
      </w:r>
      <w:r w:rsidR="00FC7327" w:rsidRPr="003E2F92">
        <w:rPr>
          <w:rFonts w:ascii="Times New Roman" w:hAnsi="Times New Roman"/>
          <w:b/>
          <w:sz w:val="28"/>
          <w:szCs w:val="28"/>
        </w:rPr>
        <w:t>Инвентаризация товара на складе</w:t>
      </w:r>
      <w:bookmarkEnd w:id="42"/>
    </w:p>
    <w:p w:rsidR="00FC7327" w:rsidRPr="003E2F92" w:rsidRDefault="00FC7327" w:rsidP="0098247F">
      <w:pPr>
        <w:spacing w:after="0" w:line="360" w:lineRule="auto"/>
        <w:ind w:firstLine="70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3C13" w:rsidRPr="003E2F92" w:rsidRDefault="001C05ED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43" w:name="_Toc493683979"/>
      <w:bookmarkStart w:id="44" w:name="_Toc490052854"/>
      <w:r w:rsidRPr="003E2F92">
        <w:rPr>
          <w:rFonts w:ascii="Times New Roman" w:hAnsi="Times New Roman"/>
          <w:sz w:val="28"/>
          <w:szCs w:val="28"/>
        </w:rPr>
        <w:t>Инвентаризация – неотъемлемый процесс</w:t>
      </w:r>
      <w:r w:rsidR="003A15D8" w:rsidRPr="003E2F92">
        <w:rPr>
          <w:rFonts w:ascii="Times New Roman" w:hAnsi="Times New Roman"/>
          <w:sz w:val="28"/>
          <w:szCs w:val="28"/>
        </w:rPr>
        <w:t xml:space="preserve">, который </w:t>
      </w:r>
      <w:r w:rsidRPr="003E2F92">
        <w:rPr>
          <w:rFonts w:ascii="Times New Roman" w:hAnsi="Times New Roman"/>
          <w:sz w:val="28"/>
          <w:szCs w:val="28"/>
        </w:rPr>
        <w:t>нужен в</w:t>
      </w:r>
      <w:r w:rsidR="00B63C13" w:rsidRPr="003E2F92">
        <w:rPr>
          <w:rFonts w:ascii="Times New Roman" w:hAnsi="Times New Roman"/>
          <w:sz w:val="28"/>
          <w:szCs w:val="28"/>
        </w:rPr>
        <w:t xml:space="preserve"> ООО «</w:t>
      </w:r>
      <w:r w:rsidR="00FC7327" w:rsidRPr="003E2F92">
        <w:rPr>
          <w:rFonts w:ascii="Times New Roman" w:hAnsi="Times New Roman"/>
          <w:sz w:val="28"/>
          <w:szCs w:val="28"/>
        </w:rPr>
        <w:t>Вираж</w:t>
      </w:r>
      <w:r w:rsidR="00B63C13" w:rsidRPr="003E2F92">
        <w:rPr>
          <w:rFonts w:ascii="Times New Roman" w:hAnsi="Times New Roman"/>
          <w:sz w:val="28"/>
          <w:szCs w:val="28"/>
        </w:rPr>
        <w:t xml:space="preserve">». Инвентаризация проводится в сроки, установленные </w:t>
      </w:r>
      <w:r w:rsidRPr="003E2F92">
        <w:rPr>
          <w:rFonts w:ascii="Times New Roman" w:hAnsi="Times New Roman"/>
          <w:sz w:val="28"/>
          <w:szCs w:val="28"/>
        </w:rPr>
        <w:t>законодательно, а</w:t>
      </w:r>
      <w:r w:rsidR="00B63C13" w:rsidRPr="003E2F92">
        <w:rPr>
          <w:rFonts w:ascii="Times New Roman" w:hAnsi="Times New Roman"/>
          <w:sz w:val="28"/>
          <w:szCs w:val="28"/>
        </w:rPr>
        <w:t xml:space="preserve"> также планово. </w:t>
      </w:r>
      <w:r w:rsidR="00402540" w:rsidRPr="003E2F92">
        <w:rPr>
          <w:rFonts w:ascii="Times New Roman" w:hAnsi="Times New Roman"/>
          <w:sz w:val="28"/>
          <w:szCs w:val="28"/>
        </w:rPr>
        <w:t>Неплановых</w:t>
      </w:r>
      <w:r w:rsidR="00B63C13" w:rsidRPr="003E2F92">
        <w:rPr>
          <w:rFonts w:ascii="Times New Roman" w:hAnsi="Times New Roman"/>
          <w:sz w:val="28"/>
          <w:szCs w:val="28"/>
        </w:rPr>
        <w:t xml:space="preserve"> инвентаризаций </w:t>
      </w:r>
      <w:r w:rsidR="008C1286">
        <w:rPr>
          <w:rFonts w:ascii="Times New Roman" w:hAnsi="Times New Roman"/>
          <w:sz w:val="28"/>
          <w:szCs w:val="28"/>
        </w:rPr>
        <w:t xml:space="preserve">в организации ООО "Вираж" </w:t>
      </w:r>
      <w:r w:rsidR="00B63C13" w:rsidRPr="003E2F92">
        <w:rPr>
          <w:rFonts w:ascii="Times New Roman" w:hAnsi="Times New Roman"/>
          <w:sz w:val="28"/>
          <w:szCs w:val="28"/>
        </w:rPr>
        <w:t>пока не было.</w:t>
      </w:r>
      <w:bookmarkEnd w:id="43"/>
      <w:bookmarkEnd w:id="44"/>
    </w:p>
    <w:p w:rsidR="00B63C13" w:rsidRPr="003E2F92" w:rsidRDefault="00B63C13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45" w:name="_Toc490052855"/>
      <w:bookmarkStart w:id="46" w:name="_Toc493683980"/>
      <w:r w:rsidRPr="003E2F92">
        <w:rPr>
          <w:rFonts w:ascii="Times New Roman" w:hAnsi="Times New Roman"/>
          <w:sz w:val="28"/>
          <w:szCs w:val="28"/>
        </w:rPr>
        <w:t xml:space="preserve">О проведении инвентаризации в </w:t>
      </w:r>
      <w:r w:rsidR="00402540" w:rsidRPr="003E2F92">
        <w:rPr>
          <w:rFonts w:ascii="Times New Roman" w:hAnsi="Times New Roman"/>
          <w:sz w:val="28"/>
          <w:szCs w:val="28"/>
        </w:rPr>
        <w:t>определенный срок издается приказ руководителя</w:t>
      </w:r>
      <w:r w:rsidRPr="003E2F92">
        <w:rPr>
          <w:rFonts w:ascii="Times New Roman" w:hAnsi="Times New Roman"/>
          <w:sz w:val="28"/>
          <w:szCs w:val="28"/>
        </w:rPr>
        <w:t xml:space="preserve">, в котором </w:t>
      </w:r>
      <w:r w:rsidR="001C05ED" w:rsidRPr="003E2F92">
        <w:rPr>
          <w:rFonts w:ascii="Times New Roman" w:hAnsi="Times New Roman"/>
          <w:sz w:val="28"/>
          <w:szCs w:val="28"/>
        </w:rPr>
        <w:t>оговариваются причины</w:t>
      </w:r>
      <w:r w:rsidRPr="003E2F92">
        <w:rPr>
          <w:rFonts w:ascii="Times New Roman" w:hAnsi="Times New Roman"/>
          <w:sz w:val="28"/>
          <w:szCs w:val="28"/>
        </w:rPr>
        <w:t>,</w:t>
      </w:r>
      <w:r w:rsidR="00854D5D">
        <w:rPr>
          <w:rFonts w:ascii="Times New Roman" w:hAnsi="Times New Roman"/>
          <w:sz w:val="28"/>
          <w:szCs w:val="28"/>
        </w:rPr>
        <w:t xml:space="preserve"> указывается </w:t>
      </w:r>
      <w:r w:rsidRPr="003E2F92">
        <w:rPr>
          <w:rFonts w:ascii="Times New Roman" w:hAnsi="Times New Roman"/>
          <w:sz w:val="28"/>
          <w:szCs w:val="28"/>
        </w:rPr>
        <w:t xml:space="preserve"> состав комиссии, товары, </w:t>
      </w:r>
      <w:r w:rsidR="008C1286">
        <w:rPr>
          <w:rFonts w:ascii="Times New Roman" w:hAnsi="Times New Roman"/>
          <w:sz w:val="28"/>
          <w:szCs w:val="28"/>
        </w:rPr>
        <w:t xml:space="preserve">которые </w:t>
      </w:r>
      <w:r w:rsidR="00854D5D">
        <w:rPr>
          <w:rFonts w:ascii="Times New Roman" w:hAnsi="Times New Roman"/>
          <w:sz w:val="28"/>
          <w:szCs w:val="28"/>
        </w:rPr>
        <w:t>подлеж</w:t>
      </w:r>
      <w:r w:rsidR="008C1286">
        <w:rPr>
          <w:rFonts w:ascii="Times New Roman" w:hAnsi="Times New Roman"/>
          <w:sz w:val="28"/>
          <w:szCs w:val="28"/>
        </w:rPr>
        <w:t>ат</w:t>
      </w:r>
      <w:r w:rsidRPr="003E2F92">
        <w:rPr>
          <w:rFonts w:ascii="Times New Roman" w:hAnsi="Times New Roman"/>
          <w:sz w:val="28"/>
          <w:szCs w:val="28"/>
        </w:rPr>
        <w:t xml:space="preserve"> </w:t>
      </w:r>
      <w:r w:rsidR="001C05ED" w:rsidRPr="003E2F92">
        <w:rPr>
          <w:rFonts w:ascii="Times New Roman" w:hAnsi="Times New Roman"/>
          <w:sz w:val="28"/>
          <w:szCs w:val="28"/>
        </w:rPr>
        <w:t xml:space="preserve">проверке, </w:t>
      </w:r>
      <w:r w:rsidR="008C1286">
        <w:rPr>
          <w:rFonts w:ascii="Times New Roman" w:hAnsi="Times New Roman"/>
          <w:sz w:val="28"/>
          <w:szCs w:val="28"/>
        </w:rPr>
        <w:t>указ</w:t>
      </w:r>
      <w:r w:rsidR="00854D5D">
        <w:rPr>
          <w:rFonts w:ascii="Times New Roman" w:hAnsi="Times New Roman"/>
          <w:sz w:val="28"/>
          <w:szCs w:val="28"/>
        </w:rPr>
        <w:t>ы</w:t>
      </w:r>
      <w:r w:rsidR="008C1286">
        <w:rPr>
          <w:rFonts w:ascii="Times New Roman" w:hAnsi="Times New Roman"/>
          <w:sz w:val="28"/>
          <w:szCs w:val="28"/>
        </w:rPr>
        <w:t xml:space="preserve">вается </w:t>
      </w:r>
      <w:r w:rsidR="00854D5D">
        <w:rPr>
          <w:rFonts w:ascii="Times New Roman" w:hAnsi="Times New Roman"/>
          <w:sz w:val="28"/>
          <w:szCs w:val="28"/>
        </w:rPr>
        <w:t>дата</w:t>
      </w:r>
      <w:r w:rsidR="003A15D8" w:rsidRPr="003E2F92">
        <w:rPr>
          <w:rFonts w:ascii="Times New Roman" w:hAnsi="Times New Roman"/>
          <w:sz w:val="28"/>
          <w:szCs w:val="28"/>
        </w:rPr>
        <w:t xml:space="preserve"> ее начала и завершения</w:t>
      </w:r>
      <w:r w:rsidRPr="003E2F92">
        <w:rPr>
          <w:rFonts w:ascii="Times New Roman" w:hAnsi="Times New Roman"/>
          <w:sz w:val="28"/>
          <w:szCs w:val="28"/>
        </w:rPr>
        <w:t>.</w:t>
      </w:r>
      <w:bookmarkEnd w:id="45"/>
      <w:bookmarkEnd w:id="46"/>
    </w:p>
    <w:p w:rsidR="00B63C13" w:rsidRPr="003E2F92" w:rsidRDefault="00B63C13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47" w:name="_Toc490052856"/>
      <w:bookmarkStart w:id="48" w:name="_Toc493683981"/>
      <w:r w:rsidRPr="003E2F92">
        <w:rPr>
          <w:rFonts w:ascii="Times New Roman" w:hAnsi="Times New Roman"/>
          <w:sz w:val="28"/>
          <w:szCs w:val="28"/>
        </w:rPr>
        <w:t>Инвент</w:t>
      </w:r>
      <w:r w:rsidR="008A0F74" w:rsidRPr="003E2F92">
        <w:rPr>
          <w:rFonts w:ascii="Times New Roman" w:hAnsi="Times New Roman"/>
          <w:sz w:val="28"/>
          <w:szCs w:val="28"/>
        </w:rPr>
        <w:t>аризация товаров</w:t>
      </w:r>
      <w:r w:rsidR="001C05ED" w:rsidRPr="003E2F92">
        <w:rPr>
          <w:rFonts w:ascii="Times New Roman" w:hAnsi="Times New Roman"/>
          <w:sz w:val="28"/>
          <w:szCs w:val="28"/>
        </w:rPr>
        <w:t xml:space="preserve"> -</w:t>
      </w:r>
      <w:r w:rsidR="008A0F74" w:rsidRPr="003E2F92">
        <w:rPr>
          <w:rFonts w:ascii="Times New Roman" w:hAnsi="Times New Roman"/>
          <w:sz w:val="28"/>
          <w:szCs w:val="28"/>
        </w:rPr>
        <w:t xml:space="preserve"> очень трудоемкий процесс</w:t>
      </w:r>
      <w:r w:rsidRPr="003E2F92">
        <w:rPr>
          <w:rFonts w:ascii="Times New Roman" w:hAnsi="Times New Roman"/>
          <w:sz w:val="28"/>
          <w:szCs w:val="28"/>
        </w:rPr>
        <w:t xml:space="preserve">, </w:t>
      </w:r>
      <w:r w:rsidR="00402540" w:rsidRPr="003E2F92">
        <w:rPr>
          <w:rFonts w:ascii="Times New Roman" w:hAnsi="Times New Roman"/>
          <w:sz w:val="28"/>
          <w:szCs w:val="28"/>
        </w:rPr>
        <w:t xml:space="preserve">по этой </w:t>
      </w:r>
      <w:r w:rsidR="001C05ED" w:rsidRPr="003E2F92">
        <w:rPr>
          <w:rFonts w:ascii="Times New Roman" w:hAnsi="Times New Roman"/>
          <w:sz w:val="28"/>
          <w:szCs w:val="28"/>
        </w:rPr>
        <w:t>причине ее проводит</w:t>
      </w:r>
      <w:r w:rsidRPr="003E2F92">
        <w:rPr>
          <w:rFonts w:ascii="Times New Roman" w:hAnsi="Times New Roman"/>
          <w:sz w:val="28"/>
          <w:szCs w:val="28"/>
        </w:rPr>
        <w:t xml:space="preserve"> инвентаризационная комиссия, в </w:t>
      </w:r>
      <w:r w:rsidR="008C1286">
        <w:rPr>
          <w:rFonts w:ascii="Times New Roman" w:hAnsi="Times New Roman"/>
          <w:sz w:val="28"/>
          <w:szCs w:val="28"/>
        </w:rPr>
        <w:t xml:space="preserve">которую входят: заведующий </w:t>
      </w:r>
      <w:r w:rsidR="00F5764E" w:rsidRPr="003E2F92">
        <w:rPr>
          <w:rFonts w:ascii="Times New Roman" w:hAnsi="Times New Roman"/>
          <w:sz w:val="28"/>
          <w:szCs w:val="28"/>
        </w:rPr>
        <w:t>скла</w:t>
      </w:r>
      <w:r w:rsidR="008C1286">
        <w:rPr>
          <w:rFonts w:ascii="Times New Roman" w:hAnsi="Times New Roman"/>
          <w:sz w:val="28"/>
          <w:szCs w:val="28"/>
        </w:rPr>
        <w:t>дом, кладовщик и</w:t>
      </w:r>
      <w:r w:rsidR="00F5764E" w:rsidRPr="003E2F92">
        <w:rPr>
          <w:rFonts w:ascii="Times New Roman" w:hAnsi="Times New Roman"/>
          <w:sz w:val="28"/>
          <w:szCs w:val="28"/>
        </w:rPr>
        <w:t xml:space="preserve"> менеджер. Они</w:t>
      </w:r>
      <w:r w:rsidRPr="003E2F92">
        <w:rPr>
          <w:rFonts w:ascii="Times New Roman" w:hAnsi="Times New Roman"/>
          <w:sz w:val="28"/>
          <w:szCs w:val="28"/>
        </w:rPr>
        <w:t xml:space="preserve"> осуществляют пересчет товара на складе, заполняя инвентаризационную опись.</w:t>
      </w:r>
      <w:bookmarkEnd w:id="47"/>
      <w:bookmarkEnd w:id="48"/>
    </w:p>
    <w:p w:rsidR="00B63C13" w:rsidRPr="003E2F92" w:rsidRDefault="00B63C13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49" w:name="_Toc490052857"/>
      <w:bookmarkStart w:id="50" w:name="_Toc493683982"/>
      <w:r w:rsidRPr="003E2F92">
        <w:rPr>
          <w:rFonts w:ascii="Times New Roman" w:hAnsi="Times New Roman"/>
          <w:sz w:val="28"/>
          <w:szCs w:val="28"/>
        </w:rPr>
        <w:t xml:space="preserve">В </w:t>
      </w:r>
      <w:r w:rsidR="001C05ED" w:rsidRPr="003E2F92">
        <w:rPr>
          <w:rFonts w:ascii="Times New Roman" w:hAnsi="Times New Roman"/>
          <w:sz w:val="28"/>
          <w:szCs w:val="28"/>
        </w:rPr>
        <w:t>ходе проведения инвентаризации</w:t>
      </w:r>
      <w:r w:rsidRPr="003E2F92">
        <w:rPr>
          <w:rFonts w:ascii="Times New Roman" w:hAnsi="Times New Roman"/>
          <w:sz w:val="28"/>
          <w:szCs w:val="28"/>
        </w:rPr>
        <w:t xml:space="preserve"> обеспечивается фактический пересчет </w:t>
      </w:r>
      <w:r w:rsidR="001C05ED" w:rsidRPr="003E2F92">
        <w:rPr>
          <w:rFonts w:ascii="Times New Roman" w:hAnsi="Times New Roman"/>
          <w:sz w:val="28"/>
          <w:szCs w:val="28"/>
        </w:rPr>
        <w:t>товара поштучно</w:t>
      </w:r>
      <w:r w:rsidRPr="003E2F92">
        <w:rPr>
          <w:rFonts w:ascii="Times New Roman" w:hAnsi="Times New Roman"/>
          <w:sz w:val="28"/>
          <w:szCs w:val="28"/>
        </w:rPr>
        <w:t>, некоторые товары взвешиваются и перемериваются (например, вскрытые упаковки</w:t>
      </w:r>
      <w:r w:rsidR="00FC7327" w:rsidRPr="003E2F92">
        <w:rPr>
          <w:rFonts w:ascii="Times New Roman" w:hAnsi="Times New Roman"/>
          <w:sz w:val="28"/>
          <w:szCs w:val="28"/>
        </w:rPr>
        <w:t>, пленка</w:t>
      </w:r>
      <w:r w:rsidRPr="003E2F92">
        <w:rPr>
          <w:rFonts w:ascii="Times New Roman" w:hAnsi="Times New Roman"/>
          <w:sz w:val="28"/>
          <w:szCs w:val="28"/>
        </w:rPr>
        <w:t>).</w:t>
      </w:r>
      <w:bookmarkEnd w:id="49"/>
      <w:bookmarkEnd w:id="50"/>
    </w:p>
    <w:p w:rsidR="003E2F92" w:rsidRDefault="00B63C13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51" w:name="_Toc490052858"/>
      <w:bookmarkStart w:id="52" w:name="_Toc493683983"/>
      <w:r w:rsidRPr="003E2F92">
        <w:rPr>
          <w:rFonts w:ascii="Times New Roman" w:hAnsi="Times New Roman"/>
          <w:sz w:val="28"/>
          <w:szCs w:val="28"/>
        </w:rPr>
        <w:t>Данные о фактическом количестве товара заносятся в инвентаризационную опись (форма ИНВ - 3)</w:t>
      </w:r>
      <w:r w:rsidR="00A27D22" w:rsidRPr="003E2F92">
        <w:rPr>
          <w:rFonts w:ascii="Times New Roman" w:hAnsi="Times New Roman"/>
          <w:sz w:val="28"/>
          <w:szCs w:val="28"/>
        </w:rPr>
        <w:t xml:space="preserve"> (приложением М)</w:t>
      </w:r>
      <w:r w:rsidRPr="003E2F92">
        <w:rPr>
          <w:rFonts w:ascii="Times New Roman" w:hAnsi="Times New Roman"/>
          <w:sz w:val="28"/>
          <w:szCs w:val="28"/>
        </w:rPr>
        <w:t xml:space="preserve">, образец которой на выборку по проведению инвентаризации </w:t>
      </w:r>
      <w:r w:rsidR="00A27D22" w:rsidRPr="003E2F92">
        <w:rPr>
          <w:rFonts w:ascii="Times New Roman" w:hAnsi="Times New Roman"/>
          <w:sz w:val="28"/>
          <w:szCs w:val="28"/>
        </w:rPr>
        <w:t xml:space="preserve">топлива приведен в таблице </w:t>
      </w:r>
      <w:r w:rsidR="00F64661" w:rsidRPr="003E2F92">
        <w:rPr>
          <w:rFonts w:ascii="Times New Roman" w:hAnsi="Times New Roman"/>
          <w:sz w:val="28"/>
          <w:szCs w:val="28"/>
        </w:rPr>
        <w:t>20</w:t>
      </w:r>
      <w:r w:rsidRPr="003E2F92">
        <w:rPr>
          <w:rFonts w:ascii="Times New Roman" w:hAnsi="Times New Roman"/>
          <w:sz w:val="28"/>
          <w:szCs w:val="28"/>
        </w:rPr>
        <w:t>.</w:t>
      </w:r>
      <w:bookmarkStart w:id="53" w:name="_Toc490052859"/>
      <w:bookmarkStart w:id="54" w:name="_Toc493683984"/>
      <w:bookmarkEnd w:id="51"/>
      <w:bookmarkEnd w:id="52"/>
    </w:p>
    <w:p w:rsidR="00854D5D" w:rsidRDefault="00854D5D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27D22" w:rsidRPr="003E2F92" w:rsidRDefault="00A27D22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F64661" w:rsidRPr="003E2F92">
        <w:rPr>
          <w:rFonts w:ascii="Times New Roman" w:hAnsi="Times New Roman"/>
          <w:sz w:val="28"/>
          <w:szCs w:val="28"/>
        </w:rPr>
        <w:t>20</w:t>
      </w:r>
      <w:r w:rsidRPr="003E2F92">
        <w:rPr>
          <w:rFonts w:ascii="Times New Roman" w:hAnsi="Times New Roman"/>
          <w:sz w:val="28"/>
          <w:szCs w:val="28"/>
        </w:rPr>
        <w:t xml:space="preserve"> – </w:t>
      </w:r>
      <w:r w:rsidR="003F0D85" w:rsidRPr="003E2F92">
        <w:rPr>
          <w:rFonts w:ascii="Times New Roman" w:hAnsi="Times New Roman"/>
          <w:sz w:val="28"/>
          <w:szCs w:val="28"/>
        </w:rPr>
        <w:t>Фрагмент документа «Инвентаризация товаров на складе» от 22.05.2017 г.</w:t>
      </w:r>
      <w:bookmarkEnd w:id="53"/>
      <w:bookmarkEnd w:id="5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529"/>
        <w:gridCol w:w="742"/>
        <w:gridCol w:w="1529"/>
        <w:gridCol w:w="531"/>
        <w:gridCol w:w="720"/>
        <w:gridCol w:w="899"/>
        <w:gridCol w:w="1110"/>
        <w:gridCol w:w="899"/>
        <w:gridCol w:w="1110"/>
      </w:tblGrid>
      <w:tr w:rsidR="00EA5DBC" w:rsidRPr="007E1B09" w:rsidTr="00EA5DBC">
        <w:tc>
          <w:tcPr>
            <w:tcW w:w="553" w:type="dxa"/>
            <w:vMerge w:val="restart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5" w:name="_Toc490052860"/>
            <w:bookmarkStart w:id="56" w:name="_Toc493683985"/>
            <w:r w:rsidRPr="007E1B09">
              <w:rPr>
                <w:rFonts w:ascii="Times New Roman" w:hAnsi="Times New Roman"/>
                <w:sz w:val="24"/>
                <w:szCs w:val="24"/>
              </w:rPr>
              <w:t>№ п/п</w:t>
            </w:r>
            <w:bookmarkEnd w:id="55"/>
            <w:bookmarkEnd w:id="56"/>
          </w:p>
        </w:tc>
        <w:tc>
          <w:tcPr>
            <w:tcW w:w="2546" w:type="dxa"/>
            <w:gridSpan w:val="2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7" w:name="_Toc490052861"/>
            <w:bookmarkStart w:id="58" w:name="_Toc493683986"/>
            <w:r w:rsidRPr="007E1B09">
              <w:rPr>
                <w:rFonts w:ascii="Times New Roman" w:hAnsi="Times New Roman"/>
                <w:sz w:val="24"/>
                <w:szCs w:val="24"/>
              </w:rPr>
              <w:t>ТМЦ</w:t>
            </w:r>
            <w:bookmarkEnd w:id="57"/>
            <w:bookmarkEnd w:id="58"/>
          </w:p>
        </w:tc>
        <w:tc>
          <w:tcPr>
            <w:tcW w:w="1682" w:type="dxa"/>
            <w:gridSpan w:val="2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9" w:name="_Toc490052862"/>
            <w:bookmarkStart w:id="60" w:name="_Toc493683987"/>
            <w:r w:rsidRPr="007E1B09">
              <w:rPr>
                <w:rFonts w:ascii="Times New Roman" w:hAnsi="Times New Roman"/>
                <w:sz w:val="24"/>
                <w:szCs w:val="24"/>
              </w:rPr>
              <w:t>Ед. изм.</w:t>
            </w:r>
            <w:bookmarkEnd w:id="59"/>
            <w:bookmarkEnd w:id="60"/>
          </w:p>
        </w:tc>
        <w:tc>
          <w:tcPr>
            <w:tcW w:w="815" w:type="dxa"/>
            <w:vMerge w:val="restart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1" w:name="_Toc490052863"/>
            <w:bookmarkStart w:id="62" w:name="_Toc493683988"/>
            <w:r w:rsidRPr="007E1B09">
              <w:rPr>
                <w:rFonts w:ascii="Times New Roman" w:hAnsi="Times New Roman"/>
                <w:sz w:val="24"/>
                <w:szCs w:val="24"/>
              </w:rPr>
              <w:t>Цена, руб</w:t>
            </w:r>
            <w:bookmarkEnd w:id="61"/>
            <w:bookmarkEnd w:id="62"/>
          </w:p>
        </w:tc>
        <w:tc>
          <w:tcPr>
            <w:tcW w:w="2232" w:type="dxa"/>
            <w:gridSpan w:val="2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3" w:name="_Toc490052864"/>
            <w:bookmarkStart w:id="64" w:name="_Toc493683989"/>
            <w:r w:rsidRPr="007E1B09">
              <w:rPr>
                <w:rFonts w:ascii="Times New Roman" w:hAnsi="Times New Roman"/>
                <w:sz w:val="24"/>
                <w:szCs w:val="24"/>
              </w:rPr>
              <w:t>Факт</w:t>
            </w:r>
            <w:r w:rsidR="008C5FA9" w:rsidRPr="007E1B09">
              <w:rPr>
                <w:rFonts w:ascii="Times New Roman" w:hAnsi="Times New Roman"/>
                <w:sz w:val="24"/>
                <w:szCs w:val="24"/>
              </w:rPr>
              <w:t>. наличие</w:t>
            </w:r>
            <w:bookmarkEnd w:id="63"/>
            <w:bookmarkEnd w:id="64"/>
          </w:p>
        </w:tc>
        <w:tc>
          <w:tcPr>
            <w:tcW w:w="1643" w:type="dxa"/>
            <w:gridSpan w:val="2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5" w:name="_Toc490052865"/>
            <w:bookmarkStart w:id="66" w:name="_Toc493683990"/>
            <w:r w:rsidRPr="007E1B09">
              <w:rPr>
                <w:rFonts w:ascii="Times New Roman" w:hAnsi="Times New Roman"/>
                <w:sz w:val="24"/>
                <w:szCs w:val="24"/>
              </w:rPr>
              <w:t>По данным. бух. учета</w:t>
            </w:r>
            <w:bookmarkEnd w:id="65"/>
            <w:bookmarkEnd w:id="66"/>
          </w:p>
        </w:tc>
      </w:tr>
      <w:tr w:rsidR="00EA5DBC" w:rsidRPr="007E1B09" w:rsidTr="00EA5DBC">
        <w:tc>
          <w:tcPr>
            <w:tcW w:w="553" w:type="dxa"/>
            <w:vMerge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auto"/>
          </w:tcPr>
          <w:p w:rsidR="00824CCF" w:rsidRPr="007E1B09" w:rsidRDefault="00E37385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7" w:name="_Toc490052867"/>
            <w:bookmarkStart w:id="68" w:name="_Toc493683992"/>
            <w:r w:rsidRPr="007E1B09">
              <w:rPr>
                <w:rFonts w:ascii="Times New Roman" w:hAnsi="Times New Roman"/>
                <w:sz w:val="24"/>
                <w:szCs w:val="24"/>
              </w:rPr>
              <w:t>код</w:t>
            </w:r>
            <w:bookmarkEnd w:id="67"/>
            <w:bookmarkEnd w:id="68"/>
          </w:p>
        </w:tc>
        <w:tc>
          <w:tcPr>
            <w:tcW w:w="1092" w:type="dxa"/>
            <w:shd w:val="clear" w:color="auto" w:fill="auto"/>
          </w:tcPr>
          <w:p w:rsidR="00824CCF" w:rsidRPr="007E1B09" w:rsidRDefault="00E37385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B09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0" w:type="dxa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9" w:name="_Toc490052869"/>
            <w:bookmarkStart w:id="70" w:name="_Toc493683994"/>
            <w:r w:rsidRPr="007E1B09">
              <w:rPr>
                <w:rFonts w:ascii="Times New Roman" w:hAnsi="Times New Roman"/>
                <w:sz w:val="24"/>
                <w:szCs w:val="24"/>
              </w:rPr>
              <w:t>код</w:t>
            </w:r>
            <w:bookmarkEnd w:id="69"/>
            <w:bookmarkEnd w:id="70"/>
          </w:p>
        </w:tc>
        <w:tc>
          <w:tcPr>
            <w:tcW w:w="815" w:type="dxa"/>
            <w:vMerge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1" w:name="_Toc490052870"/>
            <w:bookmarkStart w:id="72" w:name="_Toc493683995"/>
            <w:r w:rsidRPr="007E1B09">
              <w:rPr>
                <w:rFonts w:ascii="Times New Roman" w:hAnsi="Times New Roman"/>
                <w:sz w:val="24"/>
                <w:szCs w:val="24"/>
              </w:rPr>
              <w:t>Кол.</w:t>
            </w:r>
            <w:bookmarkEnd w:id="71"/>
            <w:bookmarkEnd w:id="72"/>
          </w:p>
        </w:tc>
        <w:tc>
          <w:tcPr>
            <w:tcW w:w="1236" w:type="dxa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3" w:name="_Toc490052871"/>
            <w:bookmarkStart w:id="74" w:name="_Toc493683996"/>
            <w:r w:rsidRPr="007E1B09">
              <w:rPr>
                <w:rFonts w:ascii="Times New Roman" w:hAnsi="Times New Roman"/>
                <w:sz w:val="24"/>
                <w:szCs w:val="24"/>
              </w:rPr>
              <w:t>Сумма, руб.</w:t>
            </w:r>
            <w:bookmarkEnd w:id="73"/>
            <w:bookmarkEnd w:id="74"/>
          </w:p>
        </w:tc>
        <w:tc>
          <w:tcPr>
            <w:tcW w:w="676" w:type="dxa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5" w:name="_Toc490052872"/>
            <w:bookmarkStart w:id="76" w:name="_Toc493683997"/>
            <w:r w:rsidRPr="007E1B09">
              <w:rPr>
                <w:rFonts w:ascii="Times New Roman" w:hAnsi="Times New Roman"/>
                <w:sz w:val="24"/>
                <w:szCs w:val="24"/>
              </w:rPr>
              <w:t>Кол.</w:t>
            </w:r>
            <w:bookmarkEnd w:id="75"/>
            <w:bookmarkEnd w:id="76"/>
          </w:p>
        </w:tc>
        <w:tc>
          <w:tcPr>
            <w:tcW w:w="967" w:type="dxa"/>
            <w:shd w:val="clear" w:color="auto" w:fill="auto"/>
          </w:tcPr>
          <w:p w:rsidR="00824CCF" w:rsidRPr="007E1B09" w:rsidRDefault="00824CCF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7" w:name="_Toc490052873"/>
            <w:bookmarkStart w:id="78" w:name="_Toc493683998"/>
            <w:r w:rsidRPr="007E1B09">
              <w:rPr>
                <w:rFonts w:ascii="Times New Roman" w:hAnsi="Times New Roman"/>
                <w:sz w:val="24"/>
                <w:szCs w:val="24"/>
              </w:rPr>
              <w:t>Сумма, руб.</w:t>
            </w:r>
            <w:bookmarkEnd w:id="77"/>
            <w:bookmarkEnd w:id="78"/>
          </w:p>
        </w:tc>
      </w:tr>
      <w:tr w:rsidR="00EA5DBC" w:rsidRPr="007E1B09" w:rsidTr="00EA5DBC">
        <w:tc>
          <w:tcPr>
            <w:tcW w:w="553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9" w:name="_Toc490052874"/>
            <w:bookmarkStart w:id="80" w:name="_Toc493683999"/>
            <w:r w:rsidRPr="007E1B09">
              <w:rPr>
                <w:rFonts w:ascii="Times New Roman" w:hAnsi="Times New Roman"/>
                <w:sz w:val="24"/>
                <w:szCs w:val="24"/>
              </w:rPr>
              <w:t>1</w:t>
            </w:r>
            <w:bookmarkEnd w:id="79"/>
            <w:bookmarkEnd w:id="80"/>
          </w:p>
        </w:tc>
        <w:tc>
          <w:tcPr>
            <w:tcW w:w="1730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1" w:name="_Toc490052875"/>
            <w:bookmarkStart w:id="82" w:name="_Toc493684000"/>
            <w:r w:rsidRPr="007E1B09">
              <w:rPr>
                <w:rFonts w:ascii="Times New Roman" w:hAnsi="Times New Roman"/>
                <w:sz w:val="24"/>
                <w:szCs w:val="24"/>
              </w:rPr>
              <w:t>Бензин АИ 92</w:t>
            </w:r>
            <w:bookmarkEnd w:id="81"/>
            <w:bookmarkEnd w:id="82"/>
          </w:p>
        </w:tc>
        <w:tc>
          <w:tcPr>
            <w:tcW w:w="81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3" w:name="_Toc490052876"/>
            <w:bookmarkStart w:id="84" w:name="_Toc493684001"/>
            <w:r w:rsidRPr="007E1B09">
              <w:rPr>
                <w:rFonts w:ascii="Times New Roman" w:hAnsi="Times New Roman"/>
                <w:sz w:val="24"/>
                <w:szCs w:val="24"/>
              </w:rPr>
              <w:t>11800</w:t>
            </w:r>
            <w:bookmarkEnd w:id="83"/>
            <w:bookmarkEnd w:id="84"/>
          </w:p>
        </w:tc>
        <w:tc>
          <w:tcPr>
            <w:tcW w:w="1092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5" w:name="_Toc490052877"/>
            <w:bookmarkStart w:id="86" w:name="_Toc493684002"/>
            <w:r w:rsidRPr="007E1B09">
              <w:rPr>
                <w:rFonts w:ascii="Times New Roman" w:hAnsi="Times New Roman"/>
                <w:sz w:val="24"/>
                <w:szCs w:val="24"/>
              </w:rPr>
              <w:t>Л.</w:t>
            </w:r>
            <w:bookmarkEnd w:id="85"/>
            <w:bookmarkEnd w:id="86"/>
          </w:p>
        </w:tc>
        <w:tc>
          <w:tcPr>
            <w:tcW w:w="590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7" w:name="_Toc490052878"/>
            <w:bookmarkStart w:id="88" w:name="_Toc493684003"/>
            <w:r w:rsidRPr="007E1B09">
              <w:rPr>
                <w:rFonts w:ascii="Times New Roman" w:hAnsi="Times New Roman"/>
                <w:sz w:val="24"/>
                <w:szCs w:val="24"/>
              </w:rPr>
              <w:t>796</w:t>
            </w:r>
            <w:bookmarkEnd w:id="87"/>
            <w:bookmarkEnd w:id="88"/>
          </w:p>
        </w:tc>
        <w:tc>
          <w:tcPr>
            <w:tcW w:w="815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9" w:name="_Toc490052879"/>
            <w:bookmarkStart w:id="90" w:name="_Toc493684004"/>
            <w:r w:rsidRPr="007E1B09">
              <w:rPr>
                <w:rFonts w:ascii="Times New Roman" w:hAnsi="Times New Roman"/>
                <w:sz w:val="24"/>
                <w:szCs w:val="24"/>
              </w:rPr>
              <w:t>30,43</w:t>
            </w:r>
            <w:bookmarkEnd w:id="89"/>
            <w:bookmarkEnd w:id="90"/>
          </w:p>
        </w:tc>
        <w:tc>
          <w:tcPr>
            <w:tcW w:w="99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1" w:name="_Toc490052880"/>
            <w:bookmarkStart w:id="92" w:name="_Toc493684005"/>
            <w:r w:rsidRPr="007E1B09">
              <w:rPr>
                <w:rFonts w:ascii="Times New Roman" w:hAnsi="Times New Roman"/>
                <w:sz w:val="24"/>
                <w:szCs w:val="24"/>
              </w:rPr>
              <w:t>2,39</w:t>
            </w:r>
            <w:bookmarkEnd w:id="91"/>
            <w:bookmarkEnd w:id="92"/>
          </w:p>
        </w:tc>
        <w:tc>
          <w:tcPr>
            <w:tcW w:w="123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3" w:name="_Toc490052881"/>
            <w:bookmarkStart w:id="94" w:name="_Toc493684006"/>
            <w:r w:rsidRPr="007E1B09">
              <w:rPr>
                <w:rFonts w:ascii="Times New Roman" w:hAnsi="Times New Roman"/>
                <w:sz w:val="24"/>
                <w:szCs w:val="24"/>
              </w:rPr>
              <w:t>72,43</w:t>
            </w:r>
            <w:bookmarkEnd w:id="93"/>
            <w:bookmarkEnd w:id="94"/>
          </w:p>
        </w:tc>
        <w:tc>
          <w:tcPr>
            <w:tcW w:w="67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5" w:name="_Toc490052882"/>
            <w:bookmarkStart w:id="96" w:name="_Toc493684007"/>
            <w:r w:rsidRPr="007E1B09">
              <w:rPr>
                <w:rFonts w:ascii="Times New Roman" w:hAnsi="Times New Roman"/>
                <w:sz w:val="24"/>
                <w:szCs w:val="24"/>
              </w:rPr>
              <w:t>2,39</w:t>
            </w:r>
            <w:bookmarkEnd w:id="95"/>
            <w:bookmarkEnd w:id="96"/>
          </w:p>
        </w:tc>
        <w:tc>
          <w:tcPr>
            <w:tcW w:w="967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7" w:name="_Toc490052883"/>
            <w:bookmarkStart w:id="98" w:name="_Toc493684008"/>
            <w:r w:rsidRPr="007E1B09">
              <w:rPr>
                <w:rFonts w:ascii="Times New Roman" w:hAnsi="Times New Roman"/>
                <w:sz w:val="24"/>
                <w:szCs w:val="24"/>
              </w:rPr>
              <w:t>72,43</w:t>
            </w:r>
            <w:bookmarkEnd w:id="97"/>
            <w:bookmarkEnd w:id="98"/>
          </w:p>
        </w:tc>
      </w:tr>
      <w:tr w:rsidR="00EA5DBC" w:rsidRPr="007E1B09" w:rsidTr="00EA5DBC">
        <w:tc>
          <w:tcPr>
            <w:tcW w:w="553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9" w:name="_Toc490052884"/>
            <w:bookmarkStart w:id="100" w:name="_Toc493684009"/>
            <w:r w:rsidRPr="007E1B09">
              <w:rPr>
                <w:rFonts w:ascii="Times New Roman" w:hAnsi="Times New Roman"/>
                <w:sz w:val="24"/>
                <w:szCs w:val="24"/>
              </w:rPr>
              <w:t>2</w:t>
            </w:r>
            <w:bookmarkEnd w:id="99"/>
            <w:bookmarkEnd w:id="100"/>
          </w:p>
        </w:tc>
        <w:tc>
          <w:tcPr>
            <w:tcW w:w="1730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1" w:name="_Toc490052885"/>
            <w:bookmarkStart w:id="102" w:name="_Toc493684010"/>
            <w:r w:rsidRPr="007E1B09">
              <w:rPr>
                <w:rFonts w:ascii="Times New Roman" w:hAnsi="Times New Roman"/>
                <w:sz w:val="24"/>
                <w:szCs w:val="24"/>
              </w:rPr>
              <w:t>Бензин АИ 95</w:t>
            </w:r>
            <w:bookmarkEnd w:id="101"/>
            <w:bookmarkEnd w:id="102"/>
          </w:p>
        </w:tc>
        <w:tc>
          <w:tcPr>
            <w:tcW w:w="81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3" w:name="_Toc490052886"/>
            <w:bookmarkStart w:id="104" w:name="_Toc493684011"/>
            <w:r w:rsidRPr="007E1B09">
              <w:rPr>
                <w:rFonts w:ascii="Times New Roman" w:hAnsi="Times New Roman"/>
                <w:sz w:val="24"/>
                <w:szCs w:val="24"/>
              </w:rPr>
              <w:t>11801</w:t>
            </w:r>
            <w:bookmarkEnd w:id="103"/>
            <w:bookmarkEnd w:id="104"/>
          </w:p>
        </w:tc>
        <w:tc>
          <w:tcPr>
            <w:tcW w:w="1092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5" w:name="_Toc490052887"/>
            <w:bookmarkStart w:id="106" w:name="_Toc493684012"/>
            <w:r w:rsidRPr="007E1B09">
              <w:rPr>
                <w:rFonts w:ascii="Times New Roman" w:hAnsi="Times New Roman"/>
                <w:sz w:val="24"/>
                <w:szCs w:val="24"/>
              </w:rPr>
              <w:t>Л.</w:t>
            </w:r>
            <w:bookmarkEnd w:id="105"/>
            <w:bookmarkEnd w:id="106"/>
          </w:p>
        </w:tc>
        <w:tc>
          <w:tcPr>
            <w:tcW w:w="590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7" w:name="_Toc490052888"/>
            <w:bookmarkStart w:id="108" w:name="_Toc493684013"/>
            <w:r w:rsidRPr="007E1B09">
              <w:rPr>
                <w:rFonts w:ascii="Times New Roman" w:hAnsi="Times New Roman"/>
                <w:sz w:val="24"/>
                <w:szCs w:val="24"/>
              </w:rPr>
              <w:t>796</w:t>
            </w:r>
            <w:bookmarkEnd w:id="107"/>
            <w:bookmarkEnd w:id="108"/>
          </w:p>
        </w:tc>
        <w:tc>
          <w:tcPr>
            <w:tcW w:w="815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9" w:name="_Toc490052889"/>
            <w:bookmarkStart w:id="110" w:name="_Toc493684014"/>
            <w:r w:rsidRPr="007E1B09">
              <w:rPr>
                <w:rFonts w:ascii="Times New Roman" w:hAnsi="Times New Roman"/>
                <w:sz w:val="24"/>
                <w:szCs w:val="24"/>
              </w:rPr>
              <w:t>31,07</w:t>
            </w:r>
            <w:bookmarkEnd w:id="109"/>
            <w:bookmarkEnd w:id="110"/>
          </w:p>
        </w:tc>
        <w:tc>
          <w:tcPr>
            <w:tcW w:w="99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1" w:name="_Toc490052890"/>
            <w:bookmarkStart w:id="112" w:name="_Toc493684015"/>
            <w:r w:rsidRPr="007E1B09">
              <w:rPr>
                <w:rFonts w:ascii="Times New Roman" w:hAnsi="Times New Roman"/>
                <w:sz w:val="24"/>
                <w:szCs w:val="24"/>
              </w:rPr>
              <w:t>4027,61</w:t>
            </w:r>
            <w:bookmarkEnd w:id="111"/>
            <w:bookmarkEnd w:id="112"/>
          </w:p>
        </w:tc>
        <w:tc>
          <w:tcPr>
            <w:tcW w:w="123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3" w:name="_Toc490052891"/>
            <w:bookmarkStart w:id="114" w:name="_Toc493684016"/>
            <w:r w:rsidRPr="007E1B09">
              <w:rPr>
                <w:rFonts w:ascii="Times New Roman" w:hAnsi="Times New Roman"/>
                <w:sz w:val="24"/>
                <w:szCs w:val="24"/>
              </w:rPr>
              <w:t>125120,79</w:t>
            </w:r>
            <w:bookmarkEnd w:id="113"/>
            <w:bookmarkEnd w:id="114"/>
          </w:p>
        </w:tc>
        <w:tc>
          <w:tcPr>
            <w:tcW w:w="67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5" w:name="_Toc490052892"/>
            <w:bookmarkStart w:id="116" w:name="_Toc493684017"/>
            <w:r w:rsidRPr="007E1B09">
              <w:rPr>
                <w:rFonts w:ascii="Times New Roman" w:hAnsi="Times New Roman"/>
                <w:sz w:val="24"/>
                <w:szCs w:val="24"/>
              </w:rPr>
              <w:t>4027,61</w:t>
            </w:r>
            <w:bookmarkEnd w:id="115"/>
            <w:bookmarkEnd w:id="116"/>
          </w:p>
        </w:tc>
        <w:tc>
          <w:tcPr>
            <w:tcW w:w="967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7" w:name="_Toc490052893"/>
            <w:bookmarkStart w:id="118" w:name="_Toc493684018"/>
            <w:r w:rsidRPr="007E1B09">
              <w:rPr>
                <w:rFonts w:ascii="Times New Roman" w:hAnsi="Times New Roman"/>
                <w:sz w:val="24"/>
                <w:szCs w:val="24"/>
              </w:rPr>
              <w:t>125120,79</w:t>
            </w:r>
            <w:bookmarkEnd w:id="117"/>
            <w:bookmarkEnd w:id="118"/>
          </w:p>
        </w:tc>
      </w:tr>
      <w:tr w:rsidR="00EA5DBC" w:rsidRPr="007E1B09" w:rsidTr="00EA5DBC">
        <w:tc>
          <w:tcPr>
            <w:tcW w:w="553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9" w:name="_Toc490052894"/>
            <w:bookmarkStart w:id="120" w:name="_Toc493684019"/>
            <w:r w:rsidRPr="007E1B09">
              <w:rPr>
                <w:rFonts w:ascii="Times New Roman" w:hAnsi="Times New Roman"/>
                <w:sz w:val="24"/>
                <w:szCs w:val="24"/>
              </w:rPr>
              <w:t>3</w:t>
            </w:r>
            <w:bookmarkEnd w:id="119"/>
            <w:bookmarkEnd w:id="120"/>
          </w:p>
        </w:tc>
        <w:tc>
          <w:tcPr>
            <w:tcW w:w="1730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1" w:name="_Toc490052895"/>
            <w:bookmarkStart w:id="122" w:name="_Toc493684020"/>
            <w:r w:rsidRPr="007E1B09">
              <w:rPr>
                <w:rFonts w:ascii="Times New Roman" w:hAnsi="Times New Roman"/>
                <w:sz w:val="24"/>
                <w:szCs w:val="24"/>
              </w:rPr>
              <w:t>Диз. топливо</w:t>
            </w:r>
            <w:bookmarkEnd w:id="121"/>
            <w:bookmarkEnd w:id="122"/>
          </w:p>
        </w:tc>
        <w:tc>
          <w:tcPr>
            <w:tcW w:w="81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3" w:name="_Toc490052896"/>
            <w:bookmarkStart w:id="124" w:name="_Toc493684021"/>
            <w:r w:rsidRPr="007E1B09">
              <w:rPr>
                <w:rFonts w:ascii="Times New Roman" w:hAnsi="Times New Roman"/>
                <w:sz w:val="24"/>
                <w:szCs w:val="24"/>
              </w:rPr>
              <w:t>381</w:t>
            </w:r>
            <w:bookmarkEnd w:id="123"/>
            <w:bookmarkEnd w:id="124"/>
          </w:p>
        </w:tc>
        <w:tc>
          <w:tcPr>
            <w:tcW w:w="1092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5" w:name="_Toc490052897"/>
            <w:bookmarkStart w:id="126" w:name="_Toc493684022"/>
            <w:r w:rsidRPr="007E1B09">
              <w:rPr>
                <w:rFonts w:ascii="Times New Roman" w:hAnsi="Times New Roman"/>
                <w:sz w:val="24"/>
                <w:szCs w:val="24"/>
              </w:rPr>
              <w:t>Л.</w:t>
            </w:r>
            <w:bookmarkEnd w:id="125"/>
            <w:bookmarkEnd w:id="126"/>
          </w:p>
        </w:tc>
        <w:tc>
          <w:tcPr>
            <w:tcW w:w="590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7" w:name="_Toc490052898"/>
            <w:bookmarkStart w:id="128" w:name="_Toc493684023"/>
            <w:r w:rsidRPr="007E1B09">
              <w:rPr>
                <w:rFonts w:ascii="Times New Roman" w:hAnsi="Times New Roman"/>
                <w:sz w:val="24"/>
                <w:szCs w:val="24"/>
              </w:rPr>
              <w:t>796</w:t>
            </w:r>
            <w:bookmarkEnd w:id="127"/>
            <w:bookmarkEnd w:id="128"/>
          </w:p>
        </w:tc>
        <w:tc>
          <w:tcPr>
            <w:tcW w:w="815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9" w:name="_Toc490052899"/>
            <w:bookmarkStart w:id="130" w:name="_Toc493684024"/>
            <w:r w:rsidRPr="007E1B09">
              <w:rPr>
                <w:rFonts w:ascii="Times New Roman" w:hAnsi="Times New Roman"/>
                <w:sz w:val="24"/>
                <w:szCs w:val="24"/>
              </w:rPr>
              <w:t>32,48</w:t>
            </w:r>
            <w:bookmarkEnd w:id="129"/>
            <w:bookmarkEnd w:id="130"/>
          </w:p>
        </w:tc>
        <w:tc>
          <w:tcPr>
            <w:tcW w:w="99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1" w:name="_Toc490052900"/>
            <w:bookmarkStart w:id="132" w:name="_Toc493684025"/>
            <w:r w:rsidRPr="007E1B09">
              <w:rPr>
                <w:rFonts w:ascii="Times New Roman" w:hAnsi="Times New Roman"/>
                <w:sz w:val="24"/>
                <w:szCs w:val="24"/>
              </w:rPr>
              <w:t>36,49</w:t>
            </w:r>
            <w:bookmarkEnd w:id="131"/>
            <w:bookmarkEnd w:id="132"/>
          </w:p>
        </w:tc>
        <w:tc>
          <w:tcPr>
            <w:tcW w:w="123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3" w:name="_Toc490052901"/>
            <w:bookmarkStart w:id="134" w:name="_Toc493684026"/>
            <w:r w:rsidRPr="007E1B09">
              <w:rPr>
                <w:rFonts w:ascii="Times New Roman" w:hAnsi="Times New Roman"/>
                <w:sz w:val="24"/>
                <w:szCs w:val="24"/>
              </w:rPr>
              <w:t>1185,03</w:t>
            </w:r>
            <w:bookmarkEnd w:id="133"/>
            <w:bookmarkEnd w:id="134"/>
          </w:p>
        </w:tc>
        <w:tc>
          <w:tcPr>
            <w:tcW w:w="676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5" w:name="_Toc490052902"/>
            <w:bookmarkStart w:id="136" w:name="_Toc493684027"/>
            <w:r w:rsidRPr="007E1B09">
              <w:rPr>
                <w:rFonts w:ascii="Times New Roman" w:hAnsi="Times New Roman"/>
                <w:sz w:val="24"/>
                <w:szCs w:val="24"/>
              </w:rPr>
              <w:t>36,49</w:t>
            </w:r>
            <w:bookmarkEnd w:id="135"/>
            <w:bookmarkEnd w:id="136"/>
          </w:p>
        </w:tc>
        <w:tc>
          <w:tcPr>
            <w:tcW w:w="967" w:type="dxa"/>
            <w:shd w:val="clear" w:color="auto" w:fill="auto"/>
          </w:tcPr>
          <w:p w:rsidR="008C5FA9" w:rsidRPr="007E1B09" w:rsidRDefault="008C5FA9" w:rsidP="00E02D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7" w:name="_Toc490052903"/>
            <w:bookmarkStart w:id="138" w:name="_Toc493684028"/>
            <w:r w:rsidRPr="007E1B09">
              <w:rPr>
                <w:rFonts w:ascii="Times New Roman" w:hAnsi="Times New Roman"/>
                <w:sz w:val="24"/>
                <w:szCs w:val="24"/>
              </w:rPr>
              <w:t>1185,03</w:t>
            </w:r>
            <w:bookmarkEnd w:id="137"/>
            <w:bookmarkEnd w:id="138"/>
          </w:p>
        </w:tc>
      </w:tr>
    </w:tbl>
    <w:p w:rsidR="00A27D22" w:rsidRPr="008627AC" w:rsidRDefault="00A27D22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B63C13" w:rsidRPr="003E2F92" w:rsidRDefault="003F0D85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139" w:name="_Toc490052904"/>
      <w:bookmarkStart w:id="140" w:name="_Toc493684029"/>
      <w:r w:rsidRPr="003E2F92">
        <w:rPr>
          <w:rFonts w:ascii="Times New Roman" w:hAnsi="Times New Roman"/>
          <w:sz w:val="28"/>
          <w:szCs w:val="28"/>
        </w:rPr>
        <w:t xml:space="preserve">В таблице </w:t>
      </w:r>
      <w:r w:rsidR="00F64661" w:rsidRPr="003E2F92">
        <w:rPr>
          <w:rFonts w:ascii="Times New Roman" w:hAnsi="Times New Roman"/>
          <w:sz w:val="28"/>
          <w:szCs w:val="28"/>
        </w:rPr>
        <w:t>20</w:t>
      </w:r>
      <w:r w:rsidR="00B63C13" w:rsidRPr="003E2F92">
        <w:rPr>
          <w:rFonts w:ascii="Times New Roman" w:hAnsi="Times New Roman"/>
          <w:sz w:val="28"/>
          <w:szCs w:val="28"/>
        </w:rPr>
        <w:t xml:space="preserve">показана частичная инвентаризация по группе </w:t>
      </w:r>
      <w:r w:rsidR="008C5FA9" w:rsidRPr="003E2F92">
        <w:rPr>
          <w:rFonts w:ascii="Times New Roman" w:hAnsi="Times New Roman"/>
          <w:sz w:val="28"/>
          <w:szCs w:val="28"/>
        </w:rPr>
        <w:t>топливо</w:t>
      </w:r>
      <w:r w:rsidR="00B63C13" w:rsidRPr="003E2F92">
        <w:rPr>
          <w:rFonts w:ascii="Times New Roman" w:hAnsi="Times New Roman"/>
          <w:sz w:val="28"/>
          <w:szCs w:val="28"/>
        </w:rPr>
        <w:t>, в которых не обнаружены ни излишки, ни недостачи. После проведения инвентаризации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B63C13" w:rsidRPr="003E2F92">
        <w:rPr>
          <w:rFonts w:ascii="Times New Roman" w:hAnsi="Times New Roman"/>
          <w:sz w:val="28"/>
          <w:szCs w:val="28"/>
        </w:rPr>
        <w:t>в бухгалтерию</w:t>
      </w:r>
      <w:r w:rsidR="008627AC" w:rsidRPr="003E2F92">
        <w:rPr>
          <w:rFonts w:ascii="Times New Roman" w:hAnsi="Times New Roman"/>
          <w:sz w:val="28"/>
          <w:szCs w:val="28"/>
        </w:rPr>
        <w:t xml:space="preserve"> предоставляется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>инвентаризационная опись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>на основании которой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>производится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B63C13" w:rsidRPr="003E2F92">
        <w:rPr>
          <w:rFonts w:ascii="Times New Roman" w:hAnsi="Times New Roman"/>
          <w:sz w:val="28"/>
          <w:szCs w:val="28"/>
        </w:rPr>
        <w:t>сверка с учетными данными в сличительной ведомости</w:t>
      </w:r>
      <w:r w:rsidR="008627AC" w:rsidRPr="003E2F92">
        <w:rPr>
          <w:rFonts w:ascii="Times New Roman" w:hAnsi="Times New Roman"/>
          <w:sz w:val="28"/>
          <w:szCs w:val="28"/>
        </w:rPr>
        <w:t>.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 xml:space="preserve">Выявленные </w:t>
      </w:r>
      <w:r w:rsidR="00B63C13" w:rsidRPr="003E2F92">
        <w:rPr>
          <w:rFonts w:ascii="Times New Roman" w:hAnsi="Times New Roman"/>
          <w:sz w:val="28"/>
          <w:szCs w:val="28"/>
        </w:rPr>
        <w:t>результаты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B63C13" w:rsidRPr="003E2F92">
        <w:rPr>
          <w:rFonts w:ascii="Times New Roman" w:hAnsi="Times New Roman"/>
          <w:sz w:val="28"/>
          <w:szCs w:val="28"/>
        </w:rPr>
        <w:t>отражаются в столбцах инвентаризационной описи.</w:t>
      </w:r>
      <w:bookmarkEnd w:id="139"/>
      <w:bookmarkEnd w:id="140"/>
    </w:p>
    <w:p w:rsidR="00FC7327" w:rsidRPr="003E2F92" w:rsidRDefault="00B63C13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141" w:name="_Toc490052905"/>
      <w:bookmarkStart w:id="142" w:name="_Toc493684030"/>
      <w:r w:rsidRPr="003E2F92">
        <w:rPr>
          <w:rFonts w:ascii="Times New Roman" w:hAnsi="Times New Roman"/>
          <w:sz w:val="28"/>
          <w:szCs w:val="28"/>
        </w:rPr>
        <w:t xml:space="preserve">В сличительной ведомости </w:t>
      </w:r>
      <w:r w:rsidR="008627AC" w:rsidRPr="003E2F92">
        <w:rPr>
          <w:rFonts w:ascii="Times New Roman" w:hAnsi="Times New Roman"/>
          <w:sz w:val="28"/>
          <w:szCs w:val="28"/>
        </w:rPr>
        <w:t>показываются</w:t>
      </w:r>
      <w:r w:rsidRPr="003E2F92">
        <w:rPr>
          <w:rFonts w:ascii="Times New Roman" w:hAnsi="Times New Roman"/>
          <w:sz w:val="28"/>
          <w:szCs w:val="28"/>
        </w:rPr>
        <w:t>:</w:t>
      </w:r>
      <w:bookmarkEnd w:id="141"/>
      <w:bookmarkEnd w:id="142"/>
    </w:p>
    <w:p w:rsidR="00FC7327" w:rsidRPr="003E2F92" w:rsidRDefault="008627AC" w:rsidP="00E02D12">
      <w:pPr>
        <w:numPr>
          <w:ilvl w:val="0"/>
          <w:numId w:val="23"/>
        </w:numPr>
        <w:tabs>
          <w:tab w:val="clear" w:pos="2140"/>
          <w:tab w:val="num" w:pos="0"/>
        </w:tabs>
        <w:spacing w:after="0" w:line="36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bookmarkStart w:id="143" w:name="_Toc490052906"/>
      <w:bookmarkStart w:id="144" w:name="_Toc493684031"/>
      <w:r w:rsidRPr="003E2F92">
        <w:rPr>
          <w:rFonts w:ascii="Times New Roman" w:hAnsi="Times New Roman"/>
          <w:sz w:val="28"/>
          <w:szCs w:val="28"/>
        </w:rPr>
        <w:t>И</w:t>
      </w:r>
      <w:r w:rsidR="008C5FA9" w:rsidRPr="003E2F92">
        <w:rPr>
          <w:rFonts w:ascii="Times New Roman" w:hAnsi="Times New Roman"/>
          <w:sz w:val="28"/>
          <w:szCs w:val="28"/>
        </w:rPr>
        <w:t>злишки</w:t>
      </w:r>
      <w:r w:rsidRPr="003E2F92">
        <w:rPr>
          <w:rFonts w:ascii="Times New Roman" w:hAnsi="Times New Roman"/>
          <w:sz w:val="28"/>
          <w:szCs w:val="28"/>
        </w:rPr>
        <w:t xml:space="preserve"> товаров</w:t>
      </w:r>
      <w:r w:rsidR="008C5FA9" w:rsidRPr="003E2F92">
        <w:rPr>
          <w:rFonts w:ascii="Times New Roman" w:hAnsi="Times New Roman"/>
          <w:sz w:val="28"/>
          <w:szCs w:val="28"/>
        </w:rPr>
        <w:t>;</w:t>
      </w:r>
      <w:bookmarkEnd w:id="143"/>
      <w:bookmarkEnd w:id="144"/>
    </w:p>
    <w:p w:rsidR="008C5FA9" w:rsidRPr="003E2F92" w:rsidRDefault="008627AC" w:rsidP="00E02D12">
      <w:pPr>
        <w:numPr>
          <w:ilvl w:val="0"/>
          <w:numId w:val="23"/>
        </w:numPr>
        <w:tabs>
          <w:tab w:val="clear" w:pos="2140"/>
          <w:tab w:val="num" w:pos="0"/>
        </w:tabs>
        <w:spacing w:after="0" w:line="36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bookmarkStart w:id="145" w:name="_Toc490052907"/>
      <w:bookmarkStart w:id="146" w:name="_Toc493684032"/>
      <w:r w:rsidRPr="003E2F92">
        <w:rPr>
          <w:rFonts w:ascii="Times New Roman" w:hAnsi="Times New Roman"/>
          <w:sz w:val="28"/>
          <w:szCs w:val="28"/>
        </w:rPr>
        <w:t>Н</w:t>
      </w:r>
      <w:r w:rsidR="00B63C13" w:rsidRPr="003E2F92">
        <w:rPr>
          <w:rFonts w:ascii="Times New Roman" w:hAnsi="Times New Roman"/>
          <w:sz w:val="28"/>
          <w:szCs w:val="28"/>
        </w:rPr>
        <w:t>едостачи</w:t>
      </w:r>
      <w:r w:rsidRPr="003E2F92">
        <w:rPr>
          <w:rFonts w:ascii="Times New Roman" w:hAnsi="Times New Roman"/>
          <w:sz w:val="28"/>
          <w:szCs w:val="28"/>
        </w:rPr>
        <w:t xml:space="preserve"> товаров</w:t>
      </w:r>
      <w:r w:rsidR="008C5FA9" w:rsidRPr="003E2F92">
        <w:rPr>
          <w:rFonts w:ascii="Times New Roman" w:hAnsi="Times New Roman"/>
          <w:sz w:val="28"/>
          <w:szCs w:val="28"/>
        </w:rPr>
        <w:t>;</w:t>
      </w:r>
      <w:bookmarkEnd w:id="145"/>
      <w:bookmarkEnd w:id="146"/>
    </w:p>
    <w:p w:rsidR="008C5FA9" w:rsidRPr="003E2F92" w:rsidRDefault="008C5FA9" w:rsidP="00E02D12">
      <w:pPr>
        <w:numPr>
          <w:ilvl w:val="0"/>
          <w:numId w:val="23"/>
        </w:numPr>
        <w:tabs>
          <w:tab w:val="clear" w:pos="2140"/>
          <w:tab w:val="num" w:pos="0"/>
        </w:tabs>
        <w:spacing w:after="0" w:line="36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bookmarkStart w:id="147" w:name="_Toc490052908"/>
      <w:bookmarkStart w:id="148" w:name="_Toc493684033"/>
      <w:r w:rsidRPr="003E2F92">
        <w:rPr>
          <w:rFonts w:ascii="Times New Roman" w:hAnsi="Times New Roman"/>
          <w:sz w:val="28"/>
          <w:szCs w:val="28"/>
        </w:rPr>
        <w:t>р</w:t>
      </w:r>
      <w:r w:rsidR="00E82FC1" w:rsidRPr="003E2F92">
        <w:rPr>
          <w:rFonts w:ascii="Times New Roman" w:hAnsi="Times New Roman"/>
          <w:sz w:val="28"/>
          <w:szCs w:val="28"/>
        </w:rPr>
        <w:t xml:space="preserve">егулирование </w:t>
      </w:r>
      <w:r w:rsidR="008627AC" w:rsidRPr="003E2F92">
        <w:rPr>
          <w:rFonts w:ascii="Times New Roman" w:hAnsi="Times New Roman"/>
          <w:sz w:val="28"/>
          <w:szCs w:val="28"/>
        </w:rPr>
        <w:t>излишков</w:t>
      </w:r>
      <w:r w:rsidR="00B63C13" w:rsidRPr="003E2F92">
        <w:rPr>
          <w:rFonts w:ascii="Times New Roman" w:hAnsi="Times New Roman"/>
          <w:sz w:val="28"/>
          <w:szCs w:val="28"/>
        </w:rPr>
        <w:t xml:space="preserve"> и не</w:t>
      </w:r>
      <w:r w:rsidRPr="003E2F92">
        <w:rPr>
          <w:rFonts w:ascii="Times New Roman" w:hAnsi="Times New Roman"/>
          <w:sz w:val="28"/>
          <w:szCs w:val="28"/>
        </w:rPr>
        <w:t>достач за счет записей в учете;</w:t>
      </w:r>
      <w:bookmarkEnd w:id="147"/>
      <w:bookmarkEnd w:id="148"/>
    </w:p>
    <w:p w:rsidR="00FC7327" w:rsidRPr="003E2F92" w:rsidRDefault="008C5FA9" w:rsidP="00E02D12">
      <w:pPr>
        <w:numPr>
          <w:ilvl w:val="0"/>
          <w:numId w:val="23"/>
        </w:numPr>
        <w:tabs>
          <w:tab w:val="clear" w:pos="2140"/>
          <w:tab w:val="num" w:pos="0"/>
        </w:tabs>
        <w:spacing w:after="0" w:line="36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bookmarkStart w:id="149" w:name="_Toc490052909"/>
      <w:bookmarkStart w:id="150" w:name="_Toc493684034"/>
      <w:r w:rsidRPr="003E2F92">
        <w:rPr>
          <w:rFonts w:ascii="Times New Roman" w:hAnsi="Times New Roman"/>
          <w:sz w:val="28"/>
          <w:szCs w:val="28"/>
        </w:rPr>
        <w:t>п</w:t>
      </w:r>
      <w:r w:rsidR="00B63C13" w:rsidRPr="003E2F92">
        <w:rPr>
          <w:rFonts w:ascii="Times New Roman" w:hAnsi="Times New Roman"/>
          <w:sz w:val="28"/>
          <w:szCs w:val="28"/>
        </w:rPr>
        <w:t>ересортица</w:t>
      </w:r>
      <w:r w:rsidR="008627AC" w:rsidRPr="003E2F92">
        <w:rPr>
          <w:rFonts w:ascii="Times New Roman" w:hAnsi="Times New Roman"/>
          <w:sz w:val="28"/>
          <w:szCs w:val="28"/>
        </w:rPr>
        <w:t xml:space="preserve"> товаров</w:t>
      </w:r>
      <w:r w:rsidRPr="003E2F92">
        <w:rPr>
          <w:rFonts w:ascii="Times New Roman" w:hAnsi="Times New Roman"/>
          <w:sz w:val="28"/>
          <w:szCs w:val="28"/>
        </w:rPr>
        <w:t>;</w:t>
      </w:r>
      <w:bookmarkEnd w:id="149"/>
      <w:bookmarkEnd w:id="150"/>
    </w:p>
    <w:p w:rsidR="00B63C13" w:rsidRPr="003E2F92" w:rsidRDefault="00B63C13" w:rsidP="00E02D12">
      <w:pPr>
        <w:numPr>
          <w:ilvl w:val="0"/>
          <w:numId w:val="23"/>
        </w:numPr>
        <w:tabs>
          <w:tab w:val="clear" w:pos="2140"/>
          <w:tab w:val="num" w:pos="0"/>
        </w:tabs>
        <w:spacing w:after="0" w:line="36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bookmarkStart w:id="151" w:name="_Toc490052910"/>
      <w:r w:rsidRPr="003E2F92">
        <w:rPr>
          <w:rFonts w:ascii="Times New Roman" w:hAnsi="Times New Roman"/>
          <w:sz w:val="28"/>
          <w:szCs w:val="28"/>
        </w:rPr>
        <w:t>излишки и недостачи.</w:t>
      </w:r>
      <w:bookmarkEnd w:id="151"/>
    </w:p>
    <w:p w:rsidR="00FC7327" w:rsidRPr="003E2F92" w:rsidRDefault="00B63C13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152" w:name="_Toc490052911"/>
      <w:bookmarkStart w:id="153" w:name="_Toc493684036"/>
      <w:r w:rsidRPr="003E2F92">
        <w:rPr>
          <w:rFonts w:ascii="Times New Roman" w:hAnsi="Times New Roman"/>
          <w:sz w:val="28"/>
          <w:szCs w:val="28"/>
        </w:rPr>
        <w:t>Если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>в ходе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1C1998" w:rsidRPr="003E2F92">
        <w:rPr>
          <w:rFonts w:ascii="Times New Roman" w:hAnsi="Times New Roman"/>
          <w:sz w:val="28"/>
          <w:szCs w:val="28"/>
        </w:rPr>
        <w:t>проведении инвентаризации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>выявляются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66677F">
        <w:rPr>
          <w:rFonts w:ascii="Times New Roman" w:hAnsi="Times New Roman"/>
          <w:sz w:val="28"/>
          <w:szCs w:val="28"/>
        </w:rPr>
        <w:t>товары, которые не</w:t>
      </w:r>
      <w:r w:rsidR="008627AC" w:rsidRPr="003E2F92">
        <w:rPr>
          <w:rFonts w:ascii="Times New Roman" w:hAnsi="Times New Roman"/>
          <w:sz w:val="28"/>
          <w:szCs w:val="28"/>
        </w:rPr>
        <w:t>возможно</w:t>
      </w:r>
      <w:r w:rsidRPr="003E2F92">
        <w:rPr>
          <w:rFonts w:ascii="Times New Roman" w:hAnsi="Times New Roman"/>
          <w:sz w:val="28"/>
          <w:szCs w:val="28"/>
        </w:rPr>
        <w:t xml:space="preserve"> реализова</w:t>
      </w:r>
      <w:r w:rsidR="008627AC" w:rsidRPr="003E2F92">
        <w:rPr>
          <w:rFonts w:ascii="Times New Roman" w:hAnsi="Times New Roman"/>
          <w:sz w:val="28"/>
          <w:szCs w:val="28"/>
        </w:rPr>
        <w:t xml:space="preserve">ть </w:t>
      </w:r>
      <w:r w:rsidRPr="003E2F92">
        <w:rPr>
          <w:rFonts w:ascii="Times New Roman" w:hAnsi="Times New Roman"/>
          <w:sz w:val="28"/>
          <w:szCs w:val="28"/>
        </w:rPr>
        <w:t xml:space="preserve">из-за порчи </w:t>
      </w:r>
      <w:r w:rsidR="008627AC" w:rsidRPr="003E2F92">
        <w:rPr>
          <w:rFonts w:ascii="Times New Roman" w:hAnsi="Times New Roman"/>
          <w:sz w:val="28"/>
          <w:szCs w:val="28"/>
        </w:rPr>
        <w:t>либо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потери качества,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они отражаются в</w:t>
      </w:r>
      <w:r w:rsidR="0066677F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«Акт</w:t>
      </w:r>
      <w:r w:rsidR="008627AC" w:rsidRPr="003E2F92">
        <w:rPr>
          <w:rFonts w:ascii="Times New Roman" w:hAnsi="Times New Roman"/>
          <w:sz w:val="28"/>
          <w:szCs w:val="28"/>
        </w:rPr>
        <w:t>е</w:t>
      </w:r>
      <w:r w:rsidRPr="003E2F92">
        <w:rPr>
          <w:rFonts w:ascii="Times New Roman" w:hAnsi="Times New Roman"/>
          <w:sz w:val="28"/>
          <w:szCs w:val="28"/>
        </w:rPr>
        <w:t xml:space="preserve"> о списании товаров». В книге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операций отражается соответствующий убыток.</w:t>
      </w:r>
      <w:bookmarkEnd w:id="152"/>
      <w:bookmarkEnd w:id="153"/>
    </w:p>
    <w:p w:rsidR="00B63C13" w:rsidRPr="003E2F92" w:rsidRDefault="00B63C13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154" w:name="_Toc490052912"/>
      <w:bookmarkStart w:id="155" w:name="_Toc493684037"/>
      <w:r w:rsidRPr="003E2F92">
        <w:rPr>
          <w:rFonts w:ascii="Times New Roman" w:hAnsi="Times New Roman"/>
          <w:sz w:val="28"/>
          <w:szCs w:val="28"/>
        </w:rPr>
        <w:t>Далее принимается решение о взыскании ущерба</w:t>
      </w:r>
      <w:r w:rsidR="008627AC" w:rsidRPr="003E2F92">
        <w:rPr>
          <w:rFonts w:ascii="Times New Roman" w:hAnsi="Times New Roman"/>
          <w:sz w:val="28"/>
          <w:szCs w:val="28"/>
        </w:rPr>
        <w:t xml:space="preserve"> с материально-ответственного лица, в состав которых входят </w:t>
      </w:r>
      <w:r w:rsidR="00E82FC1" w:rsidRPr="003E2F92">
        <w:rPr>
          <w:rFonts w:ascii="Times New Roman" w:hAnsi="Times New Roman"/>
          <w:sz w:val="28"/>
          <w:szCs w:val="28"/>
        </w:rPr>
        <w:t>сотрудники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>ООО «Вираж».</w:t>
      </w:r>
      <w:r w:rsidR="0066677F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>Е</w:t>
      </w:r>
      <w:r w:rsidRPr="003E2F92">
        <w:rPr>
          <w:rFonts w:ascii="Times New Roman" w:hAnsi="Times New Roman"/>
          <w:sz w:val="28"/>
          <w:szCs w:val="28"/>
        </w:rPr>
        <w:t xml:space="preserve">сли выявляются недостачи, </w:t>
      </w:r>
      <w:r w:rsidR="008627AC" w:rsidRPr="003E2F92">
        <w:rPr>
          <w:rFonts w:ascii="Times New Roman" w:hAnsi="Times New Roman"/>
          <w:sz w:val="28"/>
          <w:szCs w:val="28"/>
        </w:rPr>
        <w:t>связанные с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хищением или </w:t>
      </w:r>
      <w:r w:rsidR="008627AC" w:rsidRPr="003E2F92">
        <w:rPr>
          <w:rFonts w:ascii="Times New Roman" w:hAnsi="Times New Roman"/>
          <w:sz w:val="28"/>
          <w:szCs w:val="28"/>
        </w:rPr>
        <w:t>другими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причинами, то ущерб восстанавливают все работники</w:t>
      </w:r>
      <w:r w:rsidR="008627AC" w:rsidRPr="003E2F92">
        <w:rPr>
          <w:rFonts w:ascii="Times New Roman" w:hAnsi="Times New Roman"/>
          <w:sz w:val="28"/>
          <w:szCs w:val="28"/>
        </w:rPr>
        <w:t xml:space="preserve"> организации</w:t>
      </w:r>
      <w:r w:rsidRPr="003E2F92">
        <w:rPr>
          <w:rFonts w:ascii="Times New Roman" w:hAnsi="Times New Roman"/>
          <w:sz w:val="28"/>
          <w:szCs w:val="28"/>
        </w:rPr>
        <w:t xml:space="preserve">, имеющие доступ к </w:t>
      </w:r>
      <w:r w:rsidRPr="003E2F92">
        <w:rPr>
          <w:rFonts w:ascii="Times New Roman" w:hAnsi="Times New Roman"/>
          <w:sz w:val="28"/>
          <w:szCs w:val="28"/>
        </w:rPr>
        <w:lastRenderedPageBreak/>
        <w:t>товарам:</w:t>
      </w:r>
      <w:bookmarkStart w:id="156" w:name="_Toc490052913"/>
      <w:bookmarkEnd w:id="154"/>
      <w:r w:rsidR="00E3479B">
        <w:rPr>
          <w:rFonts w:ascii="Times New Roman" w:hAnsi="Times New Roman"/>
          <w:sz w:val="28"/>
          <w:szCs w:val="28"/>
        </w:rPr>
        <w:t xml:space="preserve"> </w:t>
      </w:r>
      <w:r w:rsidR="001C1998" w:rsidRPr="003E2F92">
        <w:rPr>
          <w:rFonts w:ascii="Times New Roman" w:hAnsi="Times New Roman"/>
          <w:sz w:val="28"/>
          <w:szCs w:val="28"/>
        </w:rPr>
        <w:t>менеджеры</w:t>
      </w:r>
      <w:r w:rsidRPr="003E2F92">
        <w:rPr>
          <w:rFonts w:ascii="Times New Roman" w:hAnsi="Times New Roman"/>
          <w:sz w:val="28"/>
          <w:szCs w:val="28"/>
        </w:rPr>
        <w:t>, кладовщик, грузчики.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Также не возмещают уще</w:t>
      </w:r>
      <w:r w:rsidR="00FC7327" w:rsidRPr="003E2F92">
        <w:rPr>
          <w:rFonts w:ascii="Times New Roman" w:hAnsi="Times New Roman"/>
          <w:sz w:val="28"/>
          <w:szCs w:val="28"/>
        </w:rPr>
        <w:t>рб дирек</w:t>
      </w:r>
      <w:r w:rsidR="001C1998" w:rsidRPr="003E2F92">
        <w:rPr>
          <w:rFonts w:ascii="Times New Roman" w:hAnsi="Times New Roman"/>
          <w:sz w:val="28"/>
          <w:szCs w:val="28"/>
        </w:rPr>
        <w:t xml:space="preserve">тор и главный </w:t>
      </w:r>
      <w:r w:rsidR="00FC7327" w:rsidRPr="003E2F92">
        <w:rPr>
          <w:rFonts w:ascii="Times New Roman" w:hAnsi="Times New Roman"/>
          <w:sz w:val="28"/>
          <w:szCs w:val="28"/>
        </w:rPr>
        <w:t>бухгалтер.</w:t>
      </w:r>
      <w:bookmarkEnd w:id="155"/>
      <w:bookmarkEnd w:id="156"/>
    </w:p>
    <w:p w:rsidR="00B63C13" w:rsidRPr="003E2F92" w:rsidRDefault="00F066A2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157" w:name="_Toc493684038"/>
      <w:r w:rsidRPr="003E2F92">
        <w:rPr>
          <w:rFonts w:ascii="Times New Roman" w:hAnsi="Times New Roman"/>
          <w:sz w:val="28"/>
          <w:szCs w:val="28"/>
        </w:rPr>
        <w:t>При выявлении излишка товаров составляется «Акт о приемке товаров»</w:t>
      </w:r>
      <w:r w:rsidR="008627AC" w:rsidRPr="003E2F92">
        <w:rPr>
          <w:rFonts w:ascii="Times New Roman" w:hAnsi="Times New Roman"/>
          <w:sz w:val="28"/>
          <w:szCs w:val="28"/>
        </w:rPr>
        <w:t>.</w:t>
      </w:r>
      <w:bookmarkEnd w:id="157"/>
    </w:p>
    <w:p w:rsidR="00280C62" w:rsidRPr="003E2F92" w:rsidRDefault="00B63C13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158" w:name="_Toc490052915"/>
      <w:bookmarkStart w:id="159" w:name="_Toc493684039"/>
      <w:r w:rsidRPr="003E2F92">
        <w:rPr>
          <w:rFonts w:ascii="Times New Roman" w:hAnsi="Times New Roman"/>
          <w:sz w:val="28"/>
          <w:szCs w:val="28"/>
        </w:rPr>
        <w:t>Данные о движении товаров на основании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sz w:val="28"/>
          <w:szCs w:val="28"/>
        </w:rPr>
        <w:t>ведомостей</w:t>
      </w:r>
      <w:r w:rsidR="00E3479B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отражаются в карточках </w:t>
      </w:r>
      <w:r w:rsidR="001C05ED" w:rsidRPr="003E2F92">
        <w:rPr>
          <w:rFonts w:ascii="Times New Roman" w:hAnsi="Times New Roman"/>
          <w:sz w:val="28"/>
          <w:szCs w:val="28"/>
        </w:rPr>
        <w:t xml:space="preserve">количественно </w:t>
      </w:r>
      <w:r w:rsidR="00F066A2" w:rsidRPr="003E2F92">
        <w:rPr>
          <w:rFonts w:ascii="Times New Roman" w:hAnsi="Times New Roman"/>
          <w:sz w:val="28"/>
          <w:szCs w:val="28"/>
        </w:rPr>
        <w:t>– суммового</w:t>
      </w:r>
      <w:r w:rsidRPr="003E2F92">
        <w:rPr>
          <w:rFonts w:ascii="Times New Roman" w:hAnsi="Times New Roman"/>
          <w:sz w:val="28"/>
          <w:szCs w:val="28"/>
        </w:rPr>
        <w:t xml:space="preserve"> учета и товарных отчетах за </w:t>
      </w:r>
      <w:r w:rsidR="008627AC" w:rsidRPr="003E2F92">
        <w:rPr>
          <w:rFonts w:ascii="Times New Roman" w:hAnsi="Times New Roman"/>
          <w:sz w:val="28"/>
          <w:szCs w:val="28"/>
        </w:rPr>
        <w:t xml:space="preserve">отчетный </w:t>
      </w:r>
      <w:r w:rsidRPr="003E2F92">
        <w:rPr>
          <w:rFonts w:ascii="Times New Roman" w:hAnsi="Times New Roman"/>
          <w:sz w:val="28"/>
          <w:szCs w:val="28"/>
        </w:rPr>
        <w:t>период. Одновременно</w:t>
      </w:r>
      <w:r w:rsidR="008627AC" w:rsidRPr="003E2F92">
        <w:rPr>
          <w:rFonts w:ascii="Times New Roman" w:hAnsi="Times New Roman"/>
          <w:sz w:val="28"/>
          <w:szCs w:val="28"/>
        </w:rPr>
        <w:t xml:space="preserve"> при этом</w:t>
      </w:r>
      <w:r w:rsidR="00854D5D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составляется ведомость учета результатов инвентаризации</w:t>
      </w:r>
      <w:bookmarkEnd w:id="158"/>
      <w:bookmarkEnd w:id="159"/>
      <w:r w:rsidR="008627AC" w:rsidRPr="003E2F92">
        <w:rPr>
          <w:rFonts w:ascii="Times New Roman" w:hAnsi="Times New Roman"/>
          <w:sz w:val="28"/>
          <w:szCs w:val="28"/>
        </w:rPr>
        <w:t xml:space="preserve">. </w:t>
      </w:r>
    </w:p>
    <w:p w:rsidR="00C521A9" w:rsidRPr="003E2F92" w:rsidRDefault="00C521A9" w:rsidP="0098247F">
      <w:pPr>
        <w:spacing w:after="0" w:line="360" w:lineRule="auto"/>
        <w:ind w:firstLine="70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521A9" w:rsidRPr="003E2F92" w:rsidRDefault="00C521A9" w:rsidP="00E02D12">
      <w:pPr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60" w:name="_Toc494655983"/>
      <w:r w:rsidRPr="003E2F92">
        <w:rPr>
          <w:rFonts w:ascii="Times New Roman" w:hAnsi="Times New Roman"/>
          <w:b/>
          <w:sz w:val="28"/>
          <w:szCs w:val="28"/>
        </w:rPr>
        <w:t>3.5 Налоговый учет товаров</w:t>
      </w:r>
      <w:bookmarkEnd w:id="160"/>
    </w:p>
    <w:p w:rsidR="00C521A9" w:rsidRPr="003E2F92" w:rsidRDefault="00C521A9" w:rsidP="00E02D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При реализации покупных товаров стоимость их приобретения определяется организацией для целей налогообложения по средней стоимости. </w:t>
      </w:r>
      <w:r w:rsidR="001C05ED" w:rsidRPr="003E2F92">
        <w:rPr>
          <w:rFonts w:ascii="Times New Roman" w:hAnsi="Times New Roman"/>
          <w:sz w:val="28"/>
          <w:szCs w:val="28"/>
        </w:rPr>
        <w:t>(ФЗ</w:t>
      </w:r>
      <w:r w:rsidRPr="003E2F92">
        <w:rPr>
          <w:rFonts w:ascii="Times New Roman" w:hAnsi="Times New Roman"/>
          <w:sz w:val="28"/>
          <w:szCs w:val="28"/>
        </w:rPr>
        <w:t xml:space="preserve"> от 29.05.2002 № 57-ФЗ 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161" w:name="_Toc493684040"/>
      <w:r w:rsidRPr="003E2F92">
        <w:rPr>
          <w:rFonts w:ascii="Times New Roman" w:hAnsi="Times New Roman"/>
          <w:sz w:val="28"/>
          <w:szCs w:val="28"/>
        </w:rPr>
        <w:t>ООО "Вираж" применяет общую систему налогообложения.</w:t>
      </w:r>
      <w:bookmarkEnd w:id="161"/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Общий налоговый режим - это стандартный режим, своего рода, режим "по умолчанию".</w:t>
      </w:r>
      <w:r w:rsidR="0066677F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Он является самым сложным по налоговой нагрузке и количеству сдаваемой отчетности.</w:t>
      </w:r>
      <w:r w:rsidR="00854D5D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По данной системе налогообложения нет никаких ограничений по виду деятельности, количеству сотрудником, сумме полученных доходов. Организация при общей системе налогообложения платит следующие виды налогов: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1.НДС - налог на добавленную стоимость - косвенный налог. Он предназначен для конечного потребителя товаров и услуг, уплачивается при реализации товаров и услуг, а также при ввозе товаров на территорию РФ. Налоговая ставка НДС обычно составляет 18 % , но также может быть0%, 10% при некоторых условиях (например, продукты детского питания облагаются по ставке 10%). 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При расчете </w:t>
      </w:r>
      <w:r w:rsidR="001C05ED" w:rsidRPr="003E2F92">
        <w:rPr>
          <w:rFonts w:ascii="Times New Roman" w:hAnsi="Times New Roman"/>
          <w:sz w:val="28"/>
          <w:szCs w:val="28"/>
        </w:rPr>
        <w:t>налога он</w:t>
      </w:r>
      <w:r w:rsidRPr="003E2F92">
        <w:rPr>
          <w:rFonts w:ascii="Times New Roman" w:hAnsi="Times New Roman"/>
          <w:sz w:val="28"/>
          <w:szCs w:val="28"/>
        </w:rPr>
        <w:t xml:space="preserve"> уменьшается на</w:t>
      </w:r>
      <w:r w:rsidR="00854D5D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сумму налоговых вычетов.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Под налоговым вычетом следует понимать НДС: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>- НДС поставщиков, при приобретении товаров или оказании ими услуг.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- Уплаченный на таможне при ввозе товаров на территорию РФ.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Чтобы применить данные вычеты, товары (услуги, работы) должны быть приняты к учету.</w:t>
      </w:r>
      <w:r w:rsidR="00854D5D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 xml:space="preserve">В подтверждение этого необходимо иметь </w:t>
      </w:r>
      <w:r w:rsidR="001C05ED" w:rsidRPr="003E2F92">
        <w:rPr>
          <w:rFonts w:ascii="Times New Roman" w:hAnsi="Times New Roman"/>
          <w:sz w:val="28"/>
          <w:szCs w:val="28"/>
        </w:rPr>
        <w:t>соответствующие первичные</w:t>
      </w:r>
      <w:r w:rsidR="00854D5D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документы.</w:t>
      </w:r>
      <w:r w:rsidR="00854D5D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Вторым обязательным условием является наличие счет -фактуры поставщика.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ООО "Вираж</w:t>
      </w:r>
      <w:r w:rsidR="001C05ED" w:rsidRPr="003E2F92">
        <w:rPr>
          <w:rFonts w:ascii="Times New Roman" w:hAnsi="Times New Roman"/>
          <w:sz w:val="28"/>
          <w:szCs w:val="28"/>
        </w:rPr>
        <w:t>» рассчитывает</w:t>
      </w:r>
      <w:r w:rsidRPr="003E2F92">
        <w:rPr>
          <w:rFonts w:ascii="Times New Roman" w:hAnsi="Times New Roman"/>
          <w:sz w:val="28"/>
          <w:szCs w:val="28"/>
        </w:rPr>
        <w:t xml:space="preserve"> НДС по следующим формулам: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1) Выделен НДС со всего дохода.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НДС к начислению = весь доход* 18/118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2) Выделен НДС к вычету.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НДС к зачету = (покупки/расходы) *18/118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3) Выделяется НДС к уплате</w:t>
      </w:r>
    </w:p>
    <w:p w:rsidR="00C521A9" w:rsidRPr="003E2F92" w:rsidRDefault="001C05ED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НДС к</w:t>
      </w:r>
      <w:r w:rsidR="00C521A9" w:rsidRPr="003E2F92">
        <w:rPr>
          <w:rFonts w:ascii="Times New Roman" w:hAnsi="Times New Roman"/>
          <w:sz w:val="28"/>
          <w:szCs w:val="28"/>
        </w:rPr>
        <w:t xml:space="preserve"> уплате = НДС к начислению - НДС к вычету.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Декларации подается в электронном </w:t>
      </w:r>
      <w:r w:rsidR="001C05ED" w:rsidRPr="003E2F92">
        <w:rPr>
          <w:rFonts w:ascii="Times New Roman" w:hAnsi="Times New Roman"/>
          <w:sz w:val="28"/>
          <w:szCs w:val="28"/>
        </w:rPr>
        <w:t>виде ежеквартально</w:t>
      </w:r>
      <w:r w:rsidRPr="003E2F92">
        <w:rPr>
          <w:rFonts w:ascii="Times New Roman" w:hAnsi="Times New Roman"/>
          <w:sz w:val="28"/>
          <w:szCs w:val="28"/>
        </w:rPr>
        <w:t>, но не позднее 25 числа, каждого из трех месяцев следующего квартала.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 ООО "Вираж" ведется книга покупок (в ней подтверждается оплата НДС, регистрируются номера счет-</w:t>
      </w:r>
      <w:r w:rsidR="00854D5D">
        <w:rPr>
          <w:rFonts w:ascii="Times New Roman" w:hAnsi="Times New Roman"/>
          <w:sz w:val="28"/>
          <w:szCs w:val="28"/>
        </w:rPr>
        <w:t xml:space="preserve"> </w:t>
      </w:r>
      <w:r w:rsidRPr="003E2F92">
        <w:rPr>
          <w:rFonts w:ascii="Times New Roman" w:hAnsi="Times New Roman"/>
          <w:sz w:val="28"/>
          <w:szCs w:val="28"/>
        </w:rPr>
        <w:t>фактур) и книга продаж (записываются все счета-фактуры при реализации товаров)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2. Налог на прибыль </w:t>
      </w:r>
      <w:r w:rsidR="001C05ED" w:rsidRPr="003E2F92">
        <w:rPr>
          <w:rFonts w:ascii="Times New Roman" w:hAnsi="Times New Roman"/>
          <w:sz w:val="28"/>
          <w:szCs w:val="28"/>
        </w:rPr>
        <w:t>организации.</w:t>
      </w:r>
      <w:r w:rsidRPr="003E2F92">
        <w:rPr>
          <w:rFonts w:ascii="Times New Roman" w:hAnsi="Times New Roman"/>
          <w:sz w:val="28"/>
          <w:szCs w:val="28"/>
        </w:rPr>
        <w:t xml:space="preserve"> Декларация также подается ежеквартально, в срок не позднее 28 числа, следующего за отчетным кварталом, а годовая декларация не позднее 28 марта года, следующего за отчетным годом. Авансовые </w:t>
      </w:r>
      <w:r w:rsidR="001C05ED" w:rsidRPr="003E2F92">
        <w:rPr>
          <w:rFonts w:ascii="Times New Roman" w:hAnsi="Times New Roman"/>
          <w:sz w:val="28"/>
          <w:szCs w:val="28"/>
        </w:rPr>
        <w:t>платежи по</w:t>
      </w:r>
      <w:r w:rsidRPr="003E2F92">
        <w:rPr>
          <w:rFonts w:ascii="Times New Roman" w:hAnsi="Times New Roman"/>
          <w:sz w:val="28"/>
          <w:szCs w:val="28"/>
        </w:rPr>
        <w:t xml:space="preserve"> налогу на прибыль ООО "Вираж</w:t>
      </w:r>
      <w:r w:rsidR="001C05ED" w:rsidRPr="003E2F92">
        <w:rPr>
          <w:rFonts w:ascii="Times New Roman" w:hAnsi="Times New Roman"/>
          <w:sz w:val="28"/>
          <w:szCs w:val="28"/>
        </w:rPr>
        <w:t>» платит по</w:t>
      </w:r>
      <w:r w:rsidRPr="003E2F92">
        <w:rPr>
          <w:rFonts w:ascii="Times New Roman" w:hAnsi="Times New Roman"/>
          <w:sz w:val="28"/>
          <w:szCs w:val="28"/>
        </w:rPr>
        <w:t xml:space="preserve"> итогам каждого месяца по фактически полученной в нем прибыли не позднее 28 числа следующего месяца. </w:t>
      </w:r>
    </w:p>
    <w:p w:rsidR="00C521A9" w:rsidRPr="003E2F92" w:rsidRDefault="00C521A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3. Налог на имущество. Отчетность сдается по итогам отчетного периода. Отчетный период составляет 1 квартал, полугодие, 9 месяцев. Организация</w:t>
      </w:r>
      <w:r w:rsidR="00854D5D">
        <w:rPr>
          <w:rFonts w:ascii="Times New Roman" w:hAnsi="Times New Roman"/>
          <w:sz w:val="28"/>
          <w:szCs w:val="28"/>
        </w:rPr>
        <w:t xml:space="preserve"> </w:t>
      </w:r>
      <w:r w:rsidR="001C05ED" w:rsidRPr="003E2F92">
        <w:rPr>
          <w:rFonts w:ascii="Times New Roman" w:hAnsi="Times New Roman"/>
          <w:sz w:val="28"/>
          <w:szCs w:val="28"/>
        </w:rPr>
        <w:t>предоставляет декларацию</w:t>
      </w:r>
      <w:r w:rsidRPr="003E2F92">
        <w:rPr>
          <w:rFonts w:ascii="Times New Roman" w:hAnsi="Times New Roman"/>
          <w:sz w:val="28"/>
          <w:szCs w:val="28"/>
        </w:rPr>
        <w:t xml:space="preserve"> в налоговую инспекцию по своему местонахождению, а также по местонахождению всего недвижимого имущества. По </w:t>
      </w:r>
      <w:r w:rsidRPr="003E2F92">
        <w:rPr>
          <w:rFonts w:ascii="Times New Roman" w:hAnsi="Times New Roman"/>
          <w:sz w:val="28"/>
          <w:szCs w:val="28"/>
        </w:rPr>
        <w:lastRenderedPageBreak/>
        <w:t xml:space="preserve">итогам года декларация предоставляется не позднее 30 марта, следующего за истекшим налоговым периодом. В ООО "Вираж" </w:t>
      </w:r>
      <w:r w:rsidR="001C05ED" w:rsidRPr="003E2F92">
        <w:rPr>
          <w:rFonts w:ascii="Times New Roman" w:hAnsi="Times New Roman"/>
          <w:sz w:val="28"/>
          <w:szCs w:val="28"/>
        </w:rPr>
        <w:t>нет собственного</w:t>
      </w:r>
      <w:r w:rsidRPr="003E2F92">
        <w:rPr>
          <w:rFonts w:ascii="Times New Roman" w:hAnsi="Times New Roman"/>
          <w:sz w:val="28"/>
          <w:szCs w:val="28"/>
        </w:rPr>
        <w:t xml:space="preserve"> недвижимого имущества. </w:t>
      </w:r>
    </w:p>
    <w:p w:rsidR="00902F63" w:rsidRPr="003E2F92" w:rsidRDefault="00B46909" w:rsidP="00E02D12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Налоговыми регистрами являются элементы бухгалтерского учета, но их обязаны вести только организации, которые являются плательщиками налога на прибыль, а также налоговые агенты по НДФЛ.</w:t>
      </w:r>
    </w:p>
    <w:p w:rsidR="00C521A9" w:rsidRPr="003E2F92" w:rsidRDefault="00902F63" w:rsidP="00902F63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Налоговыми регистрами по сути являются (за отчетный или налоговый период) формы систематизации данных бухгалтерского учета, которые сгруппированы в соответствии с требованиями главы Налогового Кодекса РФ, без распределения по счетам бухгалтерского учета. Налоговый кодекс установил обязательные для заполнения реквизиты. Налоговый регистр должен содержать наименование организации, период и дату составления, наименование хозяйственной операции и ее измерители в денежном (возможно и в натуральном) выражении. Регистр обязательно подписывается уполномоченным на это лицом с расшифровкой подписи. Все вышеперечисленные требования по ведению налогового регистра совпадают с требованиями по бухгалтерским первичным документам и налоговый кодекс не запрещает использовать уже имеющиеся бухгалтерские документы в качестве налоговых регистров. Более того, использование бухгалтерских регистров в качестве налоговых предусмотрено в статье 313 НК РФ, но при условии</w:t>
      </w:r>
      <w:r w:rsidR="0011231A" w:rsidRPr="003E2F92">
        <w:rPr>
          <w:rFonts w:ascii="Times New Roman" w:hAnsi="Times New Roman"/>
          <w:sz w:val="28"/>
          <w:szCs w:val="28"/>
        </w:rPr>
        <w:t xml:space="preserve">, что если бухгалтерских сведений недостаточно, их необходимо дополнить. </w:t>
      </w:r>
    </w:p>
    <w:p w:rsidR="00692A50" w:rsidRPr="003E2F92" w:rsidRDefault="0011231A" w:rsidP="00902F63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В соответствии со статьей № 120 НК РФ в редакции Федерального закона № 229-ФЗ от 2014 г. </w:t>
      </w:r>
      <w:r w:rsidR="00041FCF" w:rsidRPr="003E2F92">
        <w:rPr>
          <w:rFonts w:ascii="Times New Roman" w:hAnsi="Times New Roman"/>
          <w:sz w:val="28"/>
          <w:szCs w:val="28"/>
        </w:rPr>
        <w:t>регистры налогового учета приравнены к бухгалтерским, и их отсутствия в организации является грубым нарушением правил учета доходов, расходов</w:t>
      </w:r>
      <w:r w:rsidR="00692A50" w:rsidRPr="003E2F92">
        <w:rPr>
          <w:rFonts w:ascii="Times New Roman" w:hAnsi="Times New Roman"/>
          <w:sz w:val="28"/>
          <w:szCs w:val="28"/>
        </w:rPr>
        <w:t xml:space="preserve"> и объектов налогообложения. За это нарушение инспектор может вынести фирме штраф от 10 до 40 тысяч рублей в зависимости от длительности нарушения и его влияния на размер налоговой базы.</w:t>
      </w:r>
    </w:p>
    <w:p w:rsidR="00692A50" w:rsidRPr="003E2F92" w:rsidRDefault="00692A50" w:rsidP="00902F63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 Для заполнения декларации по налогу на прибыль необходимы минимум два регистра: по учету доходов и расходов. Информация о всех расходах </w:t>
      </w:r>
      <w:r w:rsidRPr="003E2F92">
        <w:rPr>
          <w:rFonts w:ascii="Times New Roman" w:hAnsi="Times New Roman"/>
          <w:sz w:val="28"/>
          <w:szCs w:val="28"/>
        </w:rPr>
        <w:lastRenderedPageBreak/>
        <w:t xml:space="preserve">организация и сформированных доходах, сформированная по нормах налогового учета позволит определить объект налогообложения - прибыль, без которого расчет самого налога просто невозможен. </w:t>
      </w:r>
    </w:p>
    <w:p w:rsidR="00692A50" w:rsidRPr="003E2F92" w:rsidRDefault="00692A50" w:rsidP="00902F63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 ООО "Вираж" для формирования налога на прибыль необходимы следующие регистры:</w:t>
      </w:r>
    </w:p>
    <w:p w:rsidR="00692A50" w:rsidRPr="003E2F92" w:rsidRDefault="00692A50" w:rsidP="00902F63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 - Доходы от реализации товаров, работ, услуг;</w:t>
      </w:r>
    </w:p>
    <w:p w:rsidR="0011231A" w:rsidRPr="003E2F92" w:rsidRDefault="00692A50" w:rsidP="00902F63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- Доходы от реализации прочего имущества; </w:t>
      </w:r>
    </w:p>
    <w:p w:rsidR="00692A50" w:rsidRPr="00872260" w:rsidRDefault="00692A50" w:rsidP="00872260">
      <w:pPr>
        <w:rPr>
          <w:rFonts w:ascii="Times New Roman" w:hAnsi="Times New Roman" w:cs="Times New Roman"/>
          <w:sz w:val="28"/>
          <w:szCs w:val="28"/>
        </w:rPr>
      </w:pPr>
      <w:r w:rsidRPr="00872260">
        <w:rPr>
          <w:rFonts w:ascii="Times New Roman" w:hAnsi="Times New Roman" w:cs="Times New Roman"/>
          <w:sz w:val="28"/>
          <w:szCs w:val="28"/>
        </w:rPr>
        <w:t>- Внереализационные доходы;</w:t>
      </w:r>
    </w:p>
    <w:p w:rsidR="00692A50" w:rsidRPr="00872260" w:rsidRDefault="00692A50" w:rsidP="00872260">
      <w:pPr>
        <w:jc w:val="both"/>
        <w:rPr>
          <w:rFonts w:ascii="Times New Roman" w:hAnsi="Times New Roman" w:cs="Times New Roman"/>
          <w:sz w:val="28"/>
          <w:szCs w:val="28"/>
        </w:rPr>
      </w:pPr>
      <w:r w:rsidRPr="00872260">
        <w:rPr>
          <w:rFonts w:ascii="Times New Roman" w:hAnsi="Times New Roman" w:cs="Times New Roman"/>
          <w:sz w:val="28"/>
          <w:szCs w:val="28"/>
        </w:rPr>
        <w:t>- Прямые расходы по реализации товаров, работ, услуг;</w:t>
      </w:r>
    </w:p>
    <w:p w:rsidR="00692A50" w:rsidRPr="00872260" w:rsidRDefault="00692A50" w:rsidP="00872260">
      <w:pPr>
        <w:rPr>
          <w:rFonts w:ascii="Times New Roman" w:hAnsi="Times New Roman" w:cs="Times New Roman"/>
          <w:sz w:val="28"/>
          <w:szCs w:val="28"/>
        </w:rPr>
      </w:pPr>
      <w:r w:rsidRPr="00872260">
        <w:rPr>
          <w:rFonts w:ascii="Times New Roman" w:hAnsi="Times New Roman" w:cs="Times New Roman"/>
          <w:sz w:val="28"/>
          <w:szCs w:val="28"/>
        </w:rPr>
        <w:t>- Расходы по реализации прочего имущества;</w:t>
      </w:r>
    </w:p>
    <w:p w:rsidR="00692A50" w:rsidRPr="00872260" w:rsidRDefault="00692A50" w:rsidP="00872260">
      <w:pPr>
        <w:rPr>
          <w:rFonts w:ascii="Times New Roman" w:hAnsi="Times New Roman" w:cs="Times New Roman"/>
          <w:sz w:val="28"/>
          <w:szCs w:val="28"/>
        </w:rPr>
      </w:pPr>
      <w:r w:rsidRPr="00872260">
        <w:rPr>
          <w:rFonts w:ascii="Times New Roman" w:hAnsi="Times New Roman" w:cs="Times New Roman"/>
          <w:sz w:val="28"/>
          <w:szCs w:val="28"/>
        </w:rPr>
        <w:t xml:space="preserve"> - Косвенные расходы;</w:t>
      </w:r>
    </w:p>
    <w:p w:rsidR="00692A50" w:rsidRPr="00872260" w:rsidRDefault="00692A50" w:rsidP="00872260">
      <w:pPr>
        <w:rPr>
          <w:rFonts w:ascii="Times New Roman" w:hAnsi="Times New Roman" w:cs="Times New Roman"/>
          <w:sz w:val="28"/>
          <w:szCs w:val="28"/>
        </w:rPr>
      </w:pPr>
      <w:r w:rsidRPr="00872260">
        <w:rPr>
          <w:rFonts w:ascii="Times New Roman" w:hAnsi="Times New Roman" w:cs="Times New Roman"/>
          <w:sz w:val="28"/>
          <w:szCs w:val="28"/>
        </w:rPr>
        <w:t>- Прочие косвенные расходы;</w:t>
      </w:r>
    </w:p>
    <w:p w:rsidR="00692A50" w:rsidRPr="00872260" w:rsidRDefault="00692A50" w:rsidP="00872260">
      <w:pPr>
        <w:rPr>
          <w:rFonts w:ascii="Times New Roman" w:hAnsi="Times New Roman" w:cs="Times New Roman"/>
          <w:sz w:val="28"/>
          <w:szCs w:val="28"/>
        </w:rPr>
      </w:pPr>
      <w:r w:rsidRPr="00872260">
        <w:rPr>
          <w:rFonts w:ascii="Times New Roman" w:hAnsi="Times New Roman" w:cs="Times New Roman"/>
          <w:sz w:val="28"/>
          <w:szCs w:val="28"/>
        </w:rPr>
        <w:t>- Внереализационные расходы;</w:t>
      </w:r>
    </w:p>
    <w:p w:rsidR="00692A50" w:rsidRPr="00872260" w:rsidRDefault="00287DD8" w:rsidP="00872260">
      <w:pPr>
        <w:rPr>
          <w:rFonts w:ascii="Times New Roman" w:hAnsi="Times New Roman" w:cs="Times New Roman"/>
          <w:sz w:val="28"/>
          <w:szCs w:val="28"/>
        </w:rPr>
      </w:pPr>
      <w:r w:rsidRPr="00872260">
        <w:rPr>
          <w:rFonts w:ascii="Times New Roman" w:hAnsi="Times New Roman" w:cs="Times New Roman"/>
          <w:sz w:val="28"/>
          <w:szCs w:val="28"/>
        </w:rPr>
        <w:t xml:space="preserve">- </w:t>
      </w:r>
      <w:r w:rsidR="00692A50" w:rsidRPr="00872260">
        <w:rPr>
          <w:rFonts w:ascii="Times New Roman" w:hAnsi="Times New Roman" w:cs="Times New Roman"/>
          <w:sz w:val="28"/>
          <w:szCs w:val="28"/>
        </w:rPr>
        <w:t>Финансовые результаты от реализации ОС и НМА.</w:t>
      </w:r>
      <w:r w:rsidRPr="00872260">
        <w:rPr>
          <w:rFonts w:ascii="Times New Roman" w:hAnsi="Times New Roman" w:cs="Times New Roman"/>
          <w:sz w:val="28"/>
          <w:szCs w:val="28"/>
        </w:rPr>
        <w:t xml:space="preserve"> (Приложение О)</w:t>
      </w:r>
    </w:p>
    <w:p w:rsidR="00BF4AA3" w:rsidRPr="00872260" w:rsidRDefault="00BF4AA3" w:rsidP="008722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2260">
        <w:rPr>
          <w:rFonts w:ascii="Times New Roman" w:hAnsi="Times New Roman" w:cs="Times New Roman"/>
          <w:sz w:val="28"/>
          <w:szCs w:val="28"/>
        </w:rPr>
        <w:t>Регистры налогового учета разрабатываются самим налогоплательщиком самостоятельно и их форма утверждается как приложение к учетной налоговой политике фирмы. Главное - это обязательно наличие реквизитов, установленных НК РФ. Все записи в них должны быть обоснованы и достоверны, а из содержания регистра должно быть понятно, как сформирована налогооблагаемая база.</w:t>
      </w:r>
    </w:p>
    <w:p w:rsidR="00BF4AA3" w:rsidRPr="00872260" w:rsidRDefault="00BF4AA3" w:rsidP="0087226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2260">
        <w:rPr>
          <w:rFonts w:ascii="Times New Roman" w:hAnsi="Times New Roman" w:cs="Times New Roman"/>
          <w:sz w:val="28"/>
          <w:szCs w:val="28"/>
        </w:rPr>
        <w:t>Налоговые регистры позволяют сгруппировать имеющуюся информацию о доходах и расходах организации и правильно рассчитать налог на прибыль.</w:t>
      </w:r>
    </w:p>
    <w:p w:rsidR="00BF4AA3" w:rsidRPr="003E2F92" w:rsidRDefault="00BF4AA3" w:rsidP="0098247F">
      <w:pPr>
        <w:spacing w:after="0" w:line="360" w:lineRule="auto"/>
        <w:ind w:firstLine="70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F4AA3" w:rsidRPr="003E2F92" w:rsidRDefault="00BF4AA3" w:rsidP="0098247F">
      <w:pPr>
        <w:spacing w:after="0" w:line="360" w:lineRule="auto"/>
        <w:ind w:firstLine="70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0C62" w:rsidRPr="003E2F92" w:rsidRDefault="00C521A9" w:rsidP="0098247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62" w:name="_Toc453017563"/>
      <w:bookmarkStart w:id="163" w:name="_Toc494655984"/>
      <w:r w:rsidRPr="003E2F92">
        <w:rPr>
          <w:rFonts w:ascii="Times New Roman" w:hAnsi="Times New Roman"/>
          <w:b/>
          <w:sz w:val="28"/>
          <w:szCs w:val="28"/>
        </w:rPr>
        <w:t>3.6</w:t>
      </w:r>
      <w:r w:rsidR="00280C62" w:rsidRPr="003E2F92">
        <w:rPr>
          <w:rFonts w:ascii="Times New Roman" w:hAnsi="Times New Roman"/>
          <w:b/>
          <w:sz w:val="28"/>
          <w:szCs w:val="28"/>
        </w:rPr>
        <w:t xml:space="preserve"> Совершенствование учета товаров</w:t>
      </w:r>
      <w:bookmarkEnd w:id="162"/>
      <w:bookmarkEnd w:id="163"/>
    </w:p>
    <w:p w:rsidR="00280C62" w:rsidRPr="003E2F92" w:rsidRDefault="00280C62" w:rsidP="0098247F">
      <w:pPr>
        <w:shd w:val="clear" w:color="auto" w:fill="FFFFFF"/>
        <w:tabs>
          <w:tab w:val="left" w:pos="726"/>
        </w:tabs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280C62" w:rsidRPr="003E2F92" w:rsidRDefault="0026483B" w:rsidP="0098247F">
      <w:pPr>
        <w:shd w:val="clear" w:color="auto" w:fill="FFFFFF"/>
        <w:tabs>
          <w:tab w:val="left" w:pos="726"/>
        </w:tabs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>В ООО "Вираж" для совершенствования бухгалтерского учета послужил переход предприятия на более современную платформу 1С "Комплекс</w:t>
      </w:r>
      <w:r w:rsidRPr="003E2F92">
        <w:rPr>
          <w:rFonts w:ascii="Times New Roman" w:hAnsi="Times New Roman"/>
          <w:iCs/>
          <w:sz w:val="28"/>
          <w:szCs w:val="28"/>
        </w:rPr>
        <w:lastRenderedPageBreak/>
        <w:t>ная автоматизация 8.3"</w:t>
      </w:r>
      <w:r w:rsidR="00280C62" w:rsidRPr="003E2F92">
        <w:rPr>
          <w:rFonts w:ascii="Times New Roman" w:hAnsi="Times New Roman"/>
          <w:iCs/>
          <w:sz w:val="28"/>
          <w:szCs w:val="28"/>
        </w:rPr>
        <w:t xml:space="preserve">. </w:t>
      </w:r>
      <w:r w:rsidRPr="003E2F92">
        <w:rPr>
          <w:rFonts w:ascii="Times New Roman" w:hAnsi="Times New Roman"/>
          <w:iCs/>
          <w:sz w:val="28"/>
          <w:szCs w:val="28"/>
        </w:rPr>
        <w:t xml:space="preserve">Этот переход не только сэкономил время, но и расходы на содержание отдела </w:t>
      </w:r>
      <w:r w:rsidR="001C05ED" w:rsidRPr="003E2F92">
        <w:rPr>
          <w:rFonts w:ascii="Times New Roman" w:hAnsi="Times New Roman"/>
          <w:iCs/>
          <w:sz w:val="28"/>
          <w:szCs w:val="28"/>
        </w:rPr>
        <w:t>бухгалтерии.</w:t>
      </w:r>
    </w:p>
    <w:p w:rsidR="00280C62" w:rsidRPr="003E2F92" w:rsidRDefault="00280C62" w:rsidP="0098247F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>Универс</w:t>
      </w:r>
      <w:r w:rsidR="0026483B" w:rsidRPr="003E2F92">
        <w:rPr>
          <w:rFonts w:ascii="Times New Roman" w:hAnsi="Times New Roman"/>
          <w:iCs/>
          <w:sz w:val="28"/>
          <w:szCs w:val="28"/>
        </w:rPr>
        <w:t xml:space="preserve">альная бухгалтерская программа </w:t>
      </w:r>
      <w:r w:rsidRPr="003E2F92">
        <w:rPr>
          <w:rFonts w:ascii="Times New Roman" w:hAnsi="Times New Roman"/>
          <w:iCs/>
          <w:sz w:val="28"/>
          <w:szCs w:val="28"/>
        </w:rPr>
        <w:t xml:space="preserve">1С: </w:t>
      </w:r>
      <w:r w:rsidR="0026483B" w:rsidRPr="003E2F92">
        <w:rPr>
          <w:rFonts w:ascii="Times New Roman" w:hAnsi="Times New Roman"/>
          <w:iCs/>
          <w:sz w:val="28"/>
          <w:szCs w:val="28"/>
        </w:rPr>
        <w:t>"</w:t>
      </w:r>
      <w:r w:rsidRPr="003E2F92">
        <w:rPr>
          <w:rFonts w:ascii="Times New Roman" w:hAnsi="Times New Roman"/>
          <w:iCs/>
          <w:sz w:val="28"/>
          <w:szCs w:val="28"/>
        </w:rPr>
        <w:t>Комплексная автоматизация 8</w:t>
      </w:r>
      <w:r w:rsidR="0026483B" w:rsidRPr="003E2F92">
        <w:rPr>
          <w:rFonts w:ascii="Times New Roman" w:hAnsi="Times New Roman"/>
          <w:iCs/>
          <w:sz w:val="28"/>
          <w:szCs w:val="28"/>
        </w:rPr>
        <w:t>.3"</w:t>
      </w:r>
      <w:r w:rsidR="00AA265C" w:rsidRPr="003E2F92">
        <w:rPr>
          <w:rFonts w:ascii="Times New Roman" w:hAnsi="Times New Roman"/>
          <w:iCs/>
          <w:sz w:val="28"/>
          <w:szCs w:val="28"/>
        </w:rPr>
        <w:t xml:space="preserve"> создана</w:t>
      </w:r>
      <w:r w:rsidRPr="003E2F92">
        <w:rPr>
          <w:rFonts w:ascii="Times New Roman" w:hAnsi="Times New Roman"/>
          <w:iCs/>
          <w:sz w:val="28"/>
          <w:szCs w:val="28"/>
        </w:rPr>
        <w:t xml:space="preserve"> для интегрированной автоматизации бухгалтерского, управленческого, налогового, торгового, кадрового, складского, производственного учета, расчета заработной платы и управления персоналом на предприятиях России. Данная конфигурация помогает выстроить в компании целостную базу данных. На основании ее базируется автоматизация управленческого учета. </w:t>
      </w:r>
    </w:p>
    <w:p w:rsidR="00280C62" w:rsidRPr="003E2F92" w:rsidRDefault="00280C62" w:rsidP="0098247F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>Конфигурация «1</w:t>
      </w:r>
      <w:r w:rsidR="001C05ED" w:rsidRPr="003E2F92">
        <w:rPr>
          <w:rFonts w:ascii="Times New Roman" w:hAnsi="Times New Roman"/>
          <w:iCs/>
          <w:sz w:val="28"/>
          <w:szCs w:val="28"/>
        </w:rPr>
        <w:t>С: Комплексная</w:t>
      </w:r>
      <w:r w:rsidRPr="003E2F92">
        <w:rPr>
          <w:rFonts w:ascii="Times New Roman" w:hAnsi="Times New Roman"/>
          <w:iCs/>
          <w:sz w:val="28"/>
          <w:szCs w:val="28"/>
        </w:rPr>
        <w:t xml:space="preserve"> автоматизация 8» создано на технологической платформе «1</w:t>
      </w:r>
      <w:r w:rsidR="001C05ED" w:rsidRPr="003E2F92">
        <w:rPr>
          <w:rFonts w:ascii="Times New Roman" w:hAnsi="Times New Roman"/>
          <w:iCs/>
          <w:sz w:val="28"/>
          <w:szCs w:val="28"/>
        </w:rPr>
        <w:t>С: Предприятие</w:t>
      </w:r>
      <w:r w:rsidRPr="003E2F92">
        <w:rPr>
          <w:rFonts w:ascii="Times New Roman" w:hAnsi="Times New Roman"/>
          <w:iCs/>
          <w:sz w:val="28"/>
          <w:szCs w:val="28"/>
        </w:rPr>
        <w:t xml:space="preserve"> 8», которая обеспечивает гибкость, широкие возможности настройки, масштабируемость, производительность специализированных конфигураций.</w:t>
      </w:r>
    </w:p>
    <w:p w:rsidR="001C1998" w:rsidRPr="003E2F92" w:rsidRDefault="00280C62" w:rsidP="001C1998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>Программный продукт разработан на технологической платформе "1</w:t>
      </w:r>
      <w:r w:rsidR="001C05ED" w:rsidRPr="003E2F92">
        <w:rPr>
          <w:rFonts w:ascii="Times New Roman" w:hAnsi="Times New Roman"/>
          <w:iCs/>
          <w:sz w:val="28"/>
          <w:szCs w:val="28"/>
        </w:rPr>
        <w:t>С: Предприятие</w:t>
      </w:r>
      <w:r w:rsidRPr="003E2F92">
        <w:rPr>
          <w:rFonts w:ascii="Times New Roman" w:hAnsi="Times New Roman"/>
          <w:iCs/>
          <w:sz w:val="28"/>
          <w:szCs w:val="28"/>
        </w:rPr>
        <w:t xml:space="preserve"> 8" и значительно превосходит по возможностям аналогичные комплексные решения версии 7.7. В числе основных преимуществ:</w:t>
      </w:r>
    </w:p>
    <w:p w:rsidR="001C1998" w:rsidRPr="003E2F92" w:rsidRDefault="001C1998" w:rsidP="001C1998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 xml:space="preserve">- </w:t>
      </w:r>
      <w:r w:rsidR="00280C62" w:rsidRPr="003E2F92">
        <w:rPr>
          <w:rFonts w:ascii="Times New Roman" w:hAnsi="Times New Roman"/>
          <w:iCs/>
          <w:sz w:val="28"/>
          <w:szCs w:val="28"/>
        </w:rPr>
        <w:t>расширенный функционал;</w:t>
      </w:r>
    </w:p>
    <w:p w:rsidR="001C1998" w:rsidRPr="003E2F92" w:rsidRDefault="001C1998" w:rsidP="001C1998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 xml:space="preserve">- </w:t>
      </w:r>
      <w:r w:rsidR="00280C62" w:rsidRPr="003E2F92">
        <w:rPr>
          <w:rFonts w:ascii="Times New Roman" w:hAnsi="Times New Roman"/>
          <w:iCs/>
          <w:sz w:val="28"/>
          <w:szCs w:val="28"/>
        </w:rPr>
        <w:t>развитые средства построения экономической и аналитической отчетности;</w:t>
      </w:r>
    </w:p>
    <w:p w:rsidR="001C1998" w:rsidRPr="003E2F92" w:rsidRDefault="001C1998" w:rsidP="001C1998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 xml:space="preserve">- </w:t>
      </w:r>
      <w:r w:rsidR="00280C62" w:rsidRPr="003E2F92">
        <w:rPr>
          <w:rFonts w:ascii="Times New Roman" w:hAnsi="Times New Roman"/>
          <w:iCs/>
          <w:sz w:val="28"/>
          <w:szCs w:val="28"/>
        </w:rPr>
        <w:t>принципиально новы</w:t>
      </w:r>
      <w:r w:rsidR="0026483B" w:rsidRPr="003E2F92">
        <w:rPr>
          <w:rFonts w:ascii="Times New Roman" w:hAnsi="Times New Roman"/>
          <w:iCs/>
          <w:sz w:val="28"/>
          <w:szCs w:val="28"/>
        </w:rPr>
        <w:t>е возможности анализа финансово-</w:t>
      </w:r>
      <w:r w:rsidR="00280C62" w:rsidRPr="003E2F92">
        <w:rPr>
          <w:rFonts w:ascii="Times New Roman" w:hAnsi="Times New Roman"/>
          <w:iCs/>
          <w:sz w:val="28"/>
          <w:szCs w:val="28"/>
        </w:rPr>
        <w:t>хозяйственной деятельности;</w:t>
      </w:r>
    </w:p>
    <w:p w:rsidR="001C1998" w:rsidRPr="003E2F92" w:rsidRDefault="001C1998" w:rsidP="001C1998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 xml:space="preserve">- </w:t>
      </w:r>
      <w:r w:rsidR="00280C62" w:rsidRPr="003E2F92">
        <w:rPr>
          <w:rFonts w:ascii="Times New Roman" w:hAnsi="Times New Roman"/>
          <w:iCs/>
          <w:sz w:val="28"/>
          <w:szCs w:val="28"/>
        </w:rPr>
        <w:t>эргономичный интерфейс;</w:t>
      </w:r>
    </w:p>
    <w:p w:rsidR="00280C62" w:rsidRPr="003E2F92" w:rsidRDefault="001C1998" w:rsidP="001C1998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 xml:space="preserve">- </w:t>
      </w:r>
      <w:r w:rsidR="00280C62" w:rsidRPr="003E2F92">
        <w:rPr>
          <w:rFonts w:ascii="Times New Roman" w:hAnsi="Times New Roman"/>
          <w:iCs/>
          <w:sz w:val="28"/>
          <w:szCs w:val="28"/>
        </w:rPr>
        <w:t xml:space="preserve">высокая масштабируемость и </w:t>
      </w:r>
      <w:r w:rsidR="001C05ED" w:rsidRPr="003E2F92">
        <w:rPr>
          <w:rFonts w:ascii="Times New Roman" w:hAnsi="Times New Roman"/>
          <w:iCs/>
          <w:sz w:val="28"/>
          <w:szCs w:val="28"/>
        </w:rPr>
        <w:t>производительность; мощные</w:t>
      </w:r>
      <w:r w:rsidR="00280C62" w:rsidRPr="003E2F92">
        <w:rPr>
          <w:rFonts w:ascii="Times New Roman" w:hAnsi="Times New Roman"/>
          <w:iCs/>
          <w:sz w:val="28"/>
          <w:szCs w:val="28"/>
        </w:rPr>
        <w:t xml:space="preserve"> средства разграничения прав доступа.</w:t>
      </w:r>
    </w:p>
    <w:p w:rsidR="00280C62" w:rsidRPr="003E2F92" w:rsidRDefault="00280C62" w:rsidP="0098247F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>Обладая широкими и сбалансированными функциональными возможностями, "1</w:t>
      </w:r>
      <w:r w:rsidR="001C05ED" w:rsidRPr="003E2F92">
        <w:rPr>
          <w:rFonts w:ascii="Times New Roman" w:hAnsi="Times New Roman"/>
          <w:iCs/>
          <w:sz w:val="28"/>
          <w:szCs w:val="28"/>
        </w:rPr>
        <w:t>С: Комплексная</w:t>
      </w:r>
      <w:r w:rsidRPr="003E2F92">
        <w:rPr>
          <w:rFonts w:ascii="Times New Roman" w:hAnsi="Times New Roman"/>
          <w:iCs/>
          <w:sz w:val="28"/>
          <w:szCs w:val="28"/>
        </w:rPr>
        <w:t xml:space="preserve"> автоматизация 8.3" создает для владельцев, руководителей и сотрудников предприятия единую рабочую среду, удобную и эффективную как для выполнения ежедневных задач, так и для анализа и поддержки управленческих решений.</w:t>
      </w:r>
    </w:p>
    <w:p w:rsidR="00280C62" w:rsidRPr="003E2F92" w:rsidRDefault="00280C6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lastRenderedPageBreak/>
        <w:t>Все прикладные механизмы платформы «1 С Комплексная автоматизация 8.3» созданы для с автоматизированного учета и успешного управления предприятием. Создан уникал</w:t>
      </w:r>
      <w:r w:rsidR="0090294E" w:rsidRPr="003E2F92">
        <w:rPr>
          <w:rFonts w:ascii="Times New Roman" w:hAnsi="Times New Roman"/>
          <w:sz w:val="28"/>
          <w:szCs w:val="28"/>
        </w:rPr>
        <w:t>ьный интерфейс, который позволяет</w:t>
      </w:r>
      <w:r w:rsidRPr="003E2F92">
        <w:rPr>
          <w:rFonts w:ascii="Times New Roman" w:hAnsi="Times New Roman"/>
          <w:sz w:val="28"/>
          <w:szCs w:val="28"/>
        </w:rPr>
        <w:t xml:space="preserve"> оптимизировать работу. Также в платформе создан новый современный дизайн.</w:t>
      </w:r>
    </w:p>
    <w:p w:rsidR="00280C62" w:rsidRPr="003E2F92" w:rsidRDefault="00280C6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Платформа «1С 8.3» позволяет осуществить в работе разные варианты решений. </w:t>
      </w:r>
      <w:r w:rsidR="00F066A2" w:rsidRPr="003E2F92">
        <w:rPr>
          <w:rFonts w:ascii="Times New Roman" w:hAnsi="Times New Roman"/>
          <w:sz w:val="28"/>
          <w:szCs w:val="28"/>
        </w:rPr>
        <w:t>Платформу м</w:t>
      </w:r>
      <w:r w:rsidR="001C05ED" w:rsidRPr="003E2F92">
        <w:rPr>
          <w:rFonts w:ascii="Times New Roman" w:hAnsi="Times New Roman"/>
          <w:sz w:val="28"/>
          <w:szCs w:val="28"/>
        </w:rPr>
        <w:t>ожно использовать</w:t>
      </w:r>
      <w:r w:rsidR="00F066A2" w:rsidRPr="003E2F92">
        <w:rPr>
          <w:rFonts w:ascii="Times New Roman" w:hAnsi="Times New Roman"/>
          <w:sz w:val="28"/>
          <w:szCs w:val="28"/>
        </w:rPr>
        <w:t xml:space="preserve"> как</w:t>
      </w:r>
      <w:r w:rsidRPr="003E2F92">
        <w:rPr>
          <w:rFonts w:ascii="Times New Roman" w:hAnsi="Times New Roman"/>
          <w:sz w:val="28"/>
          <w:szCs w:val="28"/>
        </w:rPr>
        <w:t xml:space="preserve"> для одного пользователя, </w:t>
      </w:r>
      <w:r w:rsidR="00F066A2" w:rsidRPr="003E2F92">
        <w:rPr>
          <w:rFonts w:ascii="Times New Roman" w:hAnsi="Times New Roman"/>
          <w:sz w:val="28"/>
          <w:szCs w:val="28"/>
        </w:rPr>
        <w:t>так и для целой группы пользователей</w:t>
      </w:r>
      <w:r w:rsidRPr="003E2F92">
        <w:rPr>
          <w:rFonts w:ascii="Times New Roman" w:hAnsi="Times New Roman"/>
          <w:sz w:val="28"/>
          <w:szCs w:val="28"/>
        </w:rPr>
        <w:t xml:space="preserve">. </w:t>
      </w:r>
      <w:r w:rsidR="00FF5874" w:rsidRPr="003E2F92">
        <w:rPr>
          <w:rFonts w:ascii="Times New Roman" w:hAnsi="Times New Roman"/>
          <w:sz w:val="28"/>
          <w:szCs w:val="28"/>
        </w:rPr>
        <w:t>При этом, производительность работы платформы «1С: Комплексная автоматизация» не уменьшится</w:t>
      </w:r>
      <w:r w:rsidRPr="003E2F92">
        <w:rPr>
          <w:rFonts w:ascii="Times New Roman" w:hAnsi="Times New Roman"/>
          <w:sz w:val="28"/>
          <w:szCs w:val="28"/>
        </w:rPr>
        <w:t>. Такая работа достигается за счет специальных средств и решений платформы. Они созданы специально для того, чтобы пользователь мог использовать платформу в своем предприятии.</w:t>
      </w:r>
    </w:p>
    <w:p w:rsidR="00280C62" w:rsidRPr="003E2F92" w:rsidRDefault="00280C6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«1С: Комплексная автоматизация 8.3» – это открытая система. Здесь есть возможность для интеграции с почти любой внешней программой и практически любым внешним оборудованием. Такая возможность существует благодаря открытым стандартам и протоколам передачи данных. Web-сервисы 1</w:t>
      </w:r>
      <w:r w:rsidR="001C05ED" w:rsidRPr="003E2F92">
        <w:rPr>
          <w:rFonts w:ascii="Times New Roman" w:hAnsi="Times New Roman"/>
          <w:sz w:val="28"/>
          <w:szCs w:val="28"/>
        </w:rPr>
        <w:t>с: Предприятие</w:t>
      </w:r>
      <w:r w:rsidRPr="003E2F92">
        <w:rPr>
          <w:rFonts w:ascii="Times New Roman" w:hAnsi="Times New Roman"/>
          <w:sz w:val="28"/>
          <w:szCs w:val="28"/>
        </w:rPr>
        <w:t xml:space="preserve"> 8 позволяют взаимодействовать с web-сервисами внешних производителей программного обеспечения.</w:t>
      </w:r>
    </w:p>
    <w:p w:rsidR="00280C62" w:rsidRPr="003E2F92" w:rsidRDefault="00280C6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Благодаря возможности системы прав доступа, можно разрешить пользователям доступ только к тем данным, которые им необходимы для работы. Так же можно создавать список прав, которые необходимы определенным должностным лицам, а также сформировать доступ для отдельных должностных лиц.</w:t>
      </w:r>
    </w:p>
    <w:p w:rsidR="00280C62" w:rsidRPr="003E2F92" w:rsidRDefault="00280C6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Комп</w:t>
      </w:r>
      <w:r w:rsidR="0026483B" w:rsidRPr="003E2F92">
        <w:rPr>
          <w:rFonts w:ascii="Times New Roman" w:hAnsi="Times New Roman"/>
          <w:sz w:val="28"/>
          <w:szCs w:val="28"/>
        </w:rPr>
        <w:t>лекс программ платформы дает</w:t>
      </w:r>
      <w:r w:rsidRPr="003E2F92">
        <w:rPr>
          <w:rFonts w:ascii="Times New Roman" w:hAnsi="Times New Roman"/>
          <w:sz w:val="28"/>
          <w:szCs w:val="28"/>
        </w:rPr>
        <w:t xml:space="preserve"> возможность обмениваться данными. Создаются территориально распределенные информационные системы на новой платформе 1с. Также это можно сделать и с участием сторонних информационных систем.</w:t>
      </w:r>
    </w:p>
    <w:p w:rsidR="00280C62" w:rsidRPr="003E2F92" w:rsidRDefault="00280C6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 xml:space="preserve">Помимо перечисленных функций, «1с: </w:t>
      </w:r>
      <w:r w:rsidR="001C05ED" w:rsidRPr="003E2F92">
        <w:rPr>
          <w:rFonts w:ascii="Times New Roman" w:hAnsi="Times New Roman"/>
          <w:sz w:val="28"/>
          <w:szCs w:val="28"/>
        </w:rPr>
        <w:t>Комплексная</w:t>
      </w:r>
      <w:r w:rsidRPr="003E2F92">
        <w:rPr>
          <w:rFonts w:ascii="Times New Roman" w:hAnsi="Times New Roman"/>
          <w:sz w:val="28"/>
          <w:szCs w:val="28"/>
        </w:rPr>
        <w:t xml:space="preserve"> автоматизация 8.3» предполагает возможность создания многоязычной конфигурации. Раз</w:t>
      </w:r>
      <w:r w:rsidRPr="003E2F92">
        <w:rPr>
          <w:rFonts w:ascii="Times New Roman" w:hAnsi="Times New Roman"/>
          <w:sz w:val="28"/>
          <w:szCs w:val="28"/>
        </w:rPr>
        <w:lastRenderedPageBreak/>
        <w:t>работчик создает конфигурацию на нескольких языках. В дальнейшей работе каждый пользователь может выбрать язык, с которым он будет работать.</w:t>
      </w:r>
    </w:p>
    <w:p w:rsidR="00280C62" w:rsidRPr="003E2F92" w:rsidRDefault="00280C62" w:rsidP="00FF58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Современный интерфейс и дизайн позволяет новичкам быстро освоить работу, а опытным пользователям обеспечит высокую скорость работы.</w:t>
      </w:r>
      <w:r w:rsidR="00FF5874" w:rsidRPr="003E2F92">
        <w:rPr>
          <w:rFonts w:ascii="Times New Roman" w:hAnsi="Times New Roman"/>
          <w:sz w:val="28"/>
          <w:szCs w:val="28"/>
        </w:rPr>
        <w:t xml:space="preserve"> Платформа </w:t>
      </w:r>
      <w:r w:rsidRPr="003E2F92">
        <w:rPr>
          <w:rFonts w:ascii="Times New Roman" w:hAnsi="Times New Roman"/>
          <w:sz w:val="28"/>
          <w:szCs w:val="28"/>
        </w:rPr>
        <w:t xml:space="preserve">позволяет </w:t>
      </w:r>
      <w:r w:rsidR="001C05ED" w:rsidRPr="003E2F92">
        <w:rPr>
          <w:rFonts w:ascii="Times New Roman" w:hAnsi="Times New Roman"/>
          <w:sz w:val="28"/>
          <w:szCs w:val="28"/>
        </w:rPr>
        <w:t>решать,</w:t>
      </w:r>
      <w:r w:rsidRPr="003E2F92">
        <w:rPr>
          <w:rFonts w:ascii="Times New Roman" w:hAnsi="Times New Roman"/>
          <w:sz w:val="28"/>
          <w:szCs w:val="28"/>
        </w:rPr>
        <w:t xml:space="preserve"> как сложные, так и простые задачи. Позволяет работать как одному пользователю, так и в масштабах большого производства.</w:t>
      </w:r>
    </w:p>
    <w:p w:rsidR="00280C62" w:rsidRPr="003E2F92" w:rsidRDefault="00280C62" w:rsidP="0098247F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>В ООО «</w:t>
      </w:r>
      <w:r w:rsidR="0098247F" w:rsidRPr="003E2F92">
        <w:rPr>
          <w:rFonts w:ascii="Times New Roman" w:hAnsi="Times New Roman"/>
          <w:iCs/>
          <w:sz w:val="28"/>
          <w:szCs w:val="28"/>
        </w:rPr>
        <w:t>Вираж</w:t>
      </w:r>
      <w:r w:rsidRPr="003E2F92">
        <w:rPr>
          <w:rFonts w:ascii="Times New Roman" w:hAnsi="Times New Roman"/>
          <w:iCs/>
          <w:sz w:val="28"/>
          <w:szCs w:val="28"/>
        </w:rPr>
        <w:t>» нет графика документооборота. Введение графика документооборота установит рациональный документооборот.</w:t>
      </w:r>
    </w:p>
    <w:p w:rsidR="00280C62" w:rsidRPr="003E2F92" w:rsidRDefault="00280C62" w:rsidP="0098247F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 xml:space="preserve">График документооборота </w:t>
      </w:r>
      <w:r w:rsidR="008627AC" w:rsidRPr="003E2F92">
        <w:rPr>
          <w:rFonts w:ascii="Times New Roman" w:hAnsi="Times New Roman"/>
          <w:iCs/>
          <w:sz w:val="28"/>
          <w:szCs w:val="28"/>
        </w:rPr>
        <w:t>позволит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совершенствова</w:t>
      </w:r>
      <w:r w:rsidR="008627AC" w:rsidRPr="003E2F92">
        <w:rPr>
          <w:rFonts w:ascii="Times New Roman" w:hAnsi="Times New Roman"/>
          <w:iCs/>
          <w:sz w:val="28"/>
          <w:szCs w:val="28"/>
        </w:rPr>
        <w:t>ть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вс</w:t>
      </w:r>
      <w:r w:rsidR="008627AC" w:rsidRPr="003E2F92">
        <w:rPr>
          <w:rFonts w:ascii="Times New Roman" w:hAnsi="Times New Roman"/>
          <w:iCs/>
          <w:sz w:val="28"/>
          <w:szCs w:val="28"/>
        </w:rPr>
        <w:t>ю</w:t>
      </w:r>
      <w:r w:rsidRPr="003E2F92">
        <w:rPr>
          <w:rFonts w:ascii="Times New Roman" w:hAnsi="Times New Roman"/>
          <w:iCs/>
          <w:sz w:val="28"/>
          <w:szCs w:val="28"/>
        </w:rPr>
        <w:t xml:space="preserve"> учетн</w:t>
      </w:r>
      <w:r w:rsidR="008627AC" w:rsidRPr="003E2F92">
        <w:rPr>
          <w:rFonts w:ascii="Times New Roman" w:hAnsi="Times New Roman"/>
          <w:iCs/>
          <w:sz w:val="28"/>
          <w:szCs w:val="28"/>
        </w:rPr>
        <w:t xml:space="preserve">ую </w:t>
      </w:r>
      <w:r w:rsidRPr="003E2F92">
        <w:rPr>
          <w:rFonts w:ascii="Times New Roman" w:hAnsi="Times New Roman"/>
          <w:iCs/>
          <w:sz w:val="28"/>
          <w:szCs w:val="28"/>
        </w:rPr>
        <w:t>работ</w:t>
      </w:r>
      <w:r w:rsidR="008627AC" w:rsidRPr="003E2F92">
        <w:rPr>
          <w:rFonts w:ascii="Times New Roman" w:hAnsi="Times New Roman"/>
          <w:iCs/>
          <w:sz w:val="28"/>
          <w:szCs w:val="28"/>
        </w:rPr>
        <w:t xml:space="preserve">у </w:t>
      </w:r>
      <w:r w:rsidRPr="003E2F92">
        <w:rPr>
          <w:rFonts w:ascii="Times New Roman" w:hAnsi="Times New Roman"/>
          <w:iCs/>
          <w:sz w:val="28"/>
          <w:szCs w:val="28"/>
        </w:rPr>
        <w:t>в организации, в том числе</w:t>
      </w:r>
      <w:r w:rsidR="008627AC" w:rsidRPr="003E2F92">
        <w:rPr>
          <w:rFonts w:ascii="Times New Roman" w:hAnsi="Times New Roman"/>
          <w:iCs/>
          <w:sz w:val="28"/>
          <w:szCs w:val="28"/>
        </w:rPr>
        <w:t xml:space="preserve"> в части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iCs/>
          <w:sz w:val="28"/>
          <w:szCs w:val="28"/>
        </w:rPr>
        <w:t>учета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расходов на продажу,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iCs/>
          <w:sz w:val="28"/>
          <w:szCs w:val="28"/>
        </w:rPr>
        <w:t>повышение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контрольных функций бухгалтерского учета,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механизации и автоматизации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работ.</w:t>
      </w:r>
    </w:p>
    <w:p w:rsidR="00280C62" w:rsidRPr="003E2F92" w:rsidRDefault="00280C62" w:rsidP="0098247F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 xml:space="preserve">График документооборота </w:t>
      </w:r>
      <w:r w:rsidR="008627AC" w:rsidRPr="003E2F92">
        <w:rPr>
          <w:rFonts w:ascii="Times New Roman" w:hAnsi="Times New Roman"/>
          <w:iCs/>
          <w:sz w:val="28"/>
          <w:szCs w:val="28"/>
        </w:rPr>
        <w:t>можно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iCs/>
          <w:sz w:val="28"/>
          <w:szCs w:val="28"/>
        </w:rPr>
        <w:t>оформить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 xml:space="preserve">в виде схемы </w:t>
      </w:r>
      <w:r w:rsidR="008627AC" w:rsidRPr="003E2F92">
        <w:rPr>
          <w:rFonts w:ascii="Times New Roman" w:hAnsi="Times New Roman"/>
          <w:iCs/>
          <w:sz w:val="28"/>
          <w:szCs w:val="28"/>
        </w:rPr>
        <w:t>либо</w:t>
      </w:r>
      <w:r w:rsidRPr="003E2F92">
        <w:rPr>
          <w:rFonts w:ascii="Times New Roman" w:hAnsi="Times New Roman"/>
          <w:iCs/>
          <w:sz w:val="28"/>
          <w:szCs w:val="28"/>
        </w:rPr>
        <w:t xml:space="preserve"> перечня работ по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 xml:space="preserve">проверке и обработке документов, выполняемых каждым </w:t>
      </w:r>
      <w:r w:rsidR="008627AC" w:rsidRPr="003E2F92">
        <w:rPr>
          <w:rFonts w:ascii="Times New Roman" w:hAnsi="Times New Roman"/>
          <w:iCs/>
          <w:sz w:val="28"/>
          <w:szCs w:val="28"/>
        </w:rPr>
        <w:t>сотрудником</w:t>
      </w:r>
      <w:r w:rsidRPr="003E2F92">
        <w:rPr>
          <w:rFonts w:ascii="Times New Roman" w:hAnsi="Times New Roman"/>
          <w:iCs/>
          <w:sz w:val="28"/>
          <w:szCs w:val="28"/>
        </w:rPr>
        <w:t xml:space="preserve"> организации, а также всеми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iCs/>
          <w:sz w:val="28"/>
          <w:szCs w:val="28"/>
        </w:rPr>
        <w:t>работниками</w:t>
      </w:r>
      <w:r w:rsidRPr="003E2F92">
        <w:rPr>
          <w:rFonts w:ascii="Times New Roman" w:hAnsi="Times New Roman"/>
          <w:iCs/>
          <w:sz w:val="28"/>
          <w:szCs w:val="28"/>
        </w:rPr>
        <w:t xml:space="preserve"> с указанием их </w:t>
      </w:r>
      <w:r w:rsidR="008627AC" w:rsidRPr="003E2F92">
        <w:rPr>
          <w:rFonts w:ascii="Times New Roman" w:hAnsi="Times New Roman"/>
          <w:iCs/>
          <w:sz w:val="28"/>
          <w:szCs w:val="28"/>
        </w:rPr>
        <w:t>взаимосвязей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и сроков выполнения работ.</w:t>
      </w:r>
    </w:p>
    <w:p w:rsidR="00280C62" w:rsidRPr="003E2F92" w:rsidRDefault="00280C62" w:rsidP="0098247F">
      <w:pPr>
        <w:tabs>
          <w:tab w:val="left" w:pos="726"/>
        </w:tabs>
        <w:spacing w:after="0" w:line="36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3E2F92">
        <w:rPr>
          <w:rFonts w:ascii="Times New Roman" w:hAnsi="Times New Roman"/>
          <w:iCs/>
          <w:snapToGrid w:val="0"/>
          <w:sz w:val="28"/>
          <w:szCs w:val="28"/>
        </w:rPr>
        <w:t xml:space="preserve">Для </w:t>
      </w:r>
      <w:r w:rsidR="008627AC" w:rsidRPr="003E2F92">
        <w:rPr>
          <w:rFonts w:ascii="Times New Roman" w:hAnsi="Times New Roman"/>
          <w:iCs/>
          <w:snapToGrid w:val="0"/>
          <w:sz w:val="28"/>
          <w:szCs w:val="28"/>
        </w:rPr>
        <w:t>повышения эффективности</w:t>
      </w:r>
      <w:r w:rsidR="00854D5D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napToGrid w:val="0"/>
          <w:sz w:val="28"/>
          <w:szCs w:val="28"/>
        </w:rPr>
        <w:t>ведения бухгалтерского учета</w:t>
      </w:r>
      <w:r w:rsidR="00854D5D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iCs/>
          <w:snapToGrid w:val="0"/>
          <w:sz w:val="28"/>
          <w:szCs w:val="28"/>
        </w:rPr>
        <w:t>следует</w:t>
      </w:r>
      <w:r w:rsidR="00854D5D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napToGrid w:val="0"/>
          <w:sz w:val="28"/>
          <w:szCs w:val="28"/>
        </w:rPr>
        <w:t>использова</w:t>
      </w:r>
      <w:r w:rsidR="008627AC" w:rsidRPr="003E2F92">
        <w:rPr>
          <w:rFonts w:ascii="Times New Roman" w:hAnsi="Times New Roman"/>
          <w:iCs/>
          <w:snapToGrid w:val="0"/>
          <w:sz w:val="28"/>
          <w:szCs w:val="28"/>
        </w:rPr>
        <w:t>ть</w:t>
      </w:r>
      <w:r w:rsidRPr="003E2F92">
        <w:rPr>
          <w:rFonts w:ascii="Times New Roman" w:hAnsi="Times New Roman"/>
          <w:iCs/>
          <w:snapToGrid w:val="0"/>
          <w:sz w:val="28"/>
          <w:szCs w:val="28"/>
        </w:rPr>
        <w:t xml:space="preserve"> «Положение о документах и документообороте в бухгалтерском учете». График документооборота</w:t>
      </w:r>
      <w:r w:rsidR="00854D5D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iCs/>
          <w:snapToGrid w:val="0"/>
          <w:sz w:val="28"/>
          <w:szCs w:val="28"/>
        </w:rPr>
        <w:t>можно представить</w:t>
      </w:r>
      <w:r w:rsidR="00854D5D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napToGrid w:val="0"/>
          <w:sz w:val="28"/>
          <w:szCs w:val="28"/>
        </w:rPr>
        <w:t>в виде сводной таблицы (Прил</w:t>
      </w:r>
      <w:r w:rsidR="0098247F" w:rsidRPr="003E2F92">
        <w:rPr>
          <w:rFonts w:ascii="Times New Roman" w:hAnsi="Times New Roman"/>
          <w:iCs/>
          <w:snapToGrid w:val="0"/>
          <w:sz w:val="28"/>
          <w:szCs w:val="28"/>
        </w:rPr>
        <w:t xml:space="preserve">ожение </w:t>
      </w:r>
      <w:r w:rsidR="00E02D12" w:rsidRPr="003E2F92">
        <w:rPr>
          <w:rFonts w:ascii="Times New Roman" w:hAnsi="Times New Roman"/>
          <w:iCs/>
          <w:snapToGrid w:val="0"/>
          <w:sz w:val="28"/>
          <w:szCs w:val="28"/>
        </w:rPr>
        <w:t>О</w:t>
      </w:r>
      <w:r w:rsidRPr="003E2F92">
        <w:rPr>
          <w:rFonts w:ascii="Times New Roman" w:hAnsi="Times New Roman"/>
          <w:iCs/>
          <w:snapToGrid w:val="0"/>
          <w:sz w:val="28"/>
          <w:szCs w:val="28"/>
        </w:rPr>
        <w:t>). В графике</w:t>
      </w:r>
      <w:r w:rsidR="00854D5D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iCs/>
          <w:snapToGrid w:val="0"/>
          <w:sz w:val="28"/>
          <w:szCs w:val="28"/>
        </w:rPr>
        <w:t xml:space="preserve">стоит </w:t>
      </w:r>
      <w:r w:rsidRPr="003E2F92">
        <w:rPr>
          <w:rFonts w:ascii="Times New Roman" w:hAnsi="Times New Roman"/>
          <w:iCs/>
          <w:snapToGrid w:val="0"/>
          <w:sz w:val="28"/>
          <w:szCs w:val="28"/>
        </w:rPr>
        <w:t>перечи</w:t>
      </w:r>
      <w:r w:rsidR="008627AC" w:rsidRPr="003E2F92">
        <w:rPr>
          <w:rFonts w:ascii="Times New Roman" w:hAnsi="Times New Roman"/>
          <w:iCs/>
          <w:snapToGrid w:val="0"/>
          <w:sz w:val="28"/>
          <w:szCs w:val="28"/>
        </w:rPr>
        <w:t>слить</w:t>
      </w:r>
      <w:r w:rsidR="00854D5D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napToGrid w:val="0"/>
          <w:sz w:val="28"/>
          <w:szCs w:val="28"/>
        </w:rPr>
        <w:t xml:space="preserve">основные </w:t>
      </w:r>
      <w:r w:rsidRPr="003E2F92">
        <w:rPr>
          <w:rFonts w:ascii="Times New Roman" w:hAnsi="Times New Roman"/>
          <w:bCs/>
          <w:iCs/>
          <w:sz w:val="28"/>
          <w:szCs w:val="28"/>
        </w:rPr>
        <w:t>разделы,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bCs/>
          <w:iCs/>
          <w:sz w:val="28"/>
          <w:szCs w:val="28"/>
        </w:rPr>
        <w:t>должностны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>х</w:t>
      </w:r>
      <w:r w:rsidRPr="003E2F92">
        <w:rPr>
          <w:rFonts w:ascii="Times New Roman" w:hAnsi="Times New Roman"/>
          <w:bCs/>
          <w:iCs/>
          <w:sz w:val="28"/>
          <w:szCs w:val="28"/>
        </w:rPr>
        <w:t xml:space="preserve"> лиц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>,</w:t>
      </w:r>
      <w:r w:rsidRPr="003E2F92">
        <w:rPr>
          <w:rFonts w:ascii="Times New Roman" w:hAnsi="Times New Roman"/>
          <w:bCs/>
          <w:iCs/>
          <w:sz w:val="28"/>
          <w:szCs w:val="28"/>
        </w:rPr>
        <w:t xml:space="preserve"> ответственны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>х</w:t>
      </w:r>
      <w:r w:rsidRPr="003E2F92">
        <w:rPr>
          <w:rFonts w:ascii="Times New Roman" w:hAnsi="Times New Roman"/>
          <w:bCs/>
          <w:iCs/>
          <w:sz w:val="28"/>
          <w:szCs w:val="28"/>
        </w:rPr>
        <w:t xml:space="preserve"> за составление,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bCs/>
          <w:iCs/>
          <w:sz w:val="28"/>
          <w:szCs w:val="28"/>
        </w:rPr>
        <w:t>подписание или ведение графика, срок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>и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bCs/>
          <w:iCs/>
          <w:sz w:val="28"/>
          <w:szCs w:val="28"/>
        </w:rPr>
        <w:t>представления в бухгалтерию.</w:t>
      </w:r>
    </w:p>
    <w:p w:rsidR="00280C62" w:rsidRPr="003E2F92" w:rsidRDefault="00280C62" w:rsidP="0098247F">
      <w:pPr>
        <w:tabs>
          <w:tab w:val="left" w:pos="726"/>
        </w:tabs>
        <w:spacing w:after="0" w:line="360" w:lineRule="auto"/>
        <w:ind w:firstLine="720"/>
        <w:jc w:val="both"/>
        <w:rPr>
          <w:rFonts w:ascii="Times New Roman" w:hAnsi="Times New Roman"/>
          <w:iCs/>
          <w:snapToGrid w:val="0"/>
          <w:sz w:val="28"/>
          <w:szCs w:val="28"/>
        </w:rPr>
      </w:pPr>
      <w:r w:rsidRPr="003E2F92">
        <w:rPr>
          <w:rFonts w:ascii="Times New Roman" w:hAnsi="Times New Roman"/>
          <w:iCs/>
          <w:snapToGrid w:val="0"/>
          <w:sz w:val="28"/>
          <w:szCs w:val="28"/>
        </w:rPr>
        <w:t>График документооборота позволит проследить</w:t>
      </w:r>
      <w:r w:rsidR="008627AC" w:rsidRPr="003E2F92">
        <w:rPr>
          <w:rFonts w:ascii="Times New Roman" w:hAnsi="Times New Roman"/>
          <w:iCs/>
          <w:snapToGrid w:val="0"/>
          <w:sz w:val="28"/>
          <w:szCs w:val="28"/>
        </w:rPr>
        <w:t xml:space="preserve"> всю</w:t>
      </w:r>
      <w:r w:rsidRPr="003E2F92">
        <w:rPr>
          <w:rFonts w:ascii="Times New Roman" w:hAnsi="Times New Roman"/>
          <w:iCs/>
          <w:snapToGrid w:val="0"/>
          <w:sz w:val="28"/>
          <w:szCs w:val="28"/>
        </w:rPr>
        <w:t xml:space="preserve"> цепочку </w:t>
      </w:r>
      <w:r w:rsidR="008627AC" w:rsidRPr="003E2F92">
        <w:rPr>
          <w:rFonts w:ascii="Times New Roman" w:hAnsi="Times New Roman"/>
          <w:iCs/>
          <w:snapToGrid w:val="0"/>
          <w:sz w:val="28"/>
          <w:szCs w:val="28"/>
        </w:rPr>
        <w:t>формирования</w:t>
      </w:r>
      <w:r w:rsidR="00854D5D">
        <w:rPr>
          <w:rFonts w:ascii="Times New Roman" w:hAnsi="Times New Roman"/>
          <w:iCs/>
          <w:snapToGrid w:val="0"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napToGrid w:val="0"/>
          <w:sz w:val="28"/>
          <w:szCs w:val="28"/>
        </w:rPr>
        <w:t xml:space="preserve">и движения первичных документов по конкретной бухгалтерской операции. При этом не обязательно составлять схемы для каждой операции учета. </w:t>
      </w:r>
    </w:p>
    <w:p w:rsidR="00280C62" w:rsidRPr="003E2F92" w:rsidRDefault="00280C62" w:rsidP="0098247F">
      <w:pPr>
        <w:tabs>
          <w:tab w:val="left" w:pos="726"/>
        </w:tabs>
        <w:spacing w:after="0"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3E2F92">
        <w:rPr>
          <w:rFonts w:ascii="Times New Roman" w:hAnsi="Times New Roman"/>
          <w:bCs/>
          <w:iCs/>
          <w:sz w:val="28"/>
          <w:szCs w:val="28"/>
        </w:rPr>
        <w:t xml:space="preserve">Таким образом, 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>в работе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bCs/>
          <w:iCs/>
          <w:sz w:val="28"/>
          <w:szCs w:val="28"/>
        </w:rPr>
        <w:t>предложена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>разработка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bCs/>
          <w:iCs/>
          <w:sz w:val="28"/>
          <w:szCs w:val="28"/>
        </w:rPr>
        <w:t xml:space="preserve">графика документооборота по учету товаров. Согласно данного графика документооборота по </w:t>
      </w:r>
      <w:r w:rsidRPr="003E2F92">
        <w:rPr>
          <w:rFonts w:ascii="Times New Roman" w:hAnsi="Times New Roman"/>
          <w:bCs/>
          <w:iCs/>
          <w:sz w:val="28"/>
          <w:szCs w:val="28"/>
        </w:rPr>
        <w:lastRenderedPageBreak/>
        <w:t xml:space="preserve">товарам 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>следует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bCs/>
          <w:iCs/>
          <w:sz w:val="28"/>
          <w:szCs w:val="28"/>
        </w:rPr>
        <w:t>составлять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bCs/>
          <w:iCs/>
          <w:sz w:val="28"/>
          <w:szCs w:val="28"/>
        </w:rPr>
        <w:t>отчеты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>в разрезе их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bCs/>
          <w:iCs/>
          <w:sz w:val="28"/>
          <w:szCs w:val="28"/>
        </w:rPr>
        <w:t>ассортимент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>а</w:t>
      </w:r>
      <w:r w:rsidRPr="003E2F92">
        <w:rPr>
          <w:rFonts w:ascii="Times New Roman" w:hAnsi="Times New Roman"/>
          <w:bCs/>
          <w:iCs/>
          <w:sz w:val="28"/>
          <w:szCs w:val="28"/>
        </w:rPr>
        <w:t>, что позволит бухгалтеру и руководителю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>проводить количественный анализ</w:t>
      </w:r>
      <w:r w:rsidR="00854D5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bCs/>
          <w:iCs/>
          <w:sz w:val="28"/>
          <w:szCs w:val="28"/>
        </w:rPr>
        <w:t>кажд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 xml:space="preserve">ой </w:t>
      </w:r>
      <w:r w:rsidRPr="003E2F92">
        <w:rPr>
          <w:rFonts w:ascii="Times New Roman" w:hAnsi="Times New Roman"/>
          <w:bCs/>
          <w:iCs/>
          <w:sz w:val="28"/>
          <w:szCs w:val="28"/>
        </w:rPr>
        <w:t>позицию товара, тем самым принимать решение по ассортименту товар</w:t>
      </w:r>
      <w:r w:rsidR="008627AC" w:rsidRPr="003E2F92">
        <w:rPr>
          <w:rFonts w:ascii="Times New Roman" w:hAnsi="Times New Roman"/>
          <w:bCs/>
          <w:iCs/>
          <w:sz w:val="28"/>
          <w:szCs w:val="28"/>
        </w:rPr>
        <w:t>ов</w:t>
      </w:r>
      <w:r w:rsidRPr="003E2F92">
        <w:rPr>
          <w:rFonts w:ascii="Times New Roman" w:hAnsi="Times New Roman"/>
          <w:bCs/>
          <w:iCs/>
          <w:sz w:val="28"/>
          <w:szCs w:val="28"/>
        </w:rPr>
        <w:t xml:space="preserve">, его прибыльности. </w:t>
      </w:r>
    </w:p>
    <w:p w:rsidR="00280C62" w:rsidRPr="003E2F92" w:rsidRDefault="00280C62" w:rsidP="0098247F">
      <w:pPr>
        <w:tabs>
          <w:tab w:val="left" w:pos="726"/>
        </w:tabs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>Таким образом, в ООО «</w:t>
      </w:r>
      <w:r w:rsidR="0098247F" w:rsidRPr="003E2F92">
        <w:rPr>
          <w:rFonts w:ascii="Times New Roman" w:hAnsi="Times New Roman"/>
          <w:iCs/>
          <w:sz w:val="28"/>
          <w:szCs w:val="28"/>
        </w:rPr>
        <w:t>Вираж</w:t>
      </w:r>
      <w:r w:rsidRPr="003E2F92">
        <w:rPr>
          <w:rFonts w:ascii="Times New Roman" w:hAnsi="Times New Roman"/>
          <w:iCs/>
          <w:sz w:val="28"/>
          <w:szCs w:val="28"/>
        </w:rPr>
        <w:t>» наличие графика документооборота будет способствовать улучшению системы внутреннего контроля организа</w:t>
      </w:r>
      <w:r w:rsidR="00CA306E" w:rsidRPr="003E2F92">
        <w:rPr>
          <w:rFonts w:ascii="Times New Roman" w:hAnsi="Times New Roman"/>
          <w:iCs/>
          <w:sz w:val="28"/>
          <w:szCs w:val="28"/>
        </w:rPr>
        <w:t>ции, дисциплинируя</w:t>
      </w:r>
      <w:r w:rsidRPr="003E2F92">
        <w:rPr>
          <w:rFonts w:ascii="Times New Roman" w:hAnsi="Times New Roman"/>
          <w:iCs/>
          <w:sz w:val="28"/>
          <w:szCs w:val="28"/>
        </w:rPr>
        <w:t xml:space="preserve"> работников организации.</w:t>
      </w:r>
    </w:p>
    <w:p w:rsidR="00456A59" w:rsidRPr="003E2F92" w:rsidRDefault="00456A59" w:rsidP="0098247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2F92">
        <w:rPr>
          <w:rFonts w:ascii="Times New Roman" w:hAnsi="Times New Roman"/>
        </w:rPr>
        <w:br w:type="page"/>
      </w:r>
      <w:bookmarkStart w:id="164" w:name="_Toc493684118"/>
      <w:bookmarkStart w:id="165" w:name="_Toc494655985"/>
      <w:r w:rsidRPr="003E2F92">
        <w:rPr>
          <w:rFonts w:ascii="Times New Roman" w:hAnsi="Times New Roman"/>
          <w:b/>
          <w:sz w:val="28"/>
          <w:szCs w:val="28"/>
        </w:rPr>
        <w:lastRenderedPageBreak/>
        <w:t>Заключение</w:t>
      </w:r>
      <w:bookmarkEnd w:id="164"/>
      <w:bookmarkEnd w:id="165"/>
    </w:p>
    <w:p w:rsidR="0098247F" w:rsidRPr="003E2F92" w:rsidRDefault="0098247F" w:rsidP="0098247F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6A59" w:rsidRPr="003E2F92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Торговля – </w:t>
      </w:r>
      <w:r w:rsidR="008627AC"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представляет</w:t>
      </w:r>
      <w:r w:rsidR="00854D5D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 </w:t>
      </w:r>
      <w:r w:rsidR="008627AC"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собой</w:t>
      </w:r>
      <w:r w:rsidR="00854D5D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 </w:t>
      </w:r>
      <w:r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предпринимательск</w:t>
      </w:r>
      <w:r w:rsidR="008627AC"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ую</w:t>
      </w:r>
      <w:r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 деятельност</w:t>
      </w:r>
      <w:r w:rsidR="008627AC"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ь</w:t>
      </w:r>
      <w:r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, </w:t>
      </w:r>
      <w:r w:rsidR="008627AC"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в которой</w:t>
      </w:r>
      <w:r w:rsidR="00854D5D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 </w:t>
      </w:r>
      <w:r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объектом действия является товарообмен, купля-продажа товаров, а также обслуживание покупателей в процессе</w:t>
      </w:r>
      <w:r w:rsidR="00854D5D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 </w:t>
      </w:r>
      <w:r w:rsidR="008627AC"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реализации</w:t>
      </w:r>
      <w:r w:rsidR="00854D5D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 xml:space="preserve"> </w:t>
      </w:r>
      <w:r w:rsidRPr="003E2F92">
        <w:rPr>
          <w:rFonts w:ascii="Times New Roman" w:hAnsi="Times New Roman"/>
          <w:snapToGrid w:val="0"/>
          <w:sz w:val="28"/>
          <w:szCs w:val="28"/>
          <w:shd w:val="clear" w:color="auto" w:fill="FFFFFF"/>
        </w:rPr>
        <w:t>товаров, их доставки, хранения и подготовки к продаже</w:t>
      </w:r>
      <w:r w:rsidRPr="003E2F9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56A59" w:rsidRPr="003E2F92" w:rsidRDefault="00456A59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2F92">
        <w:rPr>
          <w:rFonts w:ascii="Times New Roman" w:hAnsi="Times New Roman"/>
          <w:sz w:val="28"/>
          <w:szCs w:val="28"/>
          <w:shd w:val="clear" w:color="auto" w:fill="FFFFFF"/>
        </w:rPr>
        <w:t xml:space="preserve">Ведение бухгалтерского учета в торговой организации должно быть строго регламентировано. </w:t>
      </w:r>
    </w:p>
    <w:p w:rsidR="00E02D12" w:rsidRPr="003E2F92" w:rsidRDefault="00E02D12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  <w:shd w:val="clear" w:color="auto" w:fill="FFFFFF"/>
        </w:rPr>
        <w:t>Объектом выпускной квалификационной работы выступило предприятие ООО «Вираж». В ходе анализа деятельности предприятия было выявлено, что н</w:t>
      </w:r>
      <w:r w:rsidR="00456A59" w:rsidRPr="003E2F92">
        <w:rPr>
          <w:rFonts w:ascii="Times New Roman" w:hAnsi="Times New Roman"/>
          <w:sz w:val="28"/>
          <w:szCs w:val="28"/>
        </w:rPr>
        <w:t xml:space="preserve">а предприятии увеличилась выручка </w:t>
      </w:r>
      <w:r w:rsidRPr="003E2F92">
        <w:rPr>
          <w:rFonts w:ascii="Times New Roman" w:hAnsi="Times New Roman"/>
          <w:sz w:val="28"/>
          <w:szCs w:val="28"/>
        </w:rPr>
        <w:t xml:space="preserve">за счет роста </w:t>
      </w:r>
      <w:r w:rsidR="00456A59" w:rsidRPr="003E2F92">
        <w:rPr>
          <w:rFonts w:ascii="Times New Roman" w:hAnsi="Times New Roman"/>
          <w:sz w:val="28"/>
          <w:szCs w:val="28"/>
        </w:rPr>
        <w:t>объем продаж.</w:t>
      </w:r>
      <w:r w:rsidRPr="003E2F92">
        <w:rPr>
          <w:rFonts w:ascii="Times New Roman" w:hAnsi="Times New Roman"/>
          <w:sz w:val="28"/>
          <w:szCs w:val="28"/>
        </w:rPr>
        <w:t xml:space="preserve"> На предприятии имеются все необходимые ресурсы для осуществления предпринимательской деятельности. В ходе анализа финансового состояния предприятия выявлено, что предприятие не ликвидное, и финансово неустойчивое, на предприятии наблюдается нехватка собственных оборотных средств. </w:t>
      </w:r>
    </w:p>
    <w:p w:rsidR="00456A59" w:rsidRPr="003E2F92" w:rsidRDefault="00456A59" w:rsidP="0098247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E2F92">
        <w:rPr>
          <w:rFonts w:ascii="Times New Roman" w:hAnsi="Times New Roman"/>
          <w:bCs/>
          <w:sz w:val="28"/>
          <w:szCs w:val="28"/>
          <w:shd w:val="clear" w:color="auto" w:fill="FFFFFF"/>
        </w:rPr>
        <w:t>В учете товарных операций в ООО «</w:t>
      </w:r>
      <w:r w:rsidR="0098247F" w:rsidRPr="003E2F92">
        <w:rPr>
          <w:rFonts w:ascii="Times New Roman" w:hAnsi="Times New Roman"/>
          <w:bCs/>
          <w:sz w:val="28"/>
          <w:szCs w:val="28"/>
          <w:shd w:val="clear" w:color="auto" w:fill="FFFFFF"/>
        </w:rPr>
        <w:t>Вираж</w:t>
      </w:r>
      <w:r w:rsidRPr="003E2F92">
        <w:rPr>
          <w:rFonts w:ascii="Times New Roman" w:hAnsi="Times New Roman"/>
          <w:bCs/>
          <w:sz w:val="28"/>
          <w:szCs w:val="28"/>
          <w:shd w:val="clear" w:color="auto" w:fill="FFFFFF"/>
        </w:rPr>
        <w:t>» соблюдаются общие требования к их организации. В соответствии с определенным в учетной политике рассматриваемого предприятия порядке осуществляется распределение транспортно-заготовительных расходов на остаток товаров.</w:t>
      </w:r>
    </w:p>
    <w:p w:rsidR="00456A59" w:rsidRPr="003E2F92" w:rsidRDefault="00456A59" w:rsidP="0098247F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2F92">
        <w:rPr>
          <w:rFonts w:ascii="Times New Roman" w:hAnsi="Times New Roman"/>
          <w:sz w:val="28"/>
          <w:szCs w:val="28"/>
          <w:shd w:val="clear" w:color="auto" w:fill="FFFFFF"/>
        </w:rPr>
        <w:t>При отражении в учете поступающих товаров учитываются предусмотренные условиями договоров различные условия поставок и, прежде всего – форму и порядок оплаты. Как показало изучение договорных отношений, основная часть поставок осуществляется на условиях полной или частичной предоплаты, с использованием, преимущественно платежных поручений. Тем не менее, продажа товаров является не единственным основанием выбытия товаров. Товар может быть отпущен на основании решения руководства о передаче товаров в качестве вклада в уставный капитал другой организации, в отдельных случаях причиной выбытия товаров является их безвоз</w:t>
      </w:r>
      <w:r w:rsidRPr="003E2F9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мездная передача. В бухгалтерском учете ООО «Вираж» передача товаров на безвозмездной основе отражается как прочий расход организации.</w:t>
      </w:r>
    </w:p>
    <w:p w:rsidR="0098247F" w:rsidRPr="003E2F92" w:rsidRDefault="0098247F" w:rsidP="0098247F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 xml:space="preserve">Первичный документ </w:t>
      </w:r>
      <w:r w:rsidR="008627AC" w:rsidRPr="003E2F92">
        <w:rPr>
          <w:rFonts w:ascii="Times New Roman" w:hAnsi="Times New Roman"/>
          <w:iCs/>
          <w:sz w:val="28"/>
          <w:szCs w:val="28"/>
        </w:rPr>
        <w:t>формируется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 xml:space="preserve">в момент </w:t>
      </w:r>
      <w:r w:rsidR="008627AC" w:rsidRPr="003E2F92">
        <w:rPr>
          <w:rFonts w:ascii="Times New Roman" w:hAnsi="Times New Roman"/>
          <w:iCs/>
          <w:sz w:val="28"/>
          <w:szCs w:val="28"/>
        </w:rPr>
        <w:t>проведения</w:t>
      </w:r>
      <w:r w:rsidRPr="003E2F92">
        <w:rPr>
          <w:rFonts w:ascii="Times New Roman" w:hAnsi="Times New Roman"/>
          <w:iCs/>
          <w:sz w:val="28"/>
          <w:szCs w:val="28"/>
        </w:rPr>
        <w:t xml:space="preserve"> операции </w:t>
      </w:r>
      <w:r w:rsidR="008627AC" w:rsidRPr="003E2F92">
        <w:rPr>
          <w:rFonts w:ascii="Times New Roman" w:hAnsi="Times New Roman"/>
          <w:iCs/>
          <w:sz w:val="28"/>
          <w:szCs w:val="28"/>
        </w:rPr>
        <w:t>либо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сразу после ее окончания. Все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документы, по которым данные принимаются к бухгалтерскому учету, в ООО«</w:t>
      </w:r>
      <w:r w:rsidR="00EE6843" w:rsidRPr="003E2F92">
        <w:rPr>
          <w:rFonts w:ascii="Times New Roman" w:hAnsi="Times New Roman"/>
          <w:iCs/>
          <w:sz w:val="28"/>
          <w:szCs w:val="28"/>
        </w:rPr>
        <w:t>Вираж</w:t>
      </w:r>
      <w:r w:rsidRPr="003E2F92">
        <w:rPr>
          <w:rFonts w:ascii="Times New Roman" w:hAnsi="Times New Roman"/>
          <w:iCs/>
          <w:sz w:val="28"/>
          <w:szCs w:val="28"/>
        </w:rPr>
        <w:t>»проверяются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="00A149AC" w:rsidRPr="003E2F92">
        <w:rPr>
          <w:rFonts w:ascii="Times New Roman" w:hAnsi="Times New Roman"/>
          <w:iCs/>
          <w:sz w:val="28"/>
          <w:szCs w:val="28"/>
        </w:rPr>
        <w:t>на предмет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полнот</w:t>
      </w:r>
      <w:r w:rsidR="00A149AC" w:rsidRPr="003E2F92">
        <w:rPr>
          <w:rFonts w:ascii="Times New Roman" w:hAnsi="Times New Roman"/>
          <w:iCs/>
          <w:sz w:val="28"/>
          <w:szCs w:val="28"/>
        </w:rPr>
        <w:t>ы</w:t>
      </w:r>
      <w:r w:rsidRPr="003E2F92">
        <w:rPr>
          <w:rFonts w:ascii="Times New Roman" w:hAnsi="Times New Roman"/>
          <w:iCs/>
          <w:sz w:val="28"/>
          <w:szCs w:val="28"/>
        </w:rPr>
        <w:t xml:space="preserve"> и правильност</w:t>
      </w:r>
      <w:r w:rsidR="00A149AC" w:rsidRPr="003E2F92">
        <w:rPr>
          <w:rFonts w:ascii="Times New Roman" w:hAnsi="Times New Roman"/>
          <w:iCs/>
          <w:sz w:val="28"/>
          <w:szCs w:val="28"/>
        </w:rPr>
        <w:t xml:space="preserve">и </w:t>
      </w:r>
      <w:r w:rsidRPr="003E2F92">
        <w:rPr>
          <w:rFonts w:ascii="Times New Roman" w:hAnsi="Times New Roman"/>
          <w:iCs/>
          <w:sz w:val="28"/>
          <w:szCs w:val="28"/>
        </w:rPr>
        <w:t xml:space="preserve">их </w:t>
      </w:r>
      <w:r w:rsidR="00A149AC" w:rsidRPr="003E2F92">
        <w:rPr>
          <w:rFonts w:ascii="Times New Roman" w:hAnsi="Times New Roman"/>
          <w:iCs/>
          <w:sz w:val="28"/>
          <w:szCs w:val="28"/>
        </w:rPr>
        <w:t>составления, а также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содержани</w:t>
      </w:r>
      <w:r w:rsidR="00A149AC" w:rsidRPr="003E2F92">
        <w:rPr>
          <w:rFonts w:ascii="Times New Roman" w:hAnsi="Times New Roman"/>
          <w:iCs/>
          <w:sz w:val="28"/>
          <w:szCs w:val="28"/>
        </w:rPr>
        <w:t xml:space="preserve">я </w:t>
      </w:r>
      <w:r w:rsidRPr="003E2F92">
        <w:rPr>
          <w:rFonts w:ascii="Times New Roman" w:hAnsi="Times New Roman"/>
          <w:iCs/>
          <w:sz w:val="28"/>
          <w:szCs w:val="28"/>
        </w:rPr>
        <w:t>(законность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операций,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увязка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 xml:space="preserve">показателей). </w:t>
      </w:r>
      <w:r w:rsidR="00A149AC" w:rsidRPr="003E2F92">
        <w:rPr>
          <w:rFonts w:ascii="Times New Roman" w:hAnsi="Times New Roman"/>
          <w:iCs/>
          <w:sz w:val="28"/>
          <w:szCs w:val="28"/>
        </w:rPr>
        <w:t>В противном случае</w:t>
      </w:r>
      <w:r w:rsidRPr="003E2F92">
        <w:rPr>
          <w:rFonts w:ascii="Times New Roman" w:hAnsi="Times New Roman"/>
          <w:iCs/>
          <w:sz w:val="28"/>
          <w:szCs w:val="28"/>
        </w:rPr>
        <w:t xml:space="preserve"> при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проверке</w:t>
      </w:r>
      <w:r w:rsidR="00A149AC" w:rsidRPr="003E2F92">
        <w:rPr>
          <w:rFonts w:ascii="Times New Roman" w:hAnsi="Times New Roman"/>
          <w:iCs/>
          <w:sz w:val="28"/>
          <w:szCs w:val="28"/>
        </w:rPr>
        <w:t xml:space="preserve"> налоговыми органами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в организации документы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="00A149AC" w:rsidRPr="003E2F92">
        <w:rPr>
          <w:rFonts w:ascii="Times New Roman" w:hAnsi="Times New Roman"/>
          <w:iCs/>
          <w:sz w:val="28"/>
          <w:szCs w:val="28"/>
        </w:rPr>
        <w:t xml:space="preserve">могут быть </w:t>
      </w:r>
      <w:r w:rsidR="00E37385" w:rsidRPr="003E2F92">
        <w:rPr>
          <w:rFonts w:ascii="Times New Roman" w:hAnsi="Times New Roman"/>
          <w:iCs/>
          <w:sz w:val="28"/>
          <w:szCs w:val="28"/>
        </w:rPr>
        <w:t>не признаны</w:t>
      </w:r>
      <w:r w:rsidRPr="003E2F92">
        <w:rPr>
          <w:rFonts w:ascii="Times New Roman" w:hAnsi="Times New Roman"/>
          <w:iCs/>
          <w:sz w:val="28"/>
          <w:szCs w:val="28"/>
        </w:rPr>
        <w:t xml:space="preserve">, а расходы на продажу </w:t>
      </w:r>
      <w:r w:rsidR="00854D5D" w:rsidRPr="003E2F92">
        <w:rPr>
          <w:rFonts w:ascii="Times New Roman" w:hAnsi="Times New Roman"/>
          <w:iCs/>
          <w:sz w:val="28"/>
          <w:szCs w:val="28"/>
        </w:rPr>
        <w:t>неоправданны</w:t>
      </w:r>
      <w:r w:rsidR="00A149AC" w:rsidRPr="003E2F92">
        <w:rPr>
          <w:rFonts w:ascii="Times New Roman" w:hAnsi="Times New Roman"/>
          <w:iCs/>
          <w:sz w:val="28"/>
          <w:szCs w:val="28"/>
        </w:rPr>
        <w:t xml:space="preserve"> и не включены в уменьшение налога на прибыль.</w:t>
      </w:r>
    </w:p>
    <w:p w:rsidR="0098247F" w:rsidRPr="003E2F92" w:rsidRDefault="0098247F" w:rsidP="009824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92">
        <w:rPr>
          <w:rFonts w:ascii="Times New Roman" w:hAnsi="Times New Roman"/>
          <w:sz w:val="28"/>
          <w:szCs w:val="28"/>
        </w:rPr>
        <w:t>В ООО «</w:t>
      </w:r>
      <w:r w:rsidR="00EE6843" w:rsidRPr="003E2F92">
        <w:rPr>
          <w:rFonts w:ascii="Times New Roman" w:hAnsi="Times New Roman"/>
          <w:sz w:val="28"/>
          <w:szCs w:val="28"/>
        </w:rPr>
        <w:t>Вираж</w:t>
      </w:r>
      <w:r w:rsidRPr="003E2F92">
        <w:rPr>
          <w:rFonts w:ascii="Times New Roman" w:hAnsi="Times New Roman"/>
          <w:sz w:val="28"/>
          <w:szCs w:val="28"/>
        </w:rPr>
        <w:t xml:space="preserve">» используют следующие первичные документы при учете товаров: </w:t>
      </w:r>
      <w:r w:rsidR="004B2768" w:rsidRPr="003E2F92">
        <w:rPr>
          <w:rFonts w:ascii="Times New Roman" w:hAnsi="Times New Roman"/>
          <w:sz w:val="28"/>
          <w:szCs w:val="28"/>
        </w:rPr>
        <w:t>универсальный передаточный документ</w:t>
      </w:r>
      <w:r w:rsidRPr="003E2F92">
        <w:rPr>
          <w:rFonts w:ascii="Times New Roman" w:hAnsi="Times New Roman"/>
          <w:sz w:val="28"/>
          <w:szCs w:val="28"/>
        </w:rPr>
        <w:t>, авансовый отчет, сличительная ведомость результатов инвентаризации товаров.</w:t>
      </w:r>
    </w:p>
    <w:p w:rsidR="0098247F" w:rsidRPr="003E2F92" w:rsidRDefault="0098247F" w:rsidP="0098247F">
      <w:pPr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3E2F92">
        <w:rPr>
          <w:rFonts w:ascii="Times New Roman" w:hAnsi="Times New Roman"/>
          <w:iCs/>
          <w:sz w:val="28"/>
          <w:szCs w:val="28"/>
        </w:rPr>
        <w:t>Порядок учета товаров в ООО «</w:t>
      </w:r>
      <w:r w:rsidR="00EE6843" w:rsidRPr="003E2F92">
        <w:rPr>
          <w:rFonts w:ascii="Times New Roman" w:hAnsi="Times New Roman"/>
          <w:iCs/>
          <w:sz w:val="28"/>
          <w:szCs w:val="28"/>
        </w:rPr>
        <w:t>Вираж</w:t>
      </w:r>
      <w:r w:rsidRPr="003E2F92">
        <w:rPr>
          <w:rFonts w:ascii="Times New Roman" w:hAnsi="Times New Roman"/>
          <w:iCs/>
          <w:sz w:val="28"/>
          <w:szCs w:val="28"/>
        </w:rPr>
        <w:t xml:space="preserve">» зафиксирован в учетной политике. </w:t>
      </w:r>
    </w:p>
    <w:p w:rsidR="0098247F" w:rsidRPr="003E2F92" w:rsidRDefault="0098247F" w:rsidP="00A149AC">
      <w:pPr>
        <w:shd w:val="clear" w:color="auto" w:fill="FFFFFF"/>
        <w:tabs>
          <w:tab w:val="left" w:pos="726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2F92">
        <w:rPr>
          <w:rFonts w:ascii="Times New Roman" w:hAnsi="Times New Roman"/>
          <w:iCs/>
          <w:sz w:val="28"/>
          <w:szCs w:val="28"/>
        </w:rPr>
        <w:t xml:space="preserve">Каждое предприятие </w:t>
      </w:r>
      <w:r w:rsidR="00A149AC" w:rsidRPr="003E2F92">
        <w:rPr>
          <w:rFonts w:ascii="Times New Roman" w:hAnsi="Times New Roman"/>
          <w:iCs/>
          <w:sz w:val="28"/>
          <w:szCs w:val="28"/>
        </w:rPr>
        <w:t xml:space="preserve">вправе </w:t>
      </w:r>
      <w:r w:rsidRPr="003E2F92">
        <w:rPr>
          <w:rFonts w:ascii="Times New Roman" w:hAnsi="Times New Roman"/>
          <w:iCs/>
          <w:sz w:val="28"/>
          <w:szCs w:val="28"/>
        </w:rPr>
        <w:t>самостоятельно выбира</w:t>
      </w:r>
      <w:r w:rsidR="00A149AC" w:rsidRPr="003E2F92">
        <w:rPr>
          <w:rFonts w:ascii="Times New Roman" w:hAnsi="Times New Roman"/>
          <w:iCs/>
          <w:sz w:val="28"/>
          <w:szCs w:val="28"/>
        </w:rPr>
        <w:t>ть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="00A149AC" w:rsidRPr="003E2F92">
        <w:rPr>
          <w:rFonts w:ascii="Times New Roman" w:hAnsi="Times New Roman"/>
          <w:iCs/>
          <w:sz w:val="28"/>
          <w:szCs w:val="28"/>
        </w:rPr>
        <w:t>порядок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аналитического учета. В ООО «</w:t>
      </w:r>
      <w:r w:rsidR="00EE6843" w:rsidRPr="003E2F92">
        <w:rPr>
          <w:rFonts w:ascii="Times New Roman" w:hAnsi="Times New Roman"/>
          <w:iCs/>
          <w:sz w:val="28"/>
          <w:szCs w:val="28"/>
        </w:rPr>
        <w:t>Вираж</w:t>
      </w:r>
      <w:r w:rsidRPr="003E2F92">
        <w:rPr>
          <w:rFonts w:ascii="Times New Roman" w:hAnsi="Times New Roman"/>
          <w:iCs/>
          <w:sz w:val="28"/>
          <w:szCs w:val="28"/>
        </w:rPr>
        <w:t>» учет автоматизирован, с применени</w:t>
      </w:r>
      <w:r w:rsidR="004B2768" w:rsidRPr="003E2F92">
        <w:rPr>
          <w:rFonts w:ascii="Times New Roman" w:hAnsi="Times New Roman"/>
          <w:iCs/>
          <w:sz w:val="28"/>
          <w:szCs w:val="28"/>
        </w:rPr>
        <w:t xml:space="preserve">ем программы «С: Бухгалтерия </w:t>
      </w:r>
      <w:r w:rsidR="00E02D12" w:rsidRPr="003E2F92">
        <w:rPr>
          <w:rFonts w:ascii="Times New Roman" w:hAnsi="Times New Roman"/>
          <w:iCs/>
          <w:sz w:val="28"/>
          <w:szCs w:val="28"/>
        </w:rPr>
        <w:t>8.3</w:t>
      </w:r>
      <w:r w:rsidRPr="003E2F92">
        <w:rPr>
          <w:rFonts w:ascii="Times New Roman" w:hAnsi="Times New Roman"/>
          <w:iCs/>
          <w:sz w:val="28"/>
          <w:szCs w:val="28"/>
        </w:rPr>
        <w:t>». Товары оформляются до</w:t>
      </w:r>
      <w:r w:rsidR="004B2768" w:rsidRPr="003E2F92">
        <w:rPr>
          <w:rFonts w:ascii="Times New Roman" w:hAnsi="Times New Roman"/>
          <w:iCs/>
          <w:sz w:val="28"/>
          <w:szCs w:val="28"/>
        </w:rPr>
        <w:t>кументом «Поступление товаров».</w:t>
      </w:r>
      <w:r w:rsidR="00A149AC" w:rsidRPr="003E2F92">
        <w:rPr>
          <w:rFonts w:ascii="Times New Roman" w:hAnsi="Times New Roman"/>
          <w:iCs/>
          <w:sz w:val="28"/>
          <w:szCs w:val="28"/>
        </w:rPr>
        <w:t xml:space="preserve"> Однако на предприятии не разработан график документооборота, исходя из чего </w:t>
      </w:r>
      <w:r w:rsidR="00A149AC" w:rsidRPr="003E2F92">
        <w:rPr>
          <w:rFonts w:ascii="Times New Roman" w:hAnsi="Times New Roman"/>
          <w:bCs/>
          <w:iCs/>
          <w:sz w:val="28"/>
          <w:szCs w:val="28"/>
        </w:rPr>
        <w:t>о</w:t>
      </w:r>
      <w:r w:rsidRPr="003E2F92">
        <w:rPr>
          <w:rFonts w:ascii="Times New Roman" w:hAnsi="Times New Roman"/>
          <w:iCs/>
          <w:sz w:val="28"/>
          <w:szCs w:val="28"/>
        </w:rPr>
        <w:t>сновными путями совершенствования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>учета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="00A149AC" w:rsidRPr="003E2F92">
        <w:rPr>
          <w:rFonts w:ascii="Times New Roman" w:hAnsi="Times New Roman"/>
          <w:iCs/>
          <w:sz w:val="28"/>
          <w:szCs w:val="28"/>
        </w:rPr>
        <w:t>товаров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Pr="003E2F92">
        <w:rPr>
          <w:rFonts w:ascii="Times New Roman" w:hAnsi="Times New Roman"/>
          <w:iCs/>
          <w:sz w:val="28"/>
          <w:szCs w:val="28"/>
        </w:rPr>
        <w:t xml:space="preserve">на предприятии ООО </w:t>
      </w:r>
      <w:r w:rsidR="00EE6843" w:rsidRPr="003E2F92">
        <w:rPr>
          <w:rFonts w:ascii="Times New Roman" w:hAnsi="Times New Roman"/>
          <w:iCs/>
          <w:sz w:val="28"/>
          <w:szCs w:val="28"/>
        </w:rPr>
        <w:t>Вираж</w:t>
      </w:r>
      <w:r w:rsidRPr="003E2F92">
        <w:rPr>
          <w:rFonts w:ascii="Times New Roman" w:hAnsi="Times New Roman"/>
          <w:iCs/>
          <w:sz w:val="28"/>
          <w:szCs w:val="28"/>
        </w:rPr>
        <w:t xml:space="preserve">» является разработка </w:t>
      </w:r>
      <w:r w:rsidR="00CA306E" w:rsidRPr="003E2F92">
        <w:rPr>
          <w:rFonts w:ascii="Times New Roman" w:hAnsi="Times New Roman"/>
          <w:iCs/>
          <w:sz w:val="28"/>
          <w:szCs w:val="28"/>
        </w:rPr>
        <w:t>графика документооборота,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="00CA306E" w:rsidRPr="003E2F92">
        <w:rPr>
          <w:rFonts w:ascii="Times New Roman" w:hAnsi="Times New Roman"/>
          <w:iCs/>
          <w:sz w:val="28"/>
          <w:szCs w:val="28"/>
        </w:rPr>
        <w:t>способств</w:t>
      </w:r>
      <w:r w:rsidR="00A149AC" w:rsidRPr="003E2F92">
        <w:rPr>
          <w:rFonts w:ascii="Times New Roman" w:hAnsi="Times New Roman"/>
          <w:iCs/>
          <w:sz w:val="28"/>
          <w:szCs w:val="28"/>
        </w:rPr>
        <w:t>ующего</w:t>
      </w:r>
      <w:r w:rsidR="00CA306E" w:rsidRPr="003E2F92">
        <w:rPr>
          <w:rFonts w:ascii="Times New Roman" w:hAnsi="Times New Roman"/>
          <w:iCs/>
          <w:sz w:val="28"/>
          <w:szCs w:val="28"/>
        </w:rPr>
        <w:t xml:space="preserve"> улучшению системы внутреннего контроля организации,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="00A149AC" w:rsidRPr="003E2F92">
        <w:rPr>
          <w:rFonts w:ascii="Times New Roman" w:hAnsi="Times New Roman"/>
          <w:iCs/>
          <w:sz w:val="28"/>
          <w:szCs w:val="28"/>
        </w:rPr>
        <w:t xml:space="preserve">усилению </w:t>
      </w:r>
      <w:r w:rsidR="00CA306E" w:rsidRPr="003E2F92">
        <w:rPr>
          <w:rFonts w:ascii="Times New Roman" w:hAnsi="Times New Roman"/>
          <w:iCs/>
          <w:sz w:val="28"/>
          <w:szCs w:val="28"/>
        </w:rPr>
        <w:t>дисциплин</w:t>
      </w:r>
      <w:r w:rsidR="00A149AC" w:rsidRPr="003E2F92">
        <w:rPr>
          <w:rFonts w:ascii="Times New Roman" w:hAnsi="Times New Roman"/>
          <w:iCs/>
          <w:sz w:val="28"/>
          <w:szCs w:val="28"/>
        </w:rPr>
        <w:t>ы</w:t>
      </w:r>
      <w:r w:rsidR="00854D5D">
        <w:rPr>
          <w:rFonts w:ascii="Times New Roman" w:hAnsi="Times New Roman"/>
          <w:iCs/>
          <w:sz w:val="28"/>
          <w:szCs w:val="28"/>
        </w:rPr>
        <w:t xml:space="preserve"> </w:t>
      </w:r>
      <w:r w:rsidR="00CA306E" w:rsidRPr="003E2F92">
        <w:rPr>
          <w:rFonts w:ascii="Times New Roman" w:hAnsi="Times New Roman"/>
          <w:iCs/>
          <w:sz w:val="28"/>
          <w:szCs w:val="28"/>
        </w:rPr>
        <w:t>работников организации.</w:t>
      </w:r>
    </w:p>
    <w:p w:rsidR="00456A59" w:rsidRPr="003E2F92" w:rsidRDefault="00456A59" w:rsidP="0098247F">
      <w:pPr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56A59" w:rsidRPr="003E2F92" w:rsidRDefault="00456A59" w:rsidP="0098247F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E2F92">
        <w:rPr>
          <w:rFonts w:ascii="Times New Roman" w:hAnsi="Times New Roman"/>
        </w:rPr>
        <w:br w:type="page"/>
      </w:r>
      <w:bookmarkStart w:id="166" w:name="_Toc453017566"/>
      <w:bookmarkStart w:id="167" w:name="_Toc494655986"/>
      <w:bookmarkStart w:id="168" w:name="_Toc442693314"/>
      <w:bookmarkStart w:id="169" w:name="_Toc437092954"/>
      <w:r w:rsidRPr="003E2F92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="00D222BF" w:rsidRPr="003E2F92">
        <w:rPr>
          <w:rFonts w:ascii="Times New Roman" w:hAnsi="Times New Roman"/>
          <w:b/>
          <w:sz w:val="28"/>
          <w:szCs w:val="28"/>
        </w:rPr>
        <w:t xml:space="preserve">используемой </w:t>
      </w:r>
      <w:r w:rsidRPr="003E2F92">
        <w:rPr>
          <w:rFonts w:ascii="Times New Roman" w:hAnsi="Times New Roman"/>
          <w:b/>
          <w:sz w:val="28"/>
          <w:szCs w:val="28"/>
        </w:rPr>
        <w:t>литературы</w:t>
      </w:r>
      <w:bookmarkEnd w:id="166"/>
      <w:bookmarkEnd w:id="167"/>
    </w:p>
    <w:p w:rsidR="00456A59" w:rsidRPr="00872260" w:rsidRDefault="00456A59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70" w:name="_Toc437091656"/>
      <w:bookmarkStart w:id="171" w:name="_Toc437091723"/>
      <w:bookmarkStart w:id="172" w:name="_Toc437092946"/>
      <w:bookmarkStart w:id="173" w:name="_Toc441140320"/>
      <w:bookmarkStart w:id="174" w:name="_Toc441268767"/>
      <w:bookmarkStart w:id="175" w:name="_Toc441268792"/>
      <w:bookmarkStart w:id="176" w:name="_Toc441702698"/>
      <w:bookmarkStart w:id="177" w:name="_Toc442622382"/>
      <w:bookmarkStart w:id="178" w:name="_Toc442965748"/>
      <w:bookmarkStart w:id="179" w:name="_Toc444435130"/>
      <w:bookmarkStart w:id="180" w:name="_Toc444901851"/>
      <w:bookmarkStart w:id="181" w:name="_Toc453017567"/>
      <w:bookmarkStart w:id="182" w:name="_Toc483083924"/>
      <w:bookmarkStart w:id="183" w:name="_Toc490052919"/>
      <w:bookmarkStart w:id="184" w:name="_Toc493684120"/>
      <w:r w:rsidRPr="00872260">
        <w:rPr>
          <w:rFonts w:ascii="Times New Roman" w:hAnsi="Times New Roman" w:cs="Times New Roman"/>
          <w:sz w:val="28"/>
          <w:szCs w:val="28"/>
        </w:rPr>
        <w:t>Гражданский Кодекс РФ. Части I и II.</w:t>
      </w:r>
      <w:bookmarkEnd w:id="170"/>
      <w:bookmarkEnd w:id="171"/>
      <w:bookmarkEnd w:id="172"/>
      <w:bookmarkEnd w:id="173"/>
      <w:bookmarkEnd w:id="174"/>
      <w:bookmarkEnd w:id="175"/>
      <w:bookmarkEnd w:id="176"/>
      <w:r w:rsidRPr="00872260">
        <w:rPr>
          <w:rFonts w:ascii="Times New Roman" w:hAnsi="Times New Roman" w:cs="Times New Roman"/>
          <w:sz w:val="28"/>
          <w:szCs w:val="28"/>
        </w:rPr>
        <w:t xml:space="preserve"> Дата принятия30 ноября 1994 года (с последними изменениями от 23.05.2016 N 146-ФЗ) [Электронный ресурс] / СПС/Консультант плюс</w:t>
      </w:r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456A59" w:rsidRPr="00872260" w:rsidRDefault="00456A59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85" w:name="_Toc437091657"/>
      <w:bookmarkStart w:id="186" w:name="_Toc437091724"/>
      <w:bookmarkStart w:id="187" w:name="_Toc437092947"/>
      <w:bookmarkStart w:id="188" w:name="_Toc441140321"/>
      <w:bookmarkStart w:id="189" w:name="_Toc441268768"/>
      <w:bookmarkStart w:id="190" w:name="_Toc441268793"/>
      <w:bookmarkStart w:id="191" w:name="_Toc441702699"/>
      <w:bookmarkStart w:id="192" w:name="_Toc442622383"/>
      <w:bookmarkStart w:id="193" w:name="_Toc442965749"/>
      <w:bookmarkStart w:id="194" w:name="_Toc444435131"/>
      <w:bookmarkStart w:id="195" w:name="_Toc444901852"/>
      <w:bookmarkStart w:id="196" w:name="_Toc453017568"/>
      <w:bookmarkStart w:id="197" w:name="_Toc483083925"/>
      <w:bookmarkStart w:id="198" w:name="_Toc490052920"/>
      <w:bookmarkStart w:id="199" w:name="_Toc493684121"/>
      <w:r w:rsidRPr="00872260">
        <w:rPr>
          <w:rFonts w:ascii="Times New Roman" w:hAnsi="Times New Roman" w:cs="Times New Roman"/>
          <w:sz w:val="28"/>
          <w:szCs w:val="28"/>
        </w:rPr>
        <w:t>Налоговый кодекс РФ. Части I и II.</w:t>
      </w:r>
      <w:bookmarkEnd w:id="185"/>
      <w:bookmarkEnd w:id="186"/>
      <w:bookmarkEnd w:id="187"/>
      <w:bookmarkEnd w:id="188"/>
      <w:bookmarkEnd w:id="189"/>
      <w:bookmarkEnd w:id="190"/>
      <w:bookmarkEnd w:id="191"/>
      <w:r w:rsidRPr="00872260">
        <w:rPr>
          <w:rFonts w:ascii="Times New Roman" w:hAnsi="Times New Roman" w:cs="Times New Roman"/>
          <w:sz w:val="28"/>
          <w:szCs w:val="28"/>
        </w:rPr>
        <w:t xml:space="preserve"> Дата </w:t>
      </w:r>
      <w:r w:rsidR="001C05ED" w:rsidRPr="00872260">
        <w:rPr>
          <w:rFonts w:ascii="Times New Roman" w:hAnsi="Times New Roman" w:cs="Times New Roman"/>
          <w:sz w:val="28"/>
          <w:szCs w:val="28"/>
        </w:rPr>
        <w:t>принятия 31</w:t>
      </w:r>
      <w:r w:rsidRPr="00872260">
        <w:rPr>
          <w:rFonts w:ascii="Times New Roman" w:hAnsi="Times New Roman" w:cs="Times New Roman"/>
          <w:sz w:val="28"/>
          <w:szCs w:val="28"/>
        </w:rPr>
        <w:t xml:space="preserve"> июля 1998 года (с последними изменениями от 01.05.2016 N 134-ФЗ,)[Электронный ресурс] СПС/Консультант плюс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456A59" w:rsidRPr="00872260" w:rsidRDefault="00456A59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00" w:name="_Toc437091658"/>
      <w:bookmarkStart w:id="201" w:name="_Toc437091725"/>
      <w:bookmarkStart w:id="202" w:name="_Toc437092948"/>
      <w:bookmarkStart w:id="203" w:name="_Toc441140322"/>
      <w:bookmarkStart w:id="204" w:name="_Toc441268769"/>
      <w:bookmarkStart w:id="205" w:name="_Toc441268794"/>
      <w:bookmarkStart w:id="206" w:name="_Toc441702700"/>
      <w:bookmarkStart w:id="207" w:name="_Toc442622384"/>
      <w:bookmarkStart w:id="208" w:name="_Toc442965750"/>
      <w:bookmarkStart w:id="209" w:name="_Toc444435132"/>
      <w:bookmarkStart w:id="210" w:name="_Toc444901853"/>
      <w:bookmarkStart w:id="211" w:name="_Toc453017569"/>
      <w:bookmarkStart w:id="212" w:name="_Toc483083926"/>
      <w:bookmarkStart w:id="213" w:name="_Toc490052921"/>
      <w:bookmarkStart w:id="214" w:name="_Toc493684122"/>
      <w:r w:rsidRPr="00872260">
        <w:rPr>
          <w:rFonts w:ascii="Times New Roman" w:hAnsi="Times New Roman" w:cs="Times New Roman"/>
          <w:sz w:val="28"/>
          <w:szCs w:val="28"/>
        </w:rPr>
        <w:t xml:space="preserve">Федеральный закон от 6 декабря </w:t>
      </w:r>
      <w:smartTag w:uri="urn:schemas-microsoft-com:office:smarttags" w:element="metricconverter">
        <w:smartTagPr>
          <w:attr w:name="ProductID" w:val="2011 г"/>
        </w:smartTagPr>
        <w:r w:rsidRPr="00872260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872260">
        <w:rPr>
          <w:rFonts w:ascii="Times New Roman" w:hAnsi="Times New Roman" w:cs="Times New Roman"/>
          <w:sz w:val="28"/>
          <w:szCs w:val="28"/>
        </w:rPr>
        <w:t>. N 402-ФЗ "О бухгалтерском учете"</w:t>
      </w:r>
      <w:bookmarkEnd w:id="200"/>
      <w:bookmarkEnd w:id="201"/>
      <w:bookmarkEnd w:id="202"/>
      <w:bookmarkEnd w:id="203"/>
      <w:bookmarkEnd w:id="204"/>
      <w:bookmarkEnd w:id="205"/>
      <w:bookmarkEnd w:id="206"/>
      <w:r w:rsidRPr="00872260">
        <w:rPr>
          <w:rFonts w:ascii="Times New Roman" w:hAnsi="Times New Roman" w:cs="Times New Roman"/>
          <w:sz w:val="28"/>
          <w:szCs w:val="28"/>
        </w:rPr>
        <w:t xml:space="preserve"> (ред. от 23.05.2016) [Электронный ресурс] СПС/Консультант плюс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456A59" w:rsidRPr="00872260" w:rsidRDefault="00456A59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15" w:name="_Toc437091659"/>
      <w:bookmarkStart w:id="216" w:name="_Toc437091726"/>
      <w:bookmarkStart w:id="217" w:name="_Toc437092949"/>
      <w:bookmarkStart w:id="218" w:name="_Toc441140323"/>
      <w:bookmarkStart w:id="219" w:name="_Toc441268770"/>
      <w:bookmarkStart w:id="220" w:name="_Toc441268795"/>
      <w:bookmarkStart w:id="221" w:name="_Toc441702701"/>
      <w:bookmarkStart w:id="222" w:name="_Toc442622385"/>
      <w:bookmarkStart w:id="223" w:name="_Toc442965751"/>
      <w:bookmarkStart w:id="224" w:name="_Toc444435133"/>
      <w:bookmarkStart w:id="225" w:name="_Toc444901854"/>
      <w:bookmarkStart w:id="226" w:name="_Toc453017570"/>
      <w:bookmarkStart w:id="227" w:name="_Toc483083927"/>
      <w:bookmarkStart w:id="228" w:name="_Toc490052922"/>
      <w:bookmarkStart w:id="229" w:name="_Toc493684123"/>
      <w:r w:rsidRPr="00872260">
        <w:rPr>
          <w:rFonts w:ascii="Times New Roman" w:hAnsi="Times New Roman" w:cs="Times New Roman"/>
          <w:sz w:val="28"/>
          <w:szCs w:val="28"/>
        </w:rPr>
        <w:t>Приказ Минфина РФ от 29.07.1998 N 34н (ред. от 24.12.2010) "Об утверждении Положения по ведению бухгалтерского учета и бухгалтерской отчетности в Российской Федерации"</w:t>
      </w:r>
      <w:bookmarkEnd w:id="215"/>
      <w:bookmarkEnd w:id="216"/>
      <w:bookmarkEnd w:id="217"/>
      <w:bookmarkEnd w:id="218"/>
      <w:bookmarkEnd w:id="219"/>
      <w:bookmarkEnd w:id="220"/>
      <w:bookmarkEnd w:id="221"/>
      <w:r w:rsidRPr="00872260">
        <w:rPr>
          <w:rFonts w:ascii="Times New Roman" w:hAnsi="Times New Roman" w:cs="Times New Roman"/>
          <w:sz w:val="28"/>
          <w:szCs w:val="28"/>
        </w:rPr>
        <w:t>[Электронный ресурс] СПС/Консультант плюс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456A59" w:rsidRPr="00872260" w:rsidRDefault="00456A59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30" w:name="_Toc437091660"/>
      <w:bookmarkStart w:id="231" w:name="_Toc437091727"/>
      <w:bookmarkStart w:id="232" w:name="_Toc437092950"/>
      <w:bookmarkStart w:id="233" w:name="_Toc441140324"/>
      <w:bookmarkStart w:id="234" w:name="_Toc441268771"/>
      <w:bookmarkStart w:id="235" w:name="_Toc441268796"/>
      <w:bookmarkStart w:id="236" w:name="_Toc441702702"/>
      <w:bookmarkStart w:id="237" w:name="_Toc442622386"/>
      <w:bookmarkStart w:id="238" w:name="_Toc442965752"/>
      <w:bookmarkStart w:id="239" w:name="_Toc444435134"/>
      <w:bookmarkStart w:id="240" w:name="_Toc444901855"/>
      <w:bookmarkStart w:id="241" w:name="_Toc453017571"/>
      <w:bookmarkStart w:id="242" w:name="_Toc483083928"/>
      <w:bookmarkStart w:id="243" w:name="_Toc490052923"/>
      <w:bookmarkStart w:id="244" w:name="_Toc493684124"/>
      <w:r w:rsidRPr="00872260">
        <w:rPr>
          <w:rFonts w:ascii="Times New Roman" w:hAnsi="Times New Roman" w:cs="Times New Roman"/>
          <w:sz w:val="28"/>
          <w:szCs w:val="28"/>
        </w:rPr>
        <w:t>Приказ Министерства финансов</w:t>
      </w:r>
      <w:r w:rsidR="00854D5D">
        <w:rPr>
          <w:rFonts w:ascii="Times New Roman" w:hAnsi="Times New Roman" w:cs="Times New Roman"/>
          <w:sz w:val="28"/>
          <w:szCs w:val="28"/>
        </w:rPr>
        <w:t xml:space="preserve"> </w:t>
      </w:r>
      <w:r w:rsidRPr="00872260">
        <w:rPr>
          <w:rFonts w:ascii="Times New Roman" w:hAnsi="Times New Roman" w:cs="Times New Roman"/>
          <w:sz w:val="28"/>
          <w:szCs w:val="28"/>
        </w:rPr>
        <w:t>Российской</w:t>
      </w:r>
      <w:r w:rsidR="00854D5D">
        <w:rPr>
          <w:rFonts w:ascii="Times New Roman" w:hAnsi="Times New Roman" w:cs="Times New Roman"/>
          <w:sz w:val="28"/>
          <w:szCs w:val="28"/>
        </w:rPr>
        <w:t xml:space="preserve"> </w:t>
      </w:r>
      <w:r w:rsidRPr="00872260">
        <w:rPr>
          <w:rFonts w:ascii="Times New Roman" w:hAnsi="Times New Roman" w:cs="Times New Roman"/>
          <w:sz w:val="28"/>
          <w:szCs w:val="28"/>
        </w:rPr>
        <w:t>Федерации</w:t>
      </w:r>
      <w:r w:rsidR="00854D5D">
        <w:rPr>
          <w:rFonts w:ascii="Times New Roman" w:hAnsi="Times New Roman" w:cs="Times New Roman"/>
          <w:sz w:val="28"/>
          <w:szCs w:val="28"/>
        </w:rPr>
        <w:t xml:space="preserve"> </w:t>
      </w:r>
      <w:r w:rsidRPr="00872260">
        <w:rPr>
          <w:rFonts w:ascii="Times New Roman" w:hAnsi="Times New Roman" w:cs="Times New Roman"/>
          <w:sz w:val="28"/>
          <w:szCs w:val="28"/>
        </w:rPr>
        <w:t xml:space="preserve">от 08.11.2010 N 142 н «Изменения в приказы министерства </w:t>
      </w:r>
      <w:r w:rsidRPr="00872260">
        <w:rPr>
          <w:rFonts w:ascii="Times New Roman" w:hAnsi="Times New Roman" w:cs="Times New Roman"/>
          <w:color w:val="000000"/>
          <w:sz w:val="28"/>
          <w:szCs w:val="28"/>
        </w:rPr>
        <w:t>финансов российской федерации по бухгалтерскому учету»</w:t>
      </w:r>
      <w:bookmarkEnd w:id="230"/>
      <w:bookmarkEnd w:id="231"/>
      <w:bookmarkEnd w:id="232"/>
      <w:bookmarkEnd w:id="233"/>
      <w:bookmarkEnd w:id="234"/>
      <w:bookmarkEnd w:id="235"/>
      <w:bookmarkEnd w:id="236"/>
      <w:r w:rsidRPr="00872260">
        <w:rPr>
          <w:rFonts w:ascii="Times New Roman" w:hAnsi="Times New Roman" w:cs="Times New Roman"/>
          <w:sz w:val="28"/>
          <w:szCs w:val="28"/>
        </w:rPr>
        <w:t>[Электронный ресурс] СПС/Консультант плюс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456A59" w:rsidRPr="00872260" w:rsidRDefault="00456A59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45" w:name="_Toc444435136"/>
      <w:bookmarkStart w:id="246" w:name="_Toc444901857"/>
      <w:bookmarkStart w:id="247" w:name="_Toc453017573"/>
      <w:bookmarkStart w:id="248" w:name="_Toc483083929"/>
      <w:bookmarkStart w:id="249" w:name="_Toc490052924"/>
      <w:bookmarkStart w:id="250" w:name="_Toc493684125"/>
      <w:bookmarkStart w:id="251" w:name="_Toc442622389"/>
      <w:bookmarkStart w:id="252" w:name="_Toc442965755"/>
      <w:r w:rsidRPr="00872260">
        <w:rPr>
          <w:rFonts w:ascii="Times New Roman" w:hAnsi="Times New Roman" w:cs="Times New Roman"/>
          <w:sz w:val="28"/>
          <w:szCs w:val="28"/>
        </w:rPr>
        <w:t>Указание ЦБ РФ «О предельном размере расчетов наличными деньгами и расходовании наличных денег, поступивших в кассу юридического лица или кассу индивидуального предпринимателя» от 20.06.2007, №1843-У[Электронный ресурс] СПС/Консультант плюс</w:t>
      </w:r>
      <w:bookmarkEnd w:id="245"/>
      <w:bookmarkEnd w:id="246"/>
      <w:bookmarkEnd w:id="247"/>
      <w:bookmarkEnd w:id="248"/>
      <w:bookmarkEnd w:id="249"/>
      <w:bookmarkEnd w:id="250"/>
    </w:p>
    <w:p w:rsidR="00456A59" w:rsidRPr="00872260" w:rsidRDefault="00456A59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53" w:name="_Toc444435137"/>
      <w:bookmarkStart w:id="254" w:name="_Toc444901858"/>
      <w:bookmarkStart w:id="255" w:name="_Toc453017574"/>
      <w:bookmarkStart w:id="256" w:name="_Toc483083930"/>
      <w:bookmarkStart w:id="257" w:name="_Toc490052925"/>
      <w:bookmarkStart w:id="258" w:name="_Toc493684126"/>
      <w:r w:rsidRPr="00872260">
        <w:rPr>
          <w:rFonts w:ascii="Times New Roman" w:hAnsi="Times New Roman" w:cs="Times New Roman"/>
          <w:sz w:val="28"/>
          <w:szCs w:val="28"/>
        </w:rPr>
        <w:t>Положение по бухгалтерскому учету "Бухгалтерская отчетность организации" - ПБУ 4/99 утверждено приказом Минфина РФ от 06.07.1999г. № 43н (ред. от 08.11.10г.) [Электронный ресурс] СПС/Консультант плюс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456A59" w:rsidRPr="00872260" w:rsidRDefault="00456A59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59" w:name="_Toc442622390"/>
      <w:bookmarkStart w:id="260" w:name="_Toc442965756"/>
      <w:bookmarkStart w:id="261" w:name="_Toc444435138"/>
      <w:bookmarkStart w:id="262" w:name="_Toc444901859"/>
      <w:bookmarkStart w:id="263" w:name="_Toc453017575"/>
      <w:bookmarkStart w:id="264" w:name="_Toc483083931"/>
      <w:bookmarkStart w:id="265" w:name="_Toc490052926"/>
      <w:bookmarkStart w:id="266" w:name="_Toc493684127"/>
      <w:r w:rsidRPr="00872260">
        <w:rPr>
          <w:rFonts w:ascii="Times New Roman" w:hAnsi="Times New Roman" w:cs="Times New Roman"/>
          <w:sz w:val="28"/>
          <w:szCs w:val="28"/>
        </w:rPr>
        <w:t>Положения по бухгалтерскому учету "Учет активов и обязательств, стоимость которых выражена в иностранной валюте" (ПБУ 3/2006) (с изменениями на 24 декабря 2010 года) [Электронный ресурс] СПС/Консультант плюс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</w:p>
    <w:p w:rsidR="00456A59" w:rsidRPr="00872260" w:rsidRDefault="00456A59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67" w:name="_Toc437091662"/>
      <w:bookmarkStart w:id="268" w:name="_Toc437091729"/>
      <w:bookmarkStart w:id="269" w:name="_Toc437092952"/>
      <w:bookmarkStart w:id="270" w:name="_Toc441140326"/>
      <w:bookmarkStart w:id="271" w:name="_Toc441268773"/>
      <w:bookmarkStart w:id="272" w:name="_Toc441268798"/>
      <w:bookmarkStart w:id="273" w:name="_Toc441702705"/>
      <w:bookmarkStart w:id="274" w:name="_Toc442622391"/>
      <w:bookmarkStart w:id="275" w:name="_Toc442965757"/>
      <w:bookmarkStart w:id="276" w:name="_Toc444435139"/>
      <w:bookmarkStart w:id="277" w:name="_Toc444901860"/>
      <w:bookmarkStart w:id="278" w:name="_Toc453017576"/>
      <w:bookmarkStart w:id="279" w:name="_Toc483083932"/>
      <w:bookmarkStart w:id="280" w:name="_Toc490052927"/>
      <w:bookmarkStart w:id="281" w:name="_Toc493684128"/>
      <w:r w:rsidRPr="00872260">
        <w:rPr>
          <w:rFonts w:ascii="Times New Roman" w:hAnsi="Times New Roman" w:cs="Times New Roman"/>
          <w:sz w:val="28"/>
          <w:szCs w:val="28"/>
        </w:rPr>
        <w:lastRenderedPageBreak/>
        <w:t>Приказ Минфина РФ от 28.12.2001 N 119н (ред. от 24.12.2010) "Об утверждении Методических указаний по бухгалтерскому учету материально-производственных запасов"</w:t>
      </w:r>
      <w:bookmarkEnd w:id="267"/>
      <w:bookmarkEnd w:id="268"/>
      <w:bookmarkEnd w:id="269"/>
      <w:bookmarkEnd w:id="270"/>
      <w:bookmarkEnd w:id="271"/>
      <w:bookmarkEnd w:id="272"/>
      <w:bookmarkEnd w:id="273"/>
      <w:r w:rsidRPr="00872260">
        <w:rPr>
          <w:rFonts w:ascii="Times New Roman" w:hAnsi="Times New Roman" w:cs="Times New Roman"/>
          <w:sz w:val="28"/>
          <w:szCs w:val="28"/>
        </w:rPr>
        <w:t xml:space="preserve"> [Электронный ресурс] СПС/Консультант плюс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82" w:name="_Toc437091663"/>
      <w:bookmarkStart w:id="283" w:name="_Toc437091730"/>
      <w:bookmarkStart w:id="284" w:name="_Toc437092953"/>
      <w:bookmarkStart w:id="285" w:name="_Toc441140327"/>
      <w:bookmarkStart w:id="286" w:name="_Toc441268774"/>
      <w:bookmarkStart w:id="287" w:name="_Toc441268799"/>
      <w:bookmarkStart w:id="288" w:name="_Toc441702706"/>
      <w:bookmarkStart w:id="289" w:name="_Toc442622392"/>
      <w:bookmarkStart w:id="290" w:name="_Toc442965758"/>
      <w:bookmarkStart w:id="291" w:name="_Toc444435140"/>
      <w:bookmarkStart w:id="292" w:name="_Toc444901861"/>
      <w:bookmarkStart w:id="293" w:name="_Toc453017577"/>
      <w:bookmarkStart w:id="294" w:name="_Toc483083933"/>
      <w:bookmarkStart w:id="295" w:name="_Toc490052928"/>
      <w:bookmarkStart w:id="296" w:name="_Toc493684129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План счетов бухгалтерского учета финансово-хозяйственной деятельности организации и Инструкция по его применению (утверждены Приказом МФ РФ от 31.10.2000 г. № 94н).</w:t>
      </w:r>
      <w:bookmarkEnd w:id="282"/>
      <w:bookmarkEnd w:id="283"/>
      <w:bookmarkEnd w:id="284"/>
      <w:bookmarkEnd w:id="285"/>
      <w:bookmarkEnd w:id="286"/>
      <w:bookmarkEnd w:id="287"/>
      <w:bookmarkEnd w:id="288"/>
      <w:r w:rsidR="00456A59" w:rsidRPr="00872260">
        <w:rPr>
          <w:rFonts w:ascii="Times New Roman" w:hAnsi="Times New Roman" w:cs="Times New Roman"/>
          <w:sz w:val="28"/>
          <w:szCs w:val="28"/>
        </w:rPr>
        <w:t xml:space="preserve"> [Электронный ресурс] СПС/Консультант плюс</w:t>
      </w:r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297" w:name="_Toc441268775"/>
      <w:bookmarkStart w:id="298" w:name="_Toc441268800"/>
      <w:bookmarkStart w:id="299" w:name="_Toc441702707"/>
      <w:bookmarkStart w:id="300" w:name="_Toc442622393"/>
      <w:bookmarkStart w:id="301" w:name="_Toc442965759"/>
      <w:bookmarkStart w:id="302" w:name="_Toc444435141"/>
      <w:bookmarkStart w:id="303" w:name="_Toc444901862"/>
      <w:bookmarkStart w:id="304" w:name="_Toc453017578"/>
      <w:bookmarkStart w:id="305" w:name="_Toc483083934"/>
      <w:bookmarkStart w:id="306" w:name="_Toc490052929"/>
      <w:bookmarkStart w:id="307" w:name="_Toc49368413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Указание Банка России от 11.03.2016 N 3210-У (ред. от 03.02.2015) "О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 (Зарегистрировано в Минюсте России 23.05.2016 N 32404)</w:t>
      </w:r>
      <w:bookmarkEnd w:id="297"/>
      <w:bookmarkEnd w:id="298"/>
      <w:bookmarkEnd w:id="299"/>
      <w:r w:rsidR="00456A59" w:rsidRPr="00872260">
        <w:rPr>
          <w:rFonts w:ascii="Times New Roman" w:hAnsi="Times New Roman" w:cs="Times New Roman"/>
          <w:sz w:val="28"/>
          <w:szCs w:val="28"/>
        </w:rPr>
        <w:t xml:space="preserve"> [Электронный ресурс] СПС/Консультант плюс</w:t>
      </w:r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08" w:name="_Toc441268776"/>
      <w:bookmarkStart w:id="309" w:name="_Toc441268801"/>
      <w:bookmarkStart w:id="310" w:name="_Toc441702708"/>
      <w:bookmarkStart w:id="311" w:name="_Toc442622394"/>
      <w:bookmarkStart w:id="312" w:name="_Toc442965760"/>
      <w:bookmarkStart w:id="313" w:name="_Toc444435142"/>
      <w:bookmarkStart w:id="314" w:name="_Toc444901863"/>
      <w:bookmarkStart w:id="315" w:name="_Toc453017579"/>
      <w:bookmarkStart w:id="316" w:name="_Toc483083935"/>
      <w:bookmarkStart w:id="317" w:name="_Toc490052930"/>
      <w:bookmarkStart w:id="318" w:name="_Toc49368413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Указания Банка России от 13.12.2011 N 2750-У. Новое Положение о порядке ведения кассовых операций с банкнотами и монетой Банка России на территории Российской Федерации утверждено Банком России 12.10.2011 N 373-П.</w:t>
      </w:r>
      <w:bookmarkEnd w:id="308"/>
      <w:bookmarkEnd w:id="309"/>
      <w:bookmarkEnd w:id="310"/>
      <w:r w:rsidR="00456A59" w:rsidRPr="00872260">
        <w:rPr>
          <w:rFonts w:ascii="Times New Roman" w:hAnsi="Times New Roman" w:cs="Times New Roman"/>
          <w:sz w:val="28"/>
          <w:szCs w:val="28"/>
        </w:rPr>
        <w:t xml:space="preserve"> [Электронный ресурс] СПС/Консультант плюс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Ржаницына В.С. Учет внереализационных расходов [Текст] //Бухгалтерский учет № 21, 2016 -560 с.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Богатырева Е.И. Отражение финансовых результатов в отчетности [Текст] // Бухгалтерский учет № 3, 2015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Ржаницына В.С. Учет операционных расходов [Текст] //Бухгалтерский учет № 22, 2016-7892 с.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Козлова Е.П., Бабченко Т.Н., Галанина Е.Н. Бухгалтерский учет в организациях [Текст], Москва- 2015 – 456 с.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Ануфриев В.Е. Учет формирования финансового результата и распределения прибыли предприятия [Текст] //Бухгалтерский учет № 10, 2014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Камышанов П.И., Камышанов А.П. Бухгалтерская (финансовая) отчетность: составление и анализ [Текст], Москва- 2015 710 с.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Станиславчик Е. С. Анализ оборотных активов //Финансовая газета[Текст]№ 34, 2016, Москва.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Кондраков Н.П. Бухгалтерский учет [Текст], Москва. – 2016-785 с.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Ширкина Е.А. Учет прочих доходов и расходов //Бухгалтерский учет № 10 [Текст], 2011, Москва.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Мещирякова Е.И. Как упростить работу и сэкономить с помощью учетной политики [Текст]//Главбух № 2, 2015, стр. 1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Сотникова Л.В. Учет доходов в соответствии с ПБУ 9/99 «Доходы организации» [Текст]//Бухгалтерский учет № 6, 2015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 xml:space="preserve">Платонов В.Н. Организация торговли [Текст]: Учеб. пособие. Мн.: БГЭУ, 2016. - 127 с. 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 xml:space="preserve">Савицкая Г.В. Анализ хозяйственной деятельности предприятия [Текст]. М. 2016. -562 с. 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Соловьев Б. А. Экономика торговли [Текст]. М.: Экономика, 2016 -650 с.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Фридман А. М. Экономика и планирование кооперативной торговли [Текст]: Учеб.: В 2 т. М.: Экономика, 2011-480 с.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Шеремет А.Д., Сайфулин Р.С. Методика финансового анализа [Текст]. М. 2016.-740с.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Экономика предприятия [Текст]: Учеб. / Под ред. А. И. Руденко. Мн.: ИП Экоперспектива, 2016.-630с.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 xml:space="preserve">Экономика предприятия [Текст]: Учеб. для вузов / Б. Я. Горфинкель, Е. М. Куприянов, В. П. Прасолова др. М.: Банки и биржи; ЮНИТИ, 2016.-410с. </w:t>
      </w:r>
    </w:p>
    <w:p w:rsidR="00456A59" w:rsidRPr="00872260" w:rsidRDefault="00854D5D" w:rsidP="0087226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A59" w:rsidRPr="00872260">
        <w:rPr>
          <w:rFonts w:ascii="Times New Roman" w:hAnsi="Times New Roman" w:cs="Times New Roman"/>
          <w:sz w:val="28"/>
          <w:szCs w:val="28"/>
        </w:rPr>
        <w:t>Экономическая эффективность торгового предприятия потребительской кооперации [Текст]Н. П. Писаренко, Л. В. Мисникова, Е. Е. Шишкова, С. Н. Лебедева, А. 3. Коробкин. Гомель: ГКИ, 2016.-480с.</w:t>
      </w:r>
    </w:p>
    <w:p w:rsidR="00EF2E50" w:rsidRDefault="00456A59" w:rsidP="00913993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E2F92">
        <w:br w:type="page"/>
      </w:r>
      <w:bookmarkEnd w:id="168"/>
      <w:bookmarkEnd w:id="169"/>
    </w:p>
    <w:p w:rsidR="00EF2E50" w:rsidRPr="00BC759D" w:rsidRDefault="00EF2E50" w:rsidP="00177F27">
      <w:pPr>
        <w:rPr>
          <w:rFonts w:ascii="Times New Roman" w:hAnsi="Times New Roman" w:cs="Times New Roman"/>
          <w:sz w:val="28"/>
          <w:szCs w:val="28"/>
        </w:rPr>
        <w:sectPr w:rsidR="00EF2E50" w:rsidRPr="00BC759D" w:rsidSect="009D14B0">
          <w:footerReference w:type="even" r:id="rId39"/>
          <w:footerReference w:type="default" r:id="rId40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183209" w:rsidRPr="007E1B09" w:rsidRDefault="00183209" w:rsidP="0098247F">
      <w:pPr>
        <w:spacing w:after="0"/>
      </w:pPr>
    </w:p>
    <w:sectPr w:rsidR="00183209" w:rsidRPr="007E1B09" w:rsidSect="00456A59">
      <w:footerReference w:type="default" r:id="rId4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9F" w:rsidRDefault="000E579F">
      <w:r>
        <w:separator/>
      </w:r>
    </w:p>
  </w:endnote>
  <w:endnote w:type="continuationSeparator" w:id="0">
    <w:p w:rsidR="000E579F" w:rsidRDefault="000E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48" w:rsidRDefault="00444948" w:rsidP="006112AE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44948" w:rsidRDefault="00444948" w:rsidP="009824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48" w:rsidRDefault="0044494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6598">
      <w:rPr>
        <w:noProof/>
      </w:rPr>
      <w:t>1</w:t>
    </w:r>
    <w:r>
      <w:rPr>
        <w:noProof/>
      </w:rPr>
      <w:fldChar w:fldCharType="end"/>
    </w:r>
  </w:p>
  <w:p w:rsidR="00444948" w:rsidRDefault="00444948" w:rsidP="0098247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948" w:rsidRDefault="00444948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83659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9F" w:rsidRDefault="000E579F">
      <w:r>
        <w:separator/>
      </w:r>
    </w:p>
  </w:footnote>
  <w:footnote w:type="continuationSeparator" w:id="0">
    <w:p w:rsidR="000E579F" w:rsidRDefault="000E5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5A3A3D"/>
    <w:multiLevelType w:val="hybridMultilevel"/>
    <w:tmpl w:val="EF205B18"/>
    <w:lvl w:ilvl="0" w:tplc="75EC5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705"/>
    <w:multiLevelType w:val="hybridMultilevel"/>
    <w:tmpl w:val="5F2C7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6743"/>
    <w:multiLevelType w:val="hybridMultilevel"/>
    <w:tmpl w:val="AA04FCEE"/>
    <w:lvl w:ilvl="0" w:tplc="3BB647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60686"/>
    <w:multiLevelType w:val="multilevel"/>
    <w:tmpl w:val="F706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544412"/>
    <w:multiLevelType w:val="hybridMultilevel"/>
    <w:tmpl w:val="444EB772"/>
    <w:lvl w:ilvl="0" w:tplc="270A128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Impact" w:hAnsi="Impact" w:cs="Impact" w:hint="default"/>
      </w:rPr>
    </w:lvl>
    <w:lvl w:ilvl="1" w:tplc="270A128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Impact" w:hAnsi="Impact" w:cs="Impact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A32AC3"/>
    <w:multiLevelType w:val="multilevel"/>
    <w:tmpl w:val="5F18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B265C2"/>
    <w:multiLevelType w:val="multilevel"/>
    <w:tmpl w:val="37EC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638A8"/>
    <w:multiLevelType w:val="hybridMultilevel"/>
    <w:tmpl w:val="898C3E26"/>
    <w:lvl w:ilvl="0" w:tplc="87FC3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C4F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BC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721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4AB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882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DE3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EE9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CA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FCD2434"/>
    <w:multiLevelType w:val="multilevel"/>
    <w:tmpl w:val="1A82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7F4E86"/>
    <w:multiLevelType w:val="hybridMultilevel"/>
    <w:tmpl w:val="47D40C6C"/>
    <w:lvl w:ilvl="0" w:tplc="270A128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Impact" w:hAnsi="Impact" w:cs="Impact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FD297A"/>
    <w:multiLevelType w:val="hybridMultilevel"/>
    <w:tmpl w:val="B97668D8"/>
    <w:lvl w:ilvl="0" w:tplc="7D9EA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E7BB6"/>
    <w:multiLevelType w:val="multilevel"/>
    <w:tmpl w:val="45FE79A6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Impact" w:hAnsi="Impact" w:cs="Impact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6FF2EA5"/>
    <w:multiLevelType w:val="hybridMultilevel"/>
    <w:tmpl w:val="45FE79A6"/>
    <w:lvl w:ilvl="0" w:tplc="270A128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Impact" w:hAnsi="Impact" w:cs="Impact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BD0533"/>
    <w:multiLevelType w:val="hybridMultilevel"/>
    <w:tmpl w:val="2EFA72DA"/>
    <w:lvl w:ilvl="0" w:tplc="C06EE13E">
      <w:start w:val="1"/>
      <w:numFmt w:val="bullet"/>
      <w:lvlText w:val="-"/>
      <w:lvlJc w:val="left"/>
      <w:pPr>
        <w:tabs>
          <w:tab w:val="num" w:pos="1069"/>
        </w:tabs>
        <w:ind w:left="1069" w:firstLine="0"/>
      </w:pPr>
      <w:rPr>
        <w:rFonts w:ascii="MingLiU" w:hAnsi="MingLiU" w:cs="MingLiU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BD7012"/>
    <w:multiLevelType w:val="singleLevel"/>
    <w:tmpl w:val="F9283D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AE94BD7"/>
    <w:multiLevelType w:val="hybridMultilevel"/>
    <w:tmpl w:val="77742DD8"/>
    <w:lvl w:ilvl="0" w:tplc="270A128C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Impact" w:hAnsi="Impact" w:cs="Impac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3DB63AD5"/>
    <w:multiLevelType w:val="hybridMultilevel"/>
    <w:tmpl w:val="643A621E"/>
    <w:lvl w:ilvl="0" w:tplc="270A128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Impact" w:hAnsi="Impact" w:cs="Impact" w:hint="default"/>
      </w:rPr>
    </w:lvl>
    <w:lvl w:ilvl="1" w:tplc="270A128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Impact" w:hAnsi="Impact" w:cs="Impact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CB2206"/>
    <w:multiLevelType w:val="hybridMultilevel"/>
    <w:tmpl w:val="F9909674"/>
    <w:lvl w:ilvl="0" w:tplc="2304B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F6716C"/>
    <w:multiLevelType w:val="hybridMultilevel"/>
    <w:tmpl w:val="1D105170"/>
    <w:lvl w:ilvl="0" w:tplc="3C54D550">
      <w:start w:val="1"/>
      <w:numFmt w:val="bullet"/>
      <w:lvlText w:val="-"/>
      <w:lvlJc w:val="left"/>
      <w:pPr>
        <w:tabs>
          <w:tab w:val="num" w:pos="1400"/>
        </w:tabs>
        <w:ind w:left="1400" w:firstLine="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64550D"/>
    <w:multiLevelType w:val="hybridMultilevel"/>
    <w:tmpl w:val="2452B5BA"/>
    <w:lvl w:ilvl="0" w:tplc="75EC5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72BE7"/>
    <w:multiLevelType w:val="multilevel"/>
    <w:tmpl w:val="5D9E0EF8"/>
    <w:lvl w:ilvl="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Impact" w:hAnsi="Impact" w:cs="Impact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FE32E8"/>
    <w:multiLevelType w:val="hybridMultilevel"/>
    <w:tmpl w:val="5D9E0EF8"/>
    <w:lvl w:ilvl="0" w:tplc="270A128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Impact" w:hAnsi="Impact" w:cs="Impact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9564BB"/>
    <w:multiLevelType w:val="hybridMultilevel"/>
    <w:tmpl w:val="A8F69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933AB"/>
    <w:multiLevelType w:val="hybridMultilevel"/>
    <w:tmpl w:val="A956B242"/>
    <w:lvl w:ilvl="0" w:tplc="947CD15E">
      <w:start w:val="1"/>
      <w:numFmt w:val="bullet"/>
      <w:lvlText w:val=""/>
      <w:lvlJc w:val="left"/>
      <w:pPr>
        <w:tabs>
          <w:tab w:val="num" w:pos="1544"/>
        </w:tabs>
        <w:ind w:left="693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5" w15:restartNumberingAfterBreak="0">
    <w:nsid w:val="779015BC"/>
    <w:multiLevelType w:val="hybridMultilevel"/>
    <w:tmpl w:val="35AE9FC6"/>
    <w:lvl w:ilvl="0" w:tplc="DBA03E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7973509"/>
    <w:multiLevelType w:val="hybridMultilevel"/>
    <w:tmpl w:val="A21A61B6"/>
    <w:lvl w:ilvl="0" w:tplc="878A4C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82E4E66"/>
    <w:multiLevelType w:val="hybridMultilevel"/>
    <w:tmpl w:val="D8B6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97B74"/>
    <w:multiLevelType w:val="hybridMultilevel"/>
    <w:tmpl w:val="C9B22BC0"/>
    <w:lvl w:ilvl="0" w:tplc="CD5013F4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0B7554"/>
    <w:multiLevelType w:val="multilevel"/>
    <w:tmpl w:val="B898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7F4C69"/>
    <w:multiLevelType w:val="hybridMultilevel"/>
    <w:tmpl w:val="3B0247CC"/>
    <w:lvl w:ilvl="0" w:tplc="75EC55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C246C"/>
    <w:multiLevelType w:val="multilevel"/>
    <w:tmpl w:val="03B0C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11"/>
  </w:num>
  <w:num w:numId="4">
    <w:abstractNumId w:val="24"/>
  </w:num>
  <w:num w:numId="5">
    <w:abstractNumId w:val="3"/>
  </w:num>
  <w:num w:numId="6">
    <w:abstractNumId w:val="23"/>
  </w:num>
  <w:num w:numId="7">
    <w:abstractNumId w:val="27"/>
  </w:num>
  <w:num w:numId="8">
    <w:abstractNumId w:val="20"/>
  </w:num>
  <w:num w:numId="9">
    <w:abstractNumId w:val="30"/>
  </w:num>
  <w:num w:numId="10">
    <w:abstractNumId w:val="1"/>
  </w:num>
  <w:num w:numId="11">
    <w:abstractNumId w:val="0"/>
  </w:num>
  <w:num w:numId="12">
    <w:abstractNumId w:val="18"/>
  </w:num>
  <w:num w:numId="13">
    <w:abstractNumId w:val="31"/>
  </w:num>
  <w:num w:numId="14">
    <w:abstractNumId w:val="13"/>
  </w:num>
  <w:num w:numId="15">
    <w:abstractNumId w:val="12"/>
  </w:num>
  <w:num w:numId="16">
    <w:abstractNumId w:val="17"/>
  </w:num>
  <w:num w:numId="17">
    <w:abstractNumId w:val="10"/>
  </w:num>
  <w:num w:numId="18">
    <w:abstractNumId w:val="22"/>
  </w:num>
  <w:num w:numId="19">
    <w:abstractNumId w:val="21"/>
  </w:num>
  <w:num w:numId="20">
    <w:abstractNumId w:val="5"/>
  </w:num>
  <w:num w:numId="21">
    <w:abstractNumId w:val="25"/>
  </w:num>
  <w:num w:numId="22">
    <w:abstractNumId w:val="19"/>
  </w:num>
  <w:num w:numId="23">
    <w:abstractNumId w:val="16"/>
  </w:num>
  <w:num w:numId="24">
    <w:abstractNumId w:val="2"/>
  </w:num>
  <w:num w:numId="25">
    <w:abstractNumId w:val="14"/>
  </w:num>
  <w:num w:numId="26">
    <w:abstractNumId w:val="29"/>
  </w:num>
  <w:num w:numId="27">
    <w:abstractNumId w:val="4"/>
  </w:num>
  <w:num w:numId="28">
    <w:abstractNumId w:val="6"/>
  </w:num>
  <w:num w:numId="29">
    <w:abstractNumId w:val="7"/>
  </w:num>
  <w:num w:numId="30">
    <w:abstractNumId w:val="9"/>
  </w:num>
  <w:num w:numId="31">
    <w:abstractNumId w:val="15"/>
    <w:lvlOverride w:ilvl="0">
      <w:startOverride w:val="1"/>
    </w:lvlOverride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 style="mso-width-relative:margin;mso-height-relative:margin;v-text-anchor:middle" fillcolor="white">
      <v:fill color="white"/>
      <v:stroke dashstyle="dash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A59"/>
    <w:rsid w:val="00001233"/>
    <w:rsid w:val="00001522"/>
    <w:rsid w:val="00001B46"/>
    <w:rsid w:val="000027A2"/>
    <w:rsid w:val="00002F23"/>
    <w:rsid w:val="0000345C"/>
    <w:rsid w:val="00003979"/>
    <w:rsid w:val="000045E7"/>
    <w:rsid w:val="0000495E"/>
    <w:rsid w:val="000050B1"/>
    <w:rsid w:val="00005550"/>
    <w:rsid w:val="00005A2A"/>
    <w:rsid w:val="00005C5C"/>
    <w:rsid w:val="00005DF3"/>
    <w:rsid w:val="00006028"/>
    <w:rsid w:val="0000609C"/>
    <w:rsid w:val="000061A3"/>
    <w:rsid w:val="0000698A"/>
    <w:rsid w:val="000069FF"/>
    <w:rsid w:val="00006F10"/>
    <w:rsid w:val="0000709C"/>
    <w:rsid w:val="0000720B"/>
    <w:rsid w:val="000075CC"/>
    <w:rsid w:val="000076BF"/>
    <w:rsid w:val="000078F6"/>
    <w:rsid w:val="00007BA6"/>
    <w:rsid w:val="00007DE7"/>
    <w:rsid w:val="00007FAB"/>
    <w:rsid w:val="000102AA"/>
    <w:rsid w:val="0001056A"/>
    <w:rsid w:val="00010B26"/>
    <w:rsid w:val="000111D6"/>
    <w:rsid w:val="0001132F"/>
    <w:rsid w:val="000117A1"/>
    <w:rsid w:val="00011A0C"/>
    <w:rsid w:val="00011B6B"/>
    <w:rsid w:val="00011FCB"/>
    <w:rsid w:val="0001240C"/>
    <w:rsid w:val="000126BD"/>
    <w:rsid w:val="00012FC8"/>
    <w:rsid w:val="00013094"/>
    <w:rsid w:val="0001340A"/>
    <w:rsid w:val="0001395D"/>
    <w:rsid w:val="00013F04"/>
    <w:rsid w:val="000149A3"/>
    <w:rsid w:val="00014B9D"/>
    <w:rsid w:val="00015163"/>
    <w:rsid w:val="00015287"/>
    <w:rsid w:val="000156DF"/>
    <w:rsid w:val="000158FC"/>
    <w:rsid w:val="00015F11"/>
    <w:rsid w:val="000160D8"/>
    <w:rsid w:val="000164E7"/>
    <w:rsid w:val="00016891"/>
    <w:rsid w:val="00017A36"/>
    <w:rsid w:val="00017B15"/>
    <w:rsid w:val="00017E0D"/>
    <w:rsid w:val="00017F87"/>
    <w:rsid w:val="00020440"/>
    <w:rsid w:val="00020441"/>
    <w:rsid w:val="00020767"/>
    <w:rsid w:val="0002148B"/>
    <w:rsid w:val="000216BC"/>
    <w:rsid w:val="00021D62"/>
    <w:rsid w:val="00022E2A"/>
    <w:rsid w:val="0002354A"/>
    <w:rsid w:val="0002393F"/>
    <w:rsid w:val="00023A30"/>
    <w:rsid w:val="00023A43"/>
    <w:rsid w:val="000241AF"/>
    <w:rsid w:val="000242EB"/>
    <w:rsid w:val="000246BE"/>
    <w:rsid w:val="00024F41"/>
    <w:rsid w:val="000252BE"/>
    <w:rsid w:val="0002552F"/>
    <w:rsid w:val="00026717"/>
    <w:rsid w:val="0002726D"/>
    <w:rsid w:val="00027A35"/>
    <w:rsid w:val="0003016A"/>
    <w:rsid w:val="0003048A"/>
    <w:rsid w:val="0003094B"/>
    <w:rsid w:val="00030976"/>
    <w:rsid w:val="00030F27"/>
    <w:rsid w:val="000316E0"/>
    <w:rsid w:val="00031A5B"/>
    <w:rsid w:val="00031C67"/>
    <w:rsid w:val="000323EB"/>
    <w:rsid w:val="0003295C"/>
    <w:rsid w:val="000329AC"/>
    <w:rsid w:val="00033805"/>
    <w:rsid w:val="00034293"/>
    <w:rsid w:val="00034388"/>
    <w:rsid w:val="000344FC"/>
    <w:rsid w:val="000349C0"/>
    <w:rsid w:val="00034B17"/>
    <w:rsid w:val="00034F18"/>
    <w:rsid w:val="000350C5"/>
    <w:rsid w:val="000353BC"/>
    <w:rsid w:val="000357FC"/>
    <w:rsid w:val="00035BEF"/>
    <w:rsid w:val="0003616D"/>
    <w:rsid w:val="00036251"/>
    <w:rsid w:val="0003657E"/>
    <w:rsid w:val="000367F4"/>
    <w:rsid w:val="00036EFE"/>
    <w:rsid w:val="0003702E"/>
    <w:rsid w:val="000374CE"/>
    <w:rsid w:val="00037719"/>
    <w:rsid w:val="000377B8"/>
    <w:rsid w:val="00037E7D"/>
    <w:rsid w:val="000401E5"/>
    <w:rsid w:val="00040692"/>
    <w:rsid w:val="00041087"/>
    <w:rsid w:val="00041165"/>
    <w:rsid w:val="00041F75"/>
    <w:rsid w:val="00041FCF"/>
    <w:rsid w:val="00042117"/>
    <w:rsid w:val="00042BB7"/>
    <w:rsid w:val="0004342F"/>
    <w:rsid w:val="00044387"/>
    <w:rsid w:val="00044C95"/>
    <w:rsid w:val="00044EAF"/>
    <w:rsid w:val="00045020"/>
    <w:rsid w:val="00045D51"/>
    <w:rsid w:val="00046C6F"/>
    <w:rsid w:val="000507C7"/>
    <w:rsid w:val="000508B9"/>
    <w:rsid w:val="000516AD"/>
    <w:rsid w:val="0005182A"/>
    <w:rsid w:val="000518FF"/>
    <w:rsid w:val="000519EE"/>
    <w:rsid w:val="00051E3E"/>
    <w:rsid w:val="00052BF5"/>
    <w:rsid w:val="00053060"/>
    <w:rsid w:val="00053096"/>
    <w:rsid w:val="0005315B"/>
    <w:rsid w:val="000535C0"/>
    <w:rsid w:val="00053955"/>
    <w:rsid w:val="000542BA"/>
    <w:rsid w:val="000544C4"/>
    <w:rsid w:val="00054A49"/>
    <w:rsid w:val="00054D65"/>
    <w:rsid w:val="000555B8"/>
    <w:rsid w:val="000557B5"/>
    <w:rsid w:val="00055866"/>
    <w:rsid w:val="00055CA9"/>
    <w:rsid w:val="00056816"/>
    <w:rsid w:val="00056A70"/>
    <w:rsid w:val="00057004"/>
    <w:rsid w:val="000573DF"/>
    <w:rsid w:val="00057868"/>
    <w:rsid w:val="00057E3A"/>
    <w:rsid w:val="000607FF"/>
    <w:rsid w:val="000610AE"/>
    <w:rsid w:val="00061982"/>
    <w:rsid w:val="00061D6F"/>
    <w:rsid w:val="0006204B"/>
    <w:rsid w:val="00062415"/>
    <w:rsid w:val="0006298D"/>
    <w:rsid w:val="00062E24"/>
    <w:rsid w:val="00062F88"/>
    <w:rsid w:val="00062FFF"/>
    <w:rsid w:val="00063584"/>
    <w:rsid w:val="00063B37"/>
    <w:rsid w:val="00063E35"/>
    <w:rsid w:val="000640BB"/>
    <w:rsid w:val="0006423C"/>
    <w:rsid w:val="00064567"/>
    <w:rsid w:val="00064F11"/>
    <w:rsid w:val="00065FE6"/>
    <w:rsid w:val="000660F9"/>
    <w:rsid w:val="00066252"/>
    <w:rsid w:val="000665FE"/>
    <w:rsid w:val="0006684F"/>
    <w:rsid w:val="000669F9"/>
    <w:rsid w:val="00066D1C"/>
    <w:rsid w:val="00066F94"/>
    <w:rsid w:val="00066FA4"/>
    <w:rsid w:val="000678D7"/>
    <w:rsid w:val="00067BAF"/>
    <w:rsid w:val="0007010D"/>
    <w:rsid w:val="000704A3"/>
    <w:rsid w:val="000704B6"/>
    <w:rsid w:val="000706E7"/>
    <w:rsid w:val="000715D4"/>
    <w:rsid w:val="000717D9"/>
    <w:rsid w:val="00071A72"/>
    <w:rsid w:val="00072028"/>
    <w:rsid w:val="00072326"/>
    <w:rsid w:val="000726D0"/>
    <w:rsid w:val="0007272F"/>
    <w:rsid w:val="00072CD8"/>
    <w:rsid w:val="00072CF5"/>
    <w:rsid w:val="000732C6"/>
    <w:rsid w:val="0007337E"/>
    <w:rsid w:val="00073413"/>
    <w:rsid w:val="00073948"/>
    <w:rsid w:val="000739ED"/>
    <w:rsid w:val="00073B8E"/>
    <w:rsid w:val="00073C7B"/>
    <w:rsid w:val="00073FC2"/>
    <w:rsid w:val="00074204"/>
    <w:rsid w:val="00074581"/>
    <w:rsid w:val="00074A28"/>
    <w:rsid w:val="00074B10"/>
    <w:rsid w:val="000751C5"/>
    <w:rsid w:val="000753E6"/>
    <w:rsid w:val="0007551F"/>
    <w:rsid w:val="00075783"/>
    <w:rsid w:val="000768E0"/>
    <w:rsid w:val="00076973"/>
    <w:rsid w:val="00076CD1"/>
    <w:rsid w:val="00076E9D"/>
    <w:rsid w:val="00076F4B"/>
    <w:rsid w:val="000773B5"/>
    <w:rsid w:val="000808AF"/>
    <w:rsid w:val="00080B03"/>
    <w:rsid w:val="00080DB1"/>
    <w:rsid w:val="00080F3C"/>
    <w:rsid w:val="00081280"/>
    <w:rsid w:val="00081752"/>
    <w:rsid w:val="00081BD5"/>
    <w:rsid w:val="00081E22"/>
    <w:rsid w:val="00082108"/>
    <w:rsid w:val="00082424"/>
    <w:rsid w:val="00083EEB"/>
    <w:rsid w:val="0008436F"/>
    <w:rsid w:val="000844E2"/>
    <w:rsid w:val="000853E5"/>
    <w:rsid w:val="000864D4"/>
    <w:rsid w:val="00086726"/>
    <w:rsid w:val="00086C58"/>
    <w:rsid w:val="00086F7E"/>
    <w:rsid w:val="0008768E"/>
    <w:rsid w:val="00090304"/>
    <w:rsid w:val="00090574"/>
    <w:rsid w:val="00090DC6"/>
    <w:rsid w:val="00090FA4"/>
    <w:rsid w:val="0009108A"/>
    <w:rsid w:val="0009205A"/>
    <w:rsid w:val="00092336"/>
    <w:rsid w:val="00092376"/>
    <w:rsid w:val="00092633"/>
    <w:rsid w:val="000928F7"/>
    <w:rsid w:val="0009302D"/>
    <w:rsid w:val="0009317F"/>
    <w:rsid w:val="00093965"/>
    <w:rsid w:val="00093C91"/>
    <w:rsid w:val="000942FA"/>
    <w:rsid w:val="00094A27"/>
    <w:rsid w:val="00094D18"/>
    <w:rsid w:val="00094FA1"/>
    <w:rsid w:val="0009561D"/>
    <w:rsid w:val="00096348"/>
    <w:rsid w:val="00096409"/>
    <w:rsid w:val="00096585"/>
    <w:rsid w:val="000970C3"/>
    <w:rsid w:val="000975A1"/>
    <w:rsid w:val="00097A88"/>
    <w:rsid w:val="00097AB4"/>
    <w:rsid w:val="00097B73"/>
    <w:rsid w:val="00097D10"/>
    <w:rsid w:val="000A01E2"/>
    <w:rsid w:val="000A0346"/>
    <w:rsid w:val="000A0B8B"/>
    <w:rsid w:val="000A0DA8"/>
    <w:rsid w:val="000A0F09"/>
    <w:rsid w:val="000A1362"/>
    <w:rsid w:val="000A184D"/>
    <w:rsid w:val="000A1E63"/>
    <w:rsid w:val="000A25CA"/>
    <w:rsid w:val="000A2A5D"/>
    <w:rsid w:val="000A35BF"/>
    <w:rsid w:val="000A39FB"/>
    <w:rsid w:val="000A3AF1"/>
    <w:rsid w:val="000A3BDC"/>
    <w:rsid w:val="000A3EE6"/>
    <w:rsid w:val="000A45C8"/>
    <w:rsid w:val="000A48F0"/>
    <w:rsid w:val="000A4D2D"/>
    <w:rsid w:val="000A5E98"/>
    <w:rsid w:val="000A7172"/>
    <w:rsid w:val="000A71A6"/>
    <w:rsid w:val="000A740D"/>
    <w:rsid w:val="000A7669"/>
    <w:rsid w:val="000A79B0"/>
    <w:rsid w:val="000A7CC3"/>
    <w:rsid w:val="000B0553"/>
    <w:rsid w:val="000B10F3"/>
    <w:rsid w:val="000B1181"/>
    <w:rsid w:val="000B1673"/>
    <w:rsid w:val="000B1A62"/>
    <w:rsid w:val="000B2005"/>
    <w:rsid w:val="000B2D2A"/>
    <w:rsid w:val="000B2F47"/>
    <w:rsid w:val="000B3055"/>
    <w:rsid w:val="000B324F"/>
    <w:rsid w:val="000B32CB"/>
    <w:rsid w:val="000B4D7D"/>
    <w:rsid w:val="000B5046"/>
    <w:rsid w:val="000B5827"/>
    <w:rsid w:val="000B5CE5"/>
    <w:rsid w:val="000B602F"/>
    <w:rsid w:val="000B60D5"/>
    <w:rsid w:val="000C0D8B"/>
    <w:rsid w:val="000C0ED4"/>
    <w:rsid w:val="000C1439"/>
    <w:rsid w:val="000C159B"/>
    <w:rsid w:val="000C1A36"/>
    <w:rsid w:val="000C236A"/>
    <w:rsid w:val="000C30C7"/>
    <w:rsid w:val="000C3110"/>
    <w:rsid w:val="000C346C"/>
    <w:rsid w:val="000C3561"/>
    <w:rsid w:val="000C3CF3"/>
    <w:rsid w:val="000C5177"/>
    <w:rsid w:val="000C5408"/>
    <w:rsid w:val="000C5762"/>
    <w:rsid w:val="000C59FD"/>
    <w:rsid w:val="000C5D1B"/>
    <w:rsid w:val="000C6063"/>
    <w:rsid w:val="000C6777"/>
    <w:rsid w:val="000C68F1"/>
    <w:rsid w:val="000C6A34"/>
    <w:rsid w:val="000C73FA"/>
    <w:rsid w:val="000C7DA2"/>
    <w:rsid w:val="000D135A"/>
    <w:rsid w:val="000D17FF"/>
    <w:rsid w:val="000D23BB"/>
    <w:rsid w:val="000D2526"/>
    <w:rsid w:val="000D2568"/>
    <w:rsid w:val="000D2958"/>
    <w:rsid w:val="000D2BD8"/>
    <w:rsid w:val="000D3E35"/>
    <w:rsid w:val="000D4761"/>
    <w:rsid w:val="000D4EF1"/>
    <w:rsid w:val="000D502E"/>
    <w:rsid w:val="000D50EE"/>
    <w:rsid w:val="000D5B07"/>
    <w:rsid w:val="000D5DF0"/>
    <w:rsid w:val="000D6C64"/>
    <w:rsid w:val="000D73AA"/>
    <w:rsid w:val="000D785F"/>
    <w:rsid w:val="000E028B"/>
    <w:rsid w:val="000E0303"/>
    <w:rsid w:val="000E03E4"/>
    <w:rsid w:val="000E0935"/>
    <w:rsid w:val="000E0A12"/>
    <w:rsid w:val="000E0A38"/>
    <w:rsid w:val="000E0DF7"/>
    <w:rsid w:val="000E116A"/>
    <w:rsid w:val="000E138C"/>
    <w:rsid w:val="000E13B1"/>
    <w:rsid w:val="000E1B8C"/>
    <w:rsid w:val="000E2B3A"/>
    <w:rsid w:val="000E2EA1"/>
    <w:rsid w:val="000E318F"/>
    <w:rsid w:val="000E358A"/>
    <w:rsid w:val="000E3A78"/>
    <w:rsid w:val="000E3D6B"/>
    <w:rsid w:val="000E4283"/>
    <w:rsid w:val="000E50DE"/>
    <w:rsid w:val="000E524A"/>
    <w:rsid w:val="000E579F"/>
    <w:rsid w:val="000E64DC"/>
    <w:rsid w:val="000E7165"/>
    <w:rsid w:val="000E722D"/>
    <w:rsid w:val="000E757F"/>
    <w:rsid w:val="000E7680"/>
    <w:rsid w:val="000E7953"/>
    <w:rsid w:val="000E7A19"/>
    <w:rsid w:val="000E7BEE"/>
    <w:rsid w:val="000F03A7"/>
    <w:rsid w:val="000F0F39"/>
    <w:rsid w:val="000F0FC6"/>
    <w:rsid w:val="000F15E3"/>
    <w:rsid w:val="000F1706"/>
    <w:rsid w:val="000F17B6"/>
    <w:rsid w:val="000F18E5"/>
    <w:rsid w:val="000F202F"/>
    <w:rsid w:val="000F229E"/>
    <w:rsid w:val="000F2349"/>
    <w:rsid w:val="000F2734"/>
    <w:rsid w:val="000F2C2B"/>
    <w:rsid w:val="000F31FF"/>
    <w:rsid w:val="000F4870"/>
    <w:rsid w:val="000F4BC2"/>
    <w:rsid w:val="000F4D83"/>
    <w:rsid w:val="000F4E87"/>
    <w:rsid w:val="000F58DA"/>
    <w:rsid w:val="000F5ACE"/>
    <w:rsid w:val="000F5D28"/>
    <w:rsid w:val="000F5EE7"/>
    <w:rsid w:val="000F610C"/>
    <w:rsid w:val="000F6734"/>
    <w:rsid w:val="000F677F"/>
    <w:rsid w:val="000F69CF"/>
    <w:rsid w:val="000F6B98"/>
    <w:rsid w:val="000F722F"/>
    <w:rsid w:val="000F7650"/>
    <w:rsid w:val="000F77BD"/>
    <w:rsid w:val="000F79C4"/>
    <w:rsid w:val="001001EC"/>
    <w:rsid w:val="00100480"/>
    <w:rsid w:val="001004D5"/>
    <w:rsid w:val="0010078E"/>
    <w:rsid w:val="00100F67"/>
    <w:rsid w:val="00101537"/>
    <w:rsid w:val="00101BA9"/>
    <w:rsid w:val="00102039"/>
    <w:rsid w:val="00102606"/>
    <w:rsid w:val="001027BE"/>
    <w:rsid w:val="00102B9C"/>
    <w:rsid w:val="00102FAD"/>
    <w:rsid w:val="0010346E"/>
    <w:rsid w:val="00103476"/>
    <w:rsid w:val="0010395E"/>
    <w:rsid w:val="00104215"/>
    <w:rsid w:val="00104F7B"/>
    <w:rsid w:val="00105070"/>
    <w:rsid w:val="0010545D"/>
    <w:rsid w:val="0010619A"/>
    <w:rsid w:val="0010645D"/>
    <w:rsid w:val="00106667"/>
    <w:rsid w:val="00106704"/>
    <w:rsid w:val="00106902"/>
    <w:rsid w:val="00106C64"/>
    <w:rsid w:val="001072A3"/>
    <w:rsid w:val="00107382"/>
    <w:rsid w:val="00107A92"/>
    <w:rsid w:val="00107E2D"/>
    <w:rsid w:val="0011003D"/>
    <w:rsid w:val="0011020E"/>
    <w:rsid w:val="00110539"/>
    <w:rsid w:val="0011062F"/>
    <w:rsid w:val="00110C23"/>
    <w:rsid w:val="00110FD2"/>
    <w:rsid w:val="0011181E"/>
    <w:rsid w:val="00111D86"/>
    <w:rsid w:val="00111EB6"/>
    <w:rsid w:val="00111FA7"/>
    <w:rsid w:val="001122E7"/>
    <w:rsid w:val="0011231A"/>
    <w:rsid w:val="001127A4"/>
    <w:rsid w:val="00112B98"/>
    <w:rsid w:val="00112FD3"/>
    <w:rsid w:val="001133CA"/>
    <w:rsid w:val="0011371B"/>
    <w:rsid w:val="00113808"/>
    <w:rsid w:val="00113C37"/>
    <w:rsid w:val="00113CD4"/>
    <w:rsid w:val="0011596C"/>
    <w:rsid w:val="001159C0"/>
    <w:rsid w:val="00115C27"/>
    <w:rsid w:val="001161D9"/>
    <w:rsid w:val="001168C0"/>
    <w:rsid w:val="00116ECC"/>
    <w:rsid w:val="001173A5"/>
    <w:rsid w:val="00117884"/>
    <w:rsid w:val="00117897"/>
    <w:rsid w:val="001178DC"/>
    <w:rsid w:val="00120AE5"/>
    <w:rsid w:val="00120C85"/>
    <w:rsid w:val="00121992"/>
    <w:rsid w:val="00121B59"/>
    <w:rsid w:val="00121D1F"/>
    <w:rsid w:val="00121E1B"/>
    <w:rsid w:val="001222D5"/>
    <w:rsid w:val="00122326"/>
    <w:rsid w:val="00122996"/>
    <w:rsid w:val="00122E89"/>
    <w:rsid w:val="001233B4"/>
    <w:rsid w:val="001238F7"/>
    <w:rsid w:val="00123A25"/>
    <w:rsid w:val="00123C55"/>
    <w:rsid w:val="00123C82"/>
    <w:rsid w:val="00124F4C"/>
    <w:rsid w:val="00125404"/>
    <w:rsid w:val="00125EF7"/>
    <w:rsid w:val="00125FF0"/>
    <w:rsid w:val="00126DFC"/>
    <w:rsid w:val="00126EC8"/>
    <w:rsid w:val="00127001"/>
    <w:rsid w:val="001271E8"/>
    <w:rsid w:val="00127431"/>
    <w:rsid w:val="0012748C"/>
    <w:rsid w:val="0013025C"/>
    <w:rsid w:val="00130F30"/>
    <w:rsid w:val="00131B39"/>
    <w:rsid w:val="00131F46"/>
    <w:rsid w:val="00132066"/>
    <w:rsid w:val="00132783"/>
    <w:rsid w:val="0013355D"/>
    <w:rsid w:val="00133D38"/>
    <w:rsid w:val="00133E03"/>
    <w:rsid w:val="00134363"/>
    <w:rsid w:val="00134564"/>
    <w:rsid w:val="0013473C"/>
    <w:rsid w:val="00134C39"/>
    <w:rsid w:val="00134C60"/>
    <w:rsid w:val="00134DD7"/>
    <w:rsid w:val="00134F42"/>
    <w:rsid w:val="00135FBA"/>
    <w:rsid w:val="00136796"/>
    <w:rsid w:val="001369D1"/>
    <w:rsid w:val="001370CE"/>
    <w:rsid w:val="00137328"/>
    <w:rsid w:val="001373B4"/>
    <w:rsid w:val="00137A10"/>
    <w:rsid w:val="00137CB1"/>
    <w:rsid w:val="00137FD2"/>
    <w:rsid w:val="00140154"/>
    <w:rsid w:val="00140216"/>
    <w:rsid w:val="001402FE"/>
    <w:rsid w:val="00140321"/>
    <w:rsid w:val="0014068B"/>
    <w:rsid w:val="001408D3"/>
    <w:rsid w:val="00140EA1"/>
    <w:rsid w:val="0014111E"/>
    <w:rsid w:val="001412B2"/>
    <w:rsid w:val="001412DE"/>
    <w:rsid w:val="001414D2"/>
    <w:rsid w:val="00142152"/>
    <w:rsid w:val="00142982"/>
    <w:rsid w:val="00142D86"/>
    <w:rsid w:val="00142E17"/>
    <w:rsid w:val="00142E8F"/>
    <w:rsid w:val="0014301D"/>
    <w:rsid w:val="00143278"/>
    <w:rsid w:val="0014337B"/>
    <w:rsid w:val="001434B4"/>
    <w:rsid w:val="001434B8"/>
    <w:rsid w:val="00143B02"/>
    <w:rsid w:val="0014446B"/>
    <w:rsid w:val="001448DE"/>
    <w:rsid w:val="001448E8"/>
    <w:rsid w:val="001453DE"/>
    <w:rsid w:val="001453F1"/>
    <w:rsid w:val="00145702"/>
    <w:rsid w:val="00146010"/>
    <w:rsid w:val="0014616B"/>
    <w:rsid w:val="0014623E"/>
    <w:rsid w:val="0014627B"/>
    <w:rsid w:val="0014753C"/>
    <w:rsid w:val="001476E2"/>
    <w:rsid w:val="00147B37"/>
    <w:rsid w:val="0015065A"/>
    <w:rsid w:val="00150669"/>
    <w:rsid w:val="001514A1"/>
    <w:rsid w:val="0015179C"/>
    <w:rsid w:val="00151FCB"/>
    <w:rsid w:val="00152327"/>
    <w:rsid w:val="00152529"/>
    <w:rsid w:val="00152E3F"/>
    <w:rsid w:val="001533C9"/>
    <w:rsid w:val="001536F4"/>
    <w:rsid w:val="001539B4"/>
    <w:rsid w:val="00153B9B"/>
    <w:rsid w:val="00153C63"/>
    <w:rsid w:val="00153EED"/>
    <w:rsid w:val="0015447B"/>
    <w:rsid w:val="0015492A"/>
    <w:rsid w:val="00154C53"/>
    <w:rsid w:val="00155019"/>
    <w:rsid w:val="0015516C"/>
    <w:rsid w:val="0015553C"/>
    <w:rsid w:val="00155685"/>
    <w:rsid w:val="00155E4C"/>
    <w:rsid w:val="00156161"/>
    <w:rsid w:val="00156B0C"/>
    <w:rsid w:val="00156D31"/>
    <w:rsid w:val="00156EB6"/>
    <w:rsid w:val="00157075"/>
    <w:rsid w:val="001575C9"/>
    <w:rsid w:val="0015763A"/>
    <w:rsid w:val="001576CF"/>
    <w:rsid w:val="001601B2"/>
    <w:rsid w:val="001610F3"/>
    <w:rsid w:val="0016203F"/>
    <w:rsid w:val="001620E8"/>
    <w:rsid w:val="00162280"/>
    <w:rsid w:val="00162316"/>
    <w:rsid w:val="00162B82"/>
    <w:rsid w:val="0016348E"/>
    <w:rsid w:val="0016355D"/>
    <w:rsid w:val="001656C9"/>
    <w:rsid w:val="00165B9B"/>
    <w:rsid w:val="00166EA7"/>
    <w:rsid w:val="001671E9"/>
    <w:rsid w:val="00167EFB"/>
    <w:rsid w:val="00170394"/>
    <w:rsid w:val="00170672"/>
    <w:rsid w:val="00170CA2"/>
    <w:rsid w:val="0017138A"/>
    <w:rsid w:val="00171935"/>
    <w:rsid w:val="00171F24"/>
    <w:rsid w:val="001723D8"/>
    <w:rsid w:val="00172488"/>
    <w:rsid w:val="00172B64"/>
    <w:rsid w:val="00172B78"/>
    <w:rsid w:val="00172F74"/>
    <w:rsid w:val="001731F9"/>
    <w:rsid w:val="00173BE2"/>
    <w:rsid w:val="0017424E"/>
    <w:rsid w:val="001742A9"/>
    <w:rsid w:val="001746D9"/>
    <w:rsid w:val="00174830"/>
    <w:rsid w:val="00174BE9"/>
    <w:rsid w:val="0017503C"/>
    <w:rsid w:val="001755B4"/>
    <w:rsid w:val="00176466"/>
    <w:rsid w:val="00176739"/>
    <w:rsid w:val="00176BB3"/>
    <w:rsid w:val="00177446"/>
    <w:rsid w:val="00177F27"/>
    <w:rsid w:val="0018018A"/>
    <w:rsid w:val="001808DA"/>
    <w:rsid w:val="00180AE0"/>
    <w:rsid w:val="0018192C"/>
    <w:rsid w:val="001819BB"/>
    <w:rsid w:val="001824B7"/>
    <w:rsid w:val="00183209"/>
    <w:rsid w:val="001832DA"/>
    <w:rsid w:val="001837DB"/>
    <w:rsid w:val="00183B35"/>
    <w:rsid w:val="00183C7D"/>
    <w:rsid w:val="00183D06"/>
    <w:rsid w:val="001840C1"/>
    <w:rsid w:val="00184773"/>
    <w:rsid w:val="00184955"/>
    <w:rsid w:val="00185D69"/>
    <w:rsid w:val="0018700E"/>
    <w:rsid w:val="0018712F"/>
    <w:rsid w:val="001878B1"/>
    <w:rsid w:val="00187D89"/>
    <w:rsid w:val="00187DA6"/>
    <w:rsid w:val="00190304"/>
    <w:rsid w:val="0019090C"/>
    <w:rsid w:val="001911F8"/>
    <w:rsid w:val="00191AEC"/>
    <w:rsid w:val="00191DC3"/>
    <w:rsid w:val="00191E71"/>
    <w:rsid w:val="0019231F"/>
    <w:rsid w:val="001926C8"/>
    <w:rsid w:val="00192800"/>
    <w:rsid w:val="00192B30"/>
    <w:rsid w:val="001931C7"/>
    <w:rsid w:val="00193281"/>
    <w:rsid w:val="0019340C"/>
    <w:rsid w:val="00193C45"/>
    <w:rsid w:val="00194A0C"/>
    <w:rsid w:val="001950BD"/>
    <w:rsid w:val="0019517A"/>
    <w:rsid w:val="00195B77"/>
    <w:rsid w:val="00196340"/>
    <w:rsid w:val="00196B1F"/>
    <w:rsid w:val="00196F3D"/>
    <w:rsid w:val="001973B7"/>
    <w:rsid w:val="001973BE"/>
    <w:rsid w:val="001975AB"/>
    <w:rsid w:val="0019782F"/>
    <w:rsid w:val="00197A41"/>
    <w:rsid w:val="001A0386"/>
    <w:rsid w:val="001A05C0"/>
    <w:rsid w:val="001A0C60"/>
    <w:rsid w:val="001A0D1E"/>
    <w:rsid w:val="001A2A30"/>
    <w:rsid w:val="001A2C21"/>
    <w:rsid w:val="001A2E65"/>
    <w:rsid w:val="001A31AF"/>
    <w:rsid w:val="001A336C"/>
    <w:rsid w:val="001A439D"/>
    <w:rsid w:val="001A4539"/>
    <w:rsid w:val="001A46B6"/>
    <w:rsid w:val="001A46C6"/>
    <w:rsid w:val="001A4D4D"/>
    <w:rsid w:val="001A5631"/>
    <w:rsid w:val="001A5B17"/>
    <w:rsid w:val="001A63DF"/>
    <w:rsid w:val="001A6483"/>
    <w:rsid w:val="001A6744"/>
    <w:rsid w:val="001A67CC"/>
    <w:rsid w:val="001A6FB6"/>
    <w:rsid w:val="001A72FB"/>
    <w:rsid w:val="001A730A"/>
    <w:rsid w:val="001A7824"/>
    <w:rsid w:val="001B011A"/>
    <w:rsid w:val="001B0FA7"/>
    <w:rsid w:val="001B132B"/>
    <w:rsid w:val="001B1ED4"/>
    <w:rsid w:val="001B210C"/>
    <w:rsid w:val="001B2BE2"/>
    <w:rsid w:val="001B33C9"/>
    <w:rsid w:val="001B3FBC"/>
    <w:rsid w:val="001B4029"/>
    <w:rsid w:val="001B48F8"/>
    <w:rsid w:val="001B4966"/>
    <w:rsid w:val="001B496C"/>
    <w:rsid w:val="001B4C75"/>
    <w:rsid w:val="001B4DB4"/>
    <w:rsid w:val="001B5291"/>
    <w:rsid w:val="001B5421"/>
    <w:rsid w:val="001B59B6"/>
    <w:rsid w:val="001B5CDE"/>
    <w:rsid w:val="001B5FCB"/>
    <w:rsid w:val="001B660D"/>
    <w:rsid w:val="001B6812"/>
    <w:rsid w:val="001B6875"/>
    <w:rsid w:val="001B698D"/>
    <w:rsid w:val="001B6C79"/>
    <w:rsid w:val="001C02C4"/>
    <w:rsid w:val="001C05ED"/>
    <w:rsid w:val="001C0663"/>
    <w:rsid w:val="001C0A38"/>
    <w:rsid w:val="001C0CB8"/>
    <w:rsid w:val="001C14D4"/>
    <w:rsid w:val="001C1998"/>
    <w:rsid w:val="001C1AC5"/>
    <w:rsid w:val="001C2501"/>
    <w:rsid w:val="001C2794"/>
    <w:rsid w:val="001C2876"/>
    <w:rsid w:val="001C36FD"/>
    <w:rsid w:val="001C39C0"/>
    <w:rsid w:val="001C40E7"/>
    <w:rsid w:val="001C41AC"/>
    <w:rsid w:val="001C4D07"/>
    <w:rsid w:val="001C4EF4"/>
    <w:rsid w:val="001C51FE"/>
    <w:rsid w:val="001C5351"/>
    <w:rsid w:val="001C5605"/>
    <w:rsid w:val="001C56A0"/>
    <w:rsid w:val="001C5748"/>
    <w:rsid w:val="001C5A2D"/>
    <w:rsid w:val="001C5E77"/>
    <w:rsid w:val="001C6B1E"/>
    <w:rsid w:val="001C6CA3"/>
    <w:rsid w:val="001C774D"/>
    <w:rsid w:val="001C7FC1"/>
    <w:rsid w:val="001D03FD"/>
    <w:rsid w:val="001D0C6C"/>
    <w:rsid w:val="001D0C96"/>
    <w:rsid w:val="001D132B"/>
    <w:rsid w:val="001D1381"/>
    <w:rsid w:val="001D177C"/>
    <w:rsid w:val="001D1EC9"/>
    <w:rsid w:val="001D33C7"/>
    <w:rsid w:val="001D41C5"/>
    <w:rsid w:val="001D47F0"/>
    <w:rsid w:val="001D484E"/>
    <w:rsid w:val="001D4D61"/>
    <w:rsid w:val="001D5455"/>
    <w:rsid w:val="001D570B"/>
    <w:rsid w:val="001D5DEF"/>
    <w:rsid w:val="001D678E"/>
    <w:rsid w:val="001D69FB"/>
    <w:rsid w:val="001D6F9B"/>
    <w:rsid w:val="001D70DF"/>
    <w:rsid w:val="001D71B8"/>
    <w:rsid w:val="001D7587"/>
    <w:rsid w:val="001D7C96"/>
    <w:rsid w:val="001D7DBB"/>
    <w:rsid w:val="001D7F86"/>
    <w:rsid w:val="001E00F3"/>
    <w:rsid w:val="001E03FC"/>
    <w:rsid w:val="001E07F4"/>
    <w:rsid w:val="001E07FB"/>
    <w:rsid w:val="001E0A40"/>
    <w:rsid w:val="001E0F74"/>
    <w:rsid w:val="001E1E54"/>
    <w:rsid w:val="001E1EFB"/>
    <w:rsid w:val="001E2437"/>
    <w:rsid w:val="001E2A84"/>
    <w:rsid w:val="001E2B95"/>
    <w:rsid w:val="001E2EF9"/>
    <w:rsid w:val="001E3150"/>
    <w:rsid w:val="001E3371"/>
    <w:rsid w:val="001E34FD"/>
    <w:rsid w:val="001E35E0"/>
    <w:rsid w:val="001E3A1C"/>
    <w:rsid w:val="001E3B49"/>
    <w:rsid w:val="001E48FD"/>
    <w:rsid w:val="001E4ABC"/>
    <w:rsid w:val="001E5692"/>
    <w:rsid w:val="001E59CD"/>
    <w:rsid w:val="001E5D69"/>
    <w:rsid w:val="001E5D73"/>
    <w:rsid w:val="001E6E81"/>
    <w:rsid w:val="001E782C"/>
    <w:rsid w:val="001E7ADF"/>
    <w:rsid w:val="001E7BDF"/>
    <w:rsid w:val="001F0400"/>
    <w:rsid w:val="001F13AF"/>
    <w:rsid w:val="001F1476"/>
    <w:rsid w:val="001F1530"/>
    <w:rsid w:val="001F17BF"/>
    <w:rsid w:val="001F1869"/>
    <w:rsid w:val="001F2B24"/>
    <w:rsid w:val="001F2CF2"/>
    <w:rsid w:val="001F2F41"/>
    <w:rsid w:val="001F4234"/>
    <w:rsid w:val="001F43F3"/>
    <w:rsid w:val="001F44E1"/>
    <w:rsid w:val="001F452F"/>
    <w:rsid w:val="001F4569"/>
    <w:rsid w:val="001F4736"/>
    <w:rsid w:val="001F474A"/>
    <w:rsid w:val="001F55B3"/>
    <w:rsid w:val="001F5A87"/>
    <w:rsid w:val="001F67A3"/>
    <w:rsid w:val="001F6DA1"/>
    <w:rsid w:val="001F6FD1"/>
    <w:rsid w:val="001F7029"/>
    <w:rsid w:val="001F7DAE"/>
    <w:rsid w:val="001F7ED8"/>
    <w:rsid w:val="001F7F35"/>
    <w:rsid w:val="00200B61"/>
    <w:rsid w:val="002010EF"/>
    <w:rsid w:val="00201D38"/>
    <w:rsid w:val="00202456"/>
    <w:rsid w:val="002035A9"/>
    <w:rsid w:val="00203EFC"/>
    <w:rsid w:val="0020420D"/>
    <w:rsid w:val="002048D9"/>
    <w:rsid w:val="00204A16"/>
    <w:rsid w:val="00204C99"/>
    <w:rsid w:val="00204E02"/>
    <w:rsid w:val="002051BA"/>
    <w:rsid w:val="00205521"/>
    <w:rsid w:val="00205815"/>
    <w:rsid w:val="002058D8"/>
    <w:rsid w:val="00205DD0"/>
    <w:rsid w:val="002078A5"/>
    <w:rsid w:val="00207A13"/>
    <w:rsid w:val="002101BE"/>
    <w:rsid w:val="002105A6"/>
    <w:rsid w:val="002105EF"/>
    <w:rsid w:val="00210790"/>
    <w:rsid w:val="00210CED"/>
    <w:rsid w:val="00211088"/>
    <w:rsid w:val="002110AA"/>
    <w:rsid w:val="002110C8"/>
    <w:rsid w:val="002121F5"/>
    <w:rsid w:val="002124EC"/>
    <w:rsid w:val="00212847"/>
    <w:rsid w:val="00212987"/>
    <w:rsid w:val="002129FA"/>
    <w:rsid w:val="00212E0D"/>
    <w:rsid w:val="00212FD1"/>
    <w:rsid w:val="00214CB9"/>
    <w:rsid w:val="00214D41"/>
    <w:rsid w:val="00214D50"/>
    <w:rsid w:val="0021602D"/>
    <w:rsid w:val="002160C9"/>
    <w:rsid w:val="002162FA"/>
    <w:rsid w:val="0021689D"/>
    <w:rsid w:val="00216E37"/>
    <w:rsid w:val="00217080"/>
    <w:rsid w:val="00217148"/>
    <w:rsid w:val="00217304"/>
    <w:rsid w:val="00217621"/>
    <w:rsid w:val="00217B8B"/>
    <w:rsid w:val="002206A3"/>
    <w:rsid w:val="002206F6"/>
    <w:rsid w:val="0022141D"/>
    <w:rsid w:val="00221813"/>
    <w:rsid w:val="00221CEE"/>
    <w:rsid w:val="002226EE"/>
    <w:rsid w:val="00222D2D"/>
    <w:rsid w:val="00222F99"/>
    <w:rsid w:val="00223BD2"/>
    <w:rsid w:val="002242AC"/>
    <w:rsid w:val="00225054"/>
    <w:rsid w:val="00225302"/>
    <w:rsid w:val="00226499"/>
    <w:rsid w:val="00226736"/>
    <w:rsid w:val="00226B6F"/>
    <w:rsid w:val="00226BBC"/>
    <w:rsid w:val="00227088"/>
    <w:rsid w:val="00227609"/>
    <w:rsid w:val="00227E35"/>
    <w:rsid w:val="00227FD7"/>
    <w:rsid w:val="0023013B"/>
    <w:rsid w:val="00230648"/>
    <w:rsid w:val="00230A29"/>
    <w:rsid w:val="00230C15"/>
    <w:rsid w:val="00230F9C"/>
    <w:rsid w:val="002311FA"/>
    <w:rsid w:val="0023261A"/>
    <w:rsid w:val="0023267D"/>
    <w:rsid w:val="00232DE5"/>
    <w:rsid w:val="00232E6B"/>
    <w:rsid w:val="00233340"/>
    <w:rsid w:val="00233385"/>
    <w:rsid w:val="002333BC"/>
    <w:rsid w:val="002340E9"/>
    <w:rsid w:val="002343DE"/>
    <w:rsid w:val="002354E2"/>
    <w:rsid w:val="00235B15"/>
    <w:rsid w:val="00235B4F"/>
    <w:rsid w:val="00235B6F"/>
    <w:rsid w:val="00236044"/>
    <w:rsid w:val="0023666E"/>
    <w:rsid w:val="002367CB"/>
    <w:rsid w:val="00236B38"/>
    <w:rsid w:val="00236C7E"/>
    <w:rsid w:val="00236D82"/>
    <w:rsid w:val="002379A2"/>
    <w:rsid w:val="002379C2"/>
    <w:rsid w:val="002417AA"/>
    <w:rsid w:val="002417FB"/>
    <w:rsid w:val="00241FFC"/>
    <w:rsid w:val="00242344"/>
    <w:rsid w:val="002426A6"/>
    <w:rsid w:val="00242BEE"/>
    <w:rsid w:val="0024330C"/>
    <w:rsid w:val="00244149"/>
    <w:rsid w:val="002443D7"/>
    <w:rsid w:val="00244F04"/>
    <w:rsid w:val="0024628B"/>
    <w:rsid w:val="0024668C"/>
    <w:rsid w:val="00247614"/>
    <w:rsid w:val="002477C7"/>
    <w:rsid w:val="00247A93"/>
    <w:rsid w:val="00247B16"/>
    <w:rsid w:val="002501BA"/>
    <w:rsid w:val="002503A3"/>
    <w:rsid w:val="002503BC"/>
    <w:rsid w:val="002505FB"/>
    <w:rsid w:val="00250A7A"/>
    <w:rsid w:val="00250E8A"/>
    <w:rsid w:val="00250F24"/>
    <w:rsid w:val="00251368"/>
    <w:rsid w:val="00251854"/>
    <w:rsid w:val="002524C0"/>
    <w:rsid w:val="002527CA"/>
    <w:rsid w:val="002529D9"/>
    <w:rsid w:val="00252FC4"/>
    <w:rsid w:val="002531F4"/>
    <w:rsid w:val="002536EE"/>
    <w:rsid w:val="00254898"/>
    <w:rsid w:val="00254900"/>
    <w:rsid w:val="00254E10"/>
    <w:rsid w:val="0025665D"/>
    <w:rsid w:val="002566EC"/>
    <w:rsid w:val="002569D5"/>
    <w:rsid w:val="00256BD0"/>
    <w:rsid w:val="00256D67"/>
    <w:rsid w:val="0025728A"/>
    <w:rsid w:val="00260920"/>
    <w:rsid w:val="00260950"/>
    <w:rsid w:val="00260A00"/>
    <w:rsid w:val="00260A37"/>
    <w:rsid w:val="00260F02"/>
    <w:rsid w:val="0026104E"/>
    <w:rsid w:val="002610BA"/>
    <w:rsid w:val="0026125C"/>
    <w:rsid w:val="002612A3"/>
    <w:rsid w:val="002616C7"/>
    <w:rsid w:val="0026253A"/>
    <w:rsid w:val="00262BAE"/>
    <w:rsid w:val="00262E6A"/>
    <w:rsid w:val="00262E82"/>
    <w:rsid w:val="00262FF4"/>
    <w:rsid w:val="00263063"/>
    <w:rsid w:val="002634A5"/>
    <w:rsid w:val="00264656"/>
    <w:rsid w:val="0026483B"/>
    <w:rsid w:val="00264FD9"/>
    <w:rsid w:val="00265221"/>
    <w:rsid w:val="0026577D"/>
    <w:rsid w:val="002657D3"/>
    <w:rsid w:val="00265968"/>
    <w:rsid w:val="00265E71"/>
    <w:rsid w:val="002666D9"/>
    <w:rsid w:val="0026688A"/>
    <w:rsid w:val="00266C84"/>
    <w:rsid w:val="00267281"/>
    <w:rsid w:val="00267394"/>
    <w:rsid w:val="002677FE"/>
    <w:rsid w:val="00267B2D"/>
    <w:rsid w:val="00267BF3"/>
    <w:rsid w:val="002703B5"/>
    <w:rsid w:val="002707E0"/>
    <w:rsid w:val="00271564"/>
    <w:rsid w:val="0027217D"/>
    <w:rsid w:val="002725F3"/>
    <w:rsid w:val="00272B0E"/>
    <w:rsid w:val="00272C13"/>
    <w:rsid w:val="00273037"/>
    <w:rsid w:val="0027376F"/>
    <w:rsid w:val="00273CDF"/>
    <w:rsid w:val="00274004"/>
    <w:rsid w:val="00274FB2"/>
    <w:rsid w:val="0027591F"/>
    <w:rsid w:val="002763FF"/>
    <w:rsid w:val="00276E7D"/>
    <w:rsid w:val="002771A0"/>
    <w:rsid w:val="00277575"/>
    <w:rsid w:val="0027769E"/>
    <w:rsid w:val="002776EA"/>
    <w:rsid w:val="00277DAF"/>
    <w:rsid w:val="00277EC5"/>
    <w:rsid w:val="00280243"/>
    <w:rsid w:val="002803F7"/>
    <w:rsid w:val="0028043A"/>
    <w:rsid w:val="00280595"/>
    <w:rsid w:val="00280C62"/>
    <w:rsid w:val="002815EF"/>
    <w:rsid w:val="0028166A"/>
    <w:rsid w:val="00281B02"/>
    <w:rsid w:val="00281B61"/>
    <w:rsid w:val="00282015"/>
    <w:rsid w:val="00282358"/>
    <w:rsid w:val="00283587"/>
    <w:rsid w:val="0028524A"/>
    <w:rsid w:val="0028601A"/>
    <w:rsid w:val="00286189"/>
    <w:rsid w:val="0028658E"/>
    <w:rsid w:val="002866E6"/>
    <w:rsid w:val="00286731"/>
    <w:rsid w:val="00286E31"/>
    <w:rsid w:val="0028741D"/>
    <w:rsid w:val="0028748F"/>
    <w:rsid w:val="00287DD8"/>
    <w:rsid w:val="0029006C"/>
    <w:rsid w:val="00290216"/>
    <w:rsid w:val="002907A5"/>
    <w:rsid w:val="0029105D"/>
    <w:rsid w:val="002914B5"/>
    <w:rsid w:val="002918AB"/>
    <w:rsid w:val="00291E4C"/>
    <w:rsid w:val="00292371"/>
    <w:rsid w:val="00293892"/>
    <w:rsid w:val="00293DEA"/>
    <w:rsid w:val="00293E3C"/>
    <w:rsid w:val="00293F4A"/>
    <w:rsid w:val="0029435B"/>
    <w:rsid w:val="0029470B"/>
    <w:rsid w:val="00294BA7"/>
    <w:rsid w:val="00295FB2"/>
    <w:rsid w:val="00296FDD"/>
    <w:rsid w:val="002A026F"/>
    <w:rsid w:val="002A039C"/>
    <w:rsid w:val="002A0EED"/>
    <w:rsid w:val="002A1399"/>
    <w:rsid w:val="002A14DE"/>
    <w:rsid w:val="002A159D"/>
    <w:rsid w:val="002A1B84"/>
    <w:rsid w:val="002A24CC"/>
    <w:rsid w:val="002A2840"/>
    <w:rsid w:val="002A2A3B"/>
    <w:rsid w:val="002A300C"/>
    <w:rsid w:val="002A3027"/>
    <w:rsid w:val="002A3333"/>
    <w:rsid w:val="002A379D"/>
    <w:rsid w:val="002A3F39"/>
    <w:rsid w:val="002A49F8"/>
    <w:rsid w:val="002A4ADF"/>
    <w:rsid w:val="002A5619"/>
    <w:rsid w:val="002A5910"/>
    <w:rsid w:val="002A5A1C"/>
    <w:rsid w:val="002A620D"/>
    <w:rsid w:val="002A62DD"/>
    <w:rsid w:val="002A68BE"/>
    <w:rsid w:val="002A69E9"/>
    <w:rsid w:val="002A6B1E"/>
    <w:rsid w:val="002A7346"/>
    <w:rsid w:val="002A744D"/>
    <w:rsid w:val="002B0123"/>
    <w:rsid w:val="002B06AD"/>
    <w:rsid w:val="002B0926"/>
    <w:rsid w:val="002B0BF4"/>
    <w:rsid w:val="002B118F"/>
    <w:rsid w:val="002B1CE4"/>
    <w:rsid w:val="002B248B"/>
    <w:rsid w:val="002B342E"/>
    <w:rsid w:val="002B3879"/>
    <w:rsid w:val="002B3995"/>
    <w:rsid w:val="002B40E2"/>
    <w:rsid w:val="002B4388"/>
    <w:rsid w:val="002B468D"/>
    <w:rsid w:val="002B4750"/>
    <w:rsid w:val="002B4974"/>
    <w:rsid w:val="002B4D92"/>
    <w:rsid w:val="002B4DA7"/>
    <w:rsid w:val="002B5881"/>
    <w:rsid w:val="002B591E"/>
    <w:rsid w:val="002B5DEE"/>
    <w:rsid w:val="002B62F9"/>
    <w:rsid w:val="002B652E"/>
    <w:rsid w:val="002B7EE7"/>
    <w:rsid w:val="002C00F5"/>
    <w:rsid w:val="002C02B3"/>
    <w:rsid w:val="002C070C"/>
    <w:rsid w:val="002C0A28"/>
    <w:rsid w:val="002C0E42"/>
    <w:rsid w:val="002C101E"/>
    <w:rsid w:val="002C116F"/>
    <w:rsid w:val="002C1174"/>
    <w:rsid w:val="002C128B"/>
    <w:rsid w:val="002C128E"/>
    <w:rsid w:val="002C157A"/>
    <w:rsid w:val="002C1B92"/>
    <w:rsid w:val="002C1BDD"/>
    <w:rsid w:val="002C1E01"/>
    <w:rsid w:val="002C24FF"/>
    <w:rsid w:val="002C292A"/>
    <w:rsid w:val="002C3188"/>
    <w:rsid w:val="002C390B"/>
    <w:rsid w:val="002C3D93"/>
    <w:rsid w:val="002C42E7"/>
    <w:rsid w:val="002C4780"/>
    <w:rsid w:val="002C4BC2"/>
    <w:rsid w:val="002C56C9"/>
    <w:rsid w:val="002C586D"/>
    <w:rsid w:val="002C58B9"/>
    <w:rsid w:val="002C5993"/>
    <w:rsid w:val="002C5AF4"/>
    <w:rsid w:val="002C5B0F"/>
    <w:rsid w:val="002C5F37"/>
    <w:rsid w:val="002C625F"/>
    <w:rsid w:val="002C650F"/>
    <w:rsid w:val="002C65EC"/>
    <w:rsid w:val="002C6A53"/>
    <w:rsid w:val="002C6C53"/>
    <w:rsid w:val="002C6CC6"/>
    <w:rsid w:val="002C7093"/>
    <w:rsid w:val="002C70E0"/>
    <w:rsid w:val="002C71AF"/>
    <w:rsid w:val="002C732B"/>
    <w:rsid w:val="002C781E"/>
    <w:rsid w:val="002C7C17"/>
    <w:rsid w:val="002D06C2"/>
    <w:rsid w:val="002D06E2"/>
    <w:rsid w:val="002D08BB"/>
    <w:rsid w:val="002D0EDE"/>
    <w:rsid w:val="002D1338"/>
    <w:rsid w:val="002D1589"/>
    <w:rsid w:val="002D1696"/>
    <w:rsid w:val="002D1B24"/>
    <w:rsid w:val="002D1BCB"/>
    <w:rsid w:val="002D22FB"/>
    <w:rsid w:val="002D2DD1"/>
    <w:rsid w:val="002D3B45"/>
    <w:rsid w:val="002D3CF9"/>
    <w:rsid w:val="002D3D3B"/>
    <w:rsid w:val="002D45BB"/>
    <w:rsid w:val="002D4CCE"/>
    <w:rsid w:val="002D4D02"/>
    <w:rsid w:val="002D4F73"/>
    <w:rsid w:val="002D5479"/>
    <w:rsid w:val="002D5F1C"/>
    <w:rsid w:val="002D62D6"/>
    <w:rsid w:val="002D65F9"/>
    <w:rsid w:val="002D66C6"/>
    <w:rsid w:val="002D6AC8"/>
    <w:rsid w:val="002D6C60"/>
    <w:rsid w:val="002D750F"/>
    <w:rsid w:val="002D75A3"/>
    <w:rsid w:val="002D766B"/>
    <w:rsid w:val="002D76A5"/>
    <w:rsid w:val="002D7753"/>
    <w:rsid w:val="002D7B70"/>
    <w:rsid w:val="002D7EC3"/>
    <w:rsid w:val="002D7FBF"/>
    <w:rsid w:val="002E04D9"/>
    <w:rsid w:val="002E0A43"/>
    <w:rsid w:val="002E1397"/>
    <w:rsid w:val="002E1792"/>
    <w:rsid w:val="002E262B"/>
    <w:rsid w:val="002E2827"/>
    <w:rsid w:val="002E2F7E"/>
    <w:rsid w:val="002E2FE3"/>
    <w:rsid w:val="002E3443"/>
    <w:rsid w:val="002E36B1"/>
    <w:rsid w:val="002E3B02"/>
    <w:rsid w:val="002E40C8"/>
    <w:rsid w:val="002E41C3"/>
    <w:rsid w:val="002E41FD"/>
    <w:rsid w:val="002E4506"/>
    <w:rsid w:val="002E498F"/>
    <w:rsid w:val="002E49CD"/>
    <w:rsid w:val="002E5080"/>
    <w:rsid w:val="002E52B3"/>
    <w:rsid w:val="002E55B5"/>
    <w:rsid w:val="002E5679"/>
    <w:rsid w:val="002E56B6"/>
    <w:rsid w:val="002E6711"/>
    <w:rsid w:val="002E6BE4"/>
    <w:rsid w:val="002E6D6B"/>
    <w:rsid w:val="002E6E6A"/>
    <w:rsid w:val="002E6FE4"/>
    <w:rsid w:val="002E738E"/>
    <w:rsid w:val="002E7C80"/>
    <w:rsid w:val="002F069C"/>
    <w:rsid w:val="002F0801"/>
    <w:rsid w:val="002F0A6D"/>
    <w:rsid w:val="002F0C65"/>
    <w:rsid w:val="002F0D99"/>
    <w:rsid w:val="002F0F08"/>
    <w:rsid w:val="002F1235"/>
    <w:rsid w:val="002F12FF"/>
    <w:rsid w:val="002F2271"/>
    <w:rsid w:val="002F2460"/>
    <w:rsid w:val="002F24DC"/>
    <w:rsid w:val="002F2A95"/>
    <w:rsid w:val="002F3011"/>
    <w:rsid w:val="002F33F8"/>
    <w:rsid w:val="002F415B"/>
    <w:rsid w:val="002F4BE2"/>
    <w:rsid w:val="002F5208"/>
    <w:rsid w:val="002F5304"/>
    <w:rsid w:val="002F5A18"/>
    <w:rsid w:val="002F5A78"/>
    <w:rsid w:val="002F5BDB"/>
    <w:rsid w:val="002F64A0"/>
    <w:rsid w:val="002F660E"/>
    <w:rsid w:val="002F6762"/>
    <w:rsid w:val="002F70D5"/>
    <w:rsid w:val="002F77FE"/>
    <w:rsid w:val="002F7C91"/>
    <w:rsid w:val="00300447"/>
    <w:rsid w:val="003004DC"/>
    <w:rsid w:val="003010ED"/>
    <w:rsid w:val="00301295"/>
    <w:rsid w:val="003012BE"/>
    <w:rsid w:val="0030150B"/>
    <w:rsid w:val="00301B78"/>
    <w:rsid w:val="00301F3F"/>
    <w:rsid w:val="0030214A"/>
    <w:rsid w:val="00302478"/>
    <w:rsid w:val="003026CE"/>
    <w:rsid w:val="0030280E"/>
    <w:rsid w:val="003028CC"/>
    <w:rsid w:val="00302BE9"/>
    <w:rsid w:val="003031F3"/>
    <w:rsid w:val="00303490"/>
    <w:rsid w:val="003038F1"/>
    <w:rsid w:val="00303C9A"/>
    <w:rsid w:val="00303E4D"/>
    <w:rsid w:val="00304B08"/>
    <w:rsid w:val="00304F36"/>
    <w:rsid w:val="00305318"/>
    <w:rsid w:val="0030615D"/>
    <w:rsid w:val="003067FF"/>
    <w:rsid w:val="003068EF"/>
    <w:rsid w:val="003072D0"/>
    <w:rsid w:val="00307EEC"/>
    <w:rsid w:val="00310664"/>
    <w:rsid w:val="00310685"/>
    <w:rsid w:val="0031093B"/>
    <w:rsid w:val="00310A39"/>
    <w:rsid w:val="00310B77"/>
    <w:rsid w:val="00310DBD"/>
    <w:rsid w:val="003119EF"/>
    <w:rsid w:val="003131FD"/>
    <w:rsid w:val="0031383B"/>
    <w:rsid w:val="003139A5"/>
    <w:rsid w:val="00313DEC"/>
    <w:rsid w:val="003148C6"/>
    <w:rsid w:val="00314959"/>
    <w:rsid w:val="00314D7B"/>
    <w:rsid w:val="0031595D"/>
    <w:rsid w:val="00316BDA"/>
    <w:rsid w:val="00317254"/>
    <w:rsid w:val="00317CD4"/>
    <w:rsid w:val="00317D75"/>
    <w:rsid w:val="003211A3"/>
    <w:rsid w:val="0032188E"/>
    <w:rsid w:val="00321C30"/>
    <w:rsid w:val="00322F15"/>
    <w:rsid w:val="00323218"/>
    <w:rsid w:val="00323EC1"/>
    <w:rsid w:val="00324068"/>
    <w:rsid w:val="00324074"/>
    <w:rsid w:val="0032426C"/>
    <w:rsid w:val="00324B09"/>
    <w:rsid w:val="00324BE1"/>
    <w:rsid w:val="00324FD2"/>
    <w:rsid w:val="00325524"/>
    <w:rsid w:val="003256B3"/>
    <w:rsid w:val="003261FB"/>
    <w:rsid w:val="003266A1"/>
    <w:rsid w:val="003267F6"/>
    <w:rsid w:val="003269BA"/>
    <w:rsid w:val="00326C6E"/>
    <w:rsid w:val="00327079"/>
    <w:rsid w:val="0032726E"/>
    <w:rsid w:val="00327E62"/>
    <w:rsid w:val="00330879"/>
    <w:rsid w:val="00330929"/>
    <w:rsid w:val="003309B3"/>
    <w:rsid w:val="003315C5"/>
    <w:rsid w:val="003317E1"/>
    <w:rsid w:val="00331B29"/>
    <w:rsid w:val="003321C3"/>
    <w:rsid w:val="00332480"/>
    <w:rsid w:val="00333638"/>
    <w:rsid w:val="003339FA"/>
    <w:rsid w:val="00334267"/>
    <w:rsid w:val="003344A3"/>
    <w:rsid w:val="003345D7"/>
    <w:rsid w:val="003345FA"/>
    <w:rsid w:val="003347A4"/>
    <w:rsid w:val="003349A9"/>
    <w:rsid w:val="0033556B"/>
    <w:rsid w:val="00335FCE"/>
    <w:rsid w:val="0033617A"/>
    <w:rsid w:val="003362C2"/>
    <w:rsid w:val="00336756"/>
    <w:rsid w:val="00336E43"/>
    <w:rsid w:val="00336F40"/>
    <w:rsid w:val="003370C5"/>
    <w:rsid w:val="00337501"/>
    <w:rsid w:val="00337ED2"/>
    <w:rsid w:val="0034026C"/>
    <w:rsid w:val="0034027C"/>
    <w:rsid w:val="003408C0"/>
    <w:rsid w:val="00341015"/>
    <w:rsid w:val="003410FE"/>
    <w:rsid w:val="003415D9"/>
    <w:rsid w:val="003415F8"/>
    <w:rsid w:val="003419B0"/>
    <w:rsid w:val="00341D53"/>
    <w:rsid w:val="0034222C"/>
    <w:rsid w:val="00342527"/>
    <w:rsid w:val="0034283C"/>
    <w:rsid w:val="00343623"/>
    <w:rsid w:val="00343A19"/>
    <w:rsid w:val="003447CE"/>
    <w:rsid w:val="00344945"/>
    <w:rsid w:val="00344A6C"/>
    <w:rsid w:val="00344E4B"/>
    <w:rsid w:val="00345396"/>
    <w:rsid w:val="0034571E"/>
    <w:rsid w:val="00345A19"/>
    <w:rsid w:val="00345C63"/>
    <w:rsid w:val="0034602F"/>
    <w:rsid w:val="003461CF"/>
    <w:rsid w:val="00346E31"/>
    <w:rsid w:val="00347C6E"/>
    <w:rsid w:val="00347E83"/>
    <w:rsid w:val="003501A6"/>
    <w:rsid w:val="003504F8"/>
    <w:rsid w:val="003505F7"/>
    <w:rsid w:val="00350ACC"/>
    <w:rsid w:val="0035180C"/>
    <w:rsid w:val="00352753"/>
    <w:rsid w:val="00352CDF"/>
    <w:rsid w:val="00352EFA"/>
    <w:rsid w:val="0035358D"/>
    <w:rsid w:val="00353AD4"/>
    <w:rsid w:val="00353EB1"/>
    <w:rsid w:val="003549D8"/>
    <w:rsid w:val="00354FE4"/>
    <w:rsid w:val="00355208"/>
    <w:rsid w:val="00355AC9"/>
    <w:rsid w:val="00356AE0"/>
    <w:rsid w:val="00356BD4"/>
    <w:rsid w:val="00356D3F"/>
    <w:rsid w:val="00357415"/>
    <w:rsid w:val="00357537"/>
    <w:rsid w:val="00357C1A"/>
    <w:rsid w:val="00360444"/>
    <w:rsid w:val="00360843"/>
    <w:rsid w:val="0036107F"/>
    <w:rsid w:val="003612BC"/>
    <w:rsid w:val="00361C4C"/>
    <w:rsid w:val="00361D5D"/>
    <w:rsid w:val="00362394"/>
    <w:rsid w:val="003624E5"/>
    <w:rsid w:val="00362580"/>
    <w:rsid w:val="00363486"/>
    <w:rsid w:val="003634E0"/>
    <w:rsid w:val="00363AF3"/>
    <w:rsid w:val="00363EDA"/>
    <w:rsid w:val="00364291"/>
    <w:rsid w:val="00364513"/>
    <w:rsid w:val="0036463B"/>
    <w:rsid w:val="0036498A"/>
    <w:rsid w:val="00364AA0"/>
    <w:rsid w:val="00364D94"/>
    <w:rsid w:val="00364E0C"/>
    <w:rsid w:val="00364EC0"/>
    <w:rsid w:val="00365363"/>
    <w:rsid w:val="00366743"/>
    <w:rsid w:val="00366AB8"/>
    <w:rsid w:val="00366DC1"/>
    <w:rsid w:val="003674BC"/>
    <w:rsid w:val="00367FF3"/>
    <w:rsid w:val="00370D93"/>
    <w:rsid w:val="00371211"/>
    <w:rsid w:val="003718FD"/>
    <w:rsid w:val="0037192B"/>
    <w:rsid w:val="00371935"/>
    <w:rsid w:val="00371B17"/>
    <w:rsid w:val="003723CA"/>
    <w:rsid w:val="003741A6"/>
    <w:rsid w:val="003745BB"/>
    <w:rsid w:val="00374C99"/>
    <w:rsid w:val="003761B3"/>
    <w:rsid w:val="00377161"/>
    <w:rsid w:val="00377364"/>
    <w:rsid w:val="003778EB"/>
    <w:rsid w:val="003808EE"/>
    <w:rsid w:val="00380A51"/>
    <w:rsid w:val="00380EFB"/>
    <w:rsid w:val="003814D4"/>
    <w:rsid w:val="00381BD0"/>
    <w:rsid w:val="00381D1F"/>
    <w:rsid w:val="00381E82"/>
    <w:rsid w:val="0038211F"/>
    <w:rsid w:val="00382B78"/>
    <w:rsid w:val="00382C7F"/>
    <w:rsid w:val="003834FE"/>
    <w:rsid w:val="00383917"/>
    <w:rsid w:val="00383D3C"/>
    <w:rsid w:val="00384048"/>
    <w:rsid w:val="003841D1"/>
    <w:rsid w:val="003843EC"/>
    <w:rsid w:val="00384953"/>
    <w:rsid w:val="00385421"/>
    <w:rsid w:val="00385483"/>
    <w:rsid w:val="00385694"/>
    <w:rsid w:val="0038575D"/>
    <w:rsid w:val="00386259"/>
    <w:rsid w:val="00386C65"/>
    <w:rsid w:val="00386EA4"/>
    <w:rsid w:val="00386F54"/>
    <w:rsid w:val="00387038"/>
    <w:rsid w:val="003877CE"/>
    <w:rsid w:val="0038780C"/>
    <w:rsid w:val="00387B31"/>
    <w:rsid w:val="00387E4B"/>
    <w:rsid w:val="003919FC"/>
    <w:rsid w:val="00391C87"/>
    <w:rsid w:val="00392166"/>
    <w:rsid w:val="00392BA3"/>
    <w:rsid w:val="00393101"/>
    <w:rsid w:val="0039337E"/>
    <w:rsid w:val="00393387"/>
    <w:rsid w:val="00393630"/>
    <w:rsid w:val="00394090"/>
    <w:rsid w:val="003945D6"/>
    <w:rsid w:val="003946A5"/>
    <w:rsid w:val="00394831"/>
    <w:rsid w:val="003949FB"/>
    <w:rsid w:val="00394AE5"/>
    <w:rsid w:val="00394C11"/>
    <w:rsid w:val="00394D46"/>
    <w:rsid w:val="0039529F"/>
    <w:rsid w:val="00395EE6"/>
    <w:rsid w:val="00396221"/>
    <w:rsid w:val="00396254"/>
    <w:rsid w:val="00396415"/>
    <w:rsid w:val="00396431"/>
    <w:rsid w:val="003964E4"/>
    <w:rsid w:val="00396E96"/>
    <w:rsid w:val="003970F6"/>
    <w:rsid w:val="00397321"/>
    <w:rsid w:val="00397370"/>
    <w:rsid w:val="0039743A"/>
    <w:rsid w:val="00397967"/>
    <w:rsid w:val="003A0136"/>
    <w:rsid w:val="003A02FF"/>
    <w:rsid w:val="003A0302"/>
    <w:rsid w:val="003A0914"/>
    <w:rsid w:val="003A0BF6"/>
    <w:rsid w:val="003A15D8"/>
    <w:rsid w:val="003A1D66"/>
    <w:rsid w:val="003A1F6F"/>
    <w:rsid w:val="003A244A"/>
    <w:rsid w:val="003A27EB"/>
    <w:rsid w:val="003A33FB"/>
    <w:rsid w:val="003A3C74"/>
    <w:rsid w:val="003A4805"/>
    <w:rsid w:val="003A4946"/>
    <w:rsid w:val="003A498D"/>
    <w:rsid w:val="003A56BE"/>
    <w:rsid w:val="003A5D38"/>
    <w:rsid w:val="003A5DB8"/>
    <w:rsid w:val="003A62BE"/>
    <w:rsid w:val="003A6580"/>
    <w:rsid w:val="003A6E84"/>
    <w:rsid w:val="003A6EA2"/>
    <w:rsid w:val="003A7235"/>
    <w:rsid w:val="003A774E"/>
    <w:rsid w:val="003A78AB"/>
    <w:rsid w:val="003B0188"/>
    <w:rsid w:val="003B0753"/>
    <w:rsid w:val="003B08A2"/>
    <w:rsid w:val="003B09F7"/>
    <w:rsid w:val="003B0D9C"/>
    <w:rsid w:val="003B0F6F"/>
    <w:rsid w:val="003B10FB"/>
    <w:rsid w:val="003B12E2"/>
    <w:rsid w:val="003B1339"/>
    <w:rsid w:val="003B153A"/>
    <w:rsid w:val="003B1586"/>
    <w:rsid w:val="003B1D0C"/>
    <w:rsid w:val="003B1DCA"/>
    <w:rsid w:val="003B2141"/>
    <w:rsid w:val="003B2414"/>
    <w:rsid w:val="003B2DC8"/>
    <w:rsid w:val="003B2FD6"/>
    <w:rsid w:val="003B341E"/>
    <w:rsid w:val="003B3804"/>
    <w:rsid w:val="003B3961"/>
    <w:rsid w:val="003B3C66"/>
    <w:rsid w:val="003B44AB"/>
    <w:rsid w:val="003B471F"/>
    <w:rsid w:val="003B4F18"/>
    <w:rsid w:val="003B5282"/>
    <w:rsid w:val="003B59EC"/>
    <w:rsid w:val="003B5BBD"/>
    <w:rsid w:val="003B5E39"/>
    <w:rsid w:val="003B644E"/>
    <w:rsid w:val="003B6864"/>
    <w:rsid w:val="003B7280"/>
    <w:rsid w:val="003B74F7"/>
    <w:rsid w:val="003B7541"/>
    <w:rsid w:val="003B763E"/>
    <w:rsid w:val="003B78E3"/>
    <w:rsid w:val="003B7A50"/>
    <w:rsid w:val="003B7ACC"/>
    <w:rsid w:val="003C0192"/>
    <w:rsid w:val="003C01A7"/>
    <w:rsid w:val="003C04B8"/>
    <w:rsid w:val="003C06C1"/>
    <w:rsid w:val="003C0886"/>
    <w:rsid w:val="003C0934"/>
    <w:rsid w:val="003C09AD"/>
    <w:rsid w:val="003C0D95"/>
    <w:rsid w:val="003C16AF"/>
    <w:rsid w:val="003C30CB"/>
    <w:rsid w:val="003C3E06"/>
    <w:rsid w:val="003C3E72"/>
    <w:rsid w:val="003C4A05"/>
    <w:rsid w:val="003C4B2A"/>
    <w:rsid w:val="003C54BD"/>
    <w:rsid w:val="003C567A"/>
    <w:rsid w:val="003C597D"/>
    <w:rsid w:val="003C5A6C"/>
    <w:rsid w:val="003C5D20"/>
    <w:rsid w:val="003C606B"/>
    <w:rsid w:val="003C67AE"/>
    <w:rsid w:val="003C6CF2"/>
    <w:rsid w:val="003C743D"/>
    <w:rsid w:val="003C7608"/>
    <w:rsid w:val="003D024A"/>
    <w:rsid w:val="003D08F2"/>
    <w:rsid w:val="003D0AE7"/>
    <w:rsid w:val="003D17C1"/>
    <w:rsid w:val="003D2040"/>
    <w:rsid w:val="003D21FA"/>
    <w:rsid w:val="003D2377"/>
    <w:rsid w:val="003D256D"/>
    <w:rsid w:val="003D2F69"/>
    <w:rsid w:val="003D3B56"/>
    <w:rsid w:val="003D3E52"/>
    <w:rsid w:val="003D41BB"/>
    <w:rsid w:val="003D43A9"/>
    <w:rsid w:val="003D44A9"/>
    <w:rsid w:val="003D4A7D"/>
    <w:rsid w:val="003D4D2F"/>
    <w:rsid w:val="003D508A"/>
    <w:rsid w:val="003D623A"/>
    <w:rsid w:val="003D6A0F"/>
    <w:rsid w:val="003D7305"/>
    <w:rsid w:val="003D776C"/>
    <w:rsid w:val="003D7B4E"/>
    <w:rsid w:val="003D7B6B"/>
    <w:rsid w:val="003D7BA5"/>
    <w:rsid w:val="003D7CBD"/>
    <w:rsid w:val="003E0031"/>
    <w:rsid w:val="003E0B9E"/>
    <w:rsid w:val="003E0D81"/>
    <w:rsid w:val="003E0DE3"/>
    <w:rsid w:val="003E1D4A"/>
    <w:rsid w:val="003E1FEC"/>
    <w:rsid w:val="003E2EC0"/>
    <w:rsid w:val="003E2F92"/>
    <w:rsid w:val="003E36D3"/>
    <w:rsid w:val="003E3B0F"/>
    <w:rsid w:val="003E3F5C"/>
    <w:rsid w:val="003E42C7"/>
    <w:rsid w:val="003E4310"/>
    <w:rsid w:val="003E4824"/>
    <w:rsid w:val="003E4E35"/>
    <w:rsid w:val="003E50FD"/>
    <w:rsid w:val="003E5478"/>
    <w:rsid w:val="003E649C"/>
    <w:rsid w:val="003E67D2"/>
    <w:rsid w:val="003E69F7"/>
    <w:rsid w:val="003E6F25"/>
    <w:rsid w:val="003E76F5"/>
    <w:rsid w:val="003E7B66"/>
    <w:rsid w:val="003E7CB4"/>
    <w:rsid w:val="003E7EAA"/>
    <w:rsid w:val="003F01B8"/>
    <w:rsid w:val="003F07BA"/>
    <w:rsid w:val="003F0923"/>
    <w:rsid w:val="003F0B95"/>
    <w:rsid w:val="003F0D85"/>
    <w:rsid w:val="003F0E90"/>
    <w:rsid w:val="003F163E"/>
    <w:rsid w:val="003F1DC4"/>
    <w:rsid w:val="003F2159"/>
    <w:rsid w:val="003F3075"/>
    <w:rsid w:val="003F30A3"/>
    <w:rsid w:val="003F3631"/>
    <w:rsid w:val="003F4294"/>
    <w:rsid w:val="003F48E0"/>
    <w:rsid w:val="003F4C62"/>
    <w:rsid w:val="003F503F"/>
    <w:rsid w:val="003F59F2"/>
    <w:rsid w:val="003F5BC4"/>
    <w:rsid w:val="003F6999"/>
    <w:rsid w:val="003F6A5E"/>
    <w:rsid w:val="003F728C"/>
    <w:rsid w:val="003F73F5"/>
    <w:rsid w:val="003F771C"/>
    <w:rsid w:val="003F779E"/>
    <w:rsid w:val="003F7C95"/>
    <w:rsid w:val="004006E3"/>
    <w:rsid w:val="00401165"/>
    <w:rsid w:val="00401619"/>
    <w:rsid w:val="0040171B"/>
    <w:rsid w:val="00401988"/>
    <w:rsid w:val="00401CB9"/>
    <w:rsid w:val="0040206E"/>
    <w:rsid w:val="00402540"/>
    <w:rsid w:val="004025F9"/>
    <w:rsid w:val="00402D2B"/>
    <w:rsid w:val="004030DC"/>
    <w:rsid w:val="004031B2"/>
    <w:rsid w:val="00403E00"/>
    <w:rsid w:val="00404243"/>
    <w:rsid w:val="00404D56"/>
    <w:rsid w:val="00405D14"/>
    <w:rsid w:val="00406575"/>
    <w:rsid w:val="00406609"/>
    <w:rsid w:val="004069BE"/>
    <w:rsid w:val="0040756A"/>
    <w:rsid w:val="004103F5"/>
    <w:rsid w:val="00410D3A"/>
    <w:rsid w:val="00411CDB"/>
    <w:rsid w:val="004123D0"/>
    <w:rsid w:val="004124E1"/>
    <w:rsid w:val="004125DC"/>
    <w:rsid w:val="00412F9B"/>
    <w:rsid w:val="0041306D"/>
    <w:rsid w:val="0041328E"/>
    <w:rsid w:val="00413BF8"/>
    <w:rsid w:val="00414C1A"/>
    <w:rsid w:val="0041551F"/>
    <w:rsid w:val="00415807"/>
    <w:rsid w:val="00415E82"/>
    <w:rsid w:val="00416A7A"/>
    <w:rsid w:val="00416C95"/>
    <w:rsid w:val="00416F6F"/>
    <w:rsid w:val="00416FD0"/>
    <w:rsid w:val="0041718E"/>
    <w:rsid w:val="0041722E"/>
    <w:rsid w:val="004174AF"/>
    <w:rsid w:val="004178AA"/>
    <w:rsid w:val="004179EC"/>
    <w:rsid w:val="00417A99"/>
    <w:rsid w:val="00417D17"/>
    <w:rsid w:val="004207FF"/>
    <w:rsid w:val="00420C86"/>
    <w:rsid w:val="004211F8"/>
    <w:rsid w:val="00421209"/>
    <w:rsid w:val="0042191E"/>
    <w:rsid w:val="00421AE8"/>
    <w:rsid w:val="00421ED7"/>
    <w:rsid w:val="0042284C"/>
    <w:rsid w:val="004228CF"/>
    <w:rsid w:val="00422EC4"/>
    <w:rsid w:val="0042302B"/>
    <w:rsid w:val="0042303F"/>
    <w:rsid w:val="004236D2"/>
    <w:rsid w:val="00423752"/>
    <w:rsid w:val="0042383E"/>
    <w:rsid w:val="00423C96"/>
    <w:rsid w:val="004241E5"/>
    <w:rsid w:val="004242B5"/>
    <w:rsid w:val="00425C39"/>
    <w:rsid w:val="00425DAA"/>
    <w:rsid w:val="00426B8B"/>
    <w:rsid w:val="00426D0E"/>
    <w:rsid w:val="004272C5"/>
    <w:rsid w:val="004273F9"/>
    <w:rsid w:val="00427935"/>
    <w:rsid w:val="004305D7"/>
    <w:rsid w:val="0043078D"/>
    <w:rsid w:val="00430BC2"/>
    <w:rsid w:val="004310A0"/>
    <w:rsid w:val="0043178D"/>
    <w:rsid w:val="00431A90"/>
    <w:rsid w:val="0043278B"/>
    <w:rsid w:val="00432A64"/>
    <w:rsid w:val="0043415E"/>
    <w:rsid w:val="004343DE"/>
    <w:rsid w:val="004348E7"/>
    <w:rsid w:val="00434A1D"/>
    <w:rsid w:val="00434C8A"/>
    <w:rsid w:val="0043594F"/>
    <w:rsid w:val="0043661D"/>
    <w:rsid w:val="00436AB3"/>
    <w:rsid w:val="00436DC7"/>
    <w:rsid w:val="004376A0"/>
    <w:rsid w:val="00437CD6"/>
    <w:rsid w:val="00440056"/>
    <w:rsid w:val="00440163"/>
    <w:rsid w:val="004401EA"/>
    <w:rsid w:val="0044095C"/>
    <w:rsid w:val="00440AEE"/>
    <w:rsid w:val="00440CF9"/>
    <w:rsid w:val="00440D33"/>
    <w:rsid w:val="00440E38"/>
    <w:rsid w:val="00441194"/>
    <w:rsid w:val="00441D16"/>
    <w:rsid w:val="00441F97"/>
    <w:rsid w:val="0044248D"/>
    <w:rsid w:val="00442BBC"/>
    <w:rsid w:val="00442F61"/>
    <w:rsid w:val="00443566"/>
    <w:rsid w:val="004439C6"/>
    <w:rsid w:val="00444402"/>
    <w:rsid w:val="00444873"/>
    <w:rsid w:val="0044490E"/>
    <w:rsid w:val="00444948"/>
    <w:rsid w:val="00444AD1"/>
    <w:rsid w:val="00445466"/>
    <w:rsid w:val="004456F0"/>
    <w:rsid w:val="00445F09"/>
    <w:rsid w:val="0044651F"/>
    <w:rsid w:val="00446B2F"/>
    <w:rsid w:val="004470BA"/>
    <w:rsid w:val="00447D07"/>
    <w:rsid w:val="00447D87"/>
    <w:rsid w:val="00447E62"/>
    <w:rsid w:val="0045039F"/>
    <w:rsid w:val="00450B4E"/>
    <w:rsid w:val="00450FD4"/>
    <w:rsid w:val="00451B93"/>
    <w:rsid w:val="00452547"/>
    <w:rsid w:val="00452562"/>
    <w:rsid w:val="0045334C"/>
    <w:rsid w:val="0045351E"/>
    <w:rsid w:val="004535C4"/>
    <w:rsid w:val="004536ED"/>
    <w:rsid w:val="00453BEB"/>
    <w:rsid w:val="00454254"/>
    <w:rsid w:val="00454652"/>
    <w:rsid w:val="00454809"/>
    <w:rsid w:val="004549CB"/>
    <w:rsid w:val="00454C44"/>
    <w:rsid w:val="00455418"/>
    <w:rsid w:val="00455D16"/>
    <w:rsid w:val="00456117"/>
    <w:rsid w:val="00456673"/>
    <w:rsid w:val="00456A59"/>
    <w:rsid w:val="00456C7E"/>
    <w:rsid w:val="0045737F"/>
    <w:rsid w:val="0045767A"/>
    <w:rsid w:val="00457760"/>
    <w:rsid w:val="00457858"/>
    <w:rsid w:val="00457A50"/>
    <w:rsid w:val="00457A81"/>
    <w:rsid w:val="00457E08"/>
    <w:rsid w:val="00457F51"/>
    <w:rsid w:val="0046043D"/>
    <w:rsid w:val="00460903"/>
    <w:rsid w:val="00460D47"/>
    <w:rsid w:val="00460E57"/>
    <w:rsid w:val="00461055"/>
    <w:rsid w:val="00461FF7"/>
    <w:rsid w:val="00462585"/>
    <w:rsid w:val="004625B6"/>
    <w:rsid w:val="00464562"/>
    <w:rsid w:val="00465556"/>
    <w:rsid w:val="00465BEA"/>
    <w:rsid w:val="0046639D"/>
    <w:rsid w:val="004664EB"/>
    <w:rsid w:val="004666AB"/>
    <w:rsid w:val="00466AE9"/>
    <w:rsid w:val="004679F5"/>
    <w:rsid w:val="00467AD6"/>
    <w:rsid w:val="00467E5F"/>
    <w:rsid w:val="00470107"/>
    <w:rsid w:val="004702DA"/>
    <w:rsid w:val="004707E6"/>
    <w:rsid w:val="00470DFC"/>
    <w:rsid w:val="0047155D"/>
    <w:rsid w:val="004716BD"/>
    <w:rsid w:val="00472303"/>
    <w:rsid w:val="00472773"/>
    <w:rsid w:val="00472868"/>
    <w:rsid w:val="00472A16"/>
    <w:rsid w:val="00472B08"/>
    <w:rsid w:val="00472BA1"/>
    <w:rsid w:val="00473305"/>
    <w:rsid w:val="00473B01"/>
    <w:rsid w:val="00473B7C"/>
    <w:rsid w:val="00473DBB"/>
    <w:rsid w:val="00473DC6"/>
    <w:rsid w:val="00474BB2"/>
    <w:rsid w:val="0047553F"/>
    <w:rsid w:val="004756D6"/>
    <w:rsid w:val="00475756"/>
    <w:rsid w:val="00475BA8"/>
    <w:rsid w:val="00475DB4"/>
    <w:rsid w:val="004763A7"/>
    <w:rsid w:val="00476CEA"/>
    <w:rsid w:val="00477456"/>
    <w:rsid w:val="004776EA"/>
    <w:rsid w:val="00477754"/>
    <w:rsid w:val="004800FD"/>
    <w:rsid w:val="0048091B"/>
    <w:rsid w:val="00480CF3"/>
    <w:rsid w:val="004810CE"/>
    <w:rsid w:val="0048138F"/>
    <w:rsid w:val="00481D87"/>
    <w:rsid w:val="00481F8C"/>
    <w:rsid w:val="00482179"/>
    <w:rsid w:val="004821E5"/>
    <w:rsid w:val="004822C2"/>
    <w:rsid w:val="00482A9B"/>
    <w:rsid w:val="004830D3"/>
    <w:rsid w:val="00483203"/>
    <w:rsid w:val="004838D6"/>
    <w:rsid w:val="00484E43"/>
    <w:rsid w:val="004852FD"/>
    <w:rsid w:val="00485357"/>
    <w:rsid w:val="004855A7"/>
    <w:rsid w:val="00485A43"/>
    <w:rsid w:val="00485DF5"/>
    <w:rsid w:val="00486073"/>
    <w:rsid w:val="00486580"/>
    <w:rsid w:val="004865B2"/>
    <w:rsid w:val="004866E4"/>
    <w:rsid w:val="00486846"/>
    <w:rsid w:val="00486E0A"/>
    <w:rsid w:val="00490280"/>
    <w:rsid w:val="004902E3"/>
    <w:rsid w:val="004915DE"/>
    <w:rsid w:val="004916CB"/>
    <w:rsid w:val="00491F32"/>
    <w:rsid w:val="00492C0E"/>
    <w:rsid w:val="00493130"/>
    <w:rsid w:val="00493814"/>
    <w:rsid w:val="00494F3D"/>
    <w:rsid w:val="0049568F"/>
    <w:rsid w:val="00495CB6"/>
    <w:rsid w:val="00495EA7"/>
    <w:rsid w:val="0049629F"/>
    <w:rsid w:val="0049673E"/>
    <w:rsid w:val="004969C7"/>
    <w:rsid w:val="00496ADA"/>
    <w:rsid w:val="0049707F"/>
    <w:rsid w:val="004973D3"/>
    <w:rsid w:val="00497AC7"/>
    <w:rsid w:val="004A0548"/>
    <w:rsid w:val="004A057C"/>
    <w:rsid w:val="004A0693"/>
    <w:rsid w:val="004A06EC"/>
    <w:rsid w:val="004A0C7D"/>
    <w:rsid w:val="004A0D49"/>
    <w:rsid w:val="004A1123"/>
    <w:rsid w:val="004A1174"/>
    <w:rsid w:val="004A1A0D"/>
    <w:rsid w:val="004A1EAB"/>
    <w:rsid w:val="004A1EE6"/>
    <w:rsid w:val="004A2059"/>
    <w:rsid w:val="004A25FD"/>
    <w:rsid w:val="004A26A4"/>
    <w:rsid w:val="004A2AC8"/>
    <w:rsid w:val="004A2F8F"/>
    <w:rsid w:val="004A3344"/>
    <w:rsid w:val="004A37E0"/>
    <w:rsid w:val="004A3839"/>
    <w:rsid w:val="004A3907"/>
    <w:rsid w:val="004A3CE1"/>
    <w:rsid w:val="004A3F4F"/>
    <w:rsid w:val="004A4007"/>
    <w:rsid w:val="004A405F"/>
    <w:rsid w:val="004A40D1"/>
    <w:rsid w:val="004A4132"/>
    <w:rsid w:val="004A4735"/>
    <w:rsid w:val="004A4943"/>
    <w:rsid w:val="004A49EE"/>
    <w:rsid w:val="004A54AE"/>
    <w:rsid w:val="004A5577"/>
    <w:rsid w:val="004A5B16"/>
    <w:rsid w:val="004A5D42"/>
    <w:rsid w:val="004A6E38"/>
    <w:rsid w:val="004A7167"/>
    <w:rsid w:val="004A7644"/>
    <w:rsid w:val="004A7FEE"/>
    <w:rsid w:val="004B07C5"/>
    <w:rsid w:val="004B07DA"/>
    <w:rsid w:val="004B085D"/>
    <w:rsid w:val="004B089D"/>
    <w:rsid w:val="004B0ABE"/>
    <w:rsid w:val="004B0D18"/>
    <w:rsid w:val="004B1049"/>
    <w:rsid w:val="004B139B"/>
    <w:rsid w:val="004B14EC"/>
    <w:rsid w:val="004B18BC"/>
    <w:rsid w:val="004B194E"/>
    <w:rsid w:val="004B1BCB"/>
    <w:rsid w:val="004B210A"/>
    <w:rsid w:val="004B23CB"/>
    <w:rsid w:val="004B2768"/>
    <w:rsid w:val="004B3396"/>
    <w:rsid w:val="004B35DE"/>
    <w:rsid w:val="004B36BC"/>
    <w:rsid w:val="004B3A87"/>
    <w:rsid w:val="004B4773"/>
    <w:rsid w:val="004B491A"/>
    <w:rsid w:val="004B4F56"/>
    <w:rsid w:val="004B4FED"/>
    <w:rsid w:val="004B51A7"/>
    <w:rsid w:val="004B556D"/>
    <w:rsid w:val="004B6730"/>
    <w:rsid w:val="004B6ED4"/>
    <w:rsid w:val="004B7DCA"/>
    <w:rsid w:val="004C03DA"/>
    <w:rsid w:val="004C0B30"/>
    <w:rsid w:val="004C12F6"/>
    <w:rsid w:val="004C1B44"/>
    <w:rsid w:val="004C1D6D"/>
    <w:rsid w:val="004C3400"/>
    <w:rsid w:val="004C385C"/>
    <w:rsid w:val="004C38F7"/>
    <w:rsid w:val="004C4380"/>
    <w:rsid w:val="004C43EC"/>
    <w:rsid w:val="004C4422"/>
    <w:rsid w:val="004C48C7"/>
    <w:rsid w:val="004C595E"/>
    <w:rsid w:val="004C5DB2"/>
    <w:rsid w:val="004C62BA"/>
    <w:rsid w:val="004C656A"/>
    <w:rsid w:val="004C69C6"/>
    <w:rsid w:val="004C6AD4"/>
    <w:rsid w:val="004C6DBC"/>
    <w:rsid w:val="004C6F3B"/>
    <w:rsid w:val="004C7944"/>
    <w:rsid w:val="004C7BCA"/>
    <w:rsid w:val="004C7E55"/>
    <w:rsid w:val="004D05AD"/>
    <w:rsid w:val="004D06DE"/>
    <w:rsid w:val="004D0C0D"/>
    <w:rsid w:val="004D0E8C"/>
    <w:rsid w:val="004D0FCD"/>
    <w:rsid w:val="004D0FDD"/>
    <w:rsid w:val="004D1868"/>
    <w:rsid w:val="004D1976"/>
    <w:rsid w:val="004D1D2F"/>
    <w:rsid w:val="004D2008"/>
    <w:rsid w:val="004D2A8F"/>
    <w:rsid w:val="004D2B7D"/>
    <w:rsid w:val="004D3383"/>
    <w:rsid w:val="004D3728"/>
    <w:rsid w:val="004D39C8"/>
    <w:rsid w:val="004D3E0F"/>
    <w:rsid w:val="004D444E"/>
    <w:rsid w:val="004D4783"/>
    <w:rsid w:val="004D48EA"/>
    <w:rsid w:val="004D59E1"/>
    <w:rsid w:val="004D75CF"/>
    <w:rsid w:val="004D77E4"/>
    <w:rsid w:val="004D7AE6"/>
    <w:rsid w:val="004D7F2E"/>
    <w:rsid w:val="004E009F"/>
    <w:rsid w:val="004E01EB"/>
    <w:rsid w:val="004E10FA"/>
    <w:rsid w:val="004E157B"/>
    <w:rsid w:val="004E1946"/>
    <w:rsid w:val="004E1978"/>
    <w:rsid w:val="004E1F98"/>
    <w:rsid w:val="004E279D"/>
    <w:rsid w:val="004E286A"/>
    <w:rsid w:val="004E2A6B"/>
    <w:rsid w:val="004E2AA0"/>
    <w:rsid w:val="004E2CFE"/>
    <w:rsid w:val="004E2E08"/>
    <w:rsid w:val="004E318B"/>
    <w:rsid w:val="004E34F8"/>
    <w:rsid w:val="004E372F"/>
    <w:rsid w:val="004E3A8A"/>
    <w:rsid w:val="004E3BC2"/>
    <w:rsid w:val="004E3F36"/>
    <w:rsid w:val="004E4F70"/>
    <w:rsid w:val="004E50F4"/>
    <w:rsid w:val="004E5936"/>
    <w:rsid w:val="004E6117"/>
    <w:rsid w:val="004E62E7"/>
    <w:rsid w:val="004E6366"/>
    <w:rsid w:val="004E68C2"/>
    <w:rsid w:val="004E6FC9"/>
    <w:rsid w:val="004E7482"/>
    <w:rsid w:val="004E78ED"/>
    <w:rsid w:val="004E7CB0"/>
    <w:rsid w:val="004E7EC9"/>
    <w:rsid w:val="004E7F2E"/>
    <w:rsid w:val="004F040E"/>
    <w:rsid w:val="004F17B8"/>
    <w:rsid w:val="004F19A8"/>
    <w:rsid w:val="004F1C95"/>
    <w:rsid w:val="004F1F02"/>
    <w:rsid w:val="004F239B"/>
    <w:rsid w:val="004F255C"/>
    <w:rsid w:val="004F2A45"/>
    <w:rsid w:val="004F2E92"/>
    <w:rsid w:val="004F359A"/>
    <w:rsid w:val="004F3786"/>
    <w:rsid w:val="004F382B"/>
    <w:rsid w:val="004F38C4"/>
    <w:rsid w:val="004F4007"/>
    <w:rsid w:val="004F420C"/>
    <w:rsid w:val="004F478B"/>
    <w:rsid w:val="004F4B00"/>
    <w:rsid w:val="004F4DDD"/>
    <w:rsid w:val="004F533F"/>
    <w:rsid w:val="004F54BA"/>
    <w:rsid w:val="004F5563"/>
    <w:rsid w:val="004F5597"/>
    <w:rsid w:val="004F58F6"/>
    <w:rsid w:val="004F5F66"/>
    <w:rsid w:val="004F6498"/>
    <w:rsid w:val="004F66F4"/>
    <w:rsid w:val="004F68BE"/>
    <w:rsid w:val="004F6C4F"/>
    <w:rsid w:val="004F7164"/>
    <w:rsid w:val="004F720D"/>
    <w:rsid w:val="004F73D4"/>
    <w:rsid w:val="0050035B"/>
    <w:rsid w:val="00500872"/>
    <w:rsid w:val="00500976"/>
    <w:rsid w:val="00500AA0"/>
    <w:rsid w:val="00500B50"/>
    <w:rsid w:val="00500B5F"/>
    <w:rsid w:val="00501130"/>
    <w:rsid w:val="00501898"/>
    <w:rsid w:val="00501A6E"/>
    <w:rsid w:val="00501E1E"/>
    <w:rsid w:val="0050215F"/>
    <w:rsid w:val="005023C1"/>
    <w:rsid w:val="0050265A"/>
    <w:rsid w:val="00502A66"/>
    <w:rsid w:val="00502D6A"/>
    <w:rsid w:val="005041F1"/>
    <w:rsid w:val="005046E4"/>
    <w:rsid w:val="00504717"/>
    <w:rsid w:val="00504A0A"/>
    <w:rsid w:val="00504BB4"/>
    <w:rsid w:val="00504C9B"/>
    <w:rsid w:val="00504D60"/>
    <w:rsid w:val="00505F23"/>
    <w:rsid w:val="005064A6"/>
    <w:rsid w:val="005067E2"/>
    <w:rsid w:val="00506C01"/>
    <w:rsid w:val="00506E6F"/>
    <w:rsid w:val="0050751B"/>
    <w:rsid w:val="00507623"/>
    <w:rsid w:val="00507A7F"/>
    <w:rsid w:val="00507EAE"/>
    <w:rsid w:val="00510381"/>
    <w:rsid w:val="0051068A"/>
    <w:rsid w:val="005106CC"/>
    <w:rsid w:val="00510AF8"/>
    <w:rsid w:val="00510E58"/>
    <w:rsid w:val="00511208"/>
    <w:rsid w:val="00511A56"/>
    <w:rsid w:val="00511C32"/>
    <w:rsid w:val="00512107"/>
    <w:rsid w:val="00512BB2"/>
    <w:rsid w:val="0051330C"/>
    <w:rsid w:val="005135F2"/>
    <w:rsid w:val="00513748"/>
    <w:rsid w:val="00513924"/>
    <w:rsid w:val="00513EC7"/>
    <w:rsid w:val="00513EEC"/>
    <w:rsid w:val="00514333"/>
    <w:rsid w:val="00514446"/>
    <w:rsid w:val="00514B86"/>
    <w:rsid w:val="00514ED9"/>
    <w:rsid w:val="00515095"/>
    <w:rsid w:val="005152DF"/>
    <w:rsid w:val="0051537C"/>
    <w:rsid w:val="005153E7"/>
    <w:rsid w:val="005156BD"/>
    <w:rsid w:val="00516C92"/>
    <w:rsid w:val="00516D52"/>
    <w:rsid w:val="00517070"/>
    <w:rsid w:val="0051715A"/>
    <w:rsid w:val="00517193"/>
    <w:rsid w:val="00517237"/>
    <w:rsid w:val="00517243"/>
    <w:rsid w:val="00517493"/>
    <w:rsid w:val="0051771B"/>
    <w:rsid w:val="00517D92"/>
    <w:rsid w:val="00520109"/>
    <w:rsid w:val="005201AF"/>
    <w:rsid w:val="00520249"/>
    <w:rsid w:val="005204DA"/>
    <w:rsid w:val="00520EB6"/>
    <w:rsid w:val="00521ACD"/>
    <w:rsid w:val="005225BF"/>
    <w:rsid w:val="00523BB3"/>
    <w:rsid w:val="00523FC5"/>
    <w:rsid w:val="005243A7"/>
    <w:rsid w:val="00524832"/>
    <w:rsid w:val="00524D53"/>
    <w:rsid w:val="00525649"/>
    <w:rsid w:val="00525976"/>
    <w:rsid w:val="00525B9A"/>
    <w:rsid w:val="00526338"/>
    <w:rsid w:val="005263ED"/>
    <w:rsid w:val="00526552"/>
    <w:rsid w:val="005267DD"/>
    <w:rsid w:val="00526B4B"/>
    <w:rsid w:val="00526BDF"/>
    <w:rsid w:val="00527612"/>
    <w:rsid w:val="00527860"/>
    <w:rsid w:val="005278CD"/>
    <w:rsid w:val="00530024"/>
    <w:rsid w:val="005303DE"/>
    <w:rsid w:val="005305E1"/>
    <w:rsid w:val="005312AF"/>
    <w:rsid w:val="00531659"/>
    <w:rsid w:val="00531965"/>
    <w:rsid w:val="00531E52"/>
    <w:rsid w:val="00532269"/>
    <w:rsid w:val="0053230B"/>
    <w:rsid w:val="00532358"/>
    <w:rsid w:val="00532743"/>
    <w:rsid w:val="00532C03"/>
    <w:rsid w:val="00532DB4"/>
    <w:rsid w:val="00533056"/>
    <w:rsid w:val="0053329B"/>
    <w:rsid w:val="00533420"/>
    <w:rsid w:val="00533426"/>
    <w:rsid w:val="0053353A"/>
    <w:rsid w:val="00533E8F"/>
    <w:rsid w:val="00533F97"/>
    <w:rsid w:val="005340CD"/>
    <w:rsid w:val="005348D4"/>
    <w:rsid w:val="00534E5F"/>
    <w:rsid w:val="0053519F"/>
    <w:rsid w:val="0053528E"/>
    <w:rsid w:val="00535981"/>
    <w:rsid w:val="0053624B"/>
    <w:rsid w:val="00536675"/>
    <w:rsid w:val="005368E2"/>
    <w:rsid w:val="00536A34"/>
    <w:rsid w:val="00536DB3"/>
    <w:rsid w:val="00537944"/>
    <w:rsid w:val="005404D1"/>
    <w:rsid w:val="005407FB"/>
    <w:rsid w:val="00540CE4"/>
    <w:rsid w:val="00540EB8"/>
    <w:rsid w:val="005411EE"/>
    <w:rsid w:val="00541466"/>
    <w:rsid w:val="0054166E"/>
    <w:rsid w:val="0054176F"/>
    <w:rsid w:val="0054187A"/>
    <w:rsid w:val="00542555"/>
    <w:rsid w:val="0054276F"/>
    <w:rsid w:val="00542F6A"/>
    <w:rsid w:val="005431EA"/>
    <w:rsid w:val="005438B2"/>
    <w:rsid w:val="00543900"/>
    <w:rsid w:val="0054396E"/>
    <w:rsid w:val="00544191"/>
    <w:rsid w:val="005445E2"/>
    <w:rsid w:val="00544BF0"/>
    <w:rsid w:val="00545221"/>
    <w:rsid w:val="00545744"/>
    <w:rsid w:val="00545E72"/>
    <w:rsid w:val="00546000"/>
    <w:rsid w:val="005465C8"/>
    <w:rsid w:val="005473FC"/>
    <w:rsid w:val="00550084"/>
    <w:rsid w:val="0055169B"/>
    <w:rsid w:val="00551CA7"/>
    <w:rsid w:val="00551E3E"/>
    <w:rsid w:val="00551EBD"/>
    <w:rsid w:val="00552039"/>
    <w:rsid w:val="0055264D"/>
    <w:rsid w:val="0055274A"/>
    <w:rsid w:val="005527A4"/>
    <w:rsid w:val="005529B1"/>
    <w:rsid w:val="005529DF"/>
    <w:rsid w:val="00552A17"/>
    <w:rsid w:val="005531BA"/>
    <w:rsid w:val="0055352B"/>
    <w:rsid w:val="005536A4"/>
    <w:rsid w:val="00553723"/>
    <w:rsid w:val="005537F6"/>
    <w:rsid w:val="00553F48"/>
    <w:rsid w:val="00554BAE"/>
    <w:rsid w:val="00554EE2"/>
    <w:rsid w:val="0055561F"/>
    <w:rsid w:val="00555827"/>
    <w:rsid w:val="00555FC6"/>
    <w:rsid w:val="00556447"/>
    <w:rsid w:val="005567CF"/>
    <w:rsid w:val="00556C1B"/>
    <w:rsid w:val="00556D77"/>
    <w:rsid w:val="00556F75"/>
    <w:rsid w:val="005572AB"/>
    <w:rsid w:val="00557665"/>
    <w:rsid w:val="00557CDA"/>
    <w:rsid w:val="0056025E"/>
    <w:rsid w:val="005604C5"/>
    <w:rsid w:val="005606E3"/>
    <w:rsid w:val="00560760"/>
    <w:rsid w:val="00560A88"/>
    <w:rsid w:val="00561F72"/>
    <w:rsid w:val="00561F89"/>
    <w:rsid w:val="005628CF"/>
    <w:rsid w:val="00562C91"/>
    <w:rsid w:val="0056352C"/>
    <w:rsid w:val="005637E2"/>
    <w:rsid w:val="005637FD"/>
    <w:rsid w:val="005638E3"/>
    <w:rsid w:val="00563B7E"/>
    <w:rsid w:val="00563C5E"/>
    <w:rsid w:val="0056440B"/>
    <w:rsid w:val="005646E9"/>
    <w:rsid w:val="00564A37"/>
    <w:rsid w:val="00564D75"/>
    <w:rsid w:val="00564F8F"/>
    <w:rsid w:val="0056532D"/>
    <w:rsid w:val="0056540D"/>
    <w:rsid w:val="005654D7"/>
    <w:rsid w:val="00565833"/>
    <w:rsid w:val="00565CE1"/>
    <w:rsid w:val="00565D84"/>
    <w:rsid w:val="00565F7A"/>
    <w:rsid w:val="00566147"/>
    <w:rsid w:val="00566D7C"/>
    <w:rsid w:val="00566E48"/>
    <w:rsid w:val="0056730C"/>
    <w:rsid w:val="00567A54"/>
    <w:rsid w:val="005703A5"/>
    <w:rsid w:val="00570F6D"/>
    <w:rsid w:val="0057106E"/>
    <w:rsid w:val="00571231"/>
    <w:rsid w:val="00571A53"/>
    <w:rsid w:val="00571FA4"/>
    <w:rsid w:val="00572519"/>
    <w:rsid w:val="005727BE"/>
    <w:rsid w:val="00572917"/>
    <w:rsid w:val="005729C4"/>
    <w:rsid w:val="0057341F"/>
    <w:rsid w:val="00573635"/>
    <w:rsid w:val="00573B68"/>
    <w:rsid w:val="00573D7F"/>
    <w:rsid w:val="00574330"/>
    <w:rsid w:val="00574741"/>
    <w:rsid w:val="0057499C"/>
    <w:rsid w:val="00574A72"/>
    <w:rsid w:val="005751C0"/>
    <w:rsid w:val="00575E1C"/>
    <w:rsid w:val="0057658C"/>
    <w:rsid w:val="005769AB"/>
    <w:rsid w:val="005769FE"/>
    <w:rsid w:val="0057770F"/>
    <w:rsid w:val="00577757"/>
    <w:rsid w:val="0058011E"/>
    <w:rsid w:val="005806F0"/>
    <w:rsid w:val="00580DD7"/>
    <w:rsid w:val="00581177"/>
    <w:rsid w:val="00581545"/>
    <w:rsid w:val="00582208"/>
    <w:rsid w:val="00582250"/>
    <w:rsid w:val="00582543"/>
    <w:rsid w:val="0058281F"/>
    <w:rsid w:val="00582ACE"/>
    <w:rsid w:val="00582D9F"/>
    <w:rsid w:val="005831CC"/>
    <w:rsid w:val="00583264"/>
    <w:rsid w:val="00583B3B"/>
    <w:rsid w:val="00583E04"/>
    <w:rsid w:val="00583E21"/>
    <w:rsid w:val="00583E5F"/>
    <w:rsid w:val="00584AEB"/>
    <w:rsid w:val="005855A5"/>
    <w:rsid w:val="005858BE"/>
    <w:rsid w:val="00585A8E"/>
    <w:rsid w:val="00585AEF"/>
    <w:rsid w:val="00585C91"/>
    <w:rsid w:val="00585E6F"/>
    <w:rsid w:val="00585F7C"/>
    <w:rsid w:val="0058601D"/>
    <w:rsid w:val="005860AE"/>
    <w:rsid w:val="0058692F"/>
    <w:rsid w:val="0058786D"/>
    <w:rsid w:val="00587947"/>
    <w:rsid w:val="00587CC4"/>
    <w:rsid w:val="00587F9C"/>
    <w:rsid w:val="00590A7B"/>
    <w:rsid w:val="00590C24"/>
    <w:rsid w:val="00590E4B"/>
    <w:rsid w:val="00590ED6"/>
    <w:rsid w:val="00591905"/>
    <w:rsid w:val="005919A0"/>
    <w:rsid w:val="00591C94"/>
    <w:rsid w:val="00592420"/>
    <w:rsid w:val="0059275D"/>
    <w:rsid w:val="005928CD"/>
    <w:rsid w:val="00592988"/>
    <w:rsid w:val="005929F1"/>
    <w:rsid w:val="0059399A"/>
    <w:rsid w:val="00593AF4"/>
    <w:rsid w:val="00593D8C"/>
    <w:rsid w:val="00594E8A"/>
    <w:rsid w:val="00594FC2"/>
    <w:rsid w:val="005951D5"/>
    <w:rsid w:val="00595638"/>
    <w:rsid w:val="00595D92"/>
    <w:rsid w:val="00595F25"/>
    <w:rsid w:val="00595F82"/>
    <w:rsid w:val="005969C7"/>
    <w:rsid w:val="00596A0C"/>
    <w:rsid w:val="00596A4B"/>
    <w:rsid w:val="00596B7A"/>
    <w:rsid w:val="00596D07"/>
    <w:rsid w:val="005974FA"/>
    <w:rsid w:val="00597559"/>
    <w:rsid w:val="005977C4"/>
    <w:rsid w:val="00597F85"/>
    <w:rsid w:val="005A0046"/>
    <w:rsid w:val="005A065A"/>
    <w:rsid w:val="005A06F1"/>
    <w:rsid w:val="005A0E0D"/>
    <w:rsid w:val="005A163A"/>
    <w:rsid w:val="005A19CE"/>
    <w:rsid w:val="005A1B0D"/>
    <w:rsid w:val="005A1B35"/>
    <w:rsid w:val="005A1CB2"/>
    <w:rsid w:val="005A1EDC"/>
    <w:rsid w:val="005A1FA7"/>
    <w:rsid w:val="005A20D3"/>
    <w:rsid w:val="005A2F7D"/>
    <w:rsid w:val="005A3081"/>
    <w:rsid w:val="005A4779"/>
    <w:rsid w:val="005A4780"/>
    <w:rsid w:val="005A4A56"/>
    <w:rsid w:val="005A4B3A"/>
    <w:rsid w:val="005A4BD6"/>
    <w:rsid w:val="005A4C30"/>
    <w:rsid w:val="005A51BE"/>
    <w:rsid w:val="005A5400"/>
    <w:rsid w:val="005A54B1"/>
    <w:rsid w:val="005A590B"/>
    <w:rsid w:val="005A59B7"/>
    <w:rsid w:val="005A65CC"/>
    <w:rsid w:val="005A6E8B"/>
    <w:rsid w:val="005A7270"/>
    <w:rsid w:val="005A756B"/>
    <w:rsid w:val="005A75DC"/>
    <w:rsid w:val="005A7A54"/>
    <w:rsid w:val="005B08C5"/>
    <w:rsid w:val="005B1336"/>
    <w:rsid w:val="005B133B"/>
    <w:rsid w:val="005B16DE"/>
    <w:rsid w:val="005B171F"/>
    <w:rsid w:val="005B1AF5"/>
    <w:rsid w:val="005B221F"/>
    <w:rsid w:val="005B3461"/>
    <w:rsid w:val="005B35D3"/>
    <w:rsid w:val="005B38D8"/>
    <w:rsid w:val="005B420D"/>
    <w:rsid w:val="005B4D62"/>
    <w:rsid w:val="005B50B9"/>
    <w:rsid w:val="005B61A3"/>
    <w:rsid w:val="005B6A42"/>
    <w:rsid w:val="005B6B8A"/>
    <w:rsid w:val="005B6E00"/>
    <w:rsid w:val="005B729C"/>
    <w:rsid w:val="005B75F6"/>
    <w:rsid w:val="005B7EF7"/>
    <w:rsid w:val="005C00FF"/>
    <w:rsid w:val="005C17DF"/>
    <w:rsid w:val="005C222B"/>
    <w:rsid w:val="005C25AA"/>
    <w:rsid w:val="005C2671"/>
    <w:rsid w:val="005C289D"/>
    <w:rsid w:val="005C2FE8"/>
    <w:rsid w:val="005C3132"/>
    <w:rsid w:val="005C32F9"/>
    <w:rsid w:val="005C3DE6"/>
    <w:rsid w:val="005C41A7"/>
    <w:rsid w:val="005C4222"/>
    <w:rsid w:val="005C438F"/>
    <w:rsid w:val="005C4452"/>
    <w:rsid w:val="005C4EE9"/>
    <w:rsid w:val="005C501B"/>
    <w:rsid w:val="005C55FB"/>
    <w:rsid w:val="005C6977"/>
    <w:rsid w:val="005C76BA"/>
    <w:rsid w:val="005C783E"/>
    <w:rsid w:val="005C7AE7"/>
    <w:rsid w:val="005C7F98"/>
    <w:rsid w:val="005D1055"/>
    <w:rsid w:val="005D1BFF"/>
    <w:rsid w:val="005D21F7"/>
    <w:rsid w:val="005D221E"/>
    <w:rsid w:val="005D3113"/>
    <w:rsid w:val="005D34C9"/>
    <w:rsid w:val="005D3583"/>
    <w:rsid w:val="005D3980"/>
    <w:rsid w:val="005D3B77"/>
    <w:rsid w:val="005D3CD8"/>
    <w:rsid w:val="005D3FB8"/>
    <w:rsid w:val="005D47D4"/>
    <w:rsid w:val="005D4940"/>
    <w:rsid w:val="005D4CFF"/>
    <w:rsid w:val="005D51ED"/>
    <w:rsid w:val="005D56AD"/>
    <w:rsid w:val="005D58F4"/>
    <w:rsid w:val="005D59C0"/>
    <w:rsid w:val="005D5A78"/>
    <w:rsid w:val="005D5D13"/>
    <w:rsid w:val="005D5D18"/>
    <w:rsid w:val="005D6238"/>
    <w:rsid w:val="005D64D3"/>
    <w:rsid w:val="005D654E"/>
    <w:rsid w:val="005D6B60"/>
    <w:rsid w:val="005D7BC1"/>
    <w:rsid w:val="005D7C49"/>
    <w:rsid w:val="005D7FD0"/>
    <w:rsid w:val="005E09F8"/>
    <w:rsid w:val="005E15EB"/>
    <w:rsid w:val="005E19DF"/>
    <w:rsid w:val="005E2091"/>
    <w:rsid w:val="005E2CA2"/>
    <w:rsid w:val="005E2EC2"/>
    <w:rsid w:val="005E30ED"/>
    <w:rsid w:val="005E32B0"/>
    <w:rsid w:val="005E333D"/>
    <w:rsid w:val="005E35FC"/>
    <w:rsid w:val="005E3796"/>
    <w:rsid w:val="005E4956"/>
    <w:rsid w:val="005E4FD2"/>
    <w:rsid w:val="005E592F"/>
    <w:rsid w:val="005E6BA9"/>
    <w:rsid w:val="005E73CB"/>
    <w:rsid w:val="005E7EC9"/>
    <w:rsid w:val="005F0174"/>
    <w:rsid w:val="005F0414"/>
    <w:rsid w:val="005F0470"/>
    <w:rsid w:val="005F0B66"/>
    <w:rsid w:val="005F18D1"/>
    <w:rsid w:val="005F1B41"/>
    <w:rsid w:val="005F2437"/>
    <w:rsid w:val="005F25B2"/>
    <w:rsid w:val="005F28FD"/>
    <w:rsid w:val="005F2B9B"/>
    <w:rsid w:val="005F3089"/>
    <w:rsid w:val="005F311D"/>
    <w:rsid w:val="005F3277"/>
    <w:rsid w:val="005F43CC"/>
    <w:rsid w:val="005F4EB5"/>
    <w:rsid w:val="005F5163"/>
    <w:rsid w:val="005F5307"/>
    <w:rsid w:val="005F5D8A"/>
    <w:rsid w:val="005F6026"/>
    <w:rsid w:val="005F607F"/>
    <w:rsid w:val="005F6696"/>
    <w:rsid w:val="005F697F"/>
    <w:rsid w:val="005F6BA6"/>
    <w:rsid w:val="00600017"/>
    <w:rsid w:val="006002AB"/>
    <w:rsid w:val="00600B89"/>
    <w:rsid w:val="00600C99"/>
    <w:rsid w:val="006020B2"/>
    <w:rsid w:val="00602CEB"/>
    <w:rsid w:val="00602DB5"/>
    <w:rsid w:val="0060319E"/>
    <w:rsid w:val="006036CC"/>
    <w:rsid w:val="006038BA"/>
    <w:rsid w:val="00604908"/>
    <w:rsid w:val="0060534E"/>
    <w:rsid w:val="006055A1"/>
    <w:rsid w:val="0060577F"/>
    <w:rsid w:val="00605BDE"/>
    <w:rsid w:val="00605CE2"/>
    <w:rsid w:val="006060FE"/>
    <w:rsid w:val="0060639E"/>
    <w:rsid w:val="006065DE"/>
    <w:rsid w:val="0060670F"/>
    <w:rsid w:val="00606E6A"/>
    <w:rsid w:val="006071C3"/>
    <w:rsid w:val="00607587"/>
    <w:rsid w:val="0060758B"/>
    <w:rsid w:val="00607BB9"/>
    <w:rsid w:val="00610650"/>
    <w:rsid w:val="006106E2"/>
    <w:rsid w:val="006108B0"/>
    <w:rsid w:val="00610A3E"/>
    <w:rsid w:val="00610C56"/>
    <w:rsid w:val="00610ED2"/>
    <w:rsid w:val="006112AE"/>
    <w:rsid w:val="00611902"/>
    <w:rsid w:val="00611AE1"/>
    <w:rsid w:val="00611BC7"/>
    <w:rsid w:val="00612363"/>
    <w:rsid w:val="00612E81"/>
    <w:rsid w:val="006130E0"/>
    <w:rsid w:val="0061369C"/>
    <w:rsid w:val="00613C24"/>
    <w:rsid w:val="00613E2A"/>
    <w:rsid w:val="00614523"/>
    <w:rsid w:val="006146C7"/>
    <w:rsid w:val="00614AC8"/>
    <w:rsid w:val="00614B4D"/>
    <w:rsid w:val="00614E0A"/>
    <w:rsid w:val="00614FFE"/>
    <w:rsid w:val="006156F8"/>
    <w:rsid w:val="00615998"/>
    <w:rsid w:val="00615BE9"/>
    <w:rsid w:val="006160D4"/>
    <w:rsid w:val="0061625E"/>
    <w:rsid w:val="0061626F"/>
    <w:rsid w:val="00616274"/>
    <w:rsid w:val="006167D1"/>
    <w:rsid w:val="0061685E"/>
    <w:rsid w:val="0061695D"/>
    <w:rsid w:val="00617082"/>
    <w:rsid w:val="006173DF"/>
    <w:rsid w:val="00617958"/>
    <w:rsid w:val="00617B00"/>
    <w:rsid w:val="00617C35"/>
    <w:rsid w:val="006206EE"/>
    <w:rsid w:val="00621201"/>
    <w:rsid w:val="00621247"/>
    <w:rsid w:val="00622111"/>
    <w:rsid w:val="00622296"/>
    <w:rsid w:val="006222B3"/>
    <w:rsid w:val="006224D5"/>
    <w:rsid w:val="0062287E"/>
    <w:rsid w:val="006229FF"/>
    <w:rsid w:val="00622DEE"/>
    <w:rsid w:val="00622F67"/>
    <w:rsid w:val="006238EA"/>
    <w:rsid w:val="00623BC8"/>
    <w:rsid w:val="00623C8B"/>
    <w:rsid w:val="00623E19"/>
    <w:rsid w:val="0062441B"/>
    <w:rsid w:val="006246DC"/>
    <w:rsid w:val="00624864"/>
    <w:rsid w:val="006248B8"/>
    <w:rsid w:val="00625953"/>
    <w:rsid w:val="00625C60"/>
    <w:rsid w:val="00625EFD"/>
    <w:rsid w:val="006267E7"/>
    <w:rsid w:val="00626D90"/>
    <w:rsid w:val="00626DE6"/>
    <w:rsid w:val="00626F55"/>
    <w:rsid w:val="0062711D"/>
    <w:rsid w:val="006302F3"/>
    <w:rsid w:val="00630923"/>
    <w:rsid w:val="0063102E"/>
    <w:rsid w:val="00632230"/>
    <w:rsid w:val="0063231F"/>
    <w:rsid w:val="00632964"/>
    <w:rsid w:val="00632C8E"/>
    <w:rsid w:val="00632CEA"/>
    <w:rsid w:val="0063396A"/>
    <w:rsid w:val="00633A8C"/>
    <w:rsid w:val="00634193"/>
    <w:rsid w:val="00634454"/>
    <w:rsid w:val="0063484F"/>
    <w:rsid w:val="00634BC5"/>
    <w:rsid w:val="00634FB2"/>
    <w:rsid w:val="006350DE"/>
    <w:rsid w:val="0063512B"/>
    <w:rsid w:val="0063590F"/>
    <w:rsid w:val="006369F7"/>
    <w:rsid w:val="00637037"/>
    <w:rsid w:val="0063737F"/>
    <w:rsid w:val="006373E3"/>
    <w:rsid w:val="00637441"/>
    <w:rsid w:val="00637E7F"/>
    <w:rsid w:val="006403FC"/>
    <w:rsid w:val="00640EB8"/>
    <w:rsid w:val="00640EE9"/>
    <w:rsid w:val="0064181C"/>
    <w:rsid w:val="006423AB"/>
    <w:rsid w:val="00642426"/>
    <w:rsid w:val="00642A19"/>
    <w:rsid w:val="0064361A"/>
    <w:rsid w:val="00643968"/>
    <w:rsid w:val="00643CB8"/>
    <w:rsid w:val="00643DEE"/>
    <w:rsid w:val="0064430C"/>
    <w:rsid w:val="0064447E"/>
    <w:rsid w:val="00644502"/>
    <w:rsid w:val="00644E56"/>
    <w:rsid w:val="00644FC2"/>
    <w:rsid w:val="006450F2"/>
    <w:rsid w:val="00645C20"/>
    <w:rsid w:val="0064650B"/>
    <w:rsid w:val="00646B11"/>
    <w:rsid w:val="00646BAD"/>
    <w:rsid w:val="00647459"/>
    <w:rsid w:val="00647A57"/>
    <w:rsid w:val="00647B92"/>
    <w:rsid w:val="006522A1"/>
    <w:rsid w:val="00652F5D"/>
    <w:rsid w:val="0065441B"/>
    <w:rsid w:val="006544BC"/>
    <w:rsid w:val="00654773"/>
    <w:rsid w:val="00655179"/>
    <w:rsid w:val="00655389"/>
    <w:rsid w:val="00655415"/>
    <w:rsid w:val="00655646"/>
    <w:rsid w:val="006556CB"/>
    <w:rsid w:val="00655A93"/>
    <w:rsid w:val="00656B09"/>
    <w:rsid w:val="006571A0"/>
    <w:rsid w:val="00657DEF"/>
    <w:rsid w:val="00657EDA"/>
    <w:rsid w:val="00657EDC"/>
    <w:rsid w:val="006603CD"/>
    <w:rsid w:val="006617BB"/>
    <w:rsid w:val="00661D62"/>
    <w:rsid w:val="006624FE"/>
    <w:rsid w:val="00662BF9"/>
    <w:rsid w:val="00662CE9"/>
    <w:rsid w:val="006635E5"/>
    <w:rsid w:val="00663640"/>
    <w:rsid w:val="00663794"/>
    <w:rsid w:val="00663BCB"/>
    <w:rsid w:val="00663C50"/>
    <w:rsid w:val="00663C97"/>
    <w:rsid w:val="00664223"/>
    <w:rsid w:val="00664F99"/>
    <w:rsid w:val="0066520E"/>
    <w:rsid w:val="00665B09"/>
    <w:rsid w:val="0066677F"/>
    <w:rsid w:val="00666883"/>
    <w:rsid w:val="00666BEA"/>
    <w:rsid w:val="00666C15"/>
    <w:rsid w:val="00666CCD"/>
    <w:rsid w:val="00667E5F"/>
    <w:rsid w:val="0067048C"/>
    <w:rsid w:val="00670632"/>
    <w:rsid w:val="00670E68"/>
    <w:rsid w:val="00671186"/>
    <w:rsid w:val="00671A9E"/>
    <w:rsid w:val="00671BFE"/>
    <w:rsid w:val="00672036"/>
    <w:rsid w:val="00672562"/>
    <w:rsid w:val="00672A9E"/>
    <w:rsid w:val="006731F1"/>
    <w:rsid w:val="0067356E"/>
    <w:rsid w:val="00673DC1"/>
    <w:rsid w:val="00674127"/>
    <w:rsid w:val="00674457"/>
    <w:rsid w:val="00674663"/>
    <w:rsid w:val="00674B1E"/>
    <w:rsid w:val="00674C3E"/>
    <w:rsid w:val="00674CEE"/>
    <w:rsid w:val="00674F81"/>
    <w:rsid w:val="006756FE"/>
    <w:rsid w:val="00675CFD"/>
    <w:rsid w:val="00675F26"/>
    <w:rsid w:val="00676678"/>
    <w:rsid w:val="00676A6D"/>
    <w:rsid w:val="00676AD4"/>
    <w:rsid w:val="00677627"/>
    <w:rsid w:val="006778F9"/>
    <w:rsid w:val="0068046C"/>
    <w:rsid w:val="00680493"/>
    <w:rsid w:val="00680628"/>
    <w:rsid w:val="006813E0"/>
    <w:rsid w:val="0068167E"/>
    <w:rsid w:val="0068198C"/>
    <w:rsid w:val="00681A4A"/>
    <w:rsid w:val="00681C4E"/>
    <w:rsid w:val="00681C98"/>
    <w:rsid w:val="00681F72"/>
    <w:rsid w:val="0068247A"/>
    <w:rsid w:val="006834E7"/>
    <w:rsid w:val="0068381B"/>
    <w:rsid w:val="00683ABD"/>
    <w:rsid w:val="006845B2"/>
    <w:rsid w:val="00684E68"/>
    <w:rsid w:val="00684F34"/>
    <w:rsid w:val="00685122"/>
    <w:rsid w:val="00685A99"/>
    <w:rsid w:val="006860BA"/>
    <w:rsid w:val="0068610B"/>
    <w:rsid w:val="00687085"/>
    <w:rsid w:val="006872CB"/>
    <w:rsid w:val="00687797"/>
    <w:rsid w:val="00687A75"/>
    <w:rsid w:val="00687C64"/>
    <w:rsid w:val="00687DDA"/>
    <w:rsid w:val="0069008F"/>
    <w:rsid w:val="006901D5"/>
    <w:rsid w:val="00690AAF"/>
    <w:rsid w:val="00690CC8"/>
    <w:rsid w:val="0069138B"/>
    <w:rsid w:val="006914A1"/>
    <w:rsid w:val="00691726"/>
    <w:rsid w:val="006917A2"/>
    <w:rsid w:val="00691DDF"/>
    <w:rsid w:val="00691DF1"/>
    <w:rsid w:val="006927C7"/>
    <w:rsid w:val="006928BD"/>
    <w:rsid w:val="00692A50"/>
    <w:rsid w:val="00692DA1"/>
    <w:rsid w:val="00693295"/>
    <w:rsid w:val="006934FB"/>
    <w:rsid w:val="006935BB"/>
    <w:rsid w:val="00693970"/>
    <w:rsid w:val="00693B3B"/>
    <w:rsid w:val="006941AB"/>
    <w:rsid w:val="006955DE"/>
    <w:rsid w:val="00695D55"/>
    <w:rsid w:val="00695D8E"/>
    <w:rsid w:val="006962A8"/>
    <w:rsid w:val="00696992"/>
    <w:rsid w:val="00697898"/>
    <w:rsid w:val="0069799B"/>
    <w:rsid w:val="00697CC1"/>
    <w:rsid w:val="006A0069"/>
    <w:rsid w:val="006A0B80"/>
    <w:rsid w:val="006A152D"/>
    <w:rsid w:val="006A1CBA"/>
    <w:rsid w:val="006A3322"/>
    <w:rsid w:val="006A3797"/>
    <w:rsid w:val="006A3D32"/>
    <w:rsid w:val="006A3E1D"/>
    <w:rsid w:val="006A3E6A"/>
    <w:rsid w:val="006A3E7C"/>
    <w:rsid w:val="006A42E4"/>
    <w:rsid w:val="006A48CC"/>
    <w:rsid w:val="006A48D8"/>
    <w:rsid w:val="006A4E2C"/>
    <w:rsid w:val="006A5D05"/>
    <w:rsid w:val="006A648E"/>
    <w:rsid w:val="006A6CAB"/>
    <w:rsid w:val="006A6F90"/>
    <w:rsid w:val="006A71DC"/>
    <w:rsid w:val="006A759C"/>
    <w:rsid w:val="006A7727"/>
    <w:rsid w:val="006A7CE9"/>
    <w:rsid w:val="006B085B"/>
    <w:rsid w:val="006B1350"/>
    <w:rsid w:val="006B15B5"/>
    <w:rsid w:val="006B1E91"/>
    <w:rsid w:val="006B251B"/>
    <w:rsid w:val="006B2D14"/>
    <w:rsid w:val="006B30FC"/>
    <w:rsid w:val="006B3175"/>
    <w:rsid w:val="006B42D9"/>
    <w:rsid w:val="006B42FB"/>
    <w:rsid w:val="006B4B1A"/>
    <w:rsid w:val="006B4F08"/>
    <w:rsid w:val="006B5301"/>
    <w:rsid w:val="006B53A8"/>
    <w:rsid w:val="006B57A1"/>
    <w:rsid w:val="006B5A88"/>
    <w:rsid w:val="006B5E16"/>
    <w:rsid w:val="006B663A"/>
    <w:rsid w:val="006B6A58"/>
    <w:rsid w:val="006B6B5A"/>
    <w:rsid w:val="006B6CAF"/>
    <w:rsid w:val="006B6CE8"/>
    <w:rsid w:val="006B6E4D"/>
    <w:rsid w:val="006B6FF8"/>
    <w:rsid w:val="006B715D"/>
    <w:rsid w:val="006B7330"/>
    <w:rsid w:val="006C067F"/>
    <w:rsid w:val="006C0C07"/>
    <w:rsid w:val="006C13C0"/>
    <w:rsid w:val="006C1ABF"/>
    <w:rsid w:val="006C1CC6"/>
    <w:rsid w:val="006C1F00"/>
    <w:rsid w:val="006C2189"/>
    <w:rsid w:val="006C22EE"/>
    <w:rsid w:val="006C2AFE"/>
    <w:rsid w:val="006C2D46"/>
    <w:rsid w:val="006C3618"/>
    <w:rsid w:val="006C376C"/>
    <w:rsid w:val="006C3CCD"/>
    <w:rsid w:val="006C4146"/>
    <w:rsid w:val="006C4230"/>
    <w:rsid w:val="006C4404"/>
    <w:rsid w:val="006C4BB4"/>
    <w:rsid w:val="006C5578"/>
    <w:rsid w:val="006C5612"/>
    <w:rsid w:val="006C637B"/>
    <w:rsid w:val="006C6EC0"/>
    <w:rsid w:val="006C70AC"/>
    <w:rsid w:val="006C7569"/>
    <w:rsid w:val="006C75BF"/>
    <w:rsid w:val="006C7FD4"/>
    <w:rsid w:val="006D0098"/>
    <w:rsid w:val="006D1266"/>
    <w:rsid w:val="006D134D"/>
    <w:rsid w:val="006D18D4"/>
    <w:rsid w:val="006D2027"/>
    <w:rsid w:val="006D2924"/>
    <w:rsid w:val="006D2A1F"/>
    <w:rsid w:val="006D41A1"/>
    <w:rsid w:val="006D44A6"/>
    <w:rsid w:val="006D46FE"/>
    <w:rsid w:val="006D51CC"/>
    <w:rsid w:val="006D52F6"/>
    <w:rsid w:val="006D56EB"/>
    <w:rsid w:val="006D58BA"/>
    <w:rsid w:val="006D67A7"/>
    <w:rsid w:val="006D698D"/>
    <w:rsid w:val="006D6AE5"/>
    <w:rsid w:val="006D6C24"/>
    <w:rsid w:val="006D6CAE"/>
    <w:rsid w:val="006D7035"/>
    <w:rsid w:val="006D70B2"/>
    <w:rsid w:val="006D7316"/>
    <w:rsid w:val="006D7465"/>
    <w:rsid w:val="006D78E1"/>
    <w:rsid w:val="006E039E"/>
    <w:rsid w:val="006E06E6"/>
    <w:rsid w:val="006E08E3"/>
    <w:rsid w:val="006E0EAB"/>
    <w:rsid w:val="006E152B"/>
    <w:rsid w:val="006E1ADA"/>
    <w:rsid w:val="006E2316"/>
    <w:rsid w:val="006E240E"/>
    <w:rsid w:val="006E24C5"/>
    <w:rsid w:val="006E32C7"/>
    <w:rsid w:val="006E32E3"/>
    <w:rsid w:val="006E34BD"/>
    <w:rsid w:val="006E3A59"/>
    <w:rsid w:val="006E3A8E"/>
    <w:rsid w:val="006E3ACC"/>
    <w:rsid w:val="006E3C07"/>
    <w:rsid w:val="006E4DE1"/>
    <w:rsid w:val="006E5150"/>
    <w:rsid w:val="006E5B66"/>
    <w:rsid w:val="006E5F40"/>
    <w:rsid w:val="006E67C7"/>
    <w:rsid w:val="006E754B"/>
    <w:rsid w:val="006E77C0"/>
    <w:rsid w:val="006E7A34"/>
    <w:rsid w:val="006F0AE7"/>
    <w:rsid w:val="006F0BCB"/>
    <w:rsid w:val="006F1815"/>
    <w:rsid w:val="006F1A13"/>
    <w:rsid w:val="006F2196"/>
    <w:rsid w:val="006F26F0"/>
    <w:rsid w:val="006F27CE"/>
    <w:rsid w:val="006F2C22"/>
    <w:rsid w:val="006F2F08"/>
    <w:rsid w:val="006F3B50"/>
    <w:rsid w:val="006F48E4"/>
    <w:rsid w:val="006F563C"/>
    <w:rsid w:val="006F5B24"/>
    <w:rsid w:val="006F5F38"/>
    <w:rsid w:val="006F6190"/>
    <w:rsid w:val="006F658A"/>
    <w:rsid w:val="006F66DE"/>
    <w:rsid w:val="006F6806"/>
    <w:rsid w:val="006F6868"/>
    <w:rsid w:val="006F6BB1"/>
    <w:rsid w:val="006F6D56"/>
    <w:rsid w:val="006F6F00"/>
    <w:rsid w:val="006F72A3"/>
    <w:rsid w:val="006F7878"/>
    <w:rsid w:val="006F79A5"/>
    <w:rsid w:val="006F7A6F"/>
    <w:rsid w:val="006F7C5C"/>
    <w:rsid w:val="006F7C64"/>
    <w:rsid w:val="006F7FE2"/>
    <w:rsid w:val="0070245B"/>
    <w:rsid w:val="00702F14"/>
    <w:rsid w:val="007035B2"/>
    <w:rsid w:val="00703DA6"/>
    <w:rsid w:val="00703E19"/>
    <w:rsid w:val="00703FAC"/>
    <w:rsid w:val="00704137"/>
    <w:rsid w:val="00704747"/>
    <w:rsid w:val="00704AD7"/>
    <w:rsid w:val="00704D11"/>
    <w:rsid w:val="00704D17"/>
    <w:rsid w:val="00704DC4"/>
    <w:rsid w:val="00704E49"/>
    <w:rsid w:val="00705610"/>
    <w:rsid w:val="007056D5"/>
    <w:rsid w:val="00705717"/>
    <w:rsid w:val="00706061"/>
    <w:rsid w:val="0070676C"/>
    <w:rsid w:val="0070698A"/>
    <w:rsid w:val="00707491"/>
    <w:rsid w:val="00707A51"/>
    <w:rsid w:val="00707F44"/>
    <w:rsid w:val="007101D5"/>
    <w:rsid w:val="0071043E"/>
    <w:rsid w:val="007105F8"/>
    <w:rsid w:val="00710CF2"/>
    <w:rsid w:val="00710E84"/>
    <w:rsid w:val="007110CC"/>
    <w:rsid w:val="00711176"/>
    <w:rsid w:val="00711525"/>
    <w:rsid w:val="0071223C"/>
    <w:rsid w:val="0071282E"/>
    <w:rsid w:val="00712D83"/>
    <w:rsid w:val="00713697"/>
    <w:rsid w:val="007137A9"/>
    <w:rsid w:val="0071386B"/>
    <w:rsid w:val="00713898"/>
    <w:rsid w:val="007138A9"/>
    <w:rsid w:val="007138E8"/>
    <w:rsid w:val="00713BFB"/>
    <w:rsid w:val="00713C0D"/>
    <w:rsid w:val="007143C6"/>
    <w:rsid w:val="0071497F"/>
    <w:rsid w:val="00714B94"/>
    <w:rsid w:val="00714DEB"/>
    <w:rsid w:val="00714E80"/>
    <w:rsid w:val="007151EF"/>
    <w:rsid w:val="0071540B"/>
    <w:rsid w:val="00715667"/>
    <w:rsid w:val="00715717"/>
    <w:rsid w:val="00715F8D"/>
    <w:rsid w:val="00716707"/>
    <w:rsid w:val="00716827"/>
    <w:rsid w:val="0071689B"/>
    <w:rsid w:val="00716E38"/>
    <w:rsid w:val="0071779F"/>
    <w:rsid w:val="00717ECD"/>
    <w:rsid w:val="00720714"/>
    <w:rsid w:val="0072077B"/>
    <w:rsid w:val="00720972"/>
    <w:rsid w:val="00720D58"/>
    <w:rsid w:val="00720F1C"/>
    <w:rsid w:val="00721522"/>
    <w:rsid w:val="007219BC"/>
    <w:rsid w:val="0072209C"/>
    <w:rsid w:val="0072234E"/>
    <w:rsid w:val="00722DE9"/>
    <w:rsid w:val="00723C27"/>
    <w:rsid w:val="00723E17"/>
    <w:rsid w:val="00724AEA"/>
    <w:rsid w:val="00724EF6"/>
    <w:rsid w:val="007258DA"/>
    <w:rsid w:val="00725993"/>
    <w:rsid w:val="00725FEE"/>
    <w:rsid w:val="00725FFE"/>
    <w:rsid w:val="00726213"/>
    <w:rsid w:val="007264EA"/>
    <w:rsid w:val="00726641"/>
    <w:rsid w:val="00726D37"/>
    <w:rsid w:val="0072716D"/>
    <w:rsid w:val="00727211"/>
    <w:rsid w:val="007277DE"/>
    <w:rsid w:val="00727B1C"/>
    <w:rsid w:val="00732249"/>
    <w:rsid w:val="00732801"/>
    <w:rsid w:val="00732CEB"/>
    <w:rsid w:val="00732FFB"/>
    <w:rsid w:val="00733211"/>
    <w:rsid w:val="00733430"/>
    <w:rsid w:val="00733703"/>
    <w:rsid w:val="00733929"/>
    <w:rsid w:val="00733B55"/>
    <w:rsid w:val="00733D07"/>
    <w:rsid w:val="007346EB"/>
    <w:rsid w:val="00734720"/>
    <w:rsid w:val="00734722"/>
    <w:rsid w:val="00734F04"/>
    <w:rsid w:val="0073527D"/>
    <w:rsid w:val="00735640"/>
    <w:rsid w:val="007358D1"/>
    <w:rsid w:val="00735B66"/>
    <w:rsid w:val="00735B9B"/>
    <w:rsid w:val="00735E35"/>
    <w:rsid w:val="007363B9"/>
    <w:rsid w:val="00736A1E"/>
    <w:rsid w:val="00737AB9"/>
    <w:rsid w:val="00737B50"/>
    <w:rsid w:val="00737C24"/>
    <w:rsid w:val="0074097C"/>
    <w:rsid w:val="00741489"/>
    <w:rsid w:val="007418FB"/>
    <w:rsid w:val="00742986"/>
    <w:rsid w:val="00742A1F"/>
    <w:rsid w:val="00742BD7"/>
    <w:rsid w:val="00742E9E"/>
    <w:rsid w:val="00743232"/>
    <w:rsid w:val="007434BD"/>
    <w:rsid w:val="007436A9"/>
    <w:rsid w:val="007436E9"/>
    <w:rsid w:val="0074381E"/>
    <w:rsid w:val="00743D56"/>
    <w:rsid w:val="00744000"/>
    <w:rsid w:val="007445C0"/>
    <w:rsid w:val="00744ACE"/>
    <w:rsid w:val="00744F1E"/>
    <w:rsid w:val="00744F4B"/>
    <w:rsid w:val="007451FB"/>
    <w:rsid w:val="0074524A"/>
    <w:rsid w:val="0074527F"/>
    <w:rsid w:val="007453B7"/>
    <w:rsid w:val="007454DE"/>
    <w:rsid w:val="00745ED5"/>
    <w:rsid w:val="00746096"/>
    <w:rsid w:val="00746477"/>
    <w:rsid w:val="00746757"/>
    <w:rsid w:val="00746B99"/>
    <w:rsid w:val="00746BA2"/>
    <w:rsid w:val="007474D1"/>
    <w:rsid w:val="00747630"/>
    <w:rsid w:val="00747EAC"/>
    <w:rsid w:val="007500A1"/>
    <w:rsid w:val="007505B6"/>
    <w:rsid w:val="007509FD"/>
    <w:rsid w:val="00750D11"/>
    <w:rsid w:val="00751BFE"/>
    <w:rsid w:val="00751FC6"/>
    <w:rsid w:val="0075266E"/>
    <w:rsid w:val="00752B8E"/>
    <w:rsid w:val="00752E46"/>
    <w:rsid w:val="00752F29"/>
    <w:rsid w:val="007532DD"/>
    <w:rsid w:val="00753336"/>
    <w:rsid w:val="00753612"/>
    <w:rsid w:val="007536AC"/>
    <w:rsid w:val="007544D9"/>
    <w:rsid w:val="00754716"/>
    <w:rsid w:val="0075476C"/>
    <w:rsid w:val="00754A44"/>
    <w:rsid w:val="00755384"/>
    <w:rsid w:val="00755974"/>
    <w:rsid w:val="007561C6"/>
    <w:rsid w:val="007563B2"/>
    <w:rsid w:val="0075689E"/>
    <w:rsid w:val="00756E02"/>
    <w:rsid w:val="00756FE0"/>
    <w:rsid w:val="007573CA"/>
    <w:rsid w:val="007578F2"/>
    <w:rsid w:val="0075793D"/>
    <w:rsid w:val="00757997"/>
    <w:rsid w:val="00757DA2"/>
    <w:rsid w:val="00757DA9"/>
    <w:rsid w:val="00761271"/>
    <w:rsid w:val="007612A4"/>
    <w:rsid w:val="00761990"/>
    <w:rsid w:val="00761DFD"/>
    <w:rsid w:val="00761E03"/>
    <w:rsid w:val="00761E2C"/>
    <w:rsid w:val="00762689"/>
    <w:rsid w:val="00762841"/>
    <w:rsid w:val="00762C97"/>
    <w:rsid w:val="0076312C"/>
    <w:rsid w:val="007631B8"/>
    <w:rsid w:val="00763785"/>
    <w:rsid w:val="00763AD7"/>
    <w:rsid w:val="007644C5"/>
    <w:rsid w:val="007649C4"/>
    <w:rsid w:val="00766ADC"/>
    <w:rsid w:val="00766B03"/>
    <w:rsid w:val="007671E3"/>
    <w:rsid w:val="00767362"/>
    <w:rsid w:val="007676B2"/>
    <w:rsid w:val="0077091F"/>
    <w:rsid w:val="00770BEC"/>
    <w:rsid w:val="00772BAF"/>
    <w:rsid w:val="00773151"/>
    <w:rsid w:val="0077335E"/>
    <w:rsid w:val="0077383F"/>
    <w:rsid w:val="00773B23"/>
    <w:rsid w:val="00773F3D"/>
    <w:rsid w:val="00773F83"/>
    <w:rsid w:val="00774459"/>
    <w:rsid w:val="00774C2D"/>
    <w:rsid w:val="00774D71"/>
    <w:rsid w:val="00774DEC"/>
    <w:rsid w:val="00776530"/>
    <w:rsid w:val="00776A29"/>
    <w:rsid w:val="007773E5"/>
    <w:rsid w:val="007775C3"/>
    <w:rsid w:val="007806BC"/>
    <w:rsid w:val="0078072B"/>
    <w:rsid w:val="00780D6C"/>
    <w:rsid w:val="00781257"/>
    <w:rsid w:val="0078146C"/>
    <w:rsid w:val="00781BED"/>
    <w:rsid w:val="00781CD0"/>
    <w:rsid w:val="007829C7"/>
    <w:rsid w:val="007834B3"/>
    <w:rsid w:val="007836AB"/>
    <w:rsid w:val="0078385F"/>
    <w:rsid w:val="00783D97"/>
    <w:rsid w:val="0078439D"/>
    <w:rsid w:val="007844DE"/>
    <w:rsid w:val="00785109"/>
    <w:rsid w:val="00785A32"/>
    <w:rsid w:val="0078608A"/>
    <w:rsid w:val="007860AB"/>
    <w:rsid w:val="00786141"/>
    <w:rsid w:val="00786336"/>
    <w:rsid w:val="007865B5"/>
    <w:rsid w:val="0078696E"/>
    <w:rsid w:val="00786A0D"/>
    <w:rsid w:val="00786BDD"/>
    <w:rsid w:val="00786E33"/>
    <w:rsid w:val="007876D0"/>
    <w:rsid w:val="00790C75"/>
    <w:rsid w:val="00791479"/>
    <w:rsid w:val="007917B4"/>
    <w:rsid w:val="00792023"/>
    <w:rsid w:val="0079205D"/>
    <w:rsid w:val="00792255"/>
    <w:rsid w:val="00792A7F"/>
    <w:rsid w:val="00792CD9"/>
    <w:rsid w:val="00792F73"/>
    <w:rsid w:val="007930C7"/>
    <w:rsid w:val="00793BA9"/>
    <w:rsid w:val="007942F9"/>
    <w:rsid w:val="00794564"/>
    <w:rsid w:val="00794680"/>
    <w:rsid w:val="00794CA8"/>
    <w:rsid w:val="007956BB"/>
    <w:rsid w:val="007967E9"/>
    <w:rsid w:val="00796824"/>
    <w:rsid w:val="00796EA7"/>
    <w:rsid w:val="007979AF"/>
    <w:rsid w:val="007A019B"/>
    <w:rsid w:val="007A0BB4"/>
    <w:rsid w:val="007A0F9E"/>
    <w:rsid w:val="007A1CD3"/>
    <w:rsid w:val="007A23EE"/>
    <w:rsid w:val="007A259A"/>
    <w:rsid w:val="007A26E4"/>
    <w:rsid w:val="007A2896"/>
    <w:rsid w:val="007A32C2"/>
    <w:rsid w:val="007A33AB"/>
    <w:rsid w:val="007A35F9"/>
    <w:rsid w:val="007A3EE0"/>
    <w:rsid w:val="007A48A1"/>
    <w:rsid w:val="007A4CD7"/>
    <w:rsid w:val="007A52A1"/>
    <w:rsid w:val="007A5B00"/>
    <w:rsid w:val="007A5B7A"/>
    <w:rsid w:val="007A5D16"/>
    <w:rsid w:val="007A5E1B"/>
    <w:rsid w:val="007A617A"/>
    <w:rsid w:val="007A61CA"/>
    <w:rsid w:val="007A68DA"/>
    <w:rsid w:val="007A759B"/>
    <w:rsid w:val="007B0A84"/>
    <w:rsid w:val="007B0AC9"/>
    <w:rsid w:val="007B0C60"/>
    <w:rsid w:val="007B14BA"/>
    <w:rsid w:val="007B162A"/>
    <w:rsid w:val="007B16D1"/>
    <w:rsid w:val="007B1716"/>
    <w:rsid w:val="007B1AEA"/>
    <w:rsid w:val="007B1B58"/>
    <w:rsid w:val="007B1CCA"/>
    <w:rsid w:val="007B1CE8"/>
    <w:rsid w:val="007B1E30"/>
    <w:rsid w:val="007B1F02"/>
    <w:rsid w:val="007B1F0E"/>
    <w:rsid w:val="007B1F98"/>
    <w:rsid w:val="007B254E"/>
    <w:rsid w:val="007B28A7"/>
    <w:rsid w:val="007B2ACA"/>
    <w:rsid w:val="007B2CEA"/>
    <w:rsid w:val="007B2DE2"/>
    <w:rsid w:val="007B2EB4"/>
    <w:rsid w:val="007B3119"/>
    <w:rsid w:val="007B3146"/>
    <w:rsid w:val="007B3883"/>
    <w:rsid w:val="007B3E27"/>
    <w:rsid w:val="007B4022"/>
    <w:rsid w:val="007B42F2"/>
    <w:rsid w:val="007B4924"/>
    <w:rsid w:val="007B4C0F"/>
    <w:rsid w:val="007B4ECA"/>
    <w:rsid w:val="007B51A8"/>
    <w:rsid w:val="007B525D"/>
    <w:rsid w:val="007B5702"/>
    <w:rsid w:val="007B5943"/>
    <w:rsid w:val="007B5E51"/>
    <w:rsid w:val="007B62C5"/>
    <w:rsid w:val="007B63B9"/>
    <w:rsid w:val="007B6534"/>
    <w:rsid w:val="007B7078"/>
    <w:rsid w:val="007B75C3"/>
    <w:rsid w:val="007B7987"/>
    <w:rsid w:val="007C0683"/>
    <w:rsid w:val="007C07F3"/>
    <w:rsid w:val="007C0853"/>
    <w:rsid w:val="007C1C9E"/>
    <w:rsid w:val="007C20E1"/>
    <w:rsid w:val="007C20EA"/>
    <w:rsid w:val="007C26FD"/>
    <w:rsid w:val="007C2756"/>
    <w:rsid w:val="007C28E1"/>
    <w:rsid w:val="007C2B64"/>
    <w:rsid w:val="007C3231"/>
    <w:rsid w:val="007C38F6"/>
    <w:rsid w:val="007C3F84"/>
    <w:rsid w:val="007C46BC"/>
    <w:rsid w:val="007C4968"/>
    <w:rsid w:val="007C49B1"/>
    <w:rsid w:val="007C5839"/>
    <w:rsid w:val="007C5868"/>
    <w:rsid w:val="007C5CCA"/>
    <w:rsid w:val="007C60F3"/>
    <w:rsid w:val="007C6309"/>
    <w:rsid w:val="007C6A4C"/>
    <w:rsid w:val="007C6B84"/>
    <w:rsid w:val="007C6C25"/>
    <w:rsid w:val="007C7935"/>
    <w:rsid w:val="007C7A01"/>
    <w:rsid w:val="007D0276"/>
    <w:rsid w:val="007D0543"/>
    <w:rsid w:val="007D058C"/>
    <w:rsid w:val="007D0F03"/>
    <w:rsid w:val="007D1157"/>
    <w:rsid w:val="007D12E8"/>
    <w:rsid w:val="007D1317"/>
    <w:rsid w:val="007D172F"/>
    <w:rsid w:val="007D2844"/>
    <w:rsid w:val="007D3C3A"/>
    <w:rsid w:val="007D3C46"/>
    <w:rsid w:val="007D3EDE"/>
    <w:rsid w:val="007D3F80"/>
    <w:rsid w:val="007D3FB7"/>
    <w:rsid w:val="007D43A4"/>
    <w:rsid w:val="007D4A5A"/>
    <w:rsid w:val="007D4EB0"/>
    <w:rsid w:val="007D573B"/>
    <w:rsid w:val="007D587A"/>
    <w:rsid w:val="007D5B63"/>
    <w:rsid w:val="007D5B70"/>
    <w:rsid w:val="007D6CBE"/>
    <w:rsid w:val="007D72E3"/>
    <w:rsid w:val="007D7369"/>
    <w:rsid w:val="007D7A0F"/>
    <w:rsid w:val="007E0455"/>
    <w:rsid w:val="007E0509"/>
    <w:rsid w:val="007E066A"/>
    <w:rsid w:val="007E1249"/>
    <w:rsid w:val="007E13D0"/>
    <w:rsid w:val="007E163F"/>
    <w:rsid w:val="007E1B09"/>
    <w:rsid w:val="007E1E62"/>
    <w:rsid w:val="007E2B4A"/>
    <w:rsid w:val="007E2DDC"/>
    <w:rsid w:val="007E3249"/>
    <w:rsid w:val="007E3A7D"/>
    <w:rsid w:val="007E3CDF"/>
    <w:rsid w:val="007E3EF0"/>
    <w:rsid w:val="007E4858"/>
    <w:rsid w:val="007E4868"/>
    <w:rsid w:val="007E4AC2"/>
    <w:rsid w:val="007E4FB1"/>
    <w:rsid w:val="007E5085"/>
    <w:rsid w:val="007E5690"/>
    <w:rsid w:val="007E5F6A"/>
    <w:rsid w:val="007E6106"/>
    <w:rsid w:val="007E6324"/>
    <w:rsid w:val="007E6849"/>
    <w:rsid w:val="007E692C"/>
    <w:rsid w:val="007E6CA1"/>
    <w:rsid w:val="007E6D36"/>
    <w:rsid w:val="007E6E36"/>
    <w:rsid w:val="007E6F46"/>
    <w:rsid w:val="007E6FEC"/>
    <w:rsid w:val="007F1185"/>
    <w:rsid w:val="007F1ADB"/>
    <w:rsid w:val="007F1B79"/>
    <w:rsid w:val="007F2833"/>
    <w:rsid w:val="007F3028"/>
    <w:rsid w:val="007F304A"/>
    <w:rsid w:val="007F331B"/>
    <w:rsid w:val="007F39FF"/>
    <w:rsid w:val="007F3AAC"/>
    <w:rsid w:val="007F3D67"/>
    <w:rsid w:val="007F49CE"/>
    <w:rsid w:val="007F4B29"/>
    <w:rsid w:val="007F598A"/>
    <w:rsid w:val="007F5C2C"/>
    <w:rsid w:val="007F608C"/>
    <w:rsid w:val="007F64E2"/>
    <w:rsid w:val="007F6FC6"/>
    <w:rsid w:val="007F71E4"/>
    <w:rsid w:val="007F7820"/>
    <w:rsid w:val="007F7C69"/>
    <w:rsid w:val="007F7D09"/>
    <w:rsid w:val="007F7DE8"/>
    <w:rsid w:val="008001A3"/>
    <w:rsid w:val="00800249"/>
    <w:rsid w:val="00800459"/>
    <w:rsid w:val="00800C9F"/>
    <w:rsid w:val="00800F76"/>
    <w:rsid w:val="008014CC"/>
    <w:rsid w:val="00801B49"/>
    <w:rsid w:val="00801DAD"/>
    <w:rsid w:val="00802321"/>
    <w:rsid w:val="00802678"/>
    <w:rsid w:val="00802969"/>
    <w:rsid w:val="00802F32"/>
    <w:rsid w:val="00802F8B"/>
    <w:rsid w:val="00803AC4"/>
    <w:rsid w:val="00803EB5"/>
    <w:rsid w:val="0080406F"/>
    <w:rsid w:val="00804100"/>
    <w:rsid w:val="008047D4"/>
    <w:rsid w:val="00805178"/>
    <w:rsid w:val="00806957"/>
    <w:rsid w:val="00806FEB"/>
    <w:rsid w:val="008073A4"/>
    <w:rsid w:val="00807539"/>
    <w:rsid w:val="008075B1"/>
    <w:rsid w:val="00807801"/>
    <w:rsid w:val="0081137C"/>
    <w:rsid w:val="00812278"/>
    <w:rsid w:val="00812863"/>
    <w:rsid w:val="00813299"/>
    <w:rsid w:val="008148B5"/>
    <w:rsid w:val="00814910"/>
    <w:rsid w:val="00815477"/>
    <w:rsid w:val="008162BD"/>
    <w:rsid w:val="008163F7"/>
    <w:rsid w:val="00816A44"/>
    <w:rsid w:val="00816E07"/>
    <w:rsid w:val="00817373"/>
    <w:rsid w:val="008177BF"/>
    <w:rsid w:val="008178AF"/>
    <w:rsid w:val="00820250"/>
    <w:rsid w:val="00820313"/>
    <w:rsid w:val="008207BC"/>
    <w:rsid w:val="00820D5D"/>
    <w:rsid w:val="00820D99"/>
    <w:rsid w:val="00820F2F"/>
    <w:rsid w:val="0082106E"/>
    <w:rsid w:val="00821285"/>
    <w:rsid w:val="008213CC"/>
    <w:rsid w:val="008216EE"/>
    <w:rsid w:val="0082171F"/>
    <w:rsid w:val="00821DA8"/>
    <w:rsid w:val="00822336"/>
    <w:rsid w:val="0082328E"/>
    <w:rsid w:val="008232C0"/>
    <w:rsid w:val="008237BE"/>
    <w:rsid w:val="0082394F"/>
    <w:rsid w:val="00824CCF"/>
    <w:rsid w:val="00824DBA"/>
    <w:rsid w:val="00824EB1"/>
    <w:rsid w:val="00825B99"/>
    <w:rsid w:val="00826364"/>
    <w:rsid w:val="00826CDB"/>
    <w:rsid w:val="00826DFB"/>
    <w:rsid w:val="00827007"/>
    <w:rsid w:val="008273C2"/>
    <w:rsid w:val="008276A9"/>
    <w:rsid w:val="008277D6"/>
    <w:rsid w:val="00827F08"/>
    <w:rsid w:val="0083034E"/>
    <w:rsid w:val="0083072A"/>
    <w:rsid w:val="00830794"/>
    <w:rsid w:val="00830B99"/>
    <w:rsid w:val="008314DE"/>
    <w:rsid w:val="00831594"/>
    <w:rsid w:val="0083173D"/>
    <w:rsid w:val="008317F7"/>
    <w:rsid w:val="00831D35"/>
    <w:rsid w:val="00831E39"/>
    <w:rsid w:val="008321B1"/>
    <w:rsid w:val="00833798"/>
    <w:rsid w:val="00834A66"/>
    <w:rsid w:val="00834D82"/>
    <w:rsid w:val="00835788"/>
    <w:rsid w:val="00835976"/>
    <w:rsid w:val="0083601C"/>
    <w:rsid w:val="008360A4"/>
    <w:rsid w:val="00836598"/>
    <w:rsid w:val="00836F9A"/>
    <w:rsid w:val="00837029"/>
    <w:rsid w:val="008372C4"/>
    <w:rsid w:val="00837809"/>
    <w:rsid w:val="008402AC"/>
    <w:rsid w:val="0084033A"/>
    <w:rsid w:val="0084046C"/>
    <w:rsid w:val="00840492"/>
    <w:rsid w:val="0084055C"/>
    <w:rsid w:val="00840D0F"/>
    <w:rsid w:val="00840DAA"/>
    <w:rsid w:val="00841345"/>
    <w:rsid w:val="008413CD"/>
    <w:rsid w:val="00841710"/>
    <w:rsid w:val="00841758"/>
    <w:rsid w:val="008418A1"/>
    <w:rsid w:val="008418AF"/>
    <w:rsid w:val="00841A22"/>
    <w:rsid w:val="008423D6"/>
    <w:rsid w:val="008424E1"/>
    <w:rsid w:val="00842A66"/>
    <w:rsid w:val="00842D57"/>
    <w:rsid w:val="00842F56"/>
    <w:rsid w:val="00842FDA"/>
    <w:rsid w:val="00843D8A"/>
    <w:rsid w:val="00844660"/>
    <w:rsid w:val="00845144"/>
    <w:rsid w:val="008457A5"/>
    <w:rsid w:val="0084589F"/>
    <w:rsid w:val="00846660"/>
    <w:rsid w:val="00846AEE"/>
    <w:rsid w:val="00847332"/>
    <w:rsid w:val="008473B4"/>
    <w:rsid w:val="00847C0F"/>
    <w:rsid w:val="00847D1B"/>
    <w:rsid w:val="00847F24"/>
    <w:rsid w:val="008500A5"/>
    <w:rsid w:val="00850C9D"/>
    <w:rsid w:val="00851075"/>
    <w:rsid w:val="0085108B"/>
    <w:rsid w:val="00851112"/>
    <w:rsid w:val="008513CD"/>
    <w:rsid w:val="008516AB"/>
    <w:rsid w:val="00852514"/>
    <w:rsid w:val="008526C8"/>
    <w:rsid w:val="00852BCD"/>
    <w:rsid w:val="00852E1E"/>
    <w:rsid w:val="00853BAB"/>
    <w:rsid w:val="00853BBC"/>
    <w:rsid w:val="008540D1"/>
    <w:rsid w:val="008542AA"/>
    <w:rsid w:val="008542AC"/>
    <w:rsid w:val="0085486B"/>
    <w:rsid w:val="00854C8C"/>
    <w:rsid w:val="00854D5D"/>
    <w:rsid w:val="008555EC"/>
    <w:rsid w:val="00855737"/>
    <w:rsid w:val="00855C46"/>
    <w:rsid w:val="00855F11"/>
    <w:rsid w:val="00856010"/>
    <w:rsid w:val="00856609"/>
    <w:rsid w:val="00856AE7"/>
    <w:rsid w:val="00856C32"/>
    <w:rsid w:val="00857127"/>
    <w:rsid w:val="00857B0B"/>
    <w:rsid w:val="00857B53"/>
    <w:rsid w:val="00860392"/>
    <w:rsid w:val="00860685"/>
    <w:rsid w:val="00860A1A"/>
    <w:rsid w:val="00861221"/>
    <w:rsid w:val="008613D1"/>
    <w:rsid w:val="008619F1"/>
    <w:rsid w:val="00861AA2"/>
    <w:rsid w:val="00861EF1"/>
    <w:rsid w:val="00862286"/>
    <w:rsid w:val="00862474"/>
    <w:rsid w:val="008625C9"/>
    <w:rsid w:val="008627AC"/>
    <w:rsid w:val="00862911"/>
    <w:rsid w:val="0086293B"/>
    <w:rsid w:val="00862BEE"/>
    <w:rsid w:val="00862FEC"/>
    <w:rsid w:val="008630B6"/>
    <w:rsid w:val="00863214"/>
    <w:rsid w:val="008632F5"/>
    <w:rsid w:val="008646EE"/>
    <w:rsid w:val="00864962"/>
    <w:rsid w:val="00864A9F"/>
    <w:rsid w:val="00864B13"/>
    <w:rsid w:val="00865286"/>
    <w:rsid w:val="00865466"/>
    <w:rsid w:val="0086583D"/>
    <w:rsid w:val="00866F1A"/>
    <w:rsid w:val="00866F69"/>
    <w:rsid w:val="00866F7C"/>
    <w:rsid w:val="00867069"/>
    <w:rsid w:val="00867A2D"/>
    <w:rsid w:val="00870037"/>
    <w:rsid w:val="008700C5"/>
    <w:rsid w:val="00870482"/>
    <w:rsid w:val="008704C4"/>
    <w:rsid w:val="008705C3"/>
    <w:rsid w:val="00870683"/>
    <w:rsid w:val="008706AB"/>
    <w:rsid w:val="0087084E"/>
    <w:rsid w:val="008709DA"/>
    <w:rsid w:val="00870A7D"/>
    <w:rsid w:val="00870F07"/>
    <w:rsid w:val="008715E7"/>
    <w:rsid w:val="0087196A"/>
    <w:rsid w:val="00872260"/>
    <w:rsid w:val="0087242A"/>
    <w:rsid w:val="00873DC1"/>
    <w:rsid w:val="00875119"/>
    <w:rsid w:val="0087540F"/>
    <w:rsid w:val="00875947"/>
    <w:rsid w:val="00876445"/>
    <w:rsid w:val="00876471"/>
    <w:rsid w:val="0087652A"/>
    <w:rsid w:val="00876657"/>
    <w:rsid w:val="00877828"/>
    <w:rsid w:val="00877F02"/>
    <w:rsid w:val="008801AC"/>
    <w:rsid w:val="0088051C"/>
    <w:rsid w:val="00880605"/>
    <w:rsid w:val="00880D40"/>
    <w:rsid w:val="0088185D"/>
    <w:rsid w:val="00881DD3"/>
    <w:rsid w:val="00883056"/>
    <w:rsid w:val="008832D5"/>
    <w:rsid w:val="008832D8"/>
    <w:rsid w:val="00883C4D"/>
    <w:rsid w:val="00883C4E"/>
    <w:rsid w:val="00884343"/>
    <w:rsid w:val="0088439A"/>
    <w:rsid w:val="00884644"/>
    <w:rsid w:val="00884851"/>
    <w:rsid w:val="0088488A"/>
    <w:rsid w:val="00884917"/>
    <w:rsid w:val="00884D09"/>
    <w:rsid w:val="00885AB3"/>
    <w:rsid w:val="00885AF6"/>
    <w:rsid w:val="008860FF"/>
    <w:rsid w:val="008862A2"/>
    <w:rsid w:val="008864F4"/>
    <w:rsid w:val="00886868"/>
    <w:rsid w:val="00886BFB"/>
    <w:rsid w:val="00886E00"/>
    <w:rsid w:val="00886E3B"/>
    <w:rsid w:val="00886FC8"/>
    <w:rsid w:val="0088717B"/>
    <w:rsid w:val="00887789"/>
    <w:rsid w:val="00887841"/>
    <w:rsid w:val="0089080D"/>
    <w:rsid w:val="00890836"/>
    <w:rsid w:val="00890FD7"/>
    <w:rsid w:val="008916EF"/>
    <w:rsid w:val="00891741"/>
    <w:rsid w:val="0089182D"/>
    <w:rsid w:val="0089196E"/>
    <w:rsid w:val="0089272F"/>
    <w:rsid w:val="00892881"/>
    <w:rsid w:val="00892A38"/>
    <w:rsid w:val="00892CD8"/>
    <w:rsid w:val="00892EC0"/>
    <w:rsid w:val="00892FA8"/>
    <w:rsid w:val="008931B7"/>
    <w:rsid w:val="00893750"/>
    <w:rsid w:val="00893F0B"/>
    <w:rsid w:val="0089423B"/>
    <w:rsid w:val="00894347"/>
    <w:rsid w:val="008944AD"/>
    <w:rsid w:val="008956DE"/>
    <w:rsid w:val="008961C5"/>
    <w:rsid w:val="00896CAF"/>
    <w:rsid w:val="0089736A"/>
    <w:rsid w:val="00897785"/>
    <w:rsid w:val="00897F19"/>
    <w:rsid w:val="00897F1D"/>
    <w:rsid w:val="008A09CC"/>
    <w:rsid w:val="008A09DE"/>
    <w:rsid w:val="008A0F74"/>
    <w:rsid w:val="008A0FDE"/>
    <w:rsid w:val="008A14B7"/>
    <w:rsid w:val="008A15ED"/>
    <w:rsid w:val="008A1677"/>
    <w:rsid w:val="008A16BB"/>
    <w:rsid w:val="008A1A62"/>
    <w:rsid w:val="008A1DEA"/>
    <w:rsid w:val="008A2F0A"/>
    <w:rsid w:val="008A35F2"/>
    <w:rsid w:val="008A36E7"/>
    <w:rsid w:val="008A3CF7"/>
    <w:rsid w:val="008A3D7B"/>
    <w:rsid w:val="008A3E00"/>
    <w:rsid w:val="008A4749"/>
    <w:rsid w:val="008A47FD"/>
    <w:rsid w:val="008A4D7E"/>
    <w:rsid w:val="008A5029"/>
    <w:rsid w:val="008A5094"/>
    <w:rsid w:val="008A50AA"/>
    <w:rsid w:val="008A5128"/>
    <w:rsid w:val="008A6604"/>
    <w:rsid w:val="008A6945"/>
    <w:rsid w:val="008A6AFD"/>
    <w:rsid w:val="008A7222"/>
    <w:rsid w:val="008A7721"/>
    <w:rsid w:val="008A7C9C"/>
    <w:rsid w:val="008A7F8D"/>
    <w:rsid w:val="008B076D"/>
    <w:rsid w:val="008B14FE"/>
    <w:rsid w:val="008B18A2"/>
    <w:rsid w:val="008B1A13"/>
    <w:rsid w:val="008B1CB0"/>
    <w:rsid w:val="008B2155"/>
    <w:rsid w:val="008B2248"/>
    <w:rsid w:val="008B2396"/>
    <w:rsid w:val="008B270A"/>
    <w:rsid w:val="008B295D"/>
    <w:rsid w:val="008B3438"/>
    <w:rsid w:val="008B3B85"/>
    <w:rsid w:val="008B3DDB"/>
    <w:rsid w:val="008B489C"/>
    <w:rsid w:val="008B4D21"/>
    <w:rsid w:val="008B4D37"/>
    <w:rsid w:val="008B58BB"/>
    <w:rsid w:val="008B5E9B"/>
    <w:rsid w:val="008B6890"/>
    <w:rsid w:val="008B70A0"/>
    <w:rsid w:val="008B7215"/>
    <w:rsid w:val="008B7475"/>
    <w:rsid w:val="008C0791"/>
    <w:rsid w:val="008C0E25"/>
    <w:rsid w:val="008C0E47"/>
    <w:rsid w:val="008C1286"/>
    <w:rsid w:val="008C13A2"/>
    <w:rsid w:val="008C1790"/>
    <w:rsid w:val="008C1E71"/>
    <w:rsid w:val="008C2283"/>
    <w:rsid w:val="008C2463"/>
    <w:rsid w:val="008C24C6"/>
    <w:rsid w:val="008C28C5"/>
    <w:rsid w:val="008C2B58"/>
    <w:rsid w:val="008C2EA8"/>
    <w:rsid w:val="008C2F78"/>
    <w:rsid w:val="008C38D8"/>
    <w:rsid w:val="008C40B9"/>
    <w:rsid w:val="008C56DD"/>
    <w:rsid w:val="008C5B82"/>
    <w:rsid w:val="008C5FA9"/>
    <w:rsid w:val="008C66A4"/>
    <w:rsid w:val="008C66CF"/>
    <w:rsid w:val="008C6C36"/>
    <w:rsid w:val="008C7303"/>
    <w:rsid w:val="008D0889"/>
    <w:rsid w:val="008D0E6A"/>
    <w:rsid w:val="008D1365"/>
    <w:rsid w:val="008D13D4"/>
    <w:rsid w:val="008D1575"/>
    <w:rsid w:val="008D1F49"/>
    <w:rsid w:val="008D20BA"/>
    <w:rsid w:val="008D2371"/>
    <w:rsid w:val="008D2B52"/>
    <w:rsid w:val="008D2FE0"/>
    <w:rsid w:val="008D31CD"/>
    <w:rsid w:val="008D3250"/>
    <w:rsid w:val="008D3A2E"/>
    <w:rsid w:val="008D44EB"/>
    <w:rsid w:val="008D48CA"/>
    <w:rsid w:val="008D4BCF"/>
    <w:rsid w:val="008D507A"/>
    <w:rsid w:val="008D54F6"/>
    <w:rsid w:val="008D5557"/>
    <w:rsid w:val="008D5581"/>
    <w:rsid w:val="008D56FB"/>
    <w:rsid w:val="008D5A0D"/>
    <w:rsid w:val="008D5B4C"/>
    <w:rsid w:val="008D5E5E"/>
    <w:rsid w:val="008D639D"/>
    <w:rsid w:val="008D65AA"/>
    <w:rsid w:val="008D65F9"/>
    <w:rsid w:val="008D69ED"/>
    <w:rsid w:val="008D6F46"/>
    <w:rsid w:val="008D7914"/>
    <w:rsid w:val="008D7E9E"/>
    <w:rsid w:val="008E0E8A"/>
    <w:rsid w:val="008E1029"/>
    <w:rsid w:val="008E12F2"/>
    <w:rsid w:val="008E22FC"/>
    <w:rsid w:val="008E24D9"/>
    <w:rsid w:val="008E351F"/>
    <w:rsid w:val="008E3C45"/>
    <w:rsid w:val="008E3E91"/>
    <w:rsid w:val="008E3ECB"/>
    <w:rsid w:val="008E4679"/>
    <w:rsid w:val="008E467B"/>
    <w:rsid w:val="008E4751"/>
    <w:rsid w:val="008E4BF0"/>
    <w:rsid w:val="008E595D"/>
    <w:rsid w:val="008E5AA8"/>
    <w:rsid w:val="008E5F0D"/>
    <w:rsid w:val="008E61D8"/>
    <w:rsid w:val="008E62FC"/>
    <w:rsid w:val="008E6DEF"/>
    <w:rsid w:val="008F081D"/>
    <w:rsid w:val="008F0F8A"/>
    <w:rsid w:val="008F1E0C"/>
    <w:rsid w:val="008F2298"/>
    <w:rsid w:val="008F2412"/>
    <w:rsid w:val="008F2485"/>
    <w:rsid w:val="008F2793"/>
    <w:rsid w:val="008F2D8D"/>
    <w:rsid w:val="008F41ED"/>
    <w:rsid w:val="008F44AD"/>
    <w:rsid w:val="008F4F61"/>
    <w:rsid w:val="008F576E"/>
    <w:rsid w:val="008F595D"/>
    <w:rsid w:val="008F5B22"/>
    <w:rsid w:val="008F5B60"/>
    <w:rsid w:val="008F631F"/>
    <w:rsid w:val="008F66BD"/>
    <w:rsid w:val="008F6791"/>
    <w:rsid w:val="008F69BF"/>
    <w:rsid w:val="008F6CF9"/>
    <w:rsid w:val="008F71E8"/>
    <w:rsid w:val="008F74BA"/>
    <w:rsid w:val="008F7765"/>
    <w:rsid w:val="0090040A"/>
    <w:rsid w:val="009007B5"/>
    <w:rsid w:val="00900C3C"/>
    <w:rsid w:val="00900FC6"/>
    <w:rsid w:val="009011B0"/>
    <w:rsid w:val="0090139B"/>
    <w:rsid w:val="0090144F"/>
    <w:rsid w:val="009016D2"/>
    <w:rsid w:val="00902119"/>
    <w:rsid w:val="0090294E"/>
    <w:rsid w:val="00902F63"/>
    <w:rsid w:val="0090348D"/>
    <w:rsid w:val="009035C5"/>
    <w:rsid w:val="009038ED"/>
    <w:rsid w:val="00903D2D"/>
    <w:rsid w:val="009040C2"/>
    <w:rsid w:val="0090412A"/>
    <w:rsid w:val="00904142"/>
    <w:rsid w:val="009041AC"/>
    <w:rsid w:val="009049BF"/>
    <w:rsid w:val="00905119"/>
    <w:rsid w:val="009051AC"/>
    <w:rsid w:val="00905294"/>
    <w:rsid w:val="009059CB"/>
    <w:rsid w:val="00905D5A"/>
    <w:rsid w:val="009062AE"/>
    <w:rsid w:val="00906ADA"/>
    <w:rsid w:val="00906CEA"/>
    <w:rsid w:val="009071C9"/>
    <w:rsid w:val="0090783B"/>
    <w:rsid w:val="009078BF"/>
    <w:rsid w:val="00907A3B"/>
    <w:rsid w:val="009101A7"/>
    <w:rsid w:val="0091038C"/>
    <w:rsid w:val="009103D1"/>
    <w:rsid w:val="00910BF7"/>
    <w:rsid w:val="009114AE"/>
    <w:rsid w:val="00911501"/>
    <w:rsid w:val="00911A78"/>
    <w:rsid w:val="00911C75"/>
    <w:rsid w:val="0091209A"/>
    <w:rsid w:val="00912242"/>
    <w:rsid w:val="00912399"/>
    <w:rsid w:val="00912A3E"/>
    <w:rsid w:val="00912B65"/>
    <w:rsid w:val="00912C22"/>
    <w:rsid w:val="00913514"/>
    <w:rsid w:val="00913993"/>
    <w:rsid w:val="00914113"/>
    <w:rsid w:val="0091431D"/>
    <w:rsid w:val="00915289"/>
    <w:rsid w:val="00915B85"/>
    <w:rsid w:val="00915DA4"/>
    <w:rsid w:val="00915F7D"/>
    <w:rsid w:val="00916C8F"/>
    <w:rsid w:val="00916D2B"/>
    <w:rsid w:val="00916F08"/>
    <w:rsid w:val="00916F9D"/>
    <w:rsid w:val="00916FE7"/>
    <w:rsid w:val="00917324"/>
    <w:rsid w:val="009173E8"/>
    <w:rsid w:val="0091782B"/>
    <w:rsid w:val="009201CE"/>
    <w:rsid w:val="009206A5"/>
    <w:rsid w:val="00920B3C"/>
    <w:rsid w:val="009212F3"/>
    <w:rsid w:val="00921738"/>
    <w:rsid w:val="00921885"/>
    <w:rsid w:val="00921A59"/>
    <w:rsid w:val="00921C5D"/>
    <w:rsid w:val="00922082"/>
    <w:rsid w:val="00922C62"/>
    <w:rsid w:val="00922EB4"/>
    <w:rsid w:val="00923901"/>
    <w:rsid w:val="00924462"/>
    <w:rsid w:val="00924C27"/>
    <w:rsid w:val="00924DE5"/>
    <w:rsid w:val="00924E9C"/>
    <w:rsid w:val="00925179"/>
    <w:rsid w:val="009252E6"/>
    <w:rsid w:val="00926109"/>
    <w:rsid w:val="0092616E"/>
    <w:rsid w:val="0092674A"/>
    <w:rsid w:val="0092694F"/>
    <w:rsid w:val="00926B42"/>
    <w:rsid w:val="00927563"/>
    <w:rsid w:val="009278F4"/>
    <w:rsid w:val="00927FA8"/>
    <w:rsid w:val="009305D5"/>
    <w:rsid w:val="009306C3"/>
    <w:rsid w:val="0093098D"/>
    <w:rsid w:val="00930CE7"/>
    <w:rsid w:val="00931964"/>
    <w:rsid w:val="00932A3F"/>
    <w:rsid w:val="0093383D"/>
    <w:rsid w:val="00933B83"/>
    <w:rsid w:val="009340A4"/>
    <w:rsid w:val="00934DCC"/>
    <w:rsid w:val="009353E7"/>
    <w:rsid w:val="0093552C"/>
    <w:rsid w:val="00935702"/>
    <w:rsid w:val="009357CA"/>
    <w:rsid w:val="00936A1D"/>
    <w:rsid w:val="00936E08"/>
    <w:rsid w:val="00936EA4"/>
    <w:rsid w:val="00937528"/>
    <w:rsid w:val="009377C7"/>
    <w:rsid w:val="00937AF3"/>
    <w:rsid w:val="009401C2"/>
    <w:rsid w:val="0094042C"/>
    <w:rsid w:val="00940AC4"/>
    <w:rsid w:val="00941216"/>
    <w:rsid w:val="00941232"/>
    <w:rsid w:val="00942B1B"/>
    <w:rsid w:val="00942E48"/>
    <w:rsid w:val="0094329A"/>
    <w:rsid w:val="00944697"/>
    <w:rsid w:val="009447C3"/>
    <w:rsid w:val="009448F9"/>
    <w:rsid w:val="0094490A"/>
    <w:rsid w:val="00944E13"/>
    <w:rsid w:val="0094506A"/>
    <w:rsid w:val="009460BF"/>
    <w:rsid w:val="0094622A"/>
    <w:rsid w:val="00946616"/>
    <w:rsid w:val="0094687E"/>
    <w:rsid w:val="009468AC"/>
    <w:rsid w:val="00946992"/>
    <w:rsid w:val="00947821"/>
    <w:rsid w:val="00947DD8"/>
    <w:rsid w:val="00950331"/>
    <w:rsid w:val="009506FB"/>
    <w:rsid w:val="0095109E"/>
    <w:rsid w:val="00951ADD"/>
    <w:rsid w:val="00951C44"/>
    <w:rsid w:val="00951D81"/>
    <w:rsid w:val="00951DB6"/>
    <w:rsid w:val="00952B58"/>
    <w:rsid w:val="009532E8"/>
    <w:rsid w:val="00953E04"/>
    <w:rsid w:val="00954896"/>
    <w:rsid w:val="00954C32"/>
    <w:rsid w:val="0095564D"/>
    <w:rsid w:val="00960165"/>
    <w:rsid w:val="0096041E"/>
    <w:rsid w:val="009605B9"/>
    <w:rsid w:val="009607B0"/>
    <w:rsid w:val="00961C4C"/>
    <w:rsid w:val="00961D87"/>
    <w:rsid w:val="0096201C"/>
    <w:rsid w:val="00962144"/>
    <w:rsid w:val="009622D9"/>
    <w:rsid w:val="00962D3F"/>
    <w:rsid w:val="009639DB"/>
    <w:rsid w:val="00963A95"/>
    <w:rsid w:val="00963D6E"/>
    <w:rsid w:val="00963F32"/>
    <w:rsid w:val="0096527B"/>
    <w:rsid w:val="0096540A"/>
    <w:rsid w:val="00965AFC"/>
    <w:rsid w:val="00965B5E"/>
    <w:rsid w:val="00965FE2"/>
    <w:rsid w:val="0096659A"/>
    <w:rsid w:val="009665CC"/>
    <w:rsid w:val="009667B0"/>
    <w:rsid w:val="00966F13"/>
    <w:rsid w:val="00967182"/>
    <w:rsid w:val="009672BD"/>
    <w:rsid w:val="0096751B"/>
    <w:rsid w:val="0096768B"/>
    <w:rsid w:val="009678BF"/>
    <w:rsid w:val="00967E89"/>
    <w:rsid w:val="0097007D"/>
    <w:rsid w:val="00970306"/>
    <w:rsid w:val="00970314"/>
    <w:rsid w:val="0097040F"/>
    <w:rsid w:val="00970E45"/>
    <w:rsid w:val="00971117"/>
    <w:rsid w:val="009717D4"/>
    <w:rsid w:val="009723DB"/>
    <w:rsid w:val="00972E33"/>
    <w:rsid w:val="009735E3"/>
    <w:rsid w:val="00973F37"/>
    <w:rsid w:val="0097447E"/>
    <w:rsid w:val="00974686"/>
    <w:rsid w:val="00974B3B"/>
    <w:rsid w:val="00976912"/>
    <w:rsid w:val="00976D41"/>
    <w:rsid w:val="00976D81"/>
    <w:rsid w:val="009779D8"/>
    <w:rsid w:val="009802DF"/>
    <w:rsid w:val="00980FF6"/>
    <w:rsid w:val="009819DF"/>
    <w:rsid w:val="0098247F"/>
    <w:rsid w:val="00982B16"/>
    <w:rsid w:val="00983280"/>
    <w:rsid w:val="00983A8C"/>
    <w:rsid w:val="00983C4A"/>
    <w:rsid w:val="00983F3B"/>
    <w:rsid w:val="00984708"/>
    <w:rsid w:val="00984BD7"/>
    <w:rsid w:val="0098515F"/>
    <w:rsid w:val="00985747"/>
    <w:rsid w:val="00985A75"/>
    <w:rsid w:val="00986157"/>
    <w:rsid w:val="00986437"/>
    <w:rsid w:val="00986987"/>
    <w:rsid w:val="009869C7"/>
    <w:rsid w:val="009870A6"/>
    <w:rsid w:val="00987266"/>
    <w:rsid w:val="009874D4"/>
    <w:rsid w:val="00987875"/>
    <w:rsid w:val="00987C1D"/>
    <w:rsid w:val="00990018"/>
    <w:rsid w:val="009902B3"/>
    <w:rsid w:val="009906D3"/>
    <w:rsid w:val="0099072D"/>
    <w:rsid w:val="00990E9D"/>
    <w:rsid w:val="00990EF8"/>
    <w:rsid w:val="00990F60"/>
    <w:rsid w:val="00991041"/>
    <w:rsid w:val="0099104B"/>
    <w:rsid w:val="00991222"/>
    <w:rsid w:val="00991684"/>
    <w:rsid w:val="0099172C"/>
    <w:rsid w:val="00991B71"/>
    <w:rsid w:val="00991DA9"/>
    <w:rsid w:val="0099242B"/>
    <w:rsid w:val="00992A78"/>
    <w:rsid w:val="00992B95"/>
    <w:rsid w:val="0099306B"/>
    <w:rsid w:val="00993BF3"/>
    <w:rsid w:val="00994CD5"/>
    <w:rsid w:val="0099509E"/>
    <w:rsid w:val="00995941"/>
    <w:rsid w:val="00995DBA"/>
    <w:rsid w:val="009960E9"/>
    <w:rsid w:val="009961F7"/>
    <w:rsid w:val="0099670F"/>
    <w:rsid w:val="00997433"/>
    <w:rsid w:val="0099781F"/>
    <w:rsid w:val="00997A5E"/>
    <w:rsid w:val="00997B14"/>
    <w:rsid w:val="00997F8D"/>
    <w:rsid w:val="009A08C2"/>
    <w:rsid w:val="009A0E4B"/>
    <w:rsid w:val="009A1252"/>
    <w:rsid w:val="009A210B"/>
    <w:rsid w:val="009A2612"/>
    <w:rsid w:val="009A2ACF"/>
    <w:rsid w:val="009A2D1A"/>
    <w:rsid w:val="009A2EF7"/>
    <w:rsid w:val="009A36F3"/>
    <w:rsid w:val="009A38A2"/>
    <w:rsid w:val="009A3D23"/>
    <w:rsid w:val="009A44B9"/>
    <w:rsid w:val="009A50CC"/>
    <w:rsid w:val="009A53E4"/>
    <w:rsid w:val="009A5901"/>
    <w:rsid w:val="009A5902"/>
    <w:rsid w:val="009A6946"/>
    <w:rsid w:val="009A696F"/>
    <w:rsid w:val="009A7061"/>
    <w:rsid w:val="009A761E"/>
    <w:rsid w:val="009A7ABA"/>
    <w:rsid w:val="009A7CB2"/>
    <w:rsid w:val="009A7E7D"/>
    <w:rsid w:val="009B043E"/>
    <w:rsid w:val="009B0E10"/>
    <w:rsid w:val="009B0F2E"/>
    <w:rsid w:val="009B130A"/>
    <w:rsid w:val="009B21C7"/>
    <w:rsid w:val="009B22A5"/>
    <w:rsid w:val="009B2556"/>
    <w:rsid w:val="009B26A8"/>
    <w:rsid w:val="009B277B"/>
    <w:rsid w:val="009B29A2"/>
    <w:rsid w:val="009B3040"/>
    <w:rsid w:val="009B3EC2"/>
    <w:rsid w:val="009B3EFE"/>
    <w:rsid w:val="009B4058"/>
    <w:rsid w:val="009B4095"/>
    <w:rsid w:val="009B41D8"/>
    <w:rsid w:val="009B4223"/>
    <w:rsid w:val="009B5D64"/>
    <w:rsid w:val="009B5E02"/>
    <w:rsid w:val="009B65B2"/>
    <w:rsid w:val="009B6C90"/>
    <w:rsid w:val="009B718B"/>
    <w:rsid w:val="009B7572"/>
    <w:rsid w:val="009B7A0E"/>
    <w:rsid w:val="009B7D9C"/>
    <w:rsid w:val="009C0463"/>
    <w:rsid w:val="009C0569"/>
    <w:rsid w:val="009C0D4A"/>
    <w:rsid w:val="009C0F5D"/>
    <w:rsid w:val="009C1200"/>
    <w:rsid w:val="009C13FE"/>
    <w:rsid w:val="009C1C4D"/>
    <w:rsid w:val="009C1CF4"/>
    <w:rsid w:val="009C204D"/>
    <w:rsid w:val="009C2330"/>
    <w:rsid w:val="009C25FB"/>
    <w:rsid w:val="009C2F48"/>
    <w:rsid w:val="009C398C"/>
    <w:rsid w:val="009C3D29"/>
    <w:rsid w:val="009C4200"/>
    <w:rsid w:val="009C4250"/>
    <w:rsid w:val="009C4862"/>
    <w:rsid w:val="009C4BEE"/>
    <w:rsid w:val="009C5407"/>
    <w:rsid w:val="009C58B7"/>
    <w:rsid w:val="009C5902"/>
    <w:rsid w:val="009C5A22"/>
    <w:rsid w:val="009C5EC7"/>
    <w:rsid w:val="009C5F13"/>
    <w:rsid w:val="009C610F"/>
    <w:rsid w:val="009C6A51"/>
    <w:rsid w:val="009C6F20"/>
    <w:rsid w:val="009C7C12"/>
    <w:rsid w:val="009C7C16"/>
    <w:rsid w:val="009C7C2E"/>
    <w:rsid w:val="009C7C6F"/>
    <w:rsid w:val="009D008F"/>
    <w:rsid w:val="009D0AC4"/>
    <w:rsid w:val="009D0BD3"/>
    <w:rsid w:val="009D0C50"/>
    <w:rsid w:val="009D0E88"/>
    <w:rsid w:val="009D14B0"/>
    <w:rsid w:val="009D1831"/>
    <w:rsid w:val="009D1B0F"/>
    <w:rsid w:val="009D1F8A"/>
    <w:rsid w:val="009D2826"/>
    <w:rsid w:val="009D2931"/>
    <w:rsid w:val="009D2D38"/>
    <w:rsid w:val="009D2F57"/>
    <w:rsid w:val="009D35FF"/>
    <w:rsid w:val="009D3B03"/>
    <w:rsid w:val="009D506F"/>
    <w:rsid w:val="009D5299"/>
    <w:rsid w:val="009D53FC"/>
    <w:rsid w:val="009D5900"/>
    <w:rsid w:val="009D5A97"/>
    <w:rsid w:val="009D5AF1"/>
    <w:rsid w:val="009D5BEE"/>
    <w:rsid w:val="009D5CAD"/>
    <w:rsid w:val="009D656B"/>
    <w:rsid w:val="009D657D"/>
    <w:rsid w:val="009D68AA"/>
    <w:rsid w:val="009D6CB8"/>
    <w:rsid w:val="009D718A"/>
    <w:rsid w:val="009D7341"/>
    <w:rsid w:val="009D7606"/>
    <w:rsid w:val="009D78AE"/>
    <w:rsid w:val="009D7924"/>
    <w:rsid w:val="009D79AD"/>
    <w:rsid w:val="009D7DFC"/>
    <w:rsid w:val="009D7E0D"/>
    <w:rsid w:val="009E0277"/>
    <w:rsid w:val="009E0447"/>
    <w:rsid w:val="009E09A8"/>
    <w:rsid w:val="009E0F03"/>
    <w:rsid w:val="009E1E83"/>
    <w:rsid w:val="009E258A"/>
    <w:rsid w:val="009E28B1"/>
    <w:rsid w:val="009E2B80"/>
    <w:rsid w:val="009E2CC2"/>
    <w:rsid w:val="009E2CDD"/>
    <w:rsid w:val="009E393D"/>
    <w:rsid w:val="009E45C3"/>
    <w:rsid w:val="009E4704"/>
    <w:rsid w:val="009E4B48"/>
    <w:rsid w:val="009E4B6A"/>
    <w:rsid w:val="009E4ECF"/>
    <w:rsid w:val="009E5E3B"/>
    <w:rsid w:val="009E65A6"/>
    <w:rsid w:val="009E69F8"/>
    <w:rsid w:val="009E70A3"/>
    <w:rsid w:val="009E7168"/>
    <w:rsid w:val="009F0291"/>
    <w:rsid w:val="009F0514"/>
    <w:rsid w:val="009F09DF"/>
    <w:rsid w:val="009F0D41"/>
    <w:rsid w:val="009F0FF0"/>
    <w:rsid w:val="009F119B"/>
    <w:rsid w:val="009F15F7"/>
    <w:rsid w:val="009F17AE"/>
    <w:rsid w:val="009F1A81"/>
    <w:rsid w:val="009F1AE6"/>
    <w:rsid w:val="009F1B77"/>
    <w:rsid w:val="009F2DBA"/>
    <w:rsid w:val="009F2ED4"/>
    <w:rsid w:val="009F2F34"/>
    <w:rsid w:val="009F35DA"/>
    <w:rsid w:val="009F3654"/>
    <w:rsid w:val="009F3888"/>
    <w:rsid w:val="009F41CF"/>
    <w:rsid w:val="009F4480"/>
    <w:rsid w:val="009F4D7B"/>
    <w:rsid w:val="009F5C70"/>
    <w:rsid w:val="009F6181"/>
    <w:rsid w:val="009F65B7"/>
    <w:rsid w:val="009F66CE"/>
    <w:rsid w:val="009F6A8A"/>
    <w:rsid w:val="00A0005F"/>
    <w:rsid w:val="00A00888"/>
    <w:rsid w:val="00A00A9A"/>
    <w:rsid w:val="00A013CE"/>
    <w:rsid w:val="00A01459"/>
    <w:rsid w:val="00A016A0"/>
    <w:rsid w:val="00A01931"/>
    <w:rsid w:val="00A01A73"/>
    <w:rsid w:val="00A01B53"/>
    <w:rsid w:val="00A01DB3"/>
    <w:rsid w:val="00A01EF2"/>
    <w:rsid w:val="00A01FB8"/>
    <w:rsid w:val="00A02399"/>
    <w:rsid w:val="00A02445"/>
    <w:rsid w:val="00A02B72"/>
    <w:rsid w:val="00A0374F"/>
    <w:rsid w:val="00A0412D"/>
    <w:rsid w:val="00A041C2"/>
    <w:rsid w:val="00A045F6"/>
    <w:rsid w:val="00A04C6C"/>
    <w:rsid w:val="00A051C7"/>
    <w:rsid w:val="00A05BD2"/>
    <w:rsid w:val="00A05D00"/>
    <w:rsid w:val="00A0668B"/>
    <w:rsid w:val="00A066BC"/>
    <w:rsid w:val="00A06A2C"/>
    <w:rsid w:val="00A06BFC"/>
    <w:rsid w:val="00A06DAD"/>
    <w:rsid w:val="00A06FC5"/>
    <w:rsid w:val="00A072A2"/>
    <w:rsid w:val="00A07FD0"/>
    <w:rsid w:val="00A10513"/>
    <w:rsid w:val="00A1095B"/>
    <w:rsid w:val="00A10C34"/>
    <w:rsid w:val="00A10D18"/>
    <w:rsid w:val="00A10F05"/>
    <w:rsid w:val="00A10F38"/>
    <w:rsid w:val="00A11050"/>
    <w:rsid w:val="00A115AD"/>
    <w:rsid w:val="00A117FF"/>
    <w:rsid w:val="00A12824"/>
    <w:rsid w:val="00A12F10"/>
    <w:rsid w:val="00A130A7"/>
    <w:rsid w:val="00A13382"/>
    <w:rsid w:val="00A134E7"/>
    <w:rsid w:val="00A13FF9"/>
    <w:rsid w:val="00A149AC"/>
    <w:rsid w:val="00A14C22"/>
    <w:rsid w:val="00A15901"/>
    <w:rsid w:val="00A15CD5"/>
    <w:rsid w:val="00A15CE5"/>
    <w:rsid w:val="00A15F01"/>
    <w:rsid w:val="00A1636E"/>
    <w:rsid w:val="00A16542"/>
    <w:rsid w:val="00A170C0"/>
    <w:rsid w:val="00A17E26"/>
    <w:rsid w:val="00A205DC"/>
    <w:rsid w:val="00A210CF"/>
    <w:rsid w:val="00A21281"/>
    <w:rsid w:val="00A215BA"/>
    <w:rsid w:val="00A2176B"/>
    <w:rsid w:val="00A219F2"/>
    <w:rsid w:val="00A2270E"/>
    <w:rsid w:val="00A22FB8"/>
    <w:rsid w:val="00A2325F"/>
    <w:rsid w:val="00A23835"/>
    <w:rsid w:val="00A2383D"/>
    <w:rsid w:val="00A23F86"/>
    <w:rsid w:val="00A2424A"/>
    <w:rsid w:val="00A24666"/>
    <w:rsid w:val="00A246A3"/>
    <w:rsid w:val="00A246E2"/>
    <w:rsid w:val="00A2477D"/>
    <w:rsid w:val="00A25516"/>
    <w:rsid w:val="00A25C1E"/>
    <w:rsid w:val="00A25E51"/>
    <w:rsid w:val="00A260C4"/>
    <w:rsid w:val="00A2618F"/>
    <w:rsid w:val="00A264B4"/>
    <w:rsid w:val="00A2667C"/>
    <w:rsid w:val="00A2691A"/>
    <w:rsid w:val="00A26CFD"/>
    <w:rsid w:val="00A26EFF"/>
    <w:rsid w:val="00A26F26"/>
    <w:rsid w:val="00A277C5"/>
    <w:rsid w:val="00A27D22"/>
    <w:rsid w:val="00A30658"/>
    <w:rsid w:val="00A30721"/>
    <w:rsid w:val="00A30DDF"/>
    <w:rsid w:val="00A30FD4"/>
    <w:rsid w:val="00A310AE"/>
    <w:rsid w:val="00A31F15"/>
    <w:rsid w:val="00A3237D"/>
    <w:rsid w:val="00A323FB"/>
    <w:rsid w:val="00A325BE"/>
    <w:rsid w:val="00A32753"/>
    <w:rsid w:val="00A32C24"/>
    <w:rsid w:val="00A3376E"/>
    <w:rsid w:val="00A340AB"/>
    <w:rsid w:val="00A340DB"/>
    <w:rsid w:val="00A3478F"/>
    <w:rsid w:val="00A34954"/>
    <w:rsid w:val="00A349B3"/>
    <w:rsid w:val="00A356BB"/>
    <w:rsid w:val="00A3596D"/>
    <w:rsid w:val="00A35A28"/>
    <w:rsid w:val="00A365D0"/>
    <w:rsid w:val="00A3673B"/>
    <w:rsid w:val="00A403C1"/>
    <w:rsid w:val="00A40505"/>
    <w:rsid w:val="00A4066C"/>
    <w:rsid w:val="00A40CEC"/>
    <w:rsid w:val="00A40F27"/>
    <w:rsid w:val="00A40F9F"/>
    <w:rsid w:val="00A419E7"/>
    <w:rsid w:val="00A41E2F"/>
    <w:rsid w:val="00A42C9B"/>
    <w:rsid w:val="00A42D5D"/>
    <w:rsid w:val="00A43591"/>
    <w:rsid w:val="00A43E24"/>
    <w:rsid w:val="00A44C45"/>
    <w:rsid w:val="00A45A1F"/>
    <w:rsid w:val="00A45C38"/>
    <w:rsid w:val="00A469D7"/>
    <w:rsid w:val="00A46BD2"/>
    <w:rsid w:val="00A46E24"/>
    <w:rsid w:val="00A47CB8"/>
    <w:rsid w:val="00A47CDA"/>
    <w:rsid w:val="00A47D4A"/>
    <w:rsid w:val="00A47DF2"/>
    <w:rsid w:val="00A50226"/>
    <w:rsid w:val="00A512DE"/>
    <w:rsid w:val="00A51469"/>
    <w:rsid w:val="00A52528"/>
    <w:rsid w:val="00A52896"/>
    <w:rsid w:val="00A528B6"/>
    <w:rsid w:val="00A52E04"/>
    <w:rsid w:val="00A52F7C"/>
    <w:rsid w:val="00A53174"/>
    <w:rsid w:val="00A533C9"/>
    <w:rsid w:val="00A534E6"/>
    <w:rsid w:val="00A5494C"/>
    <w:rsid w:val="00A54A0B"/>
    <w:rsid w:val="00A54AEB"/>
    <w:rsid w:val="00A54CB4"/>
    <w:rsid w:val="00A54EDA"/>
    <w:rsid w:val="00A550A0"/>
    <w:rsid w:val="00A55766"/>
    <w:rsid w:val="00A55858"/>
    <w:rsid w:val="00A55B67"/>
    <w:rsid w:val="00A55D94"/>
    <w:rsid w:val="00A56500"/>
    <w:rsid w:val="00A56732"/>
    <w:rsid w:val="00A574CC"/>
    <w:rsid w:val="00A574F7"/>
    <w:rsid w:val="00A5770C"/>
    <w:rsid w:val="00A5770F"/>
    <w:rsid w:val="00A57F00"/>
    <w:rsid w:val="00A600B9"/>
    <w:rsid w:val="00A602AB"/>
    <w:rsid w:val="00A60D7F"/>
    <w:rsid w:val="00A614A6"/>
    <w:rsid w:val="00A61693"/>
    <w:rsid w:val="00A61922"/>
    <w:rsid w:val="00A61ADE"/>
    <w:rsid w:val="00A61C7A"/>
    <w:rsid w:val="00A61DBC"/>
    <w:rsid w:val="00A62167"/>
    <w:rsid w:val="00A62179"/>
    <w:rsid w:val="00A6241E"/>
    <w:rsid w:val="00A62E71"/>
    <w:rsid w:val="00A630E1"/>
    <w:rsid w:val="00A63B3A"/>
    <w:rsid w:val="00A63E8C"/>
    <w:rsid w:val="00A646E1"/>
    <w:rsid w:val="00A64CE8"/>
    <w:rsid w:val="00A650A1"/>
    <w:rsid w:val="00A65230"/>
    <w:rsid w:val="00A655BD"/>
    <w:rsid w:val="00A657F1"/>
    <w:rsid w:val="00A65927"/>
    <w:rsid w:val="00A65A43"/>
    <w:rsid w:val="00A6616B"/>
    <w:rsid w:val="00A66175"/>
    <w:rsid w:val="00A663AD"/>
    <w:rsid w:val="00A6726B"/>
    <w:rsid w:val="00A70204"/>
    <w:rsid w:val="00A7022A"/>
    <w:rsid w:val="00A7073C"/>
    <w:rsid w:val="00A707D3"/>
    <w:rsid w:val="00A70DF1"/>
    <w:rsid w:val="00A72242"/>
    <w:rsid w:val="00A73D10"/>
    <w:rsid w:val="00A74411"/>
    <w:rsid w:val="00A74804"/>
    <w:rsid w:val="00A74B1C"/>
    <w:rsid w:val="00A756C2"/>
    <w:rsid w:val="00A75784"/>
    <w:rsid w:val="00A758A0"/>
    <w:rsid w:val="00A758BD"/>
    <w:rsid w:val="00A75A8F"/>
    <w:rsid w:val="00A761F9"/>
    <w:rsid w:val="00A76340"/>
    <w:rsid w:val="00A763CD"/>
    <w:rsid w:val="00A7722D"/>
    <w:rsid w:val="00A777BC"/>
    <w:rsid w:val="00A8012B"/>
    <w:rsid w:val="00A80750"/>
    <w:rsid w:val="00A8110D"/>
    <w:rsid w:val="00A81209"/>
    <w:rsid w:val="00A81CFA"/>
    <w:rsid w:val="00A82DC1"/>
    <w:rsid w:val="00A8308A"/>
    <w:rsid w:val="00A83684"/>
    <w:rsid w:val="00A84864"/>
    <w:rsid w:val="00A85346"/>
    <w:rsid w:val="00A8576A"/>
    <w:rsid w:val="00A858E9"/>
    <w:rsid w:val="00A86729"/>
    <w:rsid w:val="00A86A78"/>
    <w:rsid w:val="00A86E53"/>
    <w:rsid w:val="00A903EB"/>
    <w:rsid w:val="00A906F8"/>
    <w:rsid w:val="00A90CA4"/>
    <w:rsid w:val="00A90DDC"/>
    <w:rsid w:val="00A90DE3"/>
    <w:rsid w:val="00A9110C"/>
    <w:rsid w:val="00A91416"/>
    <w:rsid w:val="00A91DC1"/>
    <w:rsid w:val="00A91FD3"/>
    <w:rsid w:val="00A921EA"/>
    <w:rsid w:val="00A92794"/>
    <w:rsid w:val="00A927F1"/>
    <w:rsid w:val="00A928A7"/>
    <w:rsid w:val="00A928C4"/>
    <w:rsid w:val="00A92ABE"/>
    <w:rsid w:val="00A92BDC"/>
    <w:rsid w:val="00A9347F"/>
    <w:rsid w:val="00A93B11"/>
    <w:rsid w:val="00A93ED8"/>
    <w:rsid w:val="00A940BD"/>
    <w:rsid w:val="00A94A18"/>
    <w:rsid w:val="00A94FC6"/>
    <w:rsid w:val="00A958D2"/>
    <w:rsid w:val="00A95968"/>
    <w:rsid w:val="00A95CAF"/>
    <w:rsid w:val="00A95FA2"/>
    <w:rsid w:val="00A96AA4"/>
    <w:rsid w:val="00A96E8E"/>
    <w:rsid w:val="00A96ECC"/>
    <w:rsid w:val="00A9704B"/>
    <w:rsid w:val="00A9738E"/>
    <w:rsid w:val="00A977AF"/>
    <w:rsid w:val="00A97BDB"/>
    <w:rsid w:val="00A97E20"/>
    <w:rsid w:val="00A97EB6"/>
    <w:rsid w:val="00A97FC8"/>
    <w:rsid w:val="00AA054E"/>
    <w:rsid w:val="00AA0726"/>
    <w:rsid w:val="00AA09D1"/>
    <w:rsid w:val="00AA0A48"/>
    <w:rsid w:val="00AA0A4B"/>
    <w:rsid w:val="00AA25C0"/>
    <w:rsid w:val="00AA265C"/>
    <w:rsid w:val="00AA2CED"/>
    <w:rsid w:val="00AA2FB1"/>
    <w:rsid w:val="00AA35DB"/>
    <w:rsid w:val="00AA397E"/>
    <w:rsid w:val="00AA3EE1"/>
    <w:rsid w:val="00AA3F5F"/>
    <w:rsid w:val="00AA4054"/>
    <w:rsid w:val="00AA46A6"/>
    <w:rsid w:val="00AA4BFE"/>
    <w:rsid w:val="00AA4FCA"/>
    <w:rsid w:val="00AA5736"/>
    <w:rsid w:val="00AA5AE0"/>
    <w:rsid w:val="00AA6639"/>
    <w:rsid w:val="00AA6EE8"/>
    <w:rsid w:val="00AA6F3D"/>
    <w:rsid w:val="00AA718E"/>
    <w:rsid w:val="00AA74D1"/>
    <w:rsid w:val="00AA767C"/>
    <w:rsid w:val="00AA774D"/>
    <w:rsid w:val="00AA7A61"/>
    <w:rsid w:val="00AA7CE6"/>
    <w:rsid w:val="00AA7F2E"/>
    <w:rsid w:val="00AB04D3"/>
    <w:rsid w:val="00AB0B99"/>
    <w:rsid w:val="00AB1837"/>
    <w:rsid w:val="00AB1D63"/>
    <w:rsid w:val="00AB22BC"/>
    <w:rsid w:val="00AB251F"/>
    <w:rsid w:val="00AB3A6D"/>
    <w:rsid w:val="00AB3C16"/>
    <w:rsid w:val="00AB3D4F"/>
    <w:rsid w:val="00AB40CA"/>
    <w:rsid w:val="00AB4117"/>
    <w:rsid w:val="00AB42F9"/>
    <w:rsid w:val="00AB4B0D"/>
    <w:rsid w:val="00AB52CB"/>
    <w:rsid w:val="00AB5F54"/>
    <w:rsid w:val="00AB6AD3"/>
    <w:rsid w:val="00AB7013"/>
    <w:rsid w:val="00AB716C"/>
    <w:rsid w:val="00AB7539"/>
    <w:rsid w:val="00AB765B"/>
    <w:rsid w:val="00AB7BC4"/>
    <w:rsid w:val="00AC0B09"/>
    <w:rsid w:val="00AC0E1E"/>
    <w:rsid w:val="00AC18EC"/>
    <w:rsid w:val="00AC1DA4"/>
    <w:rsid w:val="00AC221B"/>
    <w:rsid w:val="00AC2777"/>
    <w:rsid w:val="00AC2DAA"/>
    <w:rsid w:val="00AC30AF"/>
    <w:rsid w:val="00AC35DB"/>
    <w:rsid w:val="00AC4631"/>
    <w:rsid w:val="00AC483B"/>
    <w:rsid w:val="00AC48BF"/>
    <w:rsid w:val="00AC4C5A"/>
    <w:rsid w:val="00AC5A97"/>
    <w:rsid w:val="00AC6829"/>
    <w:rsid w:val="00AC6EB2"/>
    <w:rsid w:val="00AC75F2"/>
    <w:rsid w:val="00AC7B30"/>
    <w:rsid w:val="00AC7BAA"/>
    <w:rsid w:val="00AC7D53"/>
    <w:rsid w:val="00AD03AB"/>
    <w:rsid w:val="00AD0C74"/>
    <w:rsid w:val="00AD1773"/>
    <w:rsid w:val="00AD1D7B"/>
    <w:rsid w:val="00AD2481"/>
    <w:rsid w:val="00AD255C"/>
    <w:rsid w:val="00AD2625"/>
    <w:rsid w:val="00AD26B4"/>
    <w:rsid w:val="00AD27F3"/>
    <w:rsid w:val="00AD2FF9"/>
    <w:rsid w:val="00AD31A0"/>
    <w:rsid w:val="00AD3980"/>
    <w:rsid w:val="00AD3D8E"/>
    <w:rsid w:val="00AD3FDE"/>
    <w:rsid w:val="00AD419F"/>
    <w:rsid w:val="00AD4286"/>
    <w:rsid w:val="00AD42B9"/>
    <w:rsid w:val="00AD4650"/>
    <w:rsid w:val="00AD4A5A"/>
    <w:rsid w:val="00AD5757"/>
    <w:rsid w:val="00AD5BF6"/>
    <w:rsid w:val="00AD5C93"/>
    <w:rsid w:val="00AD5D69"/>
    <w:rsid w:val="00AD6260"/>
    <w:rsid w:val="00AD6296"/>
    <w:rsid w:val="00AD658D"/>
    <w:rsid w:val="00AD6C42"/>
    <w:rsid w:val="00AD6DB0"/>
    <w:rsid w:val="00AD7316"/>
    <w:rsid w:val="00AE00BB"/>
    <w:rsid w:val="00AE02AB"/>
    <w:rsid w:val="00AE02DC"/>
    <w:rsid w:val="00AE0AF4"/>
    <w:rsid w:val="00AE0FEC"/>
    <w:rsid w:val="00AE2AA4"/>
    <w:rsid w:val="00AE2CE7"/>
    <w:rsid w:val="00AE3ACE"/>
    <w:rsid w:val="00AE40DD"/>
    <w:rsid w:val="00AE42BF"/>
    <w:rsid w:val="00AE4F3C"/>
    <w:rsid w:val="00AE53AF"/>
    <w:rsid w:val="00AE5493"/>
    <w:rsid w:val="00AE54AF"/>
    <w:rsid w:val="00AE5B1D"/>
    <w:rsid w:val="00AE5BCF"/>
    <w:rsid w:val="00AE5E05"/>
    <w:rsid w:val="00AE6E2E"/>
    <w:rsid w:val="00AE7020"/>
    <w:rsid w:val="00AE7631"/>
    <w:rsid w:val="00AE7CF4"/>
    <w:rsid w:val="00AE7FBF"/>
    <w:rsid w:val="00AF0269"/>
    <w:rsid w:val="00AF19E4"/>
    <w:rsid w:val="00AF23C1"/>
    <w:rsid w:val="00AF2598"/>
    <w:rsid w:val="00AF2737"/>
    <w:rsid w:val="00AF3398"/>
    <w:rsid w:val="00AF392D"/>
    <w:rsid w:val="00AF3987"/>
    <w:rsid w:val="00AF3F02"/>
    <w:rsid w:val="00AF405F"/>
    <w:rsid w:val="00AF4080"/>
    <w:rsid w:val="00AF412E"/>
    <w:rsid w:val="00AF41C8"/>
    <w:rsid w:val="00AF4A4D"/>
    <w:rsid w:val="00AF4B18"/>
    <w:rsid w:val="00AF4E13"/>
    <w:rsid w:val="00AF4FA5"/>
    <w:rsid w:val="00AF51AA"/>
    <w:rsid w:val="00AF56F1"/>
    <w:rsid w:val="00AF5AA5"/>
    <w:rsid w:val="00AF5F5E"/>
    <w:rsid w:val="00AF704A"/>
    <w:rsid w:val="00AF748C"/>
    <w:rsid w:val="00AF769F"/>
    <w:rsid w:val="00AF78BF"/>
    <w:rsid w:val="00AF7938"/>
    <w:rsid w:val="00AF79B4"/>
    <w:rsid w:val="00B000CF"/>
    <w:rsid w:val="00B008FB"/>
    <w:rsid w:val="00B0094A"/>
    <w:rsid w:val="00B01B32"/>
    <w:rsid w:val="00B03740"/>
    <w:rsid w:val="00B03A6B"/>
    <w:rsid w:val="00B04574"/>
    <w:rsid w:val="00B047C1"/>
    <w:rsid w:val="00B04BD7"/>
    <w:rsid w:val="00B04D3F"/>
    <w:rsid w:val="00B04E50"/>
    <w:rsid w:val="00B04EA4"/>
    <w:rsid w:val="00B04EE6"/>
    <w:rsid w:val="00B053DB"/>
    <w:rsid w:val="00B05E1E"/>
    <w:rsid w:val="00B06106"/>
    <w:rsid w:val="00B065AB"/>
    <w:rsid w:val="00B06C0D"/>
    <w:rsid w:val="00B06D08"/>
    <w:rsid w:val="00B074F0"/>
    <w:rsid w:val="00B076ED"/>
    <w:rsid w:val="00B07728"/>
    <w:rsid w:val="00B077FE"/>
    <w:rsid w:val="00B07968"/>
    <w:rsid w:val="00B079B2"/>
    <w:rsid w:val="00B10238"/>
    <w:rsid w:val="00B1057C"/>
    <w:rsid w:val="00B1096D"/>
    <w:rsid w:val="00B10AAB"/>
    <w:rsid w:val="00B10EA1"/>
    <w:rsid w:val="00B10EF3"/>
    <w:rsid w:val="00B114CE"/>
    <w:rsid w:val="00B11835"/>
    <w:rsid w:val="00B1185A"/>
    <w:rsid w:val="00B11A21"/>
    <w:rsid w:val="00B11EDB"/>
    <w:rsid w:val="00B11F2D"/>
    <w:rsid w:val="00B1220B"/>
    <w:rsid w:val="00B12492"/>
    <w:rsid w:val="00B129B1"/>
    <w:rsid w:val="00B12B20"/>
    <w:rsid w:val="00B1305C"/>
    <w:rsid w:val="00B133FE"/>
    <w:rsid w:val="00B13B79"/>
    <w:rsid w:val="00B14472"/>
    <w:rsid w:val="00B14DBB"/>
    <w:rsid w:val="00B15299"/>
    <w:rsid w:val="00B155A6"/>
    <w:rsid w:val="00B1560B"/>
    <w:rsid w:val="00B15C00"/>
    <w:rsid w:val="00B15D8E"/>
    <w:rsid w:val="00B16326"/>
    <w:rsid w:val="00B16844"/>
    <w:rsid w:val="00B16857"/>
    <w:rsid w:val="00B17583"/>
    <w:rsid w:val="00B17804"/>
    <w:rsid w:val="00B17C6E"/>
    <w:rsid w:val="00B20297"/>
    <w:rsid w:val="00B2040E"/>
    <w:rsid w:val="00B20A17"/>
    <w:rsid w:val="00B20CA4"/>
    <w:rsid w:val="00B20D6A"/>
    <w:rsid w:val="00B21C45"/>
    <w:rsid w:val="00B21D29"/>
    <w:rsid w:val="00B223C9"/>
    <w:rsid w:val="00B224C2"/>
    <w:rsid w:val="00B2252E"/>
    <w:rsid w:val="00B22CD6"/>
    <w:rsid w:val="00B23377"/>
    <w:rsid w:val="00B23437"/>
    <w:rsid w:val="00B23448"/>
    <w:rsid w:val="00B23732"/>
    <w:rsid w:val="00B2386C"/>
    <w:rsid w:val="00B23B8A"/>
    <w:rsid w:val="00B2402E"/>
    <w:rsid w:val="00B245B8"/>
    <w:rsid w:val="00B24B87"/>
    <w:rsid w:val="00B24C8A"/>
    <w:rsid w:val="00B25F81"/>
    <w:rsid w:val="00B2664B"/>
    <w:rsid w:val="00B269B2"/>
    <w:rsid w:val="00B273DB"/>
    <w:rsid w:val="00B2769E"/>
    <w:rsid w:val="00B278AD"/>
    <w:rsid w:val="00B27A6F"/>
    <w:rsid w:val="00B27CB7"/>
    <w:rsid w:val="00B27CF4"/>
    <w:rsid w:val="00B27F2C"/>
    <w:rsid w:val="00B3000C"/>
    <w:rsid w:val="00B30081"/>
    <w:rsid w:val="00B3060A"/>
    <w:rsid w:val="00B307E8"/>
    <w:rsid w:val="00B309AE"/>
    <w:rsid w:val="00B31664"/>
    <w:rsid w:val="00B31BB0"/>
    <w:rsid w:val="00B31F93"/>
    <w:rsid w:val="00B32751"/>
    <w:rsid w:val="00B3292E"/>
    <w:rsid w:val="00B32E8B"/>
    <w:rsid w:val="00B32FD5"/>
    <w:rsid w:val="00B330BF"/>
    <w:rsid w:val="00B33396"/>
    <w:rsid w:val="00B338E7"/>
    <w:rsid w:val="00B33AF4"/>
    <w:rsid w:val="00B347F6"/>
    <w:rsid w:val="00B34D76"/>
    <w:rsid w:val="00B353A3"/>
    <w:rsid w:val="00B353A6"/>
    <w:rsid w:val="00B36209"/>
    <w:rsid w:val="00B36958"/>
    <w:rsid w:val="00B377EF"/>
    <w:rsid w:val="00B37E9A"/>
    <w:rsid w:val="00B41562"/>
    <w:rsid w:val="00B41774"/>
    <w:rsid w:val="00B41A81"/>
    <w:rsid w:val="00B4267B"/>
    <w:rsid w:val="00B42A38"/>
    <w:rsid w:val="00B43567"/>
    <w:rsid w:val="00B43EF2"/>
    <w:rsid w:val="00B45472"/>
    <w:rsid w:val="00B459B5"/>
    <w:rsid w:val="00B462C7"/>
    <w:rsid w:val="00B46717"/>
    <w:rsid w:val="00B46909"/>
    <w:rsid w:val="00B469B9"/>
    <w:rsid w:val="00B47228"/>
    <w:rsid w:val="00B472E1"/>
    <w:rsid w:val="00B4770D"/>
    <w:rsid w:val="00B50105"/>
    <w:rsid w:val="00B5023A"/>
    <w:rsid w:val="00B502E6"/>
    <w:rsid w:val="00B503AF"/>
    <w:rsid w:val="00B5061F"/>
    <w:rsid w:val="00B50676"/>
    <w:rsid w:val="00B50724"/>
    <w:rsid w:val="00B50B90"/>
    <w:rsid w:val="00B51495"/>
    <w:rsid w:val="00B51504"/>
    <w:rsid w:val="00B516FD"/>
    <w:rsid w:val="00B51B3C"/>
    <w:rsid w:val="00B51C91"/>
    <w:rsid w:val="00B51CB6"/>
    <w:rsid w:val="00B522B3"/>
    <w:rsid w:val="00B526A8"/>
    <w:rsid w:val="00B527BA"/>
    <w:rsid w:val="00B52B64"/>
    <w:rsid w:val="00B52FB9"/>
    <w:rsid w:val="00B52FFB"/>
    <w:rsid w:val="00B53237"/>
    <w:rsid w:val="00B5345F"/>
    <w:rsid w:val="00B5348E"/>
    <w:rsid w:val="00B537DE"/>
    <w:rsid w:val="00B539EB"/>
    <w:rsid w:val="00B53A9D"/>
    <w:rsid w:val="00B53AFA"/>
    <w:rsid w:val="00B53BEE"/>
    <w:rsid w:val="00B54248"/>
    <w:rsid w:val="00B54406"/>
    <w:rsid w:val="00B54F3B"/>
    <w:rsid w:val="00B56C8B"/>
    <w:rsid w:val="00B571E6"/>
    <w:rsid w:val="00B5745D"/>
    <w:rsid w:val="00B575A1"/>
    <w:rsid w:val="00B6031F"/>
    <w:rsid w:val="00B6066B"/>
    <w:rsid w:val="00B60A4F"/>
    <w:rsid w:val="00B60BE4"/>
    <w:rsid w:val="00B61311"/>
    <w:rsid w:val="00B61566"/>
    <w:rsid w:val="00B6182C"/>
    <w:rsid w:val="00B61CDE"/>
    <w:rsid w:val="00B61DFE"/>
    <w:rsid w:val="00B61F9F"/>
    <w:rsid w:val="00B6227A"/>
    <w:rsid w:val="00B6258C"/>
    <w:rsid w:val="00B62A44"/>
    <w:rsid w:val="00B62F9E"/>
    <w:rsid w:val="00B6318D"/>
    <w:rsid w:val="00B63C13"/>
    <w:rsid w:val="00B63C77"/>
    <w:rsid w:val="00B63D14"/>
    <w:rsid w:val="00B641FE"/>
    <w:rsid w:val="00B6534F"/>
    <w:rsid w:val="00B653A7"/>
    <w:rsid w:val="00B6545F"/>
    <w:rsid w:val="00B65E99"/>
    <w:rsid w:val="00B65F4E"/>
    <w:rsid w:val="00B66816"/>
    <w:rsid w:val="00B66BEA"/>
    <w:rsid w:val="00B67555"/>
    <w:rsid w:val="00B67E37"/>
    <w:rsid w:val="00B7021F"/>
    <w:rsid w:val="00B70607"/>
    <w:rsid w:val="00B707F0"/>
    <w:rsid w:val="00B70C5D"/>
    <w:rsid w:val="00B70C60"/>
    <w:rsid w:val="00B7179B"/>
    <w:rsid w:val="00B71920"/>
    <w:rsid w:val="00B7317E"/>
    <w:rsid w:val="00B7346A"/>
    <w:rsid w:val="00B738ED"/>
    <w:rsid w:val="00B73974"/>
    <w:rsid w:val="00B73F8A"/>
    <w:rsid w:val="00B740A2"/>
    <w:rsid w:val="00B7435F"/>
    <w:rsid w:val="00B743ED"/>
    <w:rsid w:val="00B74754"/>
    <w:rsid w:val="00B756F3"/>
    <w:rsid w:val="00B76208"/>
    <w:rsid w:val="00B76CF0"/>
    <w:rsid w:val="00B7757B"/>
    <w:rsid w:val="00B77605"/>
    <w:rsid w:val="00B80296"/>
    <w:rsid w:val="00B80496"/>
    <w:rsid w:val="00B80C98"/>
    <w:rsid w:val="00B80D8A"/>
    <w:rsid w:val="00B80DED"/>
    <w:rsid w:val="00B81707"/>
    <w:rsid w:val="00B81D7B"/>
    <w:rsid w:val="00B8262C"/>
    <w:rsid w:val="00B82775"/>
    <w:rsid w:val="00B82BDC"/>
    <w:rsid w:val="00B83421"/>
    <w:rsid w:val="00B83B28"/>
    <w:rsid w:val="00B8439F"/>
    <w:rsid w:val="00B8452C"/>
    <w:rsid w:val="00B84FA3"/>
    <w:rsid w:val="00B85AF0"/>
    <w:rsid w:val="00B860ED"/>
    <w:rsid w:val="00B90521"/>
    <w:rsid w:val="00B9052E"/>
    <w:rsid w:val="00B907C8"/>
    <w:rsid w:val="00B90E6A"/>
    <w:rsid w:val="00B90F89"/>
    <w:rsid w:val="00B90FAA"/>
    <w:rsid w:val="00B916C8"/>
    <w:rsid w:val="00B916D9"/>
    <w:rsid w:val="00B91A6E"/>
    <w:rsid w:val="00B92762"/>
    <w:rsid w:val="00B92A94"/>
    <w:rsid w:val="00B92CD2"/>
    <w:rsid w:val="00B92DDD"/>
    <w:rsid w:val="00B93127"/>
    <w:rsid w:val="00B93165"/>
    <w:rsid w:val="00B93672"/>
    <w:rsid w:val="00B937F8"/>
    <w:rsid w:val="00B93FB8"/>
    <w:rsid w:val="00B9469E"/>
    <w:rsid w:val="00B94889"/>
    <w:rsid w:val="00B95091"/>
    <w:rsid w:val="00B951F2"/>
    <w:rsid w:val="00B95264"/>
    <w:rsid w:val="00B956E1"/>
    <w:rsid w:val="00B95BFF"/>
    <w:rsid w:val="00B96206"/>
    <w:rsid w:val="00B976D2"/>
    <w:rsid w:val="00BA0655"/>
    <w:rsid w:val="00BA096B"/>
    <w:rsid w:val="00BA0D4A"/>
    <w:rsid w:val="00BA19A3"/>
    <w:rsid w:val="00BA1FBB"/>
    <w:rsid w:val="00BA263D"/>
    <w:rsid w:val="00BA2C37"/>
    <w:rsid w:val="00BA2CDB"/>
    <w:rsid w:val="00BA3A49"/>
    <w:rsid w:val="00BA3C94"/>
    <w:rsid w:val="00BA3CA1"/>
    <w:rsid w:val="00BA44A5"/>
    <w:rsid w:val="00BA4695"/>
    <w:rsid w:val="00BA502C"/>
    <w:rsid w:val="00BA52D5"/>
    <w:rsid w:val="00BA5CB4"/>
    <w:rsid w:val="00BA5D2D"/>
    <w:rsid w:val="00BA7602"/>
    <w:rsid w:val="00BA79C4"/>
    <w:rsid w:val="00BB004E"/>
    <w:rsid w:val="00BB026E"/>
    <w:rsid w:val="00BB0599"/>
    <w:rsid w:val="00BB06E7"/>
    <w:rsid w:val="00BB08A6"/>
    <w:rsid w:val="00BB0B11"/>
    <w:rsid w:val="00BB0D79"/>
    <w:rsid w:val="00BB0E17"/>
    <w:rsid w:val="00BB1783"/>
    <w:rsid w:val="00BB23D6"/>
    <w:rsid w:val="00BB2574"/>
    <w:rsid w:val="00BB258B"/>
    <w:rsid w:val="00BB2915"/>
    <w:rsid w:val="00BB3BFD"/>
    <w:rsid w:val="00BB486D"/>
    <w:rsid w:val="00BB5875"/>
    <w:rsid w:val="00BB5B1F"/>
    <w:rsid w:val="00BB5F47"/>
    <w:rsid w:val="00BB5F81"/>
    <w:rsid w:val="00BB616E"/>
    <w:rsid w:val="00BB63E8"/>
    <w:rsid w:val="00BB7070"/>
    <w:rsid w:val="00BB75CB"/>
    <w:rsid w:val="00BB7F17"/>
    <w:rsid w:val="00BB7F4F"/>
    <w:rsid w:val="00BB7FC3"/>
    <w:rsid w:val="00BC04BC"/>
    <w:rsid w:val="00BC0734"/>
    <w:rsid w:val="00BC073F"/>
    <w:rsid w:val="00BC1163"/>
    <w:rsid w:val="00BC13DC"/>
    <w:rsid w:val="00BC1AE5"/>
    <w:rsid w:val="00BC1D43"/>
    <w:rsid w:val="00BC1F21"/>
    <w:rsid w:val="00BC25A3"/>
    <w:rsid w:val="00BC2EC2"/>
    <w:rsid w:val="00BC311B"/>
    <w:rsid w:val="00BC32AF"/>
    <w:rsid w:val="00BC396D"/>
    <w:rsid w:val="00BC39D7"/>
    <w:rsid w:val="00BC3E29"/>
    <w:rsid w:val="00BC4E17"/>
    <w:rsid w:val="00BC4F03"/>
    <w:rsid w:val="00BC5496"/>
    <w:rsid w:val="00BC583F"/>
    <w:rsid w:val="00BC5894"/>
    <w:rsid w:val="00BC5897"/>
    <w:rsid w:val="00BC5D81"/>
    <w:rsid w:val="00BC60BC"/>
    <w:rsid w:val="00BC6187"/>
    <w:rsid w:val="00BC651D"/>
    <w:rsid w:val="00BC6804"/>
    <w:rsid w:val="00BC6891"/>
    <w:rsid w:val="00BC70A5"/>
    <w:rsid w:val="00BC7538"/>
    <w:rsid w:val="00BC759D"/>
    <w:rsid w:val="00BC76DF"/>
    <w:rsid w:val="00BC76E6"/>
    <w:rsid w:val="00BC79B3"/>
    <w:rsid w:val="00BD0582"/>
    <w:rsid w:val="00BD0793"/>
    <w:rsid w:val="00BD0B1D"/>
    <w:rsid w:val="00BD1964"/>
    <w:rsid w:val="00BD225F"/>
    <w:rsid w:val="00BD27DE"/>
    <w:rsid w:val="00BD2C3F"/>
    <w:rsid w:val="00BD2D5B"/>
    <w:rsid w:val="00BD4E5B"/>
    <w:rsid w:val="00BD4EA1"/>
    <w:rsid w:val="00BD5205"/>
    <w:rsid w:val="00BD563C"/>
    <w:rsid w:val="00BD572D"/>
    <w:rsid w:val="00BD5928"/>
    <w:rsid w:val="00BD5A3D"/>
    <w:rsid w:val="00BD5AA8"/>
    <w:rsid w:val="00BD5D2F"/>
    <w:rsid w:val="00BD609C"/>
    <w:rsid w:val="00BD6107"/>
    <w:rsid w:val="00BD690A"/>
    <w:rsid w:val="00BD6AD8"/>
    <w:rsid w:val="00BD72DB"/>
    <w:rsid w:val="00BD752A"/>
    <w:rsid w:val="00BD761C"/>
    <w:rsid w:val="00BD7D7D"/>
    <w:rsid w:val="00BE064F"/>
    <w:rsid w:val="00BE0AD2"/>
    <w:rsid w:val="00BE0D4A"/>
    <w:rsid w:val="00BE1996"/>
    <w:rsid w:val="00BE21B3"/>
    <w:rsid w:val="00BE274A"/>
    <w:rsid w:val="00BE2B71"/>
    <w:rsid w:val="00BE2EE1"/>
    <w:rsid w:val="00BE2F3D"/>
    <w:rsid w:val="00BE2FBA"/>
    <w:rsid w:val="00BE3681"/>
    <w:rsid w:val="00BE39EB"/>
    <w:rsid w:val="00BE3B3D"/>
    <w:rsid w:val="00BE3B93"/>
    <w:rsid w:val="00BE4145"/>
    <w:rsid w:val="00BE4F9A"/>
    <w:rsid w:val="00BE5C37"/>
    <w:rsid w:val="00BE6767"/>
    <w:rsid w:val="00BE69C7"/>
    <w:rsid w:val="00BE6A23"/>
    <w:rsid w:val="00BE6F0D"/>
    <w:rsid w:val="00BE7270"/>
    <w:rsid w:val="00BE76D8"/>
    <w:rsid w:val="00BE795E"/>
    <w:rsid w:val="00BE7F16"/>
    <w:rsid w:val="00BF038F"/>
    <w:rsid w:val="00BF03AF"/>
    <w:rsid w:val="00BF0581"/>
    <w:rsid w:val="00BF0BCC"/>
    <w:rsid w:val="00BF1140"/>
    <w:rsid w:val="00BF1615"/>
    <w:rsid w:val="00BF18C0"/>
    <w:rsid w:val="00BF23AD"/>
    <w:rsid w:val="00BF28A1"/>
    <w:rsid w:val="00BF3193"/>
    <w:rsid w:val="00BF3529"/>
    <w:rsid w:val="00BF35F8"/>
    <w:rsid w:val="00BF3905"/>
    <w:rsid w:val="00BF395F"/>
    <w:rsid w:val="00BF44B2"/>
    <w:rsid w:val="00BF4AA3"/>
    <w:rsid w:val="00BF51B3"/>
    <w:rsid w:val="00BF57E9"/>
    <w:rsid w:val="00BF5C60"/>
    <w:rsid w:val="00BF6C0E"/>
    <w:rsid w:val="00BF7151"/>
    <w:rsid w:val="00BF7F6A"/>
    <w:rsid w:val="00C00EAA"/>
    <w:rsid w:val="00C0155B"/>
    <w:rsid w:val="00C018D6"/>
    <w:rsid w:val="00C01A61"/>
    <w:rsid w:val="00C01D2F"/>
    <w:rsid w:val="00C01EB0"/>
    <w:rsid w:val="00C025B7"/>
    <w:rsid w:val="00C0278D"/>
    <w:rsid w:val="00C0285D"/>
    <w:rsid w:val="00C02BCE"/>
    <w:rsid w:val="00C03307"/>
    <w:rsid w:val="00C03642"/>
    <w:rsid w:val="00C041D0"/>
    <w:rsid w:val="00C0447E"/>
    <w:rsid w:val="00C049BD"/>
    <w:rsid w:val="00C052D3"/>
    <w:rsid w:val="00C0530A"/>
    <w:rsid w:val="00C055C4"/>
    <w:rsid w:val="00C05734"/>
    <w:rsid w:val="00C07074"/>
    <w:rsid w:val="00C0709D"/>
    <w:rsid w:val="00C0782F"/>
    <w:rsid w:val="00C101C4"/>
    <w:rsid w:val="00C1059E"/>
    <w:rsid w:val="00C10980"/>
    <w:rsid w:val="00C11298"/>
    <w:rsid w:val="00C11541"/>
    <w:rsid w:val="00C11E6B"/>
    <w:rsid w:val="00C13486"/>
    <w:rsid w:val="00C134BB"/>
    <w:rsid w:val="00C135EF"/>
    <w:rsid w:val="00C139F8"/>
    <w:rsid w:val="00C152FF"/>
    <w:rsid w:val="00C15A06"/>
    <w:rsid w:val="00C15F4A"/>
    <w:rsid w:val="00C1602B"/>
    <w:rsid w:val="00C161B3"/>
    <w:rsid w:val="00C16251"/>
    <w:rsid w:val="00C165A1"/>
    <w:rsid w:val="00C1664B"/>
    <w:rsid w:val="00C16759"/>
    <w:rsid w:val="00C168F6"/>
    <w:rsid w:val="00C169F7"/>
    <w:rsid w:val="00C16BCF"/>
    <w:rsid w:val="00C17716"/>
    <w:rsid w:val="00C17848"/>
    <w:rsid w:val="00C2017F"/>
    <w:rsid w:val="00C2052B"/>
    <w:rsid w:val="00C214CA"/>
    <w:rsid w:val="00C218B1"/>
    <w:rsid w:val="00C21F1F"/>
    <w:rsid w:val="00C225BD"/>
    <w:rsid w:val="00C227AE"/>
    <w:rsid w:val="00C22846"/>
    <w:rsid w:val="00C22D7F"/>
    <w:rsid w:val="00C2394D"/>
    <w:rsid w:val="00C239A3"/>
    <w:rsid w:val="00C23B01"/>
    <w:rsid w:val="00C242A3"/>
    <w:rsid w:val="00C2495E"/>
    <w:rsid w:val="00C24A9B"/>
    <w:rsid w:val="00C24D71"/>
    <w:rsid w:val="00C24F71"/>
    <w:rsid w:val="00C2529E"/>
    <w:rsid w:val="00C25C55"/>
    <w:rsid w:val="00C25CAC"/>
    <w:rsid w:val="00C25CBE"/>
    <w:rsid w:val="00C25D85"/>
    <w:rsid w:val="00C2690A"/>
    <w:rsid w:val="00C26AD8"/>
    <w:rsid w:val="00C270F1"/>
    <w:rsid w:val="00C273C1"/>
    <w:rsid w:val="00C27E78"/>
    <w:rsid w:val="00C304B9"/>
    <w:rsid w:val="00C30A42"/>
    <w:rsid w:val="00C30B5C"/>
    <w:rsid w:val="00C30DA9"/>
    <w:rsid w:val="00C30DCF"/>
    <w:rsid w:val="00C310A3"/>
    <w:rsid w:val="00C3111D"/>
    <w:rsid w:val="00C31444"/>
    <w:rsid w:val="00C3190F"/>
    <w:rsid w:val="00C32976"/>
    <w:rsid w:val="00C33E45"/>
    <w:rsid w:val="00C3435F"/>
    <w:rsid w:val="00C34406"/>
    <w:rsid w:val="00C348C6"/>
    <w:rsid w:val="00C34B3E"/>
    <w:rsid w:val="00C34C0C"/>
    <w:rsid w:val="00C34CE7"/>
    <w:rsid w:val="00C35039"/>
    <w:rsid w:val="00C350CB"/>
    <w:rsid w:val="00C35444"/>
    <w:rsid w:val="00C354D8"/>
    <w:rsid w:val="00C35623"/>
    <w:rsid w:val="00C35A1A"/>
    <w:rsid w:val="00C35A4E"/>
    <w:rsid w:val="00C35B79"/>
    <w:rsid w:val="00C360CA"/>
    <w:rsid w:val="00C36218"/>
    <w:rsid w:val="00C36224"/>
    <w:rsid w:val="00C36614"/>
    <w:rsid w:val="00C367D5"/>
    <w:rsid w:val="00C3700B"/>
    <w:rsid w:val="00C372DA"/>
    <w:rsid w:val="00C37862"/>
    <w:rsid w:val="00C37868"/>
    <w:rsid w:val="00C378EB"/>
    <w:rsid w:val="00C37904"/>
    <w:rsid w:val="00C37905"/>
    <w:rsid w:val="00C37A0C"/>
    <w:rsid w:val="00C403DA"/>
    <w:rsid w:val="00C4062A"/>
    <w:rsid w:val="00C40733"/>
    <w:rsid w:val="00C40766"/>
    <w:rsid w:val="00C40911"/>
    <w:rsid w:val="00C40B63"/>
    <w:rsid w:val="00C4136F"/>
    <w:rsid w:val="00C413FC"/>
    <w:rsid w:val="00C418F6"/>
    <w:rsid w:val="00C419BF"/>
    <w:rsid w:val="00C419CB"/>
    <w:rsid w:val="00C41B30"/>
    <w:rsid w:val="00C41B59"/>
    <w:rsid w:val="00C4237F"/>
    <w:rsid w:val="00C42535"/>
    <w:rsid w:val="00C426F7"/>
    <w:rsid w:val="00C42C18"/>
    <w:rsid w:val="00C432A3"/>
    <w:rsid w:val="00C438FD"/>
    <w:rsid w:val="00C43E1C"/>
    <w:rsid w:val="00C44048"/>
    <w:rsid w:val="00C45954"/>
    <w:rsid w:val="00C45CF7"/>
    <w:rsid w:val="00C45EFD"/>
    <w:rsid w:val="00C46B45"/>
    <w:rsid w:val="00C47408"/>
    <w:rsid w:val="00C47541"/>
    <w:rsid w:val="00C501F0"/>
    <w:rsid w:val="00C507CD"/>
    <w:rsid w:val="00C50BBB"/>
    <w:rsid w:val="00C50C42"/>
    <w:rsid w:val="00C50DAC"/>
    <w:rsid w:val="00C50FA4"/>
    <w:rsid w:val="00C511E2"/>
    <w:rsid w:val="00C5157D"/>
    <w:rsid w:val="00C517EC"/>
    <w:rsid w:val="00C51968"/>
    <w:rsid w:val="00C51AF8"/>
    <w:rsid w:val="00C51C46"/>
    <w:rsid w:val="00C521A9"/>
    <w:rsid w:val="00C52315"/>
    <w:rsid w:val="00C52726"/>
    <w:rsid w:val="00C52E98"/>
    <w:rsid w:val="00C53116"/>
    <w:rsid w:val="00C531BB"/>
    <w:rsid w:val="00C53CF6"/>
    <w:rsid w:val="00C54E2D"/>
    <w:rsid w:val="00C55715"/>
    <w:rsid w:val="00C55AAD"/>
    <w:rsid w:val="00C569FB"/>
    <w:rsid w:val="00C56AC3"/>
    <w:rsid w:val="00C56F8B"/>
    <w:rsid w:val="00C572D2"/>
    <w:rsid w:val="00C576B3"/>
    <w:rsid w:val="00C57CD0"/>
    <w:rsid w:val="00C60428"/>
    <w:rsid w:val="00C607AF"/>
    <w:rsid w:val="00C607B6"/>
    <w:rsid w:val="00C60D84"/>
    <w:rsid w:val="00C60E7E"/>
    <w:rsid w:val="00C611F9"/>
    <w:rsid w:val="00C61A69"/>
    <w:rsid w:val="00C61CFA"/>
    <w:rsid w:val="00C6256F"/>
    <w:rsid w:val="00C62833"/>
    <w:rsid w:val="00C628FE"/>
    <w:rsid w:val="00C6346B"/>
    <w:rsid w:val="00C634A7"/>
    <w:rsid w:val="00C642D3"/>
    <w:rsid w:val="00C64BD1"/>
    <w:rsid w:val="00C64E31"/>
    <w:rsid w:val="00C65044"/>
    <w:rsid w:val="00C6532E"/>
    <w:rsid w:val="00C657EA"/>
    <w:rsid w:val="00C65C72"/>
    <w:rsid w:val="00C66464"/>
    <w:rsid w:val="00C6654C"/>
    <w:rsid w:val="00C6660F"/>
    <w:rsid w:val="00C66647"/>
    <w:rsid w:val="00C675F8"/>
    <w:rsid w:val="00C67C76"/>
    <w:rsid w:val="00C67D94"/>
    <w:rsid w:val="00C67FCB"/>
    <w:rsid w:val="00C70B4A"/>
    <w:rsid w:val="00C70E41"/>
    <w:rsid w:val="00C717F6"/>
    <w:rsid w:val="00C71AAB"/>
    <w:rsid w:val="00C71B36"/>
    <w:rsid w:val="00C72290"/>
    <w:rsid w:val="00C727C6"/>
    <w:rsid w:val="00C72F49"/>
    <w:rsid w:val="00C73D32"/>
    <w:rsid w:val="00C73E06"/>
    <w:rsid w:val="00C741F2"/>
    <w:rsid w:val="00C74C09"/>
    <w:rsid w:val="00C74E05"/>
    <w:rsid w:val="00C74F8F"/>
    <w:rsid w:val="00C750ED"/>
    <w:rsid w:val="00C751BC"/>
    <w:rsid w:val="00C759E6"/>
    <w:rsid w:val="00C75D6C"/>
    <w:rsid w:val="00C75EE8"/>
    <w:rsid w:val="00C764DD"/>
    <w:rsid w:val="00C77390"/>
    <w:rsid w:val="00C7774C"/>
    <w:rsid w:val="00C779BE"/>
    <w:rsid w:val="00C77BF0"/>
    <w:rsid w:val="00C80048"/>
    <w:rsid w:val="00C80104"/>
    <w:rsid w:val="00C80237"/>
    <w:rsid w:val="00C80ABC"/>
    <w:rsid w:val="00C81919"/>
    <w:rsid w:val="00C81D7F"/>
    <w:rsid w:val="00C81EED"/>
    <w:rsid w:val="00C82192"/>
    <w:rsid w:val="00C82444"/>
    <w:rsid w:val="00C826DE"/>
    <w:rsid w:val="00C827A3"/>
    <w:rsid w:val="00C8288E"/>
    <w:rsid w:val="00C82F47"/>
    <w:rsid w:val="00C83CF5"/>
    <w:rsid w:val="00C841D7"/>
    <w:rsid w:val="00C8423E"/>
    <w:rsid w:val="00C842C1"/>
    <w:rsid w:val="00C84D2C"/>
    <w:rsid w:val="00C85D54"/>
    <w:rsid w:val="00C86026"/>
    <w:rsid w:val="00C8687C"/>
    <w:rsid w:val="00C86B42"/>
    <w:rsid w:val="00C86E65"/>
    <w:rsid w:val="00C86F86"/>
    <w:rsid w:val="00C86F9E"/>
    <w:rsid w:val="00C87659"/>
    <w:rsid w:val="00C876FC"/>
    <w:rsid w:val="00C87B2A"/>
    <w:rsid w:val="00C87EFE"/>
    <w:rsid w:val="00C900EF"/>
    <w:rsid w:val="00C909FD"/>
    <w:rsid w:val="00C90BC3"/>
    <w:rsid w:val="00C913AD"/>
    <w:rsid w:val="00C913B9"/>
    <w:rsid w:val="00C915AD"/>
    <w:rsid w:val="00C91B9C"/>
    <w:rsid w:val="00C9293E"/>
    <w:rsid w:val="00C9302A"/>
    <w:rsid w:val="00C93244"/>
    <w:rsid w:val="00C9326C"/>
    <w:rsid w:val="00C933EB"/>
    <w:rsid w:val="00C9360C"/>
    <w:rsid w:val="00C93A9F"/>
    <w:rsid w:val="00C940C4"/>
    <w:rsid w:val="00C94B04"/>
    <w:rsid w:val="00C9526A"/>
    <w:rsid w:val="00C954D4"/>
    <w:rsid w:val="00C95D21"/>
    <w:rsid w:val="00C967AD"/>
    <w:rsid w:val="00C96AB4"/>
    <w:rsid w:val="00C9737C"/>
    <w:rsid w:val="00C9750D"/>
    <w:rsid w:val="00C97572"/>
    <w:rsid w:val="00C97DCA"/>
    <w:rsid w:val="00CA06AA"/>
    <w:rsid w:val="00CA0A06"/>
    <w:rsid w:val="00CA0E61"/>
    <w:rsid w:val="00CA1460"/>
    <w:rsid w:val="00CA18FC"/>
    <w:rsid w:val="00CA2A62"/>
    <w:rsid w:val="00CA306E"/>
    <w:rsid w:val="00CA36DE"/>
    <w:rsid w:val="00CA3D13"/>
    <w:rsid w:val="00CA42A5"/>
    <w:rsid w:val="00CA463A"/>
    <w:rsid w:val="00CA6215"/>
    <w:rsid w:val="00CA6755"/>
    <w:rsid w:val="00CA6801"/>
    <w:rsid w:val="00CA6D78"/>
    <w:rsid w:val="00CA7432"/>
    <w:rsid w:val="00CA78FA"/>
    <w:rsid w:val="00CB000D"/>
    <w:rsid w:val="00CB006C"/>
    <w:rsid w:val="00CB03CE"/>
    <w:rsid w:val="00CB0734"/>
    <w:rsid w:val="00CB0998"/>
    <w:rsid w:val="00CB09FB"/>
    <w:rsid w:val="00CB0C72"/>
    <w:rsid w:val="00CB1447"/>
    <w:rsid w:val="00CB1567"/>
    <w:rsid w:val="00CB21B3"/>
    <w:rsid w:val="00CB2258"/>
    <w:rsid w:val="00CB2297"/>
    <w:rsid w:val="00CB3861"/>
    <w:rsid w:val="00CB4073"/>
    <w:rsid w:val="00CB44BA"/>
    <w:rsid w:val="00CB44E1"/>
    <w:rsid w:val="00CB4E22"/>
    <w:rsid w:val="00CB5345"/>
    <w:rsid w:val="00CB5A2A"/>
    <w:rsid w:val="00CB6AC3"/>
    <w:rsid w:val="00CB6B25"/>
    <w:rsid w:val="00CB6BF7"/>
    <w:rsid w:val="00CB6FC5"/>
    <w:rsid w:val="00CB7917"/>
    <w:rsid w:val="00CB7B9F"/>
    <w:rsid w:val="00CC018F"/>
    <w:rsid w:val="00CC0238"/>
    <w:rsid w:val="00CC0366"/>
    <w:rsid w:val="00CC07E1"/>
    <w:rsid w:val="00CC0F28"/>
    <w:rsid w:val="00CC10EB"/>
    <w:rsid w:val="00CC11AF"/>
    <w:rsid w:val="00CC2160"/>
    <w:rsid w:val="00CC2243"/>
    <w:rsid w:val="00CC26F7"/>
    <w:rsid w:val="00CC2A64"/>
    <w:rsid w:val="00CC2F84"/>
    <w:rsid w:val="00CC3714"/>
    <w:rsid w:val="00CC3E51"/>
    <w:rsid w:val="00CC458F"/>
    <w:rsid w:val="00CC50A8"/>
    <w:rsid w:val="00CC5167"/>
    <w:rsid w:val="00CC5591"/>
    <w:rsid w:val="00CC5604"/>
    <w:rsid w:val="00CC5880"/>
    <w:rsid w:val="00CC616A"/>
    <w:rsid w:val="00CC6E42"/>
    <w:rsid w:val="00CC6F6B"/>
    <w:rsid w:val="00CC7444"/>
    <w:rsid w:val="00CC779A"/>
    <w:rsid w:val="00CC7C15"/>
    <w:rsid w:val="00CC7FD7"/>
    <w:rsid w:val="00CD00E4"/>
    <w:rsid w:val="00CD07E6"/>
    <w:rsid w:val="00CD0BDD"/>
    <w:rsid w:val="00CD1D2E"/>
    <w:rsid w:val="00CD208B"/>
    <w:rsid w:val="00CD20E6"/>
    <w:rsid w:val="00CD21DF"/>
    <w:rsid w:val="00CD226A"/>
    <w:rsid w:val="00CD335F"/>
    <w:rsid w:val="00CD3513"/>
    <w:rsid w:val="00CD37D3"/>
    <w:rsid w:val="00CD3CCB"/>
    <w:rsid w:val="00CD4D23"/>
    <w:rsid w:val="00CD5048"/>
    <w:rsid w:val="00CD51E2"/>
    <w:rsid w:val="00CD5301"/>
    <w:rsid w:val="00CD5429"/>
    <w:rsid w:val="00CD583E"/>
    <w:rsid w:val="00CD5935"/>
    <w:rsid w:val="00CD7959"/>
    <w:rsid w:val="00CD7988"/>
    <w:rsid w:val="00CD7B73"/>
    <w:rsid w:val="00CD7E99"/>
    <w:rsid w:val="00CE025C"/>
    <w:rsid w:val="00CE034A"/>
    <w:rsid w:val="00CE090C"/>
    <w:rsid w:val="00CE0D1D"/>
    <w:rsid w:val="00CE183E"/>
    <w:rsid w:val="00CE18C4"/>
    <w:rsid w:val="00CE1AAE"/>
    <w:rsid w:val="00CE1B1D"/>
    <w:rsid w:val="00CE2282"/>
    <w:rsid w:val="00CE23FA"/>
    <w:rsid w:val="00CE2537"/>
    <w:rsid w:val="00CE2E66"/>
    <w:rsid w:val="00CE327D"/>
    <w:rsid w:val="00CE3DDA"/>
    <w:rsid w:val="00CE3FEE"/>
    <w:rsid w:val="00CE5064"/>
    <w:rsid w:val="00CE5073"/>
    <w:rsid w:val="00CE541B"/>
    <w:rsid w:val="00CE5827"/>
    <w:rsid w:val="00CE6451"/>
    <w:rsid w:val="00CE76EB"/>
    <w:rsid w:val="00CE789A"/>
    <w:rsid w:val="00CE7BDF"/>
    <w:rsid w:val="00CF0E35"/>
    <w:rsid w:val="00CF19EB"/>
    <w:rsid w:val="00CF1DB7"/>
    <w:rsid w:val="00CF1E2A"/>
    <w:rsid w:val="00CF259E"/>
    <w:rsid w:val="00CF34C6"/>
    <w:rsid w:val="00CF3756"/>
    <w:rsid w:val="00CF379C"/>
    <w:rsid w:val="00CF40D1"/>
    <w:rsid w:val="00CF425A"/>
    <w:rsid w:val="00CF437D"/>
    <w:rsid w:val="00CF4FA7"/>
    <w:rsid w:val="00CF4FDE"/>
    <w:rsid w:val="00CF502F"/>
    <w:rsid w:val="00CF560B"/>
    <w:rsid w:val="00CF5780"/>
    <w:rsid w:val="00CF59A7"/>
    <w:rsid w:val="00CF5DC2"/>
    <w:rsid w:val="00CF6974"/>
    <w:rsid w:val="00CF7559"/>
    <w:rsid w:val="00CF7885"/>
    <w:rsid w:val="00CF7A02"/>
    <w:rsid w:val="00CF7BE6"/>
    <w:rsid w:val="00CF7D36"/>
    <w:rsid w:val="00D00A23"/>
    <w:rsid w:val="00D02055"/>
    <w:rsid w:val="00D02A79"/>
    <w:rsid w:val="00D02E88"/>
    <w:rsid w:val="00D0327F"/>
    <w:rsid w:val="00D04C5B"/>
    <w:rsid w:val="00D04CD2"/>
    <w:rsid w:val="00D05737"/>
    <w:rsid w:val="00D0659A"/>
    <w:rsid w:val="00D067A2"/>
    <w:rsid w:val="00D068A8"/>
    <w:rsid w:val="00D06CB6"/>
    <w:rsid w:val="00D0722A"/>
    <w:rsid w:val="00D077FB"/>
    <w:rsid w:val="00D079DC"/>
    <w:rsid w:val="00D07CF8"/>
    <w:rsid w:val="00D10990"/>
    <w:rsid w:val="00D10EF9"/>
    <w:rsid w:val="00D10F8B"/>
    <w:rsid w:val="00D1108E"/>
    <w:rsid w:val="00D111BB"/>
    <w:rsid w:val="00D11275"/>
    <w:rsid w:val="00D11461"/>
    <w:rsid w:val="00D11ABB"/>
    <w:rsid w:val="00D11C48"/>
    <w:rsid w:val="00D126B8"/>
    <w:rsid w:val="00D12971"/>
    <w:rsid w:val="00D135C3"/>
    <w:rsid w:val="00D141A6"/>
    <w:rsid w:val="00D14376"/>
    <w:rsid w:val="00D14A7C"/>
    <w:rsid w:val="00D14DEB"/>
    <w:rsid w:val="00D15611"/>
    <w:rsid w:val="00D15660"/>
    <w:rsid w:val="00D15717"/>
    <w:rsid w:val="00D157DA"/>
    <w:rsid w:val="00D158C9"/>
    <w:rsid w:val="00D158F1"/>
    <w:rsid w:val="00D16ABB"/>
    <w:rsid w:val="00D1714F"/>
    <w:rsid w:val="00D177F1"/>
    <w:rsid w:val="00D17973"/>
    <w:rsid w:val="00D17AAE"/>
    <w:rsid w:val="00D17B65"/>
    <w:rsid w:val="00D17DE6"/>
    <w:rsid w:val="00D2195E"/>
    <w:rsid w:val="00D22024"/>
    <w:rsid w:val="00D222BF"/>
    <w:rsid w:val="00D229B5"/>
    <w:rsid w:val="00D23007"/>
    <w:rsid w:val="00D23105"/>
    <w:rsid w:val="00D231AC"/>
    <w:rsid w:val="00D231FD"/>
    <w:rsid w:val="00D2388F"/>
    <w:rsid w:val="00D2496C"/>
    <w:rsid w:val="00D24C9C"/>
    <w:rsid w:val="00D25192"/>
    <w:rsid w:val="00D25397"/>
    <w:rsid w:val="00D255E8"/>
    <w:rsid w:val="00D25849"/>
    <w:rsid w:val="00D26119"/>
    <w:rsid w:val="00D26922"/>
    <w:rsid w:val="00D27828"/>
    <w:rsid w:val="00D27886"/>
    <w:rsid w:val="00D27DBB"/>
    <w:rsid w:val="00D3117A"/>
    <w:rsid w:val="00D31AB0"/>
    <w:rsid w:val="00D31C92"/>
    <w:rsid w:val="00D3203A"/>
    <w:rsid w:val="00D322BA"/>
    <w:rsid w:val="00D323D6"/>
    <w:rsid w:val="00D335E3"/>
    <w:rsid w:val="00D33A31"/>
    <w:rsid w:val="00D33B15"/>
    <w:rsid w:val="00D33D36"/>
    <w:rsid w:val="00D33DFC"/>
    <w:rsid w:val="00D34652"/>
    <w:rsid w:val="00D35021"/>
    <w:rsid w:val="00D3584B"/>
    <w:rsid w:val="00D3591C"/>
    <w:rsid w:val="00D35FAE"/>
    <w:rsid w:val="00D36936"/>
    <w:rsid w:val="00D3722E"/>
    <w:rsid w:val="00D3745A"/>
    <w:rsid w:val="00D3753D"/>
    <w:rsid w:val="00D37911"/>
    <w:rsid w:val="00D40168"/>
    <w:rsid w:val="00D40A8F"/>
    <w:rsid w:val="00D40EF5"/>
    <w:rsid w:val="00D4219E"/>
    <w:rsid w:val="00D42471"/>
    <w:rsid w:val="00D42AA0"/>
    <w:rsid w:val="00D42AA9"/>
    <w:rsid w:val="00D42DE7"/>
    <w:rsid w:val="00D42E29"/>
    <w:rsid w:val="00D430AB"/>
    <w:rsid w:val="00D43410"/>
    <w:rsid w:val="00D43626"/>
    <w:rsid w:val="00D43909"/>
    <w:rsid w:val="00D43ED9"/>
    <w:rsid w:val="00D43EE5"/>
    <w:rsid w:val="00D449FD"/>
    <w:rsid w:val="00D453EF"/>
    <w:rsid w:val="00D45605"/>
    <w:rsid w:val="00D456E7"/>
    <w:rsid w:val="00D45701"/>
    <w:rsid w:val="00D4587F"/>
    <w:rsid w:val="00D45F5D"/>
    <w:rsid w:val="00D461FE"/>
    <w:rsid w:val="00D46AC7"/>
    <w:rsid w:val="00D46BB9"/>
    <w:rsid w:val="00D46D04"/>
    <w:rsid w:val="00D47538"/>
    <w:rsid w:val="00D476B7"/>
    <w:rsid w:val="00D47C8C"/>
    <w:rsid w:val="00D47E63"/>
    <w:rsid w:val="00D50102"/>
    <w:rsid w:val="00D501BC"/>
    <w:rsid w:val="00D507FA"/>
    <w:rsid w:val="00D50934"/>
    <w:rsid w:val="00D50EB1"/>
    <w:rsid w:val="00D512F2"/>
    <w:rsid w:val="00D51549"/>
    <w:rsid w:val="00D5217A"/>
    <w:rsid w:val="00D52800"/>
    <w:rsid w:val="00D52A57"/>
    <w:rsid w:val="00D52F3E"/>
    <w:rsid w:val="00D548F8"/>
    <w:rsid w:val="00D5545C"/>
    <w:rsid w:val="00D55484"/>
    <w:rsid w:val="00D555ED"/>
    <w:rsid w:val="00D55B8C"/>
    <w:rsid w:val="00D55F78"/>
    <w:rsid w:val="00D56156"/>
    <w:rsid w:val="00D56331"/>
    <w:rsid w:val="00D5674A"/>
    <w:rsid w:val="00D56DDA"/>
    <w:rsid w:val="00D570BF"/>
    <w:rsid w:val="00D579DB"/>
    <w:rsid w:val="00D57D87"/>
    <w:rsid w:val="00D57F1C"/>
    <w:rsid w:val="00D60213"/>
    <w:rsid w:val="00D6022F"/>
    <w:rsid w:val="00D6037D"/>
    <w:rsid w:val="00D604D9"/>
    <w:rsid w:val="00D6075F"/>
    <w:rsid w:val="00D60789"/>
    <w:rsid w:val="00D60884"/>
    <w:rsid w:val="00D60A1D"/>
    <w:rsid w:val="00D60C47"/>
    <w:rsid w:val="00D61822"/>
    <w:rsid w:val="00D618B9"/>
    <w:rsid w:val="00D61A6D"/>
    <w:rsid w:val="00D623BE"/>
    <w:rsid w:val="00D62731"/>
    <w:rsid w:val="00D6333D"/>
    <w:rsid w:val="00D6343A"/>
    <w:rsid w:val="00D641ED"/>
    <w:rsid w:val="00D6426B"/>
    <w:rsid w:val="00D64572"/>
    <w:rsid w:val="00D645C8"/>
    <w:rsid w:val="00D64B9D"/>
    <w:rsid w:val="00D64BBB"/>
    <w:rsid w:val="00D65094"/>
    <w:rsid w:val="00D651FE"/>
    <w:rsid w:val="00D65305"/>
    <w:rsid w:val="00D6619C"/>
    <w:rsid w:val="00D662F3"/>
    <w:rsid w:val="00D6659C"/>
    <w:rsid w:val="00D66812"/>
    <w:rsid w:val="00D66C92"/>
    <w:rsid w:val="00D67160"/>
    <w:rsid w:val="00D67906"/>
    <w:rsid w:val="00D70207"/>
    <w:rsid w:val="00D716B5"/>
    <w:rsid w:val="00D716FC"/>
    <w:rsid w:val="00D71A34"/>
    <w:rsid w:val="00D72718"/>
    <w:rsid w:val="00D72E55"/>
    <w:rsid w:val="00D72FA9"/>
    <w:rsid w:val="00D73267"/>
    <w:rsid w:val="00D734C3"/>
    <w:rsid w:val="00D741B8"/>
    <w:rsid w:val="00D75035"/>
    <w:rsid w:val="00D752F6"/>
    <w:rsid w:val="00D7566D"/>
    <w:rsid w:val="00D7615E"/>
    <w:rsid w:val="00D76E82"/>
    <w:rsid w:val="00D77B53"/>
    <w:rsid w:val="00D77CD7"/>
    <w:rsid w:val="00D77FBA"/>
    <w:rsid w:val="00D802A2"/>
    <w:rsid w:val="00D806B6"/>
    <w:rsid w:val="00D8111D"/>
    <w:rsid w:val="00D81B37"/>
    <w:rsid w:val="00D82113"/>
    <w:rsid w:val="00D824FE"/>
    <w:rsid w:val="00D82551"/>
    <w:rsid w:val="00D83280"/>
    <w:rsid w:val="00D8337F"/>
    <w:rsid w:val="00D83903"/>
    <w:rsid w:val="00D83A77"/>
    <w:rsid w:val="00D83B60"/>
    <w:rsid w:val="00D83C77"/>
    <w:rsid w:val="00D8419F"/>
    <w:rsid w:val="00D849C2"/>
    <w:rsid w:val="00D850C8"/>
    <w:rsid w:val="00D85A85"/>
    <w:rsid w:val="00D86244"/>
    <w:rsid w:val="00D86B6E"/>
    <w:rsid w:val="00D87436"/>
    <w:rsid w:val="00D874A8"/>
    <w:rsid w:val="00D87561"/>
    <w:rsid w:val="00D87DAC"/>
    <w:rsid w:val="00D87DF6"/>
    <w:rsid w:val="00D9087A"/>
    <w:rsid w:val="00D91827"/>
    <w:rsid w:val="00D919AD"/>
    <w:rsid w:val="00D91EAD"/>
    <w:rsid w:val="00D9203B"/>
    <w:rsid w:val="00D9233E"/>
    <w:rsid w:val="00D9335C"/>
    <w:rsid w:val="00D94404"/>
    <w:rsid w:val="00D94687"/>
    <w:rsid w:val="00D94CE2"/>
    <w:rsid w:val="00D951E9"/>
    <w:rsid w:val="00D95274"/>
    <w:rsid w:val="00D9550F"/>
    <w:rsid w:val="00D95543"/>
    <w:rsid w:val="00D957DD"/>
    <w:rsid w:val="00D9609F"/>
    <w:rsid w:val="00D96725"/>
    <w:rsid w:val="00D97593"/>
    <w:rsid w:val="00D975B9"/>
    <w:rsid w:val="00D9799D"/>
    <w:rsid w:val="00DA0253"/>
    <w:rsid w:val="00DA053A"/>
    <w:rsid w:val="00DA0D6E"/>
    <w:rsid w:val="00DA0DDA"/>
    <w:rsid w:val="00DA0FE9"/>
    <w:rsid w:val="00DA10F5"/>
    <w:rsid w:val="00DA1985"/>
    <w:rsid w:val="00DA1DBF"/>
    <w:rsid w:val="00DA2966"/>
    <w:rsid w:val="00DA3122"/>
    <w:rsid w:val="00DA319D"/>
    <w:rsid w:val="00DA3481"/>
    <w:rsid w:val="00DA3C06"/>
    <w:rsid w:val="00DA4194"/>
    <w:rsid w:val="00DA438D"/>
    <w:rsid w:val="00DA4776"/>
    <w:rsid w:val="00DA4D85"/>
    <w:rsid w:val="00DA55B3"/>
    <w:rsid w:val="00DA571D"/>
    <w:rsid w:val="00DA5C29"/>
    <w:rsid w:val="00DA627A"/>
    <w:rsid w:val="00DA6693"/>
    <w:rsid w:val="00DA6F03"/>
    <w:rsid w:val="00DA70E0"/>
    <w:rsid w:val="00DA75C0"/>
    <w:rsid w:val="00DA7A0D"/>
    <w:rsid w:val="00DB0577"/>
    <w:rsid w:val="00DB0586"/>
    <w:rsid w:val="00DB1549"/>
    <w:rsid w:val="00DB1C5C"/>
    <w:rsid w:val="00DB1C73"/>
    <w:rsid w:val="00DB1EA3"/>
    <w:rsid w:val="00DB2433"/>
    <w:rsid w:val="00DB2824"/>
    <w:rsid w:val="00DB42C8"/>
    <w:rsid w:val="00DB4FC1"/>
    <w:rsid w:val="00DB5067"/>
    <w:rsid w:val="00DB5C0E"/>
    <w:rsid w:val="00DB5C75"/>
    <w:rsid w:val="00DB616A"/>
    <w:rsid w:val="00DB648E"/>
    <w:rsid w:val="00DB6ACD"/>
    <w:rsid w:val="00DB6F39"/>
    <w:rsid w:val="00DB7A47"/>
    <w:rsid w:val="00DB7BDC"/>
    <w:rsid w:val="00DC020B"/>
    <w:rsid w:val="00DC07F4"/>
    <w:rsid w:val="00DC136B"/>
    <w:rsid w:val="00DC14DC"/>
    <w:rsid w:val="00DC1A23"/>
    <w:rsid w:val="00DC216D"/>
    <w:rsid w:val="00DC23EF"/>
    <w:rsid w:val="00DC2465"/>
    <w:rsid w:val="00DC321C"/>
    <w:rsid w:val="00DC3489"/>
    <w:rsid w:val="00DC3748"/>
    <w:rsid w:val="00DC489E"/>
    <w:rsid w:val="00DC48A2"/>
    <w:rsid w:val="00DC4A0D"/>
    <w:rsid w:val="00DC4AA4"/>
    <w:rsid w:val="00DC4E11"/>
    <w:rsid w:val="00DC5203"/>
    <w:rsid w:val="00DC5B93"/>
    <w:rsid w:val="00DC6643"/>
    <w:rsid w:val="00DC67A8"/>
    <w:rsid w:val="00DC6D42"/>
    <w:rsid w:val="00DC6FE6"/>
    <w:rsid w:val="00DC7032"/>
    <w:rsid w:val="00DC7679"/>
    <w:rsid w:val="00DC772E"/>
    <w:rsid w:val="00DC7858"/>
    <w:rsid w:val="00DD015C"/>
    <w:rsid w:val="00DD0277"/>
    <w:rsid w:val="00DD06D3"/>
    <w:rsid w:val="00DD1BB3"/>
    <w:rsid w:val="00DD2007"/>
    <w:rsid w:val="00DD2110"/>
    <w:rsid w:val="00DD2163"/>
    <w:rsid w:val="00DD246A"/>
    <w:rsid w:val="00DD321A"/>
    <w:rsid w:val="00DD41C8"/>
    <w:rsid w:val="00DD42D3"/>
    <w:rsid w:val="00DD46EE"/>
    <w:rsid w:val="00DD4A2D"/>
    <w:rsid w:val="00DD5320"/>
    <w:rsid w:val="00DD5C9D"/>
    <w:rsid w:val="00DD5D5F"/>
    <w:rsid w:val="00DD5DD7"/>
    <w:rsid w:val="00DD6473"/>
    <w:rsid w:val="00DD64E4"/>
    <w:rsid w:val="00DD6DCE"/>
    <w:rsid w:val="00DD6DFF"/>
    <w:rsid w:val="00DD6E2E"/>
    <w:rsid w:val="00DD70EB"/>
    <w:rsid w:val="00DD72E9"/>
    <w:rsid w:val="00DD7B74"/>
    <w:rsid w:val="00DE006D"/>
    <w:rsid w:val="00DE0C94"/>
    <w:rsid w:val="00DE0F7D"/>
    <w:rsid w:val="00DE11F8"/>
    <w:rsid w:val="00DE14C7"/>
    <w:rsid w:val="00DE1971"/>
    <w:rsid w:val="00DE27D8"/>
    <w:rsid w:val="00DE29B8"/>
    <w:rsid w:val="00DE2A4A"/>
    <w:rsid w:val="00DE2BDF"/>
    <w:rsid w:val="00DE2BE2"/>
    <w:rsid w:val="00DE36FB"/>
    <w:rsid w:val="00DE37D7"/>
    <w:rsid w:val="00DE3B06"/>
    <w:rsid w:val="00DE3D99"/>
    <w:rsid w:val="00DE44D7"/>
    <w:rsid w:val="00DE48D0"/>
    <w:rsid w:val="00DE5178"/>
    <w:rsid w:val="00DE52CC"/>
    <w:rsid w:val="00DE5A7D"/>
    <w:rsid w:val="00DE6096"/>
    <w:rsid w:val="00DE6566"/>
    <w:rsid w:val="00DE68CA"/>
    <w:rsid w:val="00DE6F7C"/>
    <w:rsid w:val="00DF08CE"/>
    <w:rsid w:val="00DF0929"/>
    <w:rsid w:val="00DF0ACB"/>
    <w:rsid w:val="00DF0B9B"/>
    <w:rsid w:val="00DF0C0B"/>
    <w:rsid w:val="00DF14B9"/>
    <w:rsid w:val="00DF182D"/>
    <w:rsid w:val="00DF18C4"/>
    <w:rsid w:val="00DF1A4E"/>
    <w:rsid w:val="00DF2250"/>
    <w:rsid w:val="00DF2386"/>
    <w:rsid w:val="00DF31FA"/>
    <w:rsid w:val="00DF3CCF"/>
    <w:rsid w:val="00DF3D22"/>
    <w:rsid w:val="00DF3DDC"/>
    <w:rsid w:val="00DF42EF"/>
    <w:rsid w:val="00DF478C"/>
    <w:rsid w:val="00DF55DE"/>
    <w:rsid w:val="00DF5D75"/>
    <w:rsid w:val="00DF5E9B"/>
    <w:rsid w:val="00DF5F98"/>
    <w:rsid w:val="00DF624A"/>
    <w:rsid w:val="00DF6367"/>
    <w:rsid w:val="00DF65F5"/>
    <w:rsid w:val="00DF6E10"/>
    <w:rsid w:val="00E0001B"/>
    <w:rsid w:val="00E005BE"/>
    <w:rsid w:val="00E00911"/>
    <w:rsid w:val="00E00FDD"/>
    <w:rsid w:val="00E018B6"/>
    <w:rsid w:val="00E01CC5"/>
    <w:rsid w:val="00E02202"/>
    <w:rsid w:val="00E025D2"/>
    <w:rsid w:val="00E029C9"/>
    <w:rsid w:val="00E02D12"/>
    <w:rsid w:val="00E03558"/>
    <w:rsid w:val="00E03754"/>
    <w:rsid w:val="00E03F07"/>
    <w:rsid w:val="00E040A5"/>
    <w:rsid w:val="00E04474"/>
    <w:rsid w:val="00E04AA1"/>
    <w:rsid w:val="00E0503D"/>
    <w:rsid w:val="00E0533D"/>
    <w:rsid w:val="00E0537F"/>
    <w:rsid w:val="00E056C6"/>
    <w:rsid w:val="00E05C29"/>
    <w:rsid w:val="00E06279"/>
    <w:rsid w:val="00E06329"/>
    <w:rsid w:val="00E06416"/>
    <w:rsid w:val="00E06BCC"/>
    <w:rsid w:val="00E07351"/>
    <w:rsid w:val="00E078FB"/>
    <w:rsid w:val="00E07E78"/>
    <w:rsid w:val="00E104CF"/>
    <w:rsid w:val="00E10542"/>
    <w:rsid w:val="00E115BC"/>
    <w:rsid w:val="00E1188B"/>
    <w:rsid w:val="00E11C60"/>
    <w:rsid w:val="00E122ED"/>
    <w:rsid w:val="00E1340A"/>
    <w:rsid w:val="00E135D0"/>
    <w:rsid w:val="00E13C34"/>
    <w:rsid w:val="00E13C7E"/>
    <w:rsid w:val="00E13D80"/>
    <w:rsid w:val="00E13E5B"/>
    <w:rsid w:val="00E14A79"/>
    <w:rsid w:val="00E14B06"/>
    <w:rsid w:val="00E15601"/>
    <w:rsid w:val="00E15AF9"/>
    <w:rsid w:val="00E1782C"/>
    <w:rsid w:val="00E17E31"/>
    <w:rsid w:val="00E21971"/>
    <w:rsid w:val="00E21DB4"/>
    <w:rsid w:val="00E224D5"/>
    <w:rsid w:val="00E226CA"/>
    <w:rsid w:val="00E22715"/>
    <w:rsid w:val="00E227B3"/>
    <w:rsid w:val="00E22C34"/>
    <w:rsid w:val="00E22FD2"/>
    <w:rsid w:val="00E23B8D"/>
    <w:rsid w:val="00E23E45"/>
    <w:rsid w:val="00E24500"/>
    <w:rsid w:val="00E2460F"/>
    <w:rsid w:val="00E2485C"/>
    <w:rsid w:val="00E248C7"/>
    <w:rsid w:val="00E248EF"/>
    <w:rsid w:val="00E250C8"/>
    <w:rsid w:val="00E252E6"/>
    <w:rsid w:val="00E261D5"/>
    <w:rsid w:val="00E2657C"/>
    <w:rsid w:val="00E26AB5"/>
    <w:rsid w:val="00E27767"/>
    <w:rsid w:val="00E2779A"/>
    <w:rsid w:val="00E278C6"/>
    <w:rsid w:val="00E27B38"/>
    <w:rsid w:val="00E27CC2"/>
    <w:rsid w:val="00E30124"/>
    <w:rsid w:val="00E3037C"/>
    <w:rsid w:val="00E30608"/>
    <w:rsid w:val="00E308A2"/>
    <w:rsid w:val="00E30AED"/>
    <w:rsid w:val="00E30F87"/>
    <w:rsid w:val="00E3115A"/>
    <w:rsid w:val="00E31A6F"/>
    <w:rsid w:val="00E31EF9"/>
    <w:rsid w:val="00E31FA9"/>
    <w:rsid w:val="00E32173"/>
    <w:rsid w:val="00E3295B"/>
    <w:rsid w:val="00E32E1D"/>
    <w:rsid w:val="00E33CEB"/>
    <w:rsid w:val="00E342FB"/>
    <w:rsid w:val="00E3479B"/>
    <w:rsid w:val="00E34A37"/>
    <w:rsid w:val="00E34CB8"/>
    <w:rsid w:val="00E34E12"/>
    <w:rsid w:val="00E350D1"/>
    <w:rsid w:val="00E35699"/>
    <w:rsid w:val="00E3597D"/>
    <w:rsid w:val="00E35C0F"/>
    <w:rsid w:val="00E35C9F"/>
    <w:rsid w:val="00E36833"/>
    <w:rsid w:val="00E368D0"/>
    <w:rsid w:val="00E36BE0"/>
    <w:rsid w:val="00E36ECD"/>
    <w:rsid w:val="00E37385"/>
    <w:rsid w:val="00E377F8"/>
    <w:rsid w:val="00E37BC4"/>
    <w:rsid w:val="00E37C18"/>
    <w:rsid w:val="00E37E2F"/>
    <w:rsid w:val="00E403C0"/>
    <w:rsid w:val="00E4058C"/>
    <w:rsid w:val="00E40B69"/>
    <w:rsid w:val="00E40BD3"/>
    <w:rsid w:val="00E412BB"/>
    <w:rsid w:val="00E41471"/>
    <w:rsid w:val="00E41B95"/>
    <w:rsid w:val="00E41EBB"/>
    <w:rsid w:val="00E424C2"/>
    <w:rsid w:val="00E42546"/>
    <w:rsid w:val="00E4273C"/>
    <w:rsid w:val="00E429F8"/>
    <w:rsid w:val="00E42A7B"/>
    <w:rsid w:val="00E42D4A"/>
    <w:rsid w:val="00E42E89"/>
    <w:rsid w:val="00E433C8"/>
    <w:rsid w:val="00E43ADA"/>
    <w:rsid w:val="00E4425E"/>
    <w:rsid w:val="00E44667"/>
    <w:rsid w:val="00E44678"/>
    <w:rsid w:val="00E44693"/>
    <w:rsid w:val="00E44F46"/>
    <w:rsid w:val="00E4506C"/>
    <w:rsid w:val="00E45133"/>
    <w:rsid w:val="00E4576A"/>
    <w:rsid w:val="00E45AF8"/>
    <w:rsid w:val="00E45D59"/>
    <w:rsid w:val="00E46874"/>
    <w:rsid w:val="00E46DC2"/>
    <w:rsid w:val="00E4767E"/>
    <w:rsid w:val="00E477CE"/>
    <w:rsid w:val="00E4789C"/>
    <w:rsid w:val="00E4790C"/>
    <w:rsid w:val="00E47C5D"/>
    <w:rsid w:val="00E505AE"/>
    <w:rsid w:val="00E506F9"/>
    <w:rsid w:val="00E51078"/>
    <w:rsid w:val="00E510FA"/>
    <w:rsid w:val="00E516B7"/>
    <w:rsid w:val="00E51878"/>
    <w:rsid w:val="00E52411"/>
    <w:rsid w:val="00E524BC"/>
    <w:rsid w:val="00E52E02"/>
    <w:rsid w:val="00E53000"/>
    <w:rsid w:val="00E533A4"/>
    <w:rsid w:val="00E53833"/>
    <w:rsid w:val="00E53E14"/>
    <w:rsid w:val="00E541EC"/>
    <w:rsid w:val="00E5426E"/>
    <w:rsid w:val="00E5426F"/>
    <w:rsid w:val="00E54591"/>
    <w:rsid w:val="00E55071"/>
    <w:rsid w:val="00E56014"/>
    <w:rsid w:val="00E56031"/>
    <w:rsid w:val="00E56391"/>
    <w:rsid w:val="00E56A7F"/>
    <w:rsid w:val="00E57253"/>
    <w:rsid w:val="00E577CD"/>
    <w:rsid w:val="00E60216"/>
    <w:rsid w:val="00E60422"/>
    <w:rsid w:val="00E6094C"/>
    <w:rsid w:val="00E60AAD"/>
    <w:rsid w:val="00E60B04"/>
    <w:rsid w:val="00E6102A"/>
    <w:rsid w:val="00E61D7B"/>
    <w:rsid w:val="00E61F60"/>
    <w:rsid w:val="00E6232D"/>
    <w:rsid w:val="00E62373"/>
    <w:rsid w:val="00E62934"/>
    <w:rsid w:val="00E62E83"/>
    <w:rsid w:val="00E62EE6"/>
    <w:rsid w:val="00E6310A"/>
    <w:rsid w:val="00E6397A"/>
    <w:rsid w:val="00E63D73"/>
    <w:rsid w:val="00E63E91"/>
    <w:rsid w:val="00E6447E"/>
    <w:rsid w:val="00E6464D"/>
    <w:rsid w:val="00E64844"/>
    <w:rsid w:val="00E6491C"/>
    <w:rsid w:val="00E650D1"/>
    <w:rsid w:val="00E662BF"/>
    <w:rsid w:val="00E66747"/>
    <w:rsid w:val="00E66DD8"/>
    <w:rsid w:val="00E66EF8"/>
    <w:rsid w:val="00E66F44"/>
    <w:rsid w:val="00E67EC7"/>
    <w:rsid w:val="00E7037A"/>
    <w:rsid w:val="00E708CD"/>
    <w:rsid w:val="00E71178"/>
    <w:rsid w:val="00E715D5"/>
    <w:rsid w:val="00E71FAE"/>
    <w:rsid w:val="00E720B8"/>
    <w:rsid w:val="00E7215C"/>
    <w:rsid w:val="00E7228A"/>
    <w:rsid w:val="00E72470"/>
    <w:rsid w:val="00E724D8"/>
    <w:rsid w:val="00E729BD"/>
    <w:rsid w:val="00E729DC"/>
    <w:rsid w:val="00E73D13"/>
    <w:rsid w:val="00E73FF4"/>
    <w:rsid w:val="00E740A0"/>
    <w:rsid w:val="00E74FB7"/>
    <w:rsid w:val="00E75311"/>
    <w:rsid w:val="00E755CC"/>
    <w:rsid w:val="00E75F4B"/>
    <w:rsid w:val="00E76285"/>
    <w:rsid w:val="00E762D2"/>
    <w:rsid w:val="00E7668B"/>
    <w:rsid w:val="00E76A55"/>
    <w:rsid w:val="00E76C31"/>
    <w:rsid w:val="00E76DDC"/>
    <w:rsid w:val="00E77F39"/>
    <w:rsid w:val="00E80459"/>
    <w:rsid w:val="00E804B2"/>
    <w:rsid w:val="00E80B39"/>
    <w:rsid w:val="00E80EB6"/>
    <w:rsid w:val="00E81302"/>
    <w:rsid w:val="00E82389"/>
    <w:rsid w:val="00E82979"/>
    <w:rsid w:val="00E82EC3"/>
    <w:rsid w:val="00E82FC1"/>
    <w:rsid w:val="00E8323C"/>
    <w:rsid w:val="00E83C05"/>
    <w:rsid w:val="00E83FE2"/>
    <w:rsid w:val="00E8452D"/>
    <w:rsid w:val="00E8473C"/>
    <w:rsid w:val="00E8557B"/>
    <w:rsid w:val="00E85634"/>
    <w:rsid w:val="00E85B84"/>
    <w:rsid w:val="00E865BA"/>
    <w:rsid w:val="00E87473"/>
    <w:rsid w:val="00E87AC8"/>
    <w:rsid w:val="00E87D86"/>
    <w:rsid w:val="00E87F92"/>
    <w:rsid w:val="00E901AB"/>
    <w:rsid w:val="00E903B0"/>
    <w:rsid w:val="00E90C72"/>
    <w:rsid w:val="00E91015"/>
    <w:rsid w:val="00E911B5"/>
    <w:rsid w:val="00E9143A"/>
    <w:rsid w:val="00E9180E"/>
    <w:rsid w:val="00E919AF"/>
    <w:rsid w:val="00E921F1"/>
    <w:rsid w:val="00E93339"/>
    <w:rsid w:val="00E93AE8"/>
    <w:rsid w:val="00E93C40"/>
    <w:rsid w:val="00E94175"/>
    <w:rsid w:val="00E947E3"/>
    <w:rsid w:val="00E94931"/>
    <w:rsid w:val="00E9525B"/>
    <w:rsid w:val="00E95C07"/>
    <w:rsid w:val="00E95D53"/>
    <w:rsid w:val="00E95E77"/>
    <w:rsid w:val="00E9688B"/>
    <w:rsid w:val="00E96896"/>
    <w:rsid w:val="00E96AB3"/>
    <w:rsid w:val="00E96D0E"/>
    <w:rsid w:val="00E97298"/>
    <w:rsid w:val="00E9730F"/>
    <w:rsid w:val="00E97331"/>
    <w:rsid w:val="00E97354"/>
    <w:rsid w:val="00E973FF"/>
    <w:rsid w:val="00E976E4"/>
    <w:rsid w:val="00E9799C"/>
    <w:rsid w:val="00EA0AF8"/>
    <w:rsid w:val="00EA0B35"/>
    <w:rsid w:val="00EA0C27"/>
    <w:rsid w:val="00EA0F54"/>
    <w:rsid w:val="00EA13EE"/>
    <w:rsid w:val="00EA18C7"/>
    <w:rsid w:val="00EA2227"/>
    <w:rsid w:val="00EA228E"/>
    <w:rsid w:val="00EA2920"/>
    <w:rsid w:val="00EA41EB"/>
    <w:rsid w:val="00EA47FB"/>
    <w:rsid w:val="00EA49D2"/>
    <w:rsid w:val="00EA4B58"/>
    <w:rsid w:val="00EA4C38"/>
    <w:rsid w:val="00EA4C98"/>
    <w:rsid w:val="00EA5373"/>
    <w:rsid w:val="00EA573C"/>
    <w:rsid w:val="00EA5DBC"/>
    <w:rsid w:val="00EA5E6A"/>
    <w:rsid w:val="00EA694F"/>
    <w:rsid w:val="00EA6B5C"/>
    <w:rsid w:val="00EA6C27"/>
    <w:rsid w:val="00EA7590"/>
    <w:rsid w:val="00EA770E"/>
    <w:rsid w:val="00EA7724"/>
    <w:rsid w:val="00EA7BF5"/>
    <w:rsid w:val="00EA7C6A"/>
    <w:rsid w:val="00EA7EAE"/>
    <w:rsid w:val="00EB010D"/>
    <w:rsid w:val="00EB0208"/>
    <w:rsid w:val="00EB0574"/>
    <w:rsid w:val="00EB05CF"/>
    <w:rsid w:val="00EB1109"/>
    <w:rsid w:val="00EB1657"/>
    <w:rsid w:val="00EB3E6B"/>
    <w:rsid w:val="00EB3FA2"/>
    <w:rsid w:val="00EB409A"/>
    <w:rsid w:val="00EB409D"/>
    <w:rsid w:val="00EB4251"/>
    <w:rsid w:val="00EB4338"/>
    <w:rsid w:val="00EB471A"/>
    <w:rsid w:val="00EB4BFD"/>
    <w:rsid w:val="00EB4C06"/>
    <w:rsid w:val="00EB4F78"/>
    <w:rsid w:val="00EB525C"/>
    <w:rsid w:val="00EB5936"/>
    <w:rsid w:val="00EB638E"/>
    <w:rsid w:val="00EB6CBC"/>
    <w:rsid w:val="00EB7108"/>
    <w:rsid w:val="00EB73E2"/>
    <w:rsid w:val="00EB7438"/>
    <w:rsid w:val="00EB7538"/>
    <w:rsid w:val="00EB760A"/>
    <w:rsid w:val="00EC01A5"/>
    <w:rsid w:val="00EC0228"/>
    <w:rsid w:val="00EC05B8"/>
    <w:rsid w:val="00EC075B"/>
    <w:rsid w:val="00EC0DBD"/>
    <w:rsid w:val="00EC0FCA"/>
    <w:rsid w:val="00EC11DB"/>
    <w:rsid w:val="00EC17C7"/>
    <w:rsid w:val="00EC1BDA"/>
    <w:rsid w:val="00EC1E35"/>
    <w:rsid w:val="00EC20D6"/>
    <w:rsid w:val="00EC214E"/>
    <w:rsid w:val="00EC2761"/>
    <w:rsid w:val="00EC2E29"/>
    <w:rsid w:val="00EC4601"/>
    <w:rsid w:val="00EC472E"/>
    <w:rsid w:val="00EC52C1"/>
    <w:rsid w:val="00EC52E9"/>
    <w:rsid w:val="00EC54FF"/>
    <w:rsid w:val="00EC573F"/>
    <w:rsid w:val="00EC5F85"/>
    <w:rsid w:val="00EC651C"/>
    <w:rsid w:val="00EC6E94"/>
    <w:rsid w:val="00EC6FFE"/>
    <w:rsid w:val="00EC7413"/>
    <w:rsid w:val="00EC7C96"/>
    <w:rsid w:val="00EC7FD1"/>
    <w:rsid w:val="00ED0447"/>
    <w:rsid w:val="00ED0991"/>
    <w:rsid w:val="00ED0F23"/>
    <w:rsid w:val="00ED0FFA"/>
    <w:rsid w:val="00ED141B"/>
    <w:rsid w:val="00ED163D"/>
    <w:rsid w:val="00ED1E6C"/>
    <w:rsid w:val="00ED2BD7"/>
    <w:rsid w:val="00ED3103"/>
    <w:rsid w:val="00ED37EE"/>
    <w:rsid w:val="00ED3F18"/>
    <w:rsid w:val="00ED4056"/>
    <w:rsid w:val="00ED476E"/>
    <w:rsid w:val="00ED52B5"/>
    <w:rsid w:val="00ED6031"/>
    <w:rsid w:val="00ED633A"/>
    <w:rsid w:val="00ED6778"/>
    <w:rsid w:val="00ED782B"/>
    <w:rsid w:val="00ED7F58"/>
    <w:rsid w:val="00ED7F63"/>
    <w:rsid w:val="00EE0433"/>
    <w:rsid w:val="00EE0BCD"/>
    <w:rsid w:val="00EE0F62"/>
    <w:rsid w:val="00EE100B"/>
    <w:rsid w:val="00EE1D3C"/>
    <w:rsid w:val="00EE2919"/>
    <w:rsid w:val="00EE2CFB"/>
    <w:rsid w:val="00EE2EAB"/>
    <w:rsid w:val="00EE359F"/>
    <w:rsid w:val="00EE37B2"/>
    <w:rsid w:val="00EE37EB"/>
    <w:rsid w:val="00EE3BB2"/>
    <w:rsid w:val="00EE43BB"/>
    <w:rsid w:val="00EE43C7"/>
    <w:rsid w:val="00EE45C3"/>
    <w:rsid w:val="00EE4714"/>
    <w:rsid w:val="00EE4853"/>
    <w:rsid w:val="00EE4AD7"/>
    <w:rsid w:val="00EE4D3D"/>
    <w:rsid w:val="00EE54B1"/>
    <w:rsid w:val="00EE5623"/>
    <w:rsid w:val="00EE5AFD"/>
    <w:rsid w:val="00EE5E68"/>
    <w:rsid w:val="00EE5EAF"/>
    <w:rsid w:val="00EE64A6"/>
    <w:rsid w:val="00EE6843"/>
    <w:rsid w:val="00EE6B42"/>
    <w:rsid w:val="00EE6BC1"/>
    <w:rsid w:val="00EE6F6C"/>
    <w:rsid w:val="00EE7273"/>
    <w:rsid w:val="00EE7858"/>
    <w:rsid w:val="00EE794C"/>
    <w:rsid w:val="00EE7C87"/>
    <w:rsid w:val="00EE7E16"/>
    <w:rsid w:val="00EF03A6"/>
    <w:rsid w:val="00EF060B"/>
    <w:rsid w:val="00EF090E"/>
    <w:rsid w:val="00EF0A6B"/>
    <w:rsid w:val="00EF0B70"/>
    <w:rsid w:val="00EF0F73"/>
    <w:rsid w:val="00EF1262"/>
    <w:rsid w:val="00EF16C5"/>
    <w:rsid w:val="00EF1723"/>
    <w:rsid w:val="00EF1A59"/>
    <w:rsid w:val="00EF2415"/>
    <w:rsid w:val="00EF2A61"/>
    <w:rsid w:val="00EF2D80"/>
    <w:rsid w:val="00EF2E50"/>
    <w:rsid w:val="00EF3EA9"/>
    <w:rsid w:val="00EF435B"/>
    <w:rsid w:val="00EF4772"/>
    <w:rsid w:val="00EF49EA"/>
    <w:rsid w:val="00EF4D6C"/>
    <w:rsid w:val="00EF5070"/>
    <w:rsid w:val="00EF546C"/>
    <w:rsid w:val="00EF572A"/>
    <w:rsid w:val="00EF5B39"/>
    <w:rsid w:val="00EF5C57"/>
    <w:rsid w:val="00EF6EE6"/>
    <w:rsid w:val="00EF71BA"/>
    <w:rsid w:val="00EF7483"/>
    <w:rsid w:val="00EF7B82"/>
    <w:rsid w:val="00F00357"/>
    <w:rsid w:val="00F00A1C"/>
    <w:rsid w:val="00F00ACD"/>
    <w:rsid w:val="00F00B77"/>
    <w:rsid w:val="00F00F66"/>
    <w:rsid w:val="00F01A44"/>
    <w:rsid w:val="00F01C7D"/>
    <w:rsid w:val="00F02013"/>
    <w:rsid w:val="00F02856"/>
    <w:rsid w:val="00F0298D"/>
    <w:rsid w:val="00F02CE0"/>
    <w:rsid w:val="00F02DD5"/>
    <w:rsid w:val="00F02F61"/>
    <w:rsid w:val="00F0348D"/>
    <w:rsid w:val="00F03586"/>
    <w:rsid w:val="00F0367C"/>
    <w:rsid w:val="00F037C7"/>
    <w:rsid w:val="00F04010"/>
    <w:rsid w:val="00F049E4"/>
    <w:rsid w:val="00F0501F"/>
    <w:rsid w:val="00F051A4"/>
    <w:rsid w:val="00F05976"/>
    <w:rsid w:val="00F05D0F"/>
    <w:rsid w:val="00F066A2"/>
    <w:rsid w:val="00F06BCB"/>
    <w:rsid w:val="00F06F94"/>
    <w:rsid w:val="00F070F1"/>
    <w:rsid w:val="00F07357"/>
    <w:rsid w:val="00F0768B"/>
    <w:rsid w:val="00F0784F"/>
    <w:rsid w:val="00F07D8C"/>
    <w:rsid w:val="00F10322"/>
    <w:rsid w:val="00F1040A"/>
    <w:rsid w:val="00F106AE"/>
    <w:rsid w:val="00F10A80"/>
    <w:rsid w:val="00F10B4C"/>
    <w:rsid w:val="00F10C7D"/>
    <w:rsid w:val="00F10F85"/>
    <w:rsid w:val="00F1185A"/>
    <w:rsid w:val="00F11AFE"/>
    <w:rsid w:val="00F11CDD"/>
    <w:rsid w:val="00F11D95"/>
    <w:rsid w:val="00F11FF9"/>
    <w:rsid w:val="00F122F9"/>
    <w:rsid w:val="00F123C3"/>
    <w:rsid w:val="00F12671"/>
    <w:rsid w:val="00F1273F"/>
    <w:rsid w:val="00F12871"/>
    <w:rsid w:val="00F12B0A"/>
    <w:rsid w:val="00F12EB6"/>
    <w:rsid w:val="00F135AF"/>
    <w:rsid w:val="00F135E9"/>
    <w:rsid w:val="00F13B49"/>
    <w:rsid w:val="00F13D04"/>
    <w:rsid w:val="00F13E8C"/>
    <w:rsid w:val="00F142D9"/>
    <w:rsid w:val="00F14674"/>
    <w:rsid w:val="00F14BE5"/>
    <w:rsid w:val="00F1553C"/>
    <w:rsid w:val="00F15972"/>
    <w:rsid w:val="00F15E69"/>
    <w:rsid w:val="00F161F3"/>
    <w:rsid w:val="00F167D7"/>
    <w:rsid w:val="00F16D7E"/>
    <w:rsid w:val="00F16E83"/>
    <w:rsid w:val="00F17354"/>
    <w:rsid w:val="00F1793E"/>
    <w:rsid w:val="00F17B17"/>
    <w:rsid w:val="00F17C5B"/>
    <w:rsid w:val="00F20340"/>
    <w:rsid w:val="00F20AC1"/>
    <w:rsid w:val="00F20ACB"/>
    <w:rsid w:val="00F20C7F"/>
    <w:rsid w:val="00F20CD2"/>
    <w:rsid w:val="00F2115E"/>
    <w:rsid w:val="00F21A34"/>
    <w:rsid w:val="00F21CAC"/>
    <w:rsid w:val="00F22061"/>
    <w:rsid w:val="00F225DA"/>
    <w:rsid w:val="00F22612"/>
    <w:rsid w:val="00F226BA"/>
    <w:rsid w:val="00F22830"/>
    <w:rsid w:val="00F23ECA"/>
    <w:rsid w:val="00F2410A"/>
    <w:rsid w:val="00F2415B"/>
    <w:rsid w:val="00F24468"/>
    <w:rsid w:val="00F246E9"/>
    <w:rsid w:val="00F247EC"/>
    <w:rsid w:val="00F24872"/>
    <w:rsid w:val="00F249E3"/>
    <w:rsid w:val="00F24FA9"/>
    <w:rsid w:val="00F250C4"/>
    <w:rsid w:val="00F25428"/>
    <w:rsid w:val="00F2582E"/>
    <w:rsid w:val="00F25D12"/>
    <w:rsid w:val="00F25DEF"/>
    <w:rsid w:val="00F25F7F"/>
    <w:rsid w:val="00F25FB8"/>
    <w:rsid w:val="00F25FC2"/>
    <w:rsid w:val="00F260D3"/>
    <w:rsid w:val="00F26276"/>
    <w:rsid w:val="00F26FD6"/>
    <w:rsid w:val="00F274F1"/>
    <w:rsid w:val="00F2778B"/>
    <w:rsid w:val="00F27A63"/>
    <w:rsid w:val="00F27ADB"/>
    <w:rsid w:val="00F27B10"/>
    <w:rsid w:val="00F30845"/>
    <w:rsid w:val="00F3089D"/>
    <w:rsid w:val="00F30932"/>
    <w:rsid w:val="00F3170D"/>
    <w:rsid w:val="00F3173E"/>
    <w:rsid w:val="00F324DD"/>
    <w:rsid w:val="00F3279E"/>
    <w:rsid w:val="00F32863"/>
    <w:rsid w:val="00F3288A"/>
    <w:rsid w:val="00F32CD8"/>
    <w:rsid w:val="00F3450B"/>
    <w:rsid w:val="00F3493A"/>
    <w:rsid w:val="00F34D0E"/>
    <w:rsid w:val="00F35382"/>
    <w:rsid w:val="00F359E1"/>
    <w:rsid w:val="00F35E53"/>
    <w:rsid w:val="00F363B4"/>
    <w:rsid w:val="00F36515"/>
    <w:rsid w:val="00F36739"/>
    <w:rsid w:val="00F36ED4"/>
    <w:rsid w:val="00F36FB9"/>
    <w:rsid w:val="00F375CF"/>
    <w:rsid w:val="00F37B0B"/>
    <w:rsid w:val="00F4049B"/>
    <w:rsid w:val="00F40F0E"/>
    <w:rsid w:val="00F411E7"/>
    <w:rsid w:val="00F41333"/>
    <w:rsid w:val="00F41540"/>
    <w:rsid w:val="00F41C98"/>
    <w:rsid w:val="00F41FC8"/>
    <w:rsid w:val="00F42553"/>
    <w:rsid w:val="00F4281A"/>
    <w:rsid w:val="00F42A69"/>
    <w:rsid w:val="00F43AC9"/>
    <w:rsid w:val="00F43B4A"/>
    <w:rsid w:val="00F43DE0"/>
    <w:rsid w:val="00F4463A"/>
    <w:rsid w:val="00F45059"/>
    <w:rsid w:val="00F45443"/>
    <w:rsid w:val="00F45A33"/>
    <w:rsid w:val="00F45F16"/>
    <w:rsid w:val="00F468DF"/>
    <w:rsid w:val="00F47557"/>
    <w:rsid w:val="00F478DD"/>
    <w:rsid w:val="00F47C6D"/>
    <w:rsid w:val="00F47F79"/>
    <w:rsid w:val="00F50641"/>
    <w:rsid w:val="00F5070B"/>
    <w:rsid w:val="00F510DD"/>
    <w:rsid w:val="00F5151F"/>
    <w:rsid w:val="00F517E3"/>
    <w:rsid w:val="00F51843"/>
    <w:rsid w:val="00F52DDC"/>
    <w:rsid w:val="00F52EBE"/>
    <w:rsid w:val="00F530F2"/>
    <w:rsid w:val="00F53CCC"/>
    <w:rsid w:val="00F54706"/>
    <w:rsid w:val="00F54FA7"/>
    <w:rsid w:val="00F553C2"/>
    <w:rsid w:val="00F55BD7"/>
    <w:rsid w:val="00F55D86"/>
    <w:rsid w:val="00F55DB3"/>
    <w:rsid w:val="00F55FC7"/>
    <w:rsid w:val="00F56931"/>
    <w:rsid w:val="00F56C99"/>
    <w:rsid w:val="00F5764E"/>
    <w:rsid w:val="00F57AB8"/>
    <w:rsid w:val="00F57F62"/>
    <w:rsid w:val="00F6012E"/>
    <w:rsid w:val="00F60911"/>
    <w:rsid w:val="00F60F3F"/>
    <w:rsid w:val="00F611B0"/>
    <w:rsid w:val="00F61838"/>
    <w:rsid w:val="00F61B27"/>
    <w:rsid w:val="00F61D4B"/>
    <w:rsid w:val="00F61F55"/>
    <w:rsid w:val="00F636D4"/>
    <w:rsid w:val="00F639AC"/>
    <w:rsid w:val="00F63A81"/>
    <w:rsid w:val="00F63D33"/>
    <w:rsid w:val="00F64532"/>
    <w:rsid w:val="00F64661"/>
    <w:rsid w:val="00F647DE"/>
    <w:rsid w:val="00F6481B"/>
    <w:rsid w:val="00F64C16"/>
    <w:rsid w:val="00F64C78"/>
    <w:rsid w:val="00F655A1"/>
    <w:rsid w:val="00F656FD"/>
    <w:rsid w:val="00F65B5E"/>
    <w:rsid w:val="00F65E17"/>
    <w:rsid w:val="00F660A2"/>
    <w:rsid w:val="00F6628E"/>
    <w:rsid w:val="00F666A9"/>
    <w:rsid w:val="00F678DA"/>
    <w:rsid w:val="00F67CDC"/>
    <w:rsid w:val="00F67D48"/>
    <w:rsid w:val="00F7007B"/>
    <w:rsid w:val="00F703DB"/>
    <w:rsid w:val="00F70631"/>
    <w:rsid w:val="00F709AF"/>
    <w:rsid w:val="00F70ABF"/>
    <w:rsid w:val="00F71096"/>
    <w:rsid w:val="00F71722"/>
    <w:rsid w:val="00F7189D"/>
    <w:rsid w:val="00F71C72"/>
    <w:rsid w:val="00F7205F"/>
    <w:rsid w:val="00F72430"/>
    <w:rsid w:val="00F72A65"/>
    <w:rsid w:val="00F72BCA"/>
    <w:rsid w:val="00F72F84"/>
    <w:rsid w:val="00F7366A"/>
    <w:rsid w:val="00F74116"/>
    <w:rsid w:val="00F74576"/>
    <w:rsid w:val="00F75AA2"/>
    <w:rsid w:val="00F75CBC"/>
    <w:rsid w:val="00F75D29"/>
    <w:rsid w:val="00F75D6B"/>
    <w:rsid w:val="00F7622D"/>
    <w:rsid w:val="00F76D1E"/>
    <w:rsid w:val="00F7774D"/>
    <w:rsid w:val="00F77929"/>
    <w:rsid w:val="00F779FA"/>
    <w:rsid w:val="00F77FA2"/>
    <w:rsid w:val="00F8034E"/>
    <w:rsid w:val="00F8051A"/>
    <w:rsid w:val="00F814DC"/>
    <w:rsid w:val="00F81892"/>
    <w:rsid w:val="00F81DB4"/>
    <w:rsid w:val="00F81E7E"/>
    <w:rsid w:val="00F8228F"/>
    <w:rsid w:val="00F8301B"/>
    <w:rsid w:val="00F8319D"/>
    <w:rsid w:val="00F83219"/>
    <w:rsid w:val="00F8326A"/>
    <w:rsid w:val="00F83EE1"/>
    <w:rsid w:val="00F8424E"/>
    <w:rsid w:val="00F848F7"/>
    <w:rsid w:val="00F84A46"/>
    <w:rsid w:val="00F85B03"/>
    <w:rsid w:val="00F85DBD"/>
    <w:rsid w:val="00F85E7B"/>
    <w:rsid w:val="00F85EEB"/>
    <w:rsid w:val="00F86031"/>
    <w:rsid w:val="00F8645D"/>
    <w:rsid w:val="00F86565"/>
    <w:rsid w:val="00F8668B"/>
    <w:rsid w:val="00F86D10"/>
    <w:rsid w:val="00F872D2"/>
    <w:rsid w:val="00F872FF"/>
    <w:rsid w:val="00F90061"/>
    <w:rsid w:val="00F900D8"/>
    <w:rsid w:val="00F9058F"/>
    <w:rsid w:val="00F90A64"/>
    <w:rsid w:val="00F917A5"/>
    <w:rsid w:val="00F91EA6"/>
    <w:rsid w:val="00F926EF"/>
    <w:rsid w:val="00F92CAB"/>
    <w:rsid w:val="00F92F6A"/>
    <w:rsid w:val="00F93075"/>
    <w:rsid w:val="00F9346F"/>
    <w:rsid w:val="00F93BC2"/>
    <w:rsid w:val="00F940B7"/>
    <w:rsid w:val="00F94423"/>
    <w:rsid w:val="00F94961"/>
    <w:rsid w:val="00F94C04"/>
    <w:rsid w:val="00F9505E"/>
    <w:rsid w:val="00F95133"/>
    <w:rsid w:val="00F95206"/>
    <w:rsid w:val="00F95767"/>
    <w:rsid w:val="00F95F11"/>
    <w:rsid w:val="00F965CF"/>
    <w:rsid w:val="00F9725B"/>
    <w:rsid w:val="00F97705"/>
    <w:rsid w:val="00F97743"/>
    <w:rsid w:val="00FA0075"/>
    <w:rsid w:val="00FA042B"/>
    <w:rsid w:val="00FA06D4"/>
    <w:rsid w:val="00FA075B"/>
    <w:rsid w:val="00FA2260"/>
    <w:rsid w:val="00FA2A68"/>
    <w:rsid w:val="00FA3929"/>
    <w:rsid w:val="00FA3BEF"/>
    <w:rsid w:val="00FA3E41"/>
    <w:rsid w:val="00FA400A"/>
    <w:rsid w:val="00FA4484"/>
    <w:rsid w:val="00FA47A8"/>
    <w:rsid w:val="00FA4C3D"/>
    <w:rsid w:val="00FA4E6C"/>
    <w:rsid w:val="00FA50F2"/>
    <w:rsid w:val="00FA5B22"/>
    <w:rsid w:val="00FA5C94"/>
    <w:rsid w:val="00FA5E5A"/>
    <w:rsid w:val="00FA74F1"/>
    <w:rsid w:val="00FA7E00"/>
    <w:rsid w:val="00FA7FE2"/>
    <w:rsid w:val="00FB07AC"/>
    <w:rsid w:val="00FB08BB"/>
    <w:rsid w:val="00FB0A5C"/>
    <w:rsid w:val="00FB0C54"/>
    <w:rsid w:val="00FB0D54"/>
    <w:rsid w:val="00FB0E7B"/>
    <w:rsid w:val="00FB113D"/>
    <w:rsid w:val="00FB12DA"/>
    <w:rsid w:val="00FB1603"/>
    <w:rsid w:val="00FB178B"/>
    <w:rsid w:val="00FB1E36"/>
    <w:rsid w:val="00FB227B"/>
    <w:rsid w:val="00FB28E3"/>
    <w:rsid w:val="00FB31BB"/>
    <w:rsid w:val="00FB340F"/>
    <w:rsid w:val="00FB36A5"/>
    <w:rsid w:val="00FB3FA3"/>
    <w:rsid w:val="00FB4338"/>
    <w:rsid w:val="00FB4493"/>
    <w:rsid w:val="00FB46FC"/>
    <w:rsid w:val="00FB4AC1"/>
    <w:rsid w:val="00FB4F64"/>
    <w:rsid w:val="00FB5C63"/>
    <w:rsid w:val="00FB631B"/>
    <w:rsid w:val="00FB6766"/>
    <w:rsid w:val="00FB6E45"/>
    <w:rsid w:val="00FB7027"/>
    <w:rsid w:val="00FB71A4"/>
    <w:rsid w:val="00FB7A0A"/>
    <w:rsid w:val="00FC0DE4"/>
    <w:rsid w:val="00FC115B"/>
    <w:rsid w:val="00FC130A"/>
    <w:rsid w:val="00FC215F"/>
    <w:rsid w:val="00FC2A2B"/>
    <w:rsid w:val="00FC2EF3"/>
    <w:rsid w:val="00FC4909"/>
    <w:rsid w:val="00FC4929"/>
    <w:rsid w:val="00FC4B48"/>
    <w:rsid w:val="00FC50AD"/>
    <w:rsid w:val="00FC539E"/>
    <w:rsid w:val="00FC563E"/>
    <w:rsid w:val="00FC5EDF"/>
    <w:rsid w:val="00FC63F5"/>
    <w:rsid w:val="00FC698A"/>
    <w:rsid w:val="00FC7168"/>
    <w:rsid w:val="00FC7327"/>
    <w:rsid w:val="00FC7500"/>
    <w:rsid w:val="00FC75A7"/>
    <w:rsid w:val="00FC77DD"/>
    <w:rsid w:val="00FC7AF9"/>
    <w:rsid w:val="00FC7B22"/>
    <w:rsid w:val="00FD0174"/>
    <w:rsid w:val="00FD0CA0"/>
    <w:rsid w:val="00FD0F42"/>
    <w:rsid w:val="00FD14CA"/>
    <w:rsid w:val="00FD2135"/>
    <w:rsid w:val="00FD21DC"/>
    <w:rsid w:val="00FD2291"/>
    <w:rsid w:val="00FD2874"/>
    <w:rsid w:val="00FD2EEB"/>
    <w:rsid w:val="00FD3BE7"/>
    <w:rsid w:val="00FD4573"/>
    <w:rsid w:val="00FD46F1"/>
    <w:rsid w:val="00FD56B5"/>
    <w:rsid w:val="00FD5E52"/>
    <w:rsid w:val="00FD5EF5"/>
    <w:rsid w:val="00FD6118"/>
    <w:rsid w:val="00FD64E0"/>
    <w:rsid w:val="00FD66F5"/>
    <w:rsid w:val="00FD67C3"/>
    <w:rsid w:val="00FD6A9F"/>
    <w:rsid w:val="00FD7447"/>
    <w:rsid w:val="00FE0022"/>
    <w:rsid w:val="00FE04B3"/>
    <w:rsid w:val="00FE0E2D"/>
    <w:rsid w:val="00FE17F3"/>
    <w:rsid w:val="00FE1BD4"/>
    <w:rsid w:val="00FE20B2"/>
    <w:rsid w:val="00FE2A38"/>
    <w:rsid w:val="00FE38B3"/>
    <w:rsid w:val="00FE3E15"/>
    <w:rsid w:val="00FE4145"/>
    <w:rsid w:val="00FE49E1"/>
    <w:rsid w:val="00FE4C6C"/>
    <w:rsid w:val="00FE4CD0"/>
    <w:rsid w:val="00FE4EA8"/>
    <w:rsid w:val="00FE50BB"/>
    <w:rsid w:val="00FE52D4"/>
    <w:rsid w:val="00FE56C2"/>
    <w:rsid w:val="00FE5A6E"/>
    <w:rsid w:val="00FE5BEA"/>
    <w:rsid w:val="00FE5D30"/>
    <w:rsid w:val="00FE5F93"/>
    <w:rsid w:val="00FE60AA"/>
    <w:rsid w:val="00FE6EF6"/>
    <w:rsid w:val="00FE7292"/>
    <w:rsid w:val="00FE734B"/>
    <w:rsid w:val="00FE767E"/>
    <w:rsid w:val="00FF07E4"/>
    <w:rsid w:val="00FF16E3"/>
    <w:rsid w:val="00FF2237"/>
    <w:rsid w:val="00FF2994"/>
    <w:rsid w:val="00FF2B57"/>
    <w:rsid w:val="00FF2C01"/>
    <w:rsid w:val="00FF2C5A"/>
    <w:rsid w:val="00FF3444"/>
    <w:rsid w:val="00FF39B6"/>
    <w:rsid w:val="00FF42F4"/>
    <w:rsid w:val="00FF49F5"/>
    <w:rsid w:val="00FF4E01"/>
    <w:rsid w:val="00FF50C5"/>
    <w:rsid w:val="00FF5222"/>
    <w:rsid w:val="00FF5874"/>
    <w:rsid w:val="00FF5EBF"/>
    <w:rsid w:val="00FF5EFB"/>
    <w:rsid w:val="00FF6234"/>
    <w:rsid w:val="00FF6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style="mso-width-relative:margin;mso-height-relative:margin;v-text-anchor:middle" fillcolor="white">
      <v:fill color="white"/>
      <v:stroke dashstyle="dash" weight=".25pt"/>
    </o:shapedefaults>
    <o:shapelayout v:ext="edit">
      <o:idmap v:ext="edit" data="1"/>
    </o:shapelayout>
  </w:shapeDefaults>
  <w:decimalSymbol w:val=","/>
  <w:listSeparator w:val=";"/>
  <w14:docId w14:val="4A88D212"/>
  <w15:docId w15:val="{3F2CA135-325C-4A2B-BE5B-E4A83EE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4B0"/>
  </w:style>
  <w:style w:type="paragraph" w:styleId="1">
    <w:name w:val="heading 1"/>
    <w:basedOn w:val="a"/>
    <w:next w:val="a"/>
    <w:link w:val="10"/>
    <w:uiPriority w:val="9"/>
    <w:qFormat/>
    <w:rsid w:val="00456A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E667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56A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456A5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link w:val="7"/>
    <w:uiPriority w:val="9"/>
    <w:semiHidden/>
    <w:rsid w:val="00456A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456A59"/>
    <w:pPr>
      <w:ind w:left="720"/>
      <w:contextualSpacing/>
    </w:pPr>
  </w:style>
  <w:style w:type="paragraph" w:styleId="a4">
    <w:name w:val="Normal (Web)"/>
    <w:basedOn w:val="a"/>
    <w:semiHidden/>
    <w:unhideWhenUsed/>
    <w:rsid w:val="00456A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56A5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a5">
    <w:name w:val="Стандарт"/>
    <w:basedOn w:val="a"/>
    <w:link w:val="Char"/>
    <w:rsid w:val="00456A59"/>
    <w:pPr>
      <w:widowControl w:val="0"/>
      <w:spacing w:after="0" w:line="360" w:lineRule="auto"/>
      <w:ind w:firstLine="709"/>
    </w:pPr>
    <w:rPr>
      <w:rFonts w:eastAsia="Calibri"/>
      <w:sz w:val="28"/>
      <w:szCs w:val="24"/>
    </w:rPr>
  </w:style>
  <w:style w:type="character" w:customStyle="1" w:styleId="Char">
    <w:name w:val="Стандарт Char"/>
    <w:link w:val="a5"/>
    <w:locked/>
    <w:rsid w:val="00456A59"/>
    <w:rPr>
      <w:rFonts w:ascii="Calibri" w:eastAsia="Calibri" w:hAnsi="Calibri"/>
      <w:sz w:val="28"/>
      <w:szCs w:val="24"/>
      <w:lang w:val="ru-RU" w:eastAsia="ru-RU" w:bidi="ar-SA"/>
    </w:rPr>
  </w:style>
  <w:style w:type="paragraph" w:styleId="30">
    <w:name w:val="Body Text Indent 3"/>
    <w:basedOn w:val="a"/>
    <w:link w:val="31"/>
    <w:rsid w:val="00456A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456A59"/>
    <w:rPr>
      <w:rFonts w:ascii="Calibri" w:hAnsi="Calibri"/>
      <w:sz w:val="16"/>
      <w:szCs w:val="16"/>
      <w:lang w:val="ru-RU" w:eastAsia="en-US" w:bidi="ar-SA"/>
    </w:rPr>
  </w:style>
  <w:style w:type="character" w:customStyle="1" w:styleId="company-bold">
    <w:name w:val="company-bold"/>
    <w:rsid w:val="00456A59"/>
  </w:style>
  <w:style w:type="character" w:customStyle="1" w:styleId="small-arrow">
    <w:name w:val="small-arrow"/>
    <w:rsid w:val="00456A59"/>
  </w:style>
  <w:style w:type="character" w:customStyle="1" w:styleId="apple-converted-space">
    <w:name w:val="apple-converted-space"/>
    <w:rsid w:val="00456A59"/>
  </w:style>
  <w:style w:type="character" w:styleId="a6">
    <w:name w:val="Emphasis"/>
    <w:uiPriority w:val="20"/>
    <w:qFormat/>
    <w:rsid w:val="00456A59"/>
    <w:rPr>
      <w:i/>
      <w:iCs/>
    </w:rPr>
  </w:style>
  <w:style w:type="paragraph" w:customStyle="1" w:styleId="310">
    <w:name w:val="Основной текст 31"/>
    <w:basedOn w:val="a"/>
    <w:rsid w:val="00456A59"/>
    <w:pPr>
      <w:widowControl w:val="0"/>
      <w:suppressAutoHyphens/>
      <w:spacing w:after="0" w:line="240" w:lineRule="auto"/>
      <w:jc w:val="center"/>
    </w:pPr>
    <w:rPr>
      <w:rFonts w:ascii="Arial" w:eastAsia="Lucida Sans Unicode" w:hAnsi="Arial"/>
      <w:b/>
      <w:kern w:val="1"/>
      <w:sz w:val="24"/>
      <w:szCs w:val="24"/>
    </w:rPr>
  </w:style>
  <w:style w:type="paragraph" w:customStyle="1" w:styleId="ConsNormal">
    <w:name w:val="ConsNormal"/>
    <w:rsid w:val="00456A59"/>
    <w:pPr>
      <w:widowControl w:val="0"/>
      <w:ind w:right="19772" w:firstLine="720"/>
    </w:pPr>
    <w:rPr>
      <w:rFonts w:ascii="Arial" w:hAnsi="Arial"/>
    </w:rPr>
  </w:style>
  <w:style w:type="paragraph" w:styleId="a7">
    <w:name w:val="header"/>
    <w:basedOn w:val="a"/>
    <w:link w:val="a8"/>
    <w:unhideWhenUsed/>
    <w:rsid w:val="00456A5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before="40" w:after="4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a8">
    <w:name w:val="Верхний колонтитул Знак"/>
    <w:link w:val="a7"/>
    <w:rsid w:val="00456A59"/>
    <w:rPr>
      <w:color w:val="000000"/>
      <w:sz w:val="28"/>
      <w:lang w:bidi="ar-SA"/>
    </w:rPr>
  </w:style>
  <w:style w:type="paragraph" w:styleId="a9">
    <w:name w:val="footer"/>
    <w:basedOn w:val="a"/>
    <w:link w:val="aa"/>
    <w:uiPriority w:val="99"/>
    <w:unhideWhenUsed/>
    <w:rsid w:val="00456A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56A59"/>
    <w:rPr>
      <w:rFonts w:ascii="Calibri" w:hAnsi="Calibri"/>
      <w:sz w:val="22"/>
      <w:szCs w:val="22"/>
      <w:lang w:val="ru-RU" w:eastAsia="en-US" w:bidi="ar-SA"/>
    </w:rPr>
  </w:style>
  <w:style w:type="paragraph" w:styleId="11">
    <w:name w:val="toc 1"/>
    <w:basedOn w:val="a"/>
    <w:next w:val="a"/>
    <w:autoRedefine/>
    <w:uiPriority w:val="39"/>
    <w:unhideWhenUsed/>
    <w:rsid w:val="00EC6FFE"/>
    <w:pPr>
      <w:tabs>
        <w:tab w:val="right" w:leader="dot" w:pos="9344"/>
      </w:tabs>
      <w:spacing w:after="0" w:line="360" w:lineRule="auto"/>
    </w:pPr>
    <w:rPr>
      <w:rFonts w:ascii="Times New Roman" w:hAnsi="Times New Roman" w:cs="Times New Roman"/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456A59"/>
    <w:pPr>
      <w:ind w:left="220"/>
    </w:pPr>
  </w:style>
  <w:style w:type="character" w:styleId="ab">
    <w:name w:val="Hyperlink"/>
    <w:uiPriority w:val="99"/>
    <w:unhideWhenUsed/>
    <w:rsid w:val="00456A59"/>
    <w:rPr>
      <w:color w:val="0000FF"/>
      <w:u w:val="single"/>
    </w:rPr>
  </w:style>
  <w:style w:type="table" w:styleId="ac">
    <w:name w:val="Table Grid"/>
    <w:basedOn w:val="a1"/>
    <w:rsid w:val="00824CC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98247F"/>
  </w:style>
  <w:style w:type="character" w:styleId="ae">
    <w:name w:val="annotation reference"/>
    <w:rsid w:val="004800FD"/>
    <w:rPr>
      <w:sz w:val="16"/>
      <w:szCs w:val="16"/>
    </w:rPr>
  </w:style>
  <w:style w:type="paragraph" w:styleId="af">
    <w:name w:val="annotation text"/>
    <w:basedOn w:val="a"/>
    <w:link w:val="af0"/>
    <w:rsid w:val="004800FD"/>
    <w:rPr>
      <w:sz w:val="20"/>
      <w:szCs w:val="20"/>
    </w:rPr>
  </w:style>
  <w:style w:type="character" w:customStyle="1" w:styleId="af0">
    <w:name w:val="Текст примечания Знак"/>
    <w:link w:val="af"/>
    <w:rsid w:val="004800FD"/>
    <w:rPr>
      <w:rFonts w:ascii="Calibri" w:hAnsi="Calibri"/>
      <w:lang w:eastAsia="en-US"/>
    </w:rPr>
  </w:style>
  <w:style w:type="paragraph" w:styleId="af1">
    <w:name w:val="annotation subject"/>
    <w:basedOn w:val="af"/>
    <w:next w:val="af"/>
    <w:link w:val="af2"/>
    <w:rsid w:val="004800FD"/>
    <w:rPr>
      <w:b/>
      <w:bCs/>
    </w:rPr>
  </w:style>
  <w:style w:type="character" w:customStyle="1" w:styleId="af2">
    <w:name w:val="Тема примечания Знак"/>
    <w:link w:val="af1"/>
    <w:rsid w:val="004800FD"/>
    <w:rPr>
      <w:rFonts w:ascii="Calibri" w:hAnsi="Calibri"/>
      <w:b/>
      <w:bCs/>
      <w:lang w:eastAsia="en-US"/>
    </w:rPr>
  </w:style>
  <w:style w:type="paragraph" w:styleId="af3">
    <w:name w:val="Balloon Text"/>
    <w:basedOn w:val="a"/>
    <w:link w:val="af4"/>
    <w:rsid w:val="004800F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sid w:val="004800FD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664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5">
    <w:name w:val="No Spacing"/>
    <w:uiPriority w:val="1"/>
    <w:qFormat/>
    <w:rsid w:val="003E2F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1.png"/><Relationship Id="rId26" Type="http://schemas.openxmlformats.org/officeDocument/2006/relationships/diagramLayout" Target="diagrams/layout4.xm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image" Target="media/image5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Data" Target="diagrams/data4.xml"/><Relationship Id="rId33" Type="http://schemas.openxmlformats.org/officeDocument/2006/relationships/oleObject" Target="embeddings/oleObject2.bin"/><Relationship Id="rId38" Type="http://schemas.openxmlformats.org/officeDocument/2006/relationships/hyperlink" Target="https://www.audit-it.ru/terms/taxation/nds.html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Layout" Target="diagrams/layout3.xml"/><Relationship Id="rId29" Type="http://schemas.microsoft.com/office/2007/relationships/diagramDrawing" Target="diagrams/drawing4.xm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2.png"/><Relationship Id="rId32" Type="http://schemas.openxmlformats.org/officeDocument/2006/relationships/image" Target="media/image4.wmf"/><Relationship Id="rId37" Type="http://schemas.openxmlformats.org/officeDocument/2006/relationships/image" Target="media/image7.pn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microsoft.com/office/2007/relationships/diagramDrawing" Target="diagrams/drawing3.xml"/><Relationship Id="rId28" Type="http://schemas.openxmlformats.org/officeDocument/2006/relationships/diagramColors" Target="diagrams/colors4.xml"/><Relationship Id="rId36" Type="http://schemas.openxmlformats.org/officeDocument/2006/relationships/image" Target="media/image6.png"/><Relationship Id="rId10" Type="http://schemas.openxmlformats.org/officeDocument/2006/relationships/diagramQuickStyle" Target="diagrams/quickStyle1.xml"/><Relationship Id="rId19" Type="http://schemas.openxmlformats.org/officeDocument/2006/relationships/diagramData" Target="diagrams/data3.xml"/><Relationship Id="rId31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Colors" Target="diagrams/colors3.xml"/><Relationship Id="rId27" Type="http://schemas.openxmlformats.org/officeDocument/2006/relationships/diagramQuickStyle" Target="diagrams/quickStyle4.xml"/><Relationship Id="rId30" Type="http://schemas.openxmlformats.org/officeDocument/2006/relationships/image" Target="media/image3.wmf"/><Relationship Id="rId35" Type="http://schemas.openxmlformats.org/officeDocument/2006/relationships/oleObject" Target="embeddings/oleObject3.bin"/><Relationship Id="rId43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691C96-E6A0-4E42-8F67-17CCA652531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1318EF93-6911-4FDB-BCD7-EF308C9C4F3C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фактические затраты на приобретение товаров </a:t>
          </a:r>
        </a:p>
      </dgm:t>
    </dgm:pt>
    <dgm:pt modelId="{83F79AC9-D33A-41C2-934E-4C8E72876B43}" type="parTrans" cxnId="{D0B4C475-B084-473E-8BE4-C83F43029CA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FFF813B9-12E2-48F2-A3C8-461BCFC5E52B}" type="sibTrans" cxnId="{D0B4C475-B084-473E-8BE4-C83F43029CAD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6CE67D0-3CDA-4479-8DE6-DEB2EC735BA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иные затраты, непосредственно связанные с приобретением материально-производственных запасов.</a:t>
          </a:r>
        </a:p>
      </dgm:t>
    </dgm:pt>
    <dgm:pt modelId="{4A5406CB-5591-4890-A112-7FBF5A88BFCD}" type="parTrans" cxnId="{CD705D88-A31B-4D45-8805-9FFE4D3F7A70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ECB8085-D20B-44AF-9ED5-250AB297C471}" type="sibTrans" cxnId="{CD705D88-A31B-4D45-8805-9FFE4D3F7A7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9E5F1A9-08AC-4008-B5DE-681B3737D2EE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суммы, уплачиваемые поставщику;</a:t>
          </a:r>
        </a:p>
      </dgm:t>
    </dgm:pt>
    <dgm:pt modelId="{491F8498-5DA0-4548-B87C-28CAC4E6C44B}" type="parTrans" cxnId="{1D041854-D80C-45AB-93BE-A1A254CACC68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2265FF05-7A6A-48EE-A684-B3BA788A127C}" type="sibTrans" cxnId="{1D041854-D80C-45AB-93BE-A1A254CACC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65F7C907-A9C8-4718-8755-186A17B4BB4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стоимость информационных и консультационных услуг, связанных с приобретением товаров;</a:t>
          </a:r>
        </a:p>
      </dgm:t>
    </dgm:pt>
    <dgm:pt modelId="{BF72588C-9E25-4DBD-97E6-0B17FF98F2C9}" type="parTrans" cxnId="{3ACA6000-BB7A-4B96-BCB0-D8BABBE93468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C1274684-7288-4984-A1D3-3EED0C987DEE}" type="sibTrans" cxnId="{3ACA6000-BB7A-4B96-BCB0-D8BABBE93468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3518208A-70A2-45AE-B090-C5BB86FF6113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таможенные пошлины;</a:t>
          </a:r>
        </a:p>
      </dgm:t>
    </dgm:pt>
    <dgm:pt modelId="{A8AE62DC-2DCD-444A-8A55-FBCFBCC7CCF7}" type="parTrans" cxnId="{F4A3AFE4-FAAE-4D83-B2EB-E8A2F53DDEE1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7D132BFE-3C96-430B-AA98-F261A35C4F82}" type="sibTrans" cxnId="{F4A3AFE4-FAAE-4D83-B2EB-E8A2F53DDEE1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E458262-59A0-4034-9544-142115E5D8FB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невозмещаемые налоги, уплачиваемые в связи с приобретением единицы материально-производственных запасов;</a:t>
          </a:r>
        </a:p>
      </dgm:t>
    </dgm:pt>
    <dgm:pt modelId="{0F9CEDCE-D096-4646-A316-B4713B7C7C1A}" type="parTrans" cxnId="{EC81F2C3-CF55-49C4-BF80-8C469F3A19DE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7994568-76A7-4CD6-AB9F-22FAB1E97153}" type="sibTrans" cxnId="{EC81F2C3-CF55-49C4-BF80-8C469F3A19D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1B2B0FC1-902E-4030-ABFD-28A03309FC41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вознаграждение посреднической фирме, через которую приобретены товары;</a:t>
          </a:r>
        </a:p>
      </dgm:t>
    </dgm:pt>
    <dgm:pt modelId="{83412566-E773-496C-9CDF-7B3D1F50922B}" type="parTrans" cxnId="{1DC714F5-DE76-42F5-9818-32BCFA5B7EE4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10F3644-EA64-4061-B21D-231F56465EB9}" type="sibTrans" cxnId="{1DC714F5-DE76-42F5-9818-32BCFA5B7EE4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B28F042-2628-41C5-9965-5FBE08F2AF74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затраты по заготовке и доставке товаров до склада торговой фирмы, включая расходы по страхованию грузов.</a:t>
          </a:r>
        </a:p>
      </dgm:t>
    </dgm:pt>
    <dgm:pt modelId="{BC7A89DB-2146-460A-B7C8-E2A87F98E0BB}" type="parTrans" cxnId="{1288F652-B6CB-4203-9DDF-069F25A1715E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A15B5B66-6258-42A6-AFCC-B2FF41B3F6AF}" type="sibTrans" cxnId="{1288F652-B6CB-4203-9DDF-069F25A1715E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EA56B0A3-1FA4-497C-A684-C09BF429CEE8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затраты по доведению материально-производственных запасов до состояния, в котором они пригодны к использованию в запланированных целях</a:t>
          </a:r>
        </a:p>
      </dgm:t>
    </dgm:pt>
    <dgm:pt modelId="{B7F113E4-BD7A-49BC-9FA7-AB0CFCEE2F49}" type="parTrans" cxnId="{5B503A75-9B70-4C9B-8D41-0821DA2F0DD0}">
      <dgm:prSet custT="1"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585EC17C-24CC-45B2-845D-015A0B9BA152}" type="sibTrans" cxnId="{5B503A75-9B70-4C9B-8D41-0821DA2F0DD0}">
      <dgm:prSet/>
      <dgm:spPr/>
      <dgm:t>
        <a:bodyPr/>
        <a:lstStyle/>
        <a:p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B255FB79-43AE-4FF0-8EAA-929B47A5AA81}" type="pres">
      <dgm:prSet presAssocID="{90691C96-E6A0-4E42-8F67-17CCA652531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2532364-99C6-4C9E-A8AE-1AE41BCE6A7B}" type="pres">
      <dgm:prSet presAssocID="{1318EF93-6911-4FDB-BCD7-EF308C9C4F3C}" presName="root1" presStyleCnt="0"/>
      <dgm:spPr/>
    </dgm:pt>
    <dgm:pt modelId="{7DD3B076-EE1C-4890-9D68-D525FADF6591}" type="pres">
      <dgm:prSet presAssocID="{1318EF93-6911-4FDB-BCD7-EF308C9C4F3C}" presName="LevelOneTextNode" presStyleLbl="node0" presStyleIdx="0" presStyleCnt="1" custLinFactNeighborY="8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A58D4B-0256-4DFB-8187-1350B9229411}" type="pres">
      <dgm:prSet presAssocID="{1318EF93-6911-4FDB-BCD7-EF308C9C4F3C}" presName="level2hierChild" presStyleCnt="0"/>
      <dgm:spPr/>
    </dgm:pt>
    <dgm:pt modelId="{B27989C8-B19D-4240-A776-9DB4B02D618F}" type="pres">
      <dgm:prSet presAssocID="{491F8498-5DA0-4548-B87C-28CAC4E6C44B}" presName="conn2-1" presStyleLbl="parChTrans1D2" presStyleIdx="0" presStyleCnt="8"/>
      <dgm:spPr/>
      <dgm:t>
        <a:bodyPr/>
        <a:lstStyle/>
        <a:p>
          <a:endParaRPr lang="ru-RU"/>
        </a:p>
      </dgm:t>
    </dgm:pt>
    <dgm:pt modelId="{68E6F17D-3BB4-4CC6-AE99-BC1FBBC4CAA4}" type="pres">
      <dgm:prSet presAssocID="{491F8498-5DA0-4548-B87C-28CAC4E6C44B}" presName="connTx" presStyleLbl="parChTrans1D2" presStyleIdx="0" presStyleCnt="8"/>
      <dgm:spPr/>
      <dgm:t>
        <a:bodyPr/>
        <a:lstStyle/>
        <a:p>
          <a:endParaRPr lang="ru-RU"/>
        </a:p>
      </dgm:t>
    </dgm:pt>
    <dgm:pt modelId="{2016F46B-74AD-4DA1-B168-C86208CF8A56}" type="pres">
      <dgm:prSet presAssocID="{89E5F1A9-08AC-4008-B5DE-681B3737D2EE}" presName="root2" presStyleCnt="0"/>
      <dgm:spPr/>
    </dgm:pt>
    <dgm:pt modelId="{F4DFFCA3-4C49-425A-AABD-146B4D52B55C}" type="pres">
      <dgm:prSet presAssocID="{89E5F1A9-08AC-4008-B5DE-681B3737D2EE}" presName="LevelTwoTextNode" presStyleLbl="node2" presStyleIdx="0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852B613-F098-4888-8961-6966092D4D0F}" type="pres">
      <dgm:prSet presAssocID="{89E5F1A9-08AC-4008-B5DE-681B3737D2EE}" presName="level3hierChild" presStyleCnt="0"/>
      <dgm:spPr/>
    </dgm:pt>
    <dgm:pt modelId="{3C1E1922-E228-4E1A-A067-274C4863EA4A}" type="pres">
      <dgm:prSet presAssocID="{BF72588C-9E25-4DBD-97E6-0B17FF98F2C9}" presName="conn2-1" presStyleLbl="parChTrans1D2" presStyleIdx="1" presStyleCnt="8"/>
      <dgm:spPr/>
      <dgm:t>
        <a:bodyPr/>
        <a:lstStyle/>
        <a:p>
          <a:endParaRPr lang="ru-RU"/>
        </a:p>
      </dgm:t>
    </dgm:pt>
    <dgm:pt modelId="{8938C1FB-F52F-445D-8D99-078E2BDC5BF9}" type="pres">
      <dgm:prSet presAssocID="{BF72588C-9E25-4DBD-97E6-0B17FF98F2C9}" presName="connTx" presStyleLbl="parChTrans1D2" presStyleIdx="1" presStyleCnt="8"/>
      <dgm:spPr/>
      <dgm:t>
        <a:bodyPr/>
        <a:lstStyle/>
        <a:p>
          <a:endParaRPr lang="ru-RU"/>
        </a:p>
      </dgm:t>
    </dgm:pt>
    <dgm:pt modelId="{E5CA1BA9-8547-4F4E-A869-07BD9ED64B6F}" type="pres">
      <dgm:prSet presAssocID="{65F7C907-A9C8-4718-8755-186A17B4BB48}" presName="root2" presStyleCnt="0"/>
      <dgm:spPr/>
    </dgm:pt>
    <dgm:pt modelId="{91D9DFE9-99CA-4608-A7A8-A08191D72135}" type="pres">
      <dgm:prSet presAssocID="{65F7C907-A9C8-4718-8755-186A17B4BB48}" presName="LevelTwoTextNode" presStyleLbl="node2" presStyleIdx="1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49F18A-B532-4921-8C24-BCA9C790BEE6}" type="pres">
      <dgm:prSet presAssocID="{65F7C907-A9C8-4718-8755-186A17B4BB48}" presName="level3hierChild" presStyleCnt="0"/>
      <dgm:spPr/>
    </dgm:pt>
    <dgm:pt modelId="{B4398A7D-CCE1-4535-8EF6-A09158286F29}" type="pres">
      <dgm:prSet presAssocID="{A8AE62DC-2DCD-444A-8A55-FBCFBCC7CCF7}" presName="conn2-1" presStyleLbl="parChTrans1D2" presStyleIdx="2" presStyleCnt="8"/>
      <dgm:spPr/>
      <dgm:t>
        <a:bodyPr/>
        <a:lstStyle/>
        <a:p>
          <a:endParaRPr lang="ru-RU"/>
        </a:p>
      </dgm:t>
    </dgm:pt>
    <dgm:pt modelId="{A564709A-C24C-44DD-BED2-8B85E355DD69}" type="pres">
      <dgm:prSet presAssocID="{A8AE62DC-2DCD-444A-8A55-FBCFBCC7CCF7}" presName="connTx" presStyleLbl="parChTrans1D2" presStyleIdx="2" presStyleCnt="8"/>
      <dgm:spPr/>
      <dgm:t>
        <a:bodyPr/>
        <a:lstStyle/>
        <a:p>
          <a:endParaRPr lang="ru-RU"/>
        </a:p>
      </dgm:t>
    </dgm:pt>
    <dgm:pt modelId="{A56F0A51-49D2-4AB9-AFB1-1CA6E81B7BA7}" type="pres">
      <dgm:prSet presAssocID="{3518208A-70A2-45AE-B090-C5BB86FF6113}" presName="root2" presStyleCnt="0"/>
      <dgm:spPr/>
    </dgm:pt>
    <dgm:pt modelId="{A7014828-F17F-4EB0-88A2-192A9CA2A61D}" type="pres">
      <dgm:prSet presAssocID="{3518208A-70A2-45AE-B090-C5BB86FF6113}" presName="LevelTwoTextNode" presStyleLbl="node2" presStyleIdx="2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B3160EC-6F67-4A4C-8B7F-E8BC41584D30}" type="pres">
      <dgm:prSet presAssocID="{3518208A-70A2-45AE-B090-C5BB86FF6113}" presName="level3hierChild" presStyleCnt="0"/>
      <dgm:spPr/>
    </dgm:pt>
    <dgm:pt modelId="{885F9655-F5DF-4A2A-990C-F0C0C21747BD}" type="pres">
      <dgm:prSet presAssocID="{0F9CEDCE-D096-4646-A316-B4713B7C7C1A}" presName="conn2-1" presStyleLbl="parChTrans1D2" presStyleIdx="3" presStyleCnt="8"/>
      <dgm:spPr/>
      <dgm:t>
        <a:bodyPr/>
        <a:lstStyle/>
        <a:p>
          <a:endParaRPr lang="ru-RU"/>
        </a:p>
      </dgm:t>
    </dgm:pt>
    <dgm:pt modelId="{6C0D9566-4C6C-4611-A1A5-5AD0FE5881CD}" type="pres">
      <dgm:prSet presAssocID="{0F9CEDCE-D096-4646-A316-B4713B7C7C1A}" presName="connTx" presStyleLbl="parChTrans1D2" presStyleIdx="3" presStyleCnt="8"/>
      <dgm:spPr/>
      <dgm:t>
        <a:bodyPr/>
        <a:lstStyle/>
        <a:p>
          <a:endParaRPr lang="ru-RU"/>
        </a:p>
      </dgm:t>
    </dgm:pt>
    <dgm:pt modelId="{0574C44B-8D6F-4C68-99CC-6C0952695D30}" type="pres">
      <dgm:prSet presAssocID="{1E458262-59A0-4034-9544-142115E5D8FB}" presName="root2" presStyleCnt="0"/>
      <dgm:spPr/>
    </dgm:pt>
    <dgm:pt modelId="{9F0E4F8F-0074-4F08-96F3-B21ECD6AABC0}" type="pres">
      <dgm:prSet presAssocID="{1E458262-59A0-4034-9544-142115E5D8FB}" presName="LevelTwoTextNode" presStyleLbl="node2" presStyleIdx="3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8A3B70-3AF0-46B7-96E2-A14AED3EB3E2}" type="pres">
      <dgm:prSet presAssocID="{1E458262-59A0-4034-9544-142115E5D8FB}" presName="level3hierChild" presStyleCnt="0"/>
      <dgm:spPr/>
    </dgm:pt>
    <dgm:pt modelId="{452B6F88-03EB-4F88-BE82-3D131B696DFC}" type="pres">
      <dgm:prSet presAssocID="{83412566-E773-496C-9CDF-7B3D1F50922B}" presName="conn2-1" presStyleLbl="parChTrans1D2" presStyleIdx="4" presStyleCnt="8"/>
      <dgm:spPr/>
      <dgm:t>
        <a:bodyPr/>
        <a:lstStyle/>
        <a:p>
          <a:endParaRPr lang="ru-RU"/>
        </a:p>
      </dgm:t>
    </dgm:pt>
    <dgm:pt modelId="{39CED58A-5181-4514-8CB6-394712E9113D}" type="pres">
      <dgm:prSet presAssocID="{83412566-E773-496C-9CDF-7B3D1F50922B}" presName="connTx" presStyleLbl="parChTrans1D2" presStyleIdx="4" presStyleCnt="8"/>
      <dgm:spPr/>
      <dgm:t>
        <a:bodyPr/>
        <a:lstStyle/>
        <a:p>
          <a:endParaRPr lang="ru-RU"/>
        </a:p>
      </dgm:t>
    </dgm:pt>
    <dgm:pt modelId="{4EE0BD35-1AEB-4742-819B-3DE5E4D9F3CE}" type="pres">
      <dgm:prSet presAssocID="{1B2B0FC1-902E-4030-ABFD-28A03309FC41}" presName="root2" presStyleCnt="0"/>
      <dgm:spPr/>
    </dgm:pt>
    <dgm:pt modelId="{168190F9-816A-4EC2-9381-5A7E721D2916}" type="pres">
      <dgm:prSet presAssocID="{1B2B0FC1-902E-4030-ABFD-28A03309FC41}" presName="LevelTwoTextNode" presStyleLbl="node2" presStyleIdx="4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C74FACF-BD27-4744-8282-586D70F4A28D}" type="pres">
      <dgm:prSet presAssocID="{1B2B0FC1-902E-4030-ABFD-28A03309FC41}" presName="level3hierChild" presStyleCnt="0"/>
      <dgm:spPr/>
    </dgm:pt>
    <dgm:pt modelId="{D2651919-1BE5-41AF-B14A-5917287B6B4B}" type="pres">
      <dgm:prSet presAssocID="{BC7A89DB-2146-460A-B7C8-E2A87F98E0BB}" presName="conn2-1" presStyleLbl="parChTrans1D2" presStyleIdx="5" presStyleCnt="8"/>
      <dgm:spPr/>
      <dgm:t>
        <a:bodyPr/>
        <a:lstStyle/>
        <a:p>
          <a:endParaRPr lang="ru-RU"/>
        </a:p>
      </dgm:t>
    </dgm:pt>
    <dgm:pt modelId="{E822879C-A4F4-44F0-A30C-1C8B84F5E322}" type="pres">
      <dgm:prSet presAssocID="{BC7A89DB-2146-460A-B7C8-E2A87F98E0BB}" presName="connTx" presStyleLbl="parChTrans1D2" presStyleIdx="5" presStyleCnt="8"/>
      <dgm:spPr/>
      <dgm:t>
        <a:bodyPr/>
        <a:lstStyle/>
        <a:p>
          <a:endParaRPr lang="ru-RU"/>
        </a:p>
      </dgm:t>
    </dgm:pt>
    <dgm:pt modelId="{0F68BECB-719B-4CE3-BA22-3FF9B399DA4A}" type="pres">
      <dgm:prSet presAssocID="{8B28F042-2628-41C5-9965-5FBE08F2AF74}" presName="root2" presStyleCnt="0"/>
      <dgm:spPr/>
    </dgm:pt>
    <dgm:pt modelId="{BEFDFACD-DE23-48CD-A26F-FBEA97269344}" type="pres">
      <dgm:prSet presAssocID="{8B28F042-2628-41C5-9965-5FBE08F2AF74}" presName="LevelTwoTextNode" presStyleLbl="node2" presStyleIdx="5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4A87AD-7F47-41DD-A459-1F29834C59F9}" type="pres">
      <dgm:prSet presAssocID="{8B28F042-2628-41C5-9965-5FBE08F2AF74}" presName="level3hierChild" presStyleCnt="0"/>
      <dgm:spPr/>
    </dgm:pt>
    <dgm:pt modelId="{5D179B01-88C6-4EA3-A401-2B8D0D7A35EE}" type="pres">
      <dgm:prSet presAssocID="{B7F113E4-BD7A-49BC-9FA7-AB0CFCEE2F49}" presName="conn2-1" presStyleLbl="parChTrans1D2" presStyleIdx="6" presStyleCnt="8"/>
      <dgm:spPr/>
      <dgm:t>
        <a:bodyPr/>
        <a:lstStyle/>
        <a:p>
          <a:endParaRPr lang="ru-RU"/>
        </a:p>
      </dgm:t>
    </dgm:pt>
    <dgm:pt modelId="{BA164E27-C4FB-4832-8C3C-CD3DF0359679}" type="pres">
      <dgm:prSet presAssocID="{B7F113E4-BD7A-49BC-9FA7-AB0CFCEE2F49}" presName="connTx" presStyleLbl="parChTrans1D2" presStyleIdx="6" presStyleCnt="8"/>
      <dgm:spPr/>
      <dgm:t>
        <a:bodyPr/>
        <a:lstStyle/>
        <a:p>
          <a:endParaRPr lang="ru-RU"/>
        </a:p>
      </dgm:t>
    </dgm:pt>
    <dgm:pt modelId="{A14B5CAD-D976-4268-8D9A-373DA07C58A2}" type="pres">
      <dgm:prSet presAssocID="{EA56B0A3-1FA4-497C-A684-C09BF429CEE8}" presName="root2" presStyleCnt="0"/>
      <dgm:spPr/>
    </dgm:pt>
    <dgm:pt modelId="{FCB1A888-A33D-4650-B115-C17F13DAD855}" type="pres">
      <dgm:prSet presAssocID="{EA56B0A3-1FA4-497C-A684-C09BF429CEE8}" presName="LevelTwoTextNode" presStyleLbl="node2" presStyleIdx="6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E773C00-9626-4D5C-97C4-C84B96FC843A}" type="pres">
      <dgm:prSet presAssocID="{EA56B0A3-1FA4-497C-A684-C09BF429CEE8}" presName="level3hierChild" presStyleCnt="0"/>
      <dgm:spPr/>
    </dgm:pt>
    <dgm:pt modelId="{AA0B9C95-838C-472A-91C3-0F9AC742249E}" type="pres">
      <dgm:prSet presAssocID="{4A5406CB-5591-4890-A112-7FBF5A88BFCD}" presName="conn2-1" presStyleLbl="parChTrans1D2" presStyleIdx="7" presStyleCnt="8"/>
      <dgm:spPr/>
      <dgm:t>
        <a:bodyPr/>
        <a:lstStyle/>
        <a:p>
          <a:endParaRPr lang="ru-RU"/>
        </a:p>
      </dgm:t>
    </dgm:pt>
    <dgm:pt modelId="{2DCBBEA3-7A82-4912-AF32-3A4DAE6CA168}" type="pres">
      <dgm:prSet presAssocID="{4A5406CB-5591-4890-A112-7FBF5A88BFCD}" presName="connTx" presStyleLbl="parChTrans1D2" presStyleIdx="7" presStyleCnt="8"/>
      <dgm:spPr/>
      <dgm:t>
        <a:bodyPr/>
        <a:lstStyle/>
        <a:p>
          <a:endParaRPr lang="ru-RU"/>
        </a:p>
      </dgm:t>
    </dgm:pt>
    <dgm:pt modelId="{99E63DEF-A948-4942-A610-FBA094DCF570}" type="pres">
      <dgm:prSet presAssocID="{36CE67D0-3CDA-4479-8DE6-DEB2EC735BA3}" presName="root2" presStyleCnt="0"/>
      <dgm:spPr/>
    </dgm:pt>
    <dgm:pt modelId="{9AE1BE84-2BE1-4989-BBA3-74AA3048000B}" type="pres">
      <dgm:prSet presAssocID="{36CE67D0-3CDA-4479-8DE6-DEB2EC735BA3}" presName="LevelTwoTextNode" presStyleLbl="node2" presStyleIdx="7" presStyleCnt="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2E35491-CA59-4D5B-A649-6F759E3620A4}" type="pres">
      <dgm:prSet presAssocID="{36CE67D0-3CDA-4479-8DE6-DEB2EC735BA3}" presName="level3hierChild" presStyleCnt="0"/>
      <dgm:spPr/>
    </dgm:pt>
  </dgm:ptLst>
  <dgm:cxnLst>
    <dgm:cxn modelId="{B371879F-FD71-4BB7-B534-BBA55329722D}" type="presOf" srcId="{A8AE62DC-2DCD-444A-8A55-FBCFBCC7CCF7}" destId="{B4398A7D-CCE1-4535-8EF6-A09158286F29}" srcOrd="0" destOrd="0" presId="urn:microsoft.com/office/officeart/2008/layout/HorizontalMultiLevelHierarchy"/>
    <dgm:cxn modelId="{957DA017-8463-47E1-90D0-29A4B7B07566}" type="presOf" srcId="{90691C96-E6A0-4E42-8F67-17CCA6525314}" destId="{B255FB79-43AE-4FF0-8EAA-929B47A5AA81}" srcOrd="0" destOrd="0" presId="urn:microsoft.com/office/officeart/2008/layout/HorizontalMultiLevelHierarchy"/>
    <dgm:cxn modelId="{D0B4C475-B084-473E-8BE4-C83F43029CAD}" srcId="{90691C96-E6A0-4E42-8F67-17CCA6525314}" destId="{1318EF93-6911-4FDB-BCD7-EF308C9C4F3C}" srcOrd="0" destOrd="0" parTransId="{83F79AC9-D33A-41C2-934E-4C8E72876B43}" sibTransId="{FFF813B9-12E2-48F2-A3C8-461BCFC5E52B}"/>
    <dgm:cxn modelId="{27F96C40-1888-4318-8B10-0D80A6963078}" type="presOf" srcId="{65F7C907-A9C8-4718-8755-186A17B4BB48}" destId="{91D9DFE9-99CA-4608-A7A8-A08191D72135}" srcOrd="0" destOrd="0" presId="urn:microsoft.com/office/officeart/2008/layout/HorizontalMultiLevelHierarchy"/>
    <dgm:cxn modelId="{1D041854-D80C-45AB-93BE-A1A254CACC68}" srcId="{1318EF93-6911-4FDB-BCD7-EF308C9C4F3C}" destId="{89E5F1A9-08AC-4008-B5DE-681B3737D2EE}" srcOrd="0" destOrd="0" parTransId="{491F8498-5DA0-4548-B87C-28CAC4E6C44B}" sibTransId="{2265FF05-7A6A-48EE-A684-B3BA788A127C}"/>
    <dgm:cxn modelId="{31A4DAB4-8274-4F52-8E2B-359FE0F5CB0E}" type="presOf" srcId="{1318EF93-6911-4FDB-BCD7-EF308C9C4F3C}" destId="{7DD3B076-EE1C-4890-9D68-D525FADF6591}" srcOrd="0" destOrd="0" presId="urn:microsoft.com/office/officeart/2008/layout/HorizontalMultiLevelHierarchy"/>
    <dgm:cxn modelId="{B67C07F4-2BD3-4D9F-A2DE-93816F23ED60}" type="presOf" srcId="{1E458262-59A0-4034-9544-142115E5D8FB}" destId="{9F0E4F8F-0074-4F08-96F3-B21ECD6AABC0}" srcOrd="0" destOrd="0" presId="urn:microsoft.com/office/officeart/2008/layout/HorizontalMultiLevelHierarchy"/>
    <dgm:cxn modelId="{5B503A75-9B70-4C9B-8D41-0821DA2F0DD0}" srcId="{1318EF93-6911-4FDB-BCD7-EF308C9C4F3C}" destId="{EA56B0A3-1FA4-497C-A684-C09BF429CEE8}" srcOrd="6" destOrd="0" parTransId="{B7F113E4-BD7A-49BC-9FA7-AB0CFCEE2F49}" sibTransId="{585EC17C-24CC-45B2-845D-015A0B9BA152}"/>
    <dgm:cxn modelId="{97C3912A-62B4-46AB-87BA-2084F0C34611}" type="presOf" srcId="{B7F113E4-BD7A-49BC-9FA7-AB0CFCEE2F49}" destId="{5D179B01-88C6-4EA3-A401-2B8D0D7A35EE}" srcOrd="0" destOrd="0" presId="urn:microsoft.com/office/officeart/2008/layout/HorizontalMultiLevelHierarchy"/>
    <dgm:cxn modelId="{D86772A7-8EFA-46E8-9278-5AB46D50204C}" type="presOf" srcId="{4A5406CB-5591-4890-A112-7FBF5A88BFCD}" destId="{2DCBBEA3-7A82-4912-AF32-3A4DAE6CA168}" srcOrd="1" destOrd="0" presId="urn:microsoft.com/office/officeart/2008/layout/HorizontalMultiLevelHierarchy"/>
    <dgm:cxn modelId="{275DE865-897E-4663-AEBD-FB9935F95FDF}" type="presOf" srcId="{BC7A89DB-2146-460A-B7C8-E2A87F98E0BB}" destId="{E822879C-A4F4-44F0-A30C-1C8B84F5E322}" srcOrd="1" destOrd="0" presId="urn:microsoft.com/office/officeart/2008/layout/HorizontalMultiLevelHierarchy"/>
    <dgm:cxn modelId="{1A7526BE-A6C8-4790-B6B7-A1BB07A5A946}" type="presOf" srcId="{1B2B0FC1-902E-4030-ABFD-28A03309FC41}" destId="{168190F9-816A-4EC2-9381-5A7E721D2916}" srcOrd="0" destOrd="0" presId="urn:microsoft.com/office/officeart/2008/layout/HorizontalMultiLevelHierarchy"/>
    <dgm:cxn modelId="{54812822-07D2-4053-91AD-24B11DDBB53A}" type="presOf" srcId="{A8AE62DC-2DCD-444A-8A55-FBCFBCC7CCF7}" destId="{A564709A-C24C-44DD-BED2-8B85E355DD69}" srcOrd="1" destOrd="0" presId="urn:microsoft.com/office/officeart/2008/layout/HorizontalMultiLevelHierarchy"/>
    <dgm:cxn modelId="{738E2B09-815F-46A2-952A-448706A557A4}" type="presOf" srcId="{491F8498-5DA0-4548-B87C-28CAC4E6C44B}" destId="{B27989C8-B19D-4240-A776-9DB4B02D618F}" srcOrd="0" destOrd="0" presId="urn:microsoft.com/office/officeart/2008/layout/HorizontalMultiLevelHierarchy"/>
    <dgm:cxn modelId="{8F38D0B1-6324-4607-8680-40A46CAD0E7C}" type="presOf" srcId="{0F9CEDCE-D096-4646-A316-B4713B7C7C1A}" destId="{6C0D9566-4C6C-4611-A1A5-5AD0FE5881CD}" srcOrd="1" destOrd="0" presId="urn:microsoft.com/office/officeart/2008/layout/HorizontalMultiLevelHierarchy"/>
    <dgm:cxn modelId="{A03CE74D-DDD8-471A-A3B5-7DE4175B6C5A}" type="presOf" srcId="{3518208A-70A2-45AE-B090-C5BB86FF6113}" destId="{A7014828-F17F-4EB0-88A2-192A9CA2A61D}" srcOrd="0" destOrd="0" presId="urn:microsoft.com/office/officeart/2008/layout/HorizontalMultiLevelHierarchy"/>
    <dgm:cxn modelId="{F4A3AFE4-FAAE-4D83-B2EB-E8A2F53DDEE1}" srcId="{1318EF93-6911-4FDB-BCD7-EF308C9C4F3C}" destId="{3518208A-70A2-45AE-B090-C5BB86FF6113}" srcOrd="2" destOrd="0" parTransId="{A8AE62DC-2DCD-444A-8A55-FBCFBCC7CCF7}" sibTransId="{7D132BFE-3C96-430B-AA98-F261A35C4F82}"/>
    <dgm:cxn modelId="{770714EF-565A-46A3-9D78-C25CC6B9BC74}" type="presOf" srcId="{B7F113E4-BD7A-49BC-9FA7-AB0CFCEE2F49}" destId="{BA164E27-C4FB-4832-8C3C-CD3DF0359679}" srcOrd="1" destOrd="0" presId="urn:microsoft.com/office/officeart/2008/layout/HorizontalMultiLevelHierarchy"/>
    <dgm:cxn modelId="{C0E57D7B-6AC8-44C1-BF06-263921DAA969}" type="presOf" srcId="{EA56B0A3-1FA4-497C-A684-C09BF429CEE8}" destId="{FCB1A888-A33D-4650-B115-C17F13DAD855}" srcOrd="0" destOrd="0" presId="urn:microsoft.com/office/officeart/2008/layout/HorizontalMultiLevelHierarchy"/>
    <dgm:cxn modelId="{AA6555E2-0088-45E3-AC61-ECA3EDBFBD6A}" type="presOf" srcId="{83412566-E773-496C-9CDF-7B3D1F50922B}" destId="{452B6F88-03EB-4F88-BE82-3D131B696DFC}" srcOrd="0" destOrd="0" presId="urn:microsoft.com/office/officeart/2008/layout/HorizontalMultiLevelHierarchy"/>
    <dgm:cxn modelId="{B9B9999A-A4DE-4AD3-A175-DF8426678252}" type="presOf" srcId="{BF72588C-9E25-4DBD-97E6-0B17FF98F2C9}" destId="{8938C1FB-F52F-445D-8D99-078E2BDC5BF9}" srcOrd="1" destOrd="0" presId="urn:microsoft.com/office/officeart/2008/layout/HorizontalMultiLevelHierarchy"/>
    <dgm:cxn modelId="{DED4FC87-FE58-4ACE-A88E-F1B2739162CA}" type="presOf" srcId="{BC7A89DB-2146-460A-B7C8-E2A87F98E0BB}" destId="{D2651919-1BE5-41AF-B14A-5917287B6B4B}" srcOrd="0" destOrd="0" presId="urn:microsoft.com/office/officeart/2008/layout/HorizontalMultiLevelHierarchy"/>
    <dgm:cxn modelId="{CD705D88-A31B-4D45-8805-9FFE4D3F7A70}" srcId="{1318EF93-6911-4FDB-BCD7-EF308C9C4F3C}" destId="{36CE67D0-3CDA-4479-8DE6-DEB2EC735BA3}" srcOrd="7" destOrd="0" parTransId="{4A5406CB-5591-4890-A112-7FBF5A88BFCD}" sibTransId="{3ECB8085-D20B-44AF-9ED5-250AB297C471}"/>
    <dgm:cxn modelId="{EC81F2C3-CF55-49C4-BF80-8C469F3A19DE}" srcId="{1318EF93-6911-4FDB-BCD7-EF308C9C4F3C}" destId="{1E458262-59A0-4034-9544-142115E5D8FB}" srcOrd="3" destOrd="0" parTransId="{0F9CEDCE-D096-4646-A316-B4713B7C7C1A}" sibTransId="{57994568-76A7-4CD6-AB9F-22FAB1E97153}"/>
    <dgm:cxn modelId="{2D9589C8-7A26-43D9-9E64-E904F5B9EC78}" type="presOf" srcId="{36CE67D0-3CDA-4479-8DE6-DEB2EC735BA3}" destId="{9AE1BE84-2BE1-4989-BBA3-74AA3048000B}" srcOrd="0" destOrd="0" presId="urn:microsoft.com/office/officeart/2008/layout/HorizontalMultiLevelHierarchy"/>
    <dgm:cxn modelId="{A13D33B6-C5FB-49D6-BFF0-30728D45A46E}" type="presOf" srcId="{89E5F1A9-08AC-4008-B5DE-681B3737D2EE}" destId="{F4DFFCA3-4C49-425A-AABD-146B4D52B55C}" srcOrd="0" destOrd="0" presId="urn:microsoft.com/office/officeart/2008/layout/HorizontalMultiLevelHierarchy"/>
    <dgm:cxn modelId="{C6D1CD78-9DF1-486D-BDCE-EC34CC71DF87}" type="presOf" srcId="{491F8498-5DA0-4548-B87C-28CAC4E6C44B}" destId="{68E6F17D-3BB4-4CC6-AE99-BC1FBBC4CAA4}" srcOrd="1" destOrd="0" presId="urn:microsoft.com/office/officeart/2008/layout/HorizontalMultiLevelHierarchy"/>
    <dgm:cxn modelId="{9983C40D-F162-4E02-81A5-8BD2578B94CA}" type="presOf" srcId="{4A5406CB-5591-4890-A112-7FBF5A88BFCD}" destId="{AA0B9C95-838C-472A-91C3-0F9AC742249E}" srcOrd="0" destOrd="0" presId="urn:microsoft.com/office/officeart/2008/layout/HorizontalMultiLevelHierarchy"/>
    <dgm:cxn modelId="{9B2AB8F7-670D-40E3-9145-E91F64FF4316}" type="presOf" srcId="{0F9CEDCE-D096-4646-A316-B4713B7C7C1A}" destId="{885F9655-F5DF-4A2A-990C-F0C0C21747BD}" srcOrd="0" destOrd="0" presId="urn:microsoft.com/office/officeart/2008/layout/HorizontalMultiLevelHierarchy"/>
    <dgm:cxn modelId="{3ACA6000-BB7A-4B96-BCB0-D8BABBE93468}" srcId="{1318EF93-6911-4FDB-BCD7-EF308C9C4F3C}" destId="{65F7C907-A9C8-4718-8755-186A17B4BB48}" srcOrd="1" destOrd="0" parTransId="{BF72588C-9E25-4DBD-97E6-0B17FF98F2C9}" sibTransId="{C1274684-7288-4984-A1D3-3EED0C987DEE}"/>
    <dgm:cxn modelId="{4D9949D9-15F0-43EA-AF92-E0ED1717F29B}" type="presOf" srcId="{83412566-E773-496C-9CDF-7B3D1F50922B}" destId="{39CED58A-5181-4514-8CB6-394712E9113D}" srcOrd="1" destOrd="0" presId="urn:microsoft.com/office/officeart/2008/layout/HorizontalMultiLevelHierarchy"/>
    <dgm:cxn modelId="{E3882AC4-0935-447B-8E43-39F7534ACE11}" type="presOf" srcId="{8B28F042-2628-41C5-9965-5FBE08F2AF74}" destId="{BEFDFACD-DE23-48CD-A26F-FBEA97269344}" srcOrd="0" destOrd="0" presId="urn:microsoft.com/office/officeart/2008/layout/HorizontalMultiLevelHierarchy"/>
    <dgm:cxn modelId="{1DC714F5-DE76-42F5-9818-32BCFA5B7EE4}" srcId="{1318EF93-6911-4FDB-BCD7-EF308C9C4F3C}" destId="{1B2B0FC1-902E-4030-ABFD-28A03309FC41}" srcOrd="4" destOrd="0" parTransId="{83412566-E773-496C-9CDF-7B3D1F50922B}" sibTransId="{E10F3644-EA64-4061-B21D-231F56465EB9}"/>
    <dgm:cxn modelId="{1288F652-B6CB-4203-9DDF-069F25A1715E}" srcId="{1318EF93-6911-4FDB-BCD7-EF308C9C4F3C}" destId="{8B28F042-2628-41C5-9965-5FBE08F2AF74}" srcOrd="5" destOrd="0" parTransId="{BC7A89DB-2146-460A-B7C8-E2A87F98E0BB}" sibTransId="{A15B5B66-6258-42A6-AFCC-B2FF41B3F6AF}"/>
    <dgm:cxn modelId="{910A535B-15C7-47A0-89A1-9407C98EC876}" type="presOf" srcId="{BF72588C-9E25-4DBD-97E6-0B17FF98F2C9}" destId="{3C1E1922-E228-4E1A-A067-274C4863EA4A}" srcOrd="0" destOrd="0" presId="urn:microsoft.com/office/officeart/2008/layout/HorizontalMultiLevelHierarchy"/>
    <dgm:cxn modelId="{FC354263-A87B-4934-ABC7-69A9B95B50E0}" type="presParOf" srcId="{B255FB79-43AE-4FF0-8EAA-929B47A5AA81}" destId="{32532364-99C6-4C9E-A8AE-1AE41BCE6A7B}" srcOrd="0" destOrd="0" presId="urn:microsoft.com/office/officeart/2008/layout/HorizontalMultiLevelHierarchy"/>
    <dgm:cxn modelId="{FC816351-BE2F-4C7D-A8DB-95AC36740A62}" type="presParOf" srcId="{32532364-99C6-4C9E-A8AE-1AE41BCE6A7B}" destId="{7DD3B076-EE1C-4890-9D68-D525FADF6591}" srcOrd="0" destOrd="0" presId="urn:microsoft.com/office/officeart/2008/layout/HorizontalMultiLevelHierarchy"/>
    <dgm:cxn modelId="{0C7A86D6-3B8A-462F-92C5-3DAD335EACB0}" type="presParOf" srcId="{32532364-99C6-4C9E-A8AE-1AE41BCE6A7B}" destId="{0FA58D4B-0256-4DFB-8187-1350B9229411}" srcOrd="1" destOrd="0" presId="urn:microsoft.com/office/officeart/2008/layout/HorizontalMultiLevelHierarchy"/>
    <dgm:cxn modelId="{060CF508-0947-4867-B78C-B58DF675870C}" type="presParOf" srcId="{0FA58D4B-0256-4DFB-8187-1350B9229411}" destId="{B27989C8-B19D-4240-A776-9DB4B02D618F}" srcOrd="0" destOrd="0" presId="urn:microsoft.com/office/officeart/2008/layout/HorizontalMultiLevelHierarchy"/>
    <dgm:cxn modelId="{D4D14EE3-7B08-4A4F-9624-246C42F2FC24}" type="presParOf" srcId="{B27989C8-B19D-4240-A776-9DB4B02D618F}" destId="{68E6F17D-3BB4-4CC6-AE99-BC1FBBC4CAA4}" srcOrd="0" destOrd="0" presId="urn:microsoft.com/office/officeart/2008/layout/HorizontalMultiLevelHierarchy"/>
    <dgm:cxn modelId="{85318887-BAF3-49D7-97F1-71A944B440D6}" type="presParOf" srcId="{0FA58D4B-0256-4DFB-8187-1350B9229411}" destId="{2016F46B-74AD-4DA1-B168-C86208CF8A56}" srcOrd="1" destOrd="0" presId="urn:microsoft.com/office/officeart/2008/layout/HorizontalMultiLevelHierarchy"/>
    <dgm:cxn modelId="{ECC4C3B5-5E45-4333-8523-552EC9ADA389}" type="presParOf" srcId="{2016F46B-74AD-4DA1-B168-C86208CF8A56}" destId="{F4DFFCA3-4C49-425A-AABD-146B4D52B55C}" srcOrd="0" destOrd="0" presId="urn:microsoft.com/office/officeart/2008/layout/HorizontalMultiLevelHierarchy"/>
    <dgm:cxn modelId="{20E38B5B-15A2-4A3A-B5E0-9EDB928F4201}" type="presParOf" srcId="{2016F46B-74AD-4DA1-B168-C86208CF8A56}" destId="{2852B613-F098-4888-8961-6966092D4D0F}" srcOrd="1" destOrd="0" presId="urn:microsoft.com/office/officeart/2008/layout/HorizontalMultiLevelHierarchy"/>
    <dgm:cxn modelId="{08C2F703-C01C-444F-8E57-20E7D42B3082}" type="presParOf" srcId="{0FA58D4B-0256-4DFB-8187-1350B9229411}" destId="{3C1E1922-E228-4E1A-A067-274C4863EA4A}" srcOrd="2" destOrd="0" presId="urn:microsoft.com/office/officeart/2008/layout/HorizontalMultiLevelHierarchy"/>
    <dgm:cxn modelId="{3E4CE9F0-78AA-4308-A3B1-767411846F54}" type="presParOf" srcId="{3C1E1922-E228-4E1A-A067-274C4863EA4A}" destId="{8938C1FB-F52F-445D-8D99-078E2BDC5BF9}" srcOrd="0" destOrd="0" presId="urn:microsoft.com/office/officeart/2008/layout/HorizontalMultiLevelHierarchy"/>
    <dgm:cxn modelId="{4FBC47CF-E5F9-4775-85B1-8A03EDAFE106}" type="presParOf" srcId="{0FA58D4B-0256-4DFB-8187-1350B9229411}" destId="{E5CA1BA9-8547-4F4E-A869-07BD9ED64B6F}" srcOrd="3" destOrd="0" presId="urn:microsoft.com/office/officeart/2008/layout/HorizontalMultiLevelHierarchy"/>
    <dgm:cxn modelId="{5C8F8D9B-58ED-4568-975B-76250B4E6D2B}" type="presParOf" srcId="{E5CA1BA9-8547-4F4E-A869-07BD9ED64B6F}" destId="{91D9DFE9-99CA-4608-A7A8-A08191D72135}" srcOrd="0" destOrd="0" presId="urn:microsoft.com/office/officeart/2008/layout/HorizontalMultiLevelHierarchy"/>
    <dgm:cxn modelId="{61C3ED3D-9E24-4E18-BF44-875DF5A9A85E}" type="presParOf" srcId="{E5CA1BA9-8547-4F4E-A869-07BD9ED64B6F}" destId="{1149F18A-B532-4921-8C24-BCA9C790BEE6}" srcOrd="1" destOrd="0" presId="urn:microsoft.com/office/officeart/2008/layout/HorizontalMultiLevelHierarchy"/>
    <dgm:cxn modelId="{232D5B0F-4925-4974-9EA8-75E78748A5A8}" type="presParOf" srcId="{0FA58D4B-0256-4DFB-8187-1350B9229411}" destId="{B4398A7D-CCE1-4535-8EF6-A09158286F29}" srcOrd="4" destOrd="0" presId="urn:microsoft.com/office/officeart/2008/layout/HorizontalMultiLevelHierarchy"/>
    <dgm:cxn modelId="{FFF67B10-61FD-4A29-8452-3371DA0E702F}" type="presParOf" srcId="{B4398A7D-CCE1-4535-8EF6-A09158286F29}" destId="{A564709A-C24C-44DD-BED2-8B85E355DD69}" srcOrd="0" destOrd="0" presId="urn:microsoft.com/office/officeart/2008/layout/HorizontalMultiLevelHierarchy"/>
    <dgm:cxn modelId="{D5255342-82C7-4658-84E0-372F05B7B5F6}" type="presParOf" srcId="{0FA58D4B-0256-4DFB-8187-1350B9229411}" destId="{A56F0A51-49D2-4AB9-AFB1-1CA6E81B7BA7}" srcOrd="5" destOrd="0" presId="urn:microsoft.com/office/officeart/2008/layout/HorizontalMultiLevelHierarchy"/>
    <dgm:cxn modelId="{F7C585F7-27A1-417F-BDF5-A899C2C91433}" type="presParOf" srcId="{A56F0A51-49D2-4AB9-AFB1-1CA6E81B7BA7}" destId="{A7014828-F17F-4EB0-88A2-192A9CA2A61D}" srcOrd="0" destOrd="0" presId="urn:microsoft.com/office/officeart/2008/layout/HorizontalMultiLevelHierarchy"/>
    <dgm:cxn modelId="{409B129F-C840-4380-8F90-560545F2B2D9}" type="presParOf" srcId="{A56F0A51-49D2-4AB9-AFB1-1CA6E81B7BA7}" destId="{5B3160EC-6F67-4A4C-8B7F-E8BC41584D30}" srcOrd="1" destOrd="0" presId="urn:microsoft.com/office/officeart/2008/layout/HorizontalMultiLevelHierarchy"/>
    <dgm:cxn modelId="{90FBBD26-895E-4206-B0CA-CCE628506219}" type="presParOf" srcId="{0FA58D4B-0256-4DFB-8187-1350B9229411}" destId="{885F9655-F5DF-4A2A-990C-F0C0C21747BD}" srcOrd="6" destOrd="0" presId="urn:microsoft.com/office/officeart/2008/layout/HorizontalMultiLevelHierarchy"/>
    <dgm:cxn modelId="{90D23801-2762-4C03-9A00-A2724E5A5897}" type="presParOf" srcId="{885F9655-F5DF-4A2A-990C-F0C0C21747BD}" destId="{6C0D9566-4C6C-4611-A1A5-5AD0FE5881CD}" srcOrd="0" destOrd="0" presId="urn:microsoft.com/office/officeart/2008/layout/HorizontalMultiLevelHierarchy"/>
    <dgm:cxn modelId="{7ADE1825-A78B-4FD7-9720-602762A72D7E}" type="presParOf" srcId="{0FA58D4B-0256-4DFB-8187-1350B9229411}" destId="{0574C44B-8D6F-4C68-99CC-6C0952695D30}" srcOrd="7" destOrd="0" presId="urn:microsoft.com/office/officeart/2008/layout/HorizontalMultiLevelHierarchy"/>
    <dgm:cxn modelId="{609EB9C4-1076-46D4-B804-676FA121D72F}" type="presParOf" srcId="{0574C44B-8D6F-4C68-99CC-6C0952695D30}" destId="{9F0E4F8F-0074-4F08-96F3-B21ECD6AABC0}" srcOrd="0" destOrd="0" presId="urn:microsoft.com/office/officeart/2008/layout/HorizontalMultiLevelHierarchy"/>
    <dgm:cxn modelId="{A3270521-D99C-4E9E-8A6E-7A02810CF23D}" type="presParOf" srcId="{0574C44B-8D6F-4C68-99CC-6C0952695D30}" destId="{3D8A3B70-3AF0-46B7-96E2-A14AED3EB3E2}" srcOrd="1" destOrd="0" presId="urn:microsoft.com/office/officeart/2008/layout/HorizontalMultiLevelHierarchy"/>
    <dgm:cxn modelId="{76049E8E-6922-48FC-96CA-D9BD18E5F16D}" type="presParOf" srcId="{0FA58D4B-0256-4DFB-8187-1350B9229411}" destId="{452B6F88-03EB-4F88-BE82-3D131B696DFC}" srcOrd="8" destOrd="0" presId="urn:microsoft.com/office/officeart/2008/layout/HorizontalMultiLevelHierarchy"/>
    <dgm:cxn modelId="{C979F126-D3D4-44A5-99DC-BE67A605C750}" type="presParOf" srcId="{452B6F88-03EB-4F88-BE82-3D131B696DFC}" destId="{39CED58A-5181-4514-8CB6-394712E9113D}" srcOrd="0" destOrd="0" presId="urn:microsoft.com/office/officeart/2008/layout/HorizontalMultiLevelHierarchy"/>
    <dgm:cxn modelId="{D610DFD2-0C86-4E58-AE71-2CADD73BD676}" type="presParOf" srcId="{0FA58D4B-0256-4DFB-8187-1350B9229411}" destId="{4EE0BD35-1AEB-4742-819B-3DE5E4D9F3CE}" srcOrd="9" destOrd="0" presId="urn:microsoft.com/office/officeart/2008/layout/HorizontalMultiLevelHierarchy"/>
    <dgm:cxn modelId="{0065A106-82AF-4854-AC97-B4B4F3BC234B}" type="presParOf" srcId="{4EE0BD35-1AEB-4742-819B-3DE5E4D9F3CE}" destId="{168190F9-816A-4EC2-9381-5A7E721D2916}" srcOrd="0" destOrd="0" presId="urn:microsoft.com/office/officeart/2008/layout/HorizontalMultiLevelHierarchy"/>
    <dgm:cxn modelId="{D6EABF55-C9C3-498D-9BAF-0E714BF131C1}" type="presParOf" srcId="{4EE0BD35-1AEB-4742-819B-3DE5E4D9F3CE}" destId="{1C74FACF-BD27-4744-8282-586D70F4A28D}" srcOrd="1" destOrd="0" presId="urn:microsoft.com/office/officeart/2008/layout/HorizontalMultiLevelHierarchy"/>
    <dgm:cxn modelId="{EC4F97BF-1BD4-4996-A204-9676689E0006}" type="presParOf" srcId="{0FA58D4B-0256-4DFB-8187-1350B9229411}" destId="{D2651919-1BE5-41AF-B14A-5917287B6B4B}" srcOrd="10" destOrd="0" presId="urn:microsoft.com/office/officeart/2008/layout/HorizontalMultiLevelHierarchy"/>
    <dgm:cxn modelId="{55F67FE0-21C4-43CF-912A-4647FBC12B67}" type="presParOf" srcId="{D2651919-1BE5-41AF-B14A-5917287B6B4B}" destId="{E822879C-A4F4-44F0-A30C-1C8B84F5E322}" srcOrd="0" destOrd="0" presId="urn:microsoft.com/office/officeart/2008/layout/HorizontalMultiLevelHierarchy"/>
    <dgm:cxn modelId="{B4396C30-46D5-4442-9ADF-037612CA9A28}" type="presParOf" srcId="{0FA58D4B-0256-4DFB-8187-1350B9229411}" destId="{0F68BECB-719B-4CE3-BA22-3FF9B399DA4A}" srcOrd="11" destOrd="0" presId="urn:microsoft.com/office/officeart/2008/layout/HorizontalMultiLevelHierarchy"/>
    <dgm:cxn modelId="{0910CFF2-2FE5-4B21-9077-AA36F5CEAB99}" type="presParOf" srcId="{0F68BECB-719B-4CE3-BA22-3FF9B399DA4A}" destId="{BEFDFACD-DE23-48CD-A26F-FBEA97269344}" srcOrd="0" destOrd="0" presId="urn:microsoft.com/office/officeart/2008/layout/HorizontalMultiLevelHierarchy"/>
    <dgm:cxn modelId="{01B9C2CA-FDAD-4C05-B8F2-707551F3D68D}" type="presParOf" srcId="{0F68BECB-719B-4CE3-BA22-3FF9B399DA4A}" destId="{734A87AD-7F47-41DD-A459-1F29834C59F9}" srcOrd="1" destOrd="0" presId="urn:microsoft.com/office/officeart/2008/layout/HorizontalMultiLevelHierarchy"/>
    <dgm:cxn modelId="{89F684E3-E773-4ADE-8146-42B124F0A3BD}" type="presParOf" srcId="{0FA58D4B-0256-4DFB-8187-1350B9229411}" destId="{5D179B01-88C6-4EA3-A401-2B8D0D7A35EE}" srcOrd="12" destOrd="0" presId="urn:microsoft.com/office/officeart/2008/layout/HorizontalMultiLevelHierarchy"/>
    <dgm:cxn modelId="{29128C47-CD88-490E-888B-094FBDC9C989}" type="presParOf" srcId="{5D179B01-88C6-4EA3-A401-2B8D0D7A35EE}" destId="{BA164E27-C4FB-4832-8C3C-CD3DF0359679}" srcOrd="0" destOrd="0" presId="urn:microsoft.com/office/officeart/2008/layout/HorizontalMultiLevelHierarchy"/>
    <dgm:cxn modelId="{B7484BA5-A572-4167-9703-742BB36C1A27}" type="presParOf" srcId="{0FA58D4B-0256-4DFB-8187-1350B9229411}" destId="{A14B5CAD-D976-4268-8D9A-373DA07C58A2}" srcOrd="13" destOrd="0" presId="urn:microsoft.com/office/officeart/2008/layout/HorizontalMultiLevelHierarchy"/>
    <dgm:cxn modelId="{FC8BBAF5-9182-42DB-9C57-F4DBBA2F16B7}" type="presParOf" srcId="{A14B5CAD-D976-4268-8D9A-373DA07C58A2}" destId="{FCB1A888-A33D-4650-B115-C17F13DAD855}" srcOrd="0" destOrd="0" presId="urn:microsoft.com/office/officeart/2008/layout/HorizontalMultiLevelHierarchy"/>
    <dgm:cxn modelId="{24CD362B-717C-4AF0-B420-C892D12899B7}" type="presParOf" srcId="{A14B5CAD-D976-4268-8D9A-373DA07C58A2}" destId="{DE773C00-9626-4D5C-97C4-C84B96FC843A}" srcOrd="1" destOrd="0" presId="urn:microsoft.com/office/officeart/2008/layout/HorizontalMultiLevelHierarchy"/>
    <dgm:cxn modelId="{ACE074B9-BE12-468D-A883-4BD29CA0B123}" type="presParOf" srcId="{0FA58D4B-0256-4DFB-8187-1350B9229411}" destId="{AA0B9C95-838C-472A-91C3-0F9AC742249E}" srcOrd="14" destOrd="0" presId="urn:microsoft.com/office/officeart/2008/layout/HorizontalMultiLevelHierarchy"/>
    <dgm:cxn modelId="{EF96EE66-BB28-4E1A-999F-728E45BE65AC}" type="presParOf" srcId="{AA0B9C95-838C-472A-91C3-0F9AC742249E}" destId="{2DCBBEA3-7A82-4912-AF32-3A4DAE6CA168}" srcOrd="0" destOrd="0" presId="urn:microsoft.com/office/officeart/2008/layout/HorizontalMultiLevelHierarchy"/>
    <dgm:cxn modelId="{B83EA445-DD02-4C46-BDAB-740856D96F34}" type="presParOf" srcId="{0FA58D4B-0256-4DFB-8187-1350B9229411}" destId="{99E63DEF-A948-4942-A610-FBA094DCF570}" srcOrd="15" destOrd="0" presId="urn:microsoft.com/office/officeart/2008/layout/HorizontalMultiLevelHierarchy"/>
    <dgm:cxn modelId="{C7F49017-7BF8-4823-95F7-7F032E58300C}" type="presParOf" srcId="{99E63DEF-A948-4942-A610-FBA094DCF570}" destId="{9AE1BE84-2BE1-4989-BBA3-74AA3048000B}" srcOrd="0" destOrd="0" presId="urn:microsoft.com/office/officeart/2008/layout/HorizontalMultiLevelHierarchy"/>
    <dgm:cxn modelId="{6C1AF827-5A95-421C-B954-F4DC1EA09327}" type="presParOf" srcId="{99E63DEF-A948-4942-A610-FBA094DCF570}" destId="{E2E35491-CA59-4D5B-A649-6F759E3620A4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496AE6-B9AE-4410-A460-5C704DC960F1}" type="doc">
      <dgm:prSet loTypeId="urn:microsoft.com/office/officeart/2005/8/layout/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4317390-BC11-4B07-8ED1-FE0CF10E7C81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- вариант синтетического учета поступления товаров; </a:t>
          </a:r>
        </a:p>
      </dgm:t>
    </dgm:pt>
    <dgm:pt modelId="{827B117F-7872-49D5-94CD-9584F37DE69C}" type="parTrans" cxnId="{33A29F4B-AABE-41D8-8833-AF2E67BC82B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65D50EB-C4A1-4BDA-9E29-D24B8F79ECDC}" type="sibTrans" cxnId="{33A29F4B-AABE-41D8-8833-AF2E67BC82B3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C7F8AE4-643B-4B96-9ED7-8705E13C7ABD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- порядок формирования покупной стоимости товаров в организациях торговли; </a:t>
          </a:r>
        </a:p>
      </dgm:t>
    </dgm:pt>
    <dgm:pt modelId="{BA6EA578-9101-4EFC-85A5-22238F403C5C}" type="parTrans" cxnId="{B91FFCBA-B54F-4C25-A3E8-610E31A45F2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3E5B57F-EEA6-4270-8DD1-9EE1929BEAF6}" type="sibTrans" cxnId="{B91FFCBA-B54F-4C25-A3E8-610E31A45F2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E2EE72D-5163-4E85-919E-01C02282E219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- способ оценки товаров для компаний розничной торговли; </a:t>
          </a:r>
        </a:p>
      </dgm:t>
    </dgm:pt>
    <dgm:pt modelId="{5C812DD3-E652-4DB5-94E5-331160572D29}" type="parTrans" cxnId="{192BFFEA-C9DC-42D8-8A6C-C81A888C9B6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AFB0FEE8-EA03-4646-B315-9F2EC011429B}" type="sibTrans" cxnId="{192BFFEA-C9DC-42D8-8A6C-C81A888C9B6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A90BFAC-1518-4361-A8BC-803A0AB35E9C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- способ оценки продаваемых товаров; </a:t>
          </a:r>
        </a:p>
      </dgm:t>
    </dgm:pt>
    <dgm:pt modelId="{2DEAA9E1-90B6-4233-9D65-11A6C38AFEAB}" type="parTrans" cxnId="{19B08655-367A-4C0D-AA66-ECDD16C546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4D4D821A-3D85-4034-A6FA-E8CD4CE84086}" type="sibTrans" cxnId="{19B08655-367A-4C0D-AA66-ECDD16C546E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8AAA924-B289-44C2-ADEF-36AEFEF4BECD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- метод аналитического учета товаров; </a:t>
          </a:r>
        </a:p>
      </dgm:t>
    </dgm:pt>
    <dgm:pt modelId="{6723CCA7-1739-4B53-BF6A-440CC28093C1}" type="parTrans" cxnId="{4E08D9D5-4FE0-4FDD-9083-4F97847AA6D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52DE440-64ED-4E81-A113-7E614E707D8B}" type="sibTrans" cxnId="{4E08D9D5-4FE0-4FDD-9083-4F97847AA6D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E7AE094-F300-43C5-A712-C40E3DE7BB8F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- способ распределения расходов на продажу товаров; </a:t>
          </a:r>
        </a:p>
      </dgm:t>
    </dgm:pt>
    <dgm:pt modelId="{0E88A3A7-84FC-4734-A0BF-5BA227CBFAD5}" type="parTrans" cxnId="{BAA4453B-707B-4DB0-8082-BC21A1DEE52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290A19B-6D15-48CA-91C8-84A93DF419EE}" type="sibTrans" cxnId="{BAA4453B-707B-4DB0-8082-BC21A1DEE525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9165F3F-A7E5-426B-9CAA-5E1DA4EA44DE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- порядок формирования резервов под снижения стоимости товаров. </a:t>
          </a:r>
        </a:p>
      </dgm:t>
    </dgm:pt>
    <dgm:pt modelId="{3B8D1F56-8FCD-431B-AC48-A97B4AA43ED5}" type="parTrans" cxnId="{91E307AE-EBB3-4938-99D7-7362038C09D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7897313-1947-4B87-B013-C41213731D83}" type="sibTrans" cxnId="{91E307AE-EBB3-4938-99D7-7362038C09DE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32A9118-0C28-4F61-AA97-90983B52CEC5}" type="pres">
      <dgm:prSet presAssocID="{65496AE6-B9AE-4410-A460-5C704DC960F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EE11CB-F8E8-4C4C-B3EF-CBE495FE7F65}" type="pres">
      <dgm:prSet presAssocID="{99165F3F-A7E5-426B-9CAA-5E1DA4EA44DE}" presName="boxAndChildren" presStyleCnt="0"/>
      <dgm:spPr/>
    </dgm:pt>
    <dgm:pt modelId="{F1363181-5F4C-4E7E-B68E-04B27681C63B}" type="pres">
      <dgm:prSet presAssocID="{99165F3F-A7E5-426B-9CAA-5E1DA4EA44DE}" presName="parentTextBox" presStyleLbl="node1" presStyleIdx="0" presStyleCnt="7"/>
      <dgm:spPr/>
      <dgm:t>
        <a:bodyPr/>
        <a:lstStyle/>
        <a:p>
          <a:endParaRPr lang="ru-RU"/>
        </a:p>
      </dgm:t>
    </dgm:pt>
    <dgm:pt modelId="{CCF76733-12AB-44F5-80A7-89C56FD649E5}" type="pres">
      <dgm:prSet presAssocID="{8290A19B-6D15-48CA-91C8-84A93DF419EE}" presName="sp" presStyleCnt="0"/>
      <dgm:spPr/>
    </dgm:pt>
    <dgm:pt modelId="{63C45131-32BE-45BB-A68B-66546C51A322}" type="pres">
      <dgm:prSet presAssocID="{6E7AE094-F300-43C5-A712-C40E3DE7BB8F}" presName="arrowAndChildren" presStyleCnt="0"/>
      <dgm:spPr/>
    </dgm:pt>
    <dgm:pt modelId="{341A9C6E-734A-4FF1-9C30-58E7C5F3D510}" type="pres">
      <dgm:prSet presAssocID="{6E7AE094-F300-43C5-A712-C40E3DE7BB8F}" presName="parentTextArrow" presStyleLbl="node1" presStyleIdx="1" presStyleCnt="7"/>
      <dgm:spPr/>
      <dgm:t>
        <a:bodyPr/>
        <a:lstStyle/>
        <a:p>
          <a:endParaRPr lang="ru-RU"/>
        </a:p>
      </dgm:t>
    </dgm:pt>
    <dgm:pt modelId="{6292CF57-20A7-475B-BFC1-748D6F771014}" type="pres">
      <dgm:prSet presAssocID="{D52DE440-64ED-4E81-A113-7E614E707D8B}" presName="sp" presStyleCnt="0"/>
      <dgm:spPr/>
    </dgm:pt>
    <dgm:pt modelId="{13D6C18B-F763-4305-9CFE-2329378D76E9}" type="pres">
      <dgm:prSet presAssocID="{68AAA924-B289-44C2-ADEF-36AEFEF4BECD}" presName="arrowAndChildren" presStyleCnt="0"/>
      <dgm:spPr/>
    </dgm:pt>
    <dgm:pt modelId="{CCF42456-9EDE-4554-ACA0-9DE9AABE327C}" type="pres">
      <dgm:prSet presAssocID="{68AAA924-B289-44C2-ADEF-36AEFEF4BECD}" presName="parentTextArrow" presStyleLbl="node1" presStyleIdx="2" presStyleCnt="7"/>
      <dgm:spPr/>
      <dgm:t>
        <a:bodyPr/>
        <a:lstStyle/>
        <a:p>
          <a:endParaRPr lang="ru-RU"/>
        </a:p>
      </dgm:t>
    </dgm:pt>
    <dgm:pt modelId="{BF27D0B1-2AB1-409A-900E-470C27AA5EA2}" type="pres">
      <dgm:prSet presAssocID="{4D4D821A-3D85-4034-A6FA-E8CD4CE84086}" presName="sp" presStyleCnt="0"/>
      <dgm:spPr/>
    </dgm:pt>
    <dgm:pt modelId="{2891EFA5-1AC1-49A8-BE94-626FF47E7D61}" type="pres">
      <dgm:prSet presAssocID="{CA90BFAC-1518-4361-A8BC-803A0AB35E9C}" presName="arrowAndChildren" presStyleCnt="0"/>
      <dgm:spPr/>
    </dgm:pt>
    <dgm:pt modelId="{85EC2C67-1C8C-48C4-AA80-5038DAF0A8C1}" type="pres">
      <dgm:prSet presAssocID="{CA90BFAC-1518-4361-A8BC-803A0AB35E9C}" presName="parentTextArrow" presStyleLbl="node1" presStyleIdx="3" presStyleCnt="7"/>
      <dgm:spPr/>
      <dgm:t>
        <a:bodyPr/>
        <a:lstStyle/>
        <a:p>
          <a:endParaRPr lang="ru-RU"/>
        </a:p>
      </dgm:t>
    </dgm:pt>
    <dgm:pt modelId="{B5BF5316-8354-4A7B-9D4F-AD689BD6CBD0}" type="pres">
      <dgm:prSet presAssocID="{AFB0FEE8-EA03-4646-B315-9F2EC011429B}" presName="sp" presStyleCnt="0"/>
      <dgm:spPr/>
    </dgm:pt>
    <dgm:pt modelId="{A17EDFF9-0430-4371-8351-182CC7D702BC}" type="pres">
      <dgm:prSet presAssocID="{4E2EE72D-5163-4E85-919E-01C02282E219}" presName="arrowAndChildren" presStyleCnt="0"/>
      <dgm:spPr/>
    </dgm:pt>
    <dgm:pt modelId="{7D5B272E-8309-489E-958D-CBCA3A5CAA62}" type="pres">
      <dgm:prSet presAssocID="{4E2EE72D-5163-4E85-919E-01C02282E219}" presName="parentTextArrow" presStyleLbl="node1" presStyleIdx="4" presStyleCnt="7"/>
      <dgm:spPr/>
      <dgm:t>
        <a:bodyPr/>
        <a:lstStyle/>
        <a:p>
          <a:endParaRPr lang="ru-RU"/>
        </a:p>
      </dgm:t>
    </dgm:pt>
    <dgm:pt modelId="{6FED2E75-1A3C-4915-8878-F18A8BCE4BCB}" type="pres">
      <dgm:prSet presAssocID="{83E5B57F-EEA6-4270-8DD1-9EE1929BEAF6}" presName="sp" presStyleCnt="0"/>
      <dgm:spPr/>
    </dgm:pt>
    <dgm:pt modelId="{CA72C291-4BB2-4B2E-968D-A31C211F5AFA}" type="pres">
      <dgm:prSet presAssocID="{4C7F8AE4-643B-4B96-9ED7-8705E13C7ABD}" presName="arrowAndChildren" presStyleCnt="0"/>
      <dgm:spPr/>
    </dgm:pt>
    <dgm:pt modelId="{948C05FA-EC72-4633-9131-0CCAD4A68236}" type="pres">
      <dgm:prSet presAssocID="{4C7F8AE4-643B-4B96-9ED7-8705E13C7ABD}" presName="parentTextArrow" presStyleLbl="node1" presStyleIdx="5" presStyleCnt="7"/>
      <dgm:spPr/>
      <dgm:t>
        <a:bodyPr/>
        <a:lstStyle/>
        <a:p>
          <a:endParaRPr lang="ru-RU"/>
        </a:p>
      </dgm:t>
    </dgm:pt>
    <dgm:pt modelId="{6DC5C2C9-5B5A-4EBD-B763-DB1E9FBCF9AF}" type="pres">
      <dgm:prSet presAssocID="{465D50EB-C4A1-4BDA-9E29-D24B8F79ECDC}" presName="sp" presStyleCnt="0"/>
      <dgm:spPr/>
    </dgm:pt>
    <dgm:pt modelId="{1012473C-6D4C-44A1-9B5C-C662505B962A}" type="pres">
      <dgm:prSet presAssocID="{54317390-BC11-4B07-8ED1-FE0CF10E7C81}" presName="arrowAndChildren" presStyleCnt="0"/>
      <dgm:spPr/>
    </dgm:pt>
    <dgm:pt modelId="{73674FCA-E19F-481A-B6A2-0CD6D1A3D6C1}" type="pres">
      <dgm:prSet presAssocID="{54317390-BC11-4B07-8ED1-FE0CF10E7C81}" presName="parentTextArrow" presStyleLbl="node1" presStyleIdx="6" presStyleCnt="7"/>
      <dgm:spPr/>
      <dgm:t>
        <a:bodyPr/>
        <a:lstStyle/>
        <a:p>
          <a:endParaRPr lang="ru-RU"/>
        </a:p>
      </dgm:t>
    </dgm:pt>
  </dgm:ptLst>
  <dgm:cxnLst>
    <dgm:cxn modelId="{893E3968-C924-4E94-AC27-38A8CEDE1C5A}" type="presOf" srcId="{CA90BFAC-1518-4361-A8BC-803A0AB35E9C}" destId="{85EC2C67-1C8C-48C4-AA80-5038DAF0A8C1}" srcOrd="0" destOrd="0" presId="urn:microsoft.com/office/officeart/2005/8/layout/process4"/>
    <dgm:cxn modelId="{B91FFCBA-B54F-4C25-A3E8-610E31A45F25}" srcId="{65496AE6-B9AE-4410-A460-5C704DC960F1}" destId="{4C7F8AE4-643B-4B96-9ED7-8705E13C7ABD}" srcOrd="1" destOrd="0" parTransId="{BA6EA578-9101-4EFC-85A5-22238F403C5C}" sibTransId="{83E5B57F-EEA6-4270-8DD1-9EE1929BEAF6}"/>
    <dgm:cxn modelId="{4E08D9D5-4FE0-4FDD-9083-4F97847AA6DE}" srcId="{65496AE6-B9AE-4410-A460-5C704DC960F1}" destId="{68AAA924-B289-44C2-ADEF-36AEFEF4BECD}" srcOrd="4" destOrd="0" parTransId="{6723CCA7-1739-4B53-BF6A-440CC28093C1}" sibTransId="{D52DE440-64ED-4E81-A113-7E614E707D8B}"/>
    <dgm:cxn modelId="{55A8036B-7DB0-4B1E-9517-7E7003F93340}" type="presOf" srcId="{54317390-BC11-4B07-8ED1-FE0CF10E7C81}" destId="{73674FCA-E19F-481A-B6A2-0CD6D1A3D6C1}" srcOrd="0" destOrd="0" presId="urn:microsoft.com/office/officeart/2005/8/layout/process4"/>
    <dgm:cxn modelId="{39BAFDE3-DACD-495E-8C94-EF20FC83669E}" type="presOf" srcId="{65496AE6-B9AE-4410-A460-5C704DC960F1}" destId="{932A9118-0C28-4F61-AA97-90983B52CEC5}" srcOrd="0" destOrd="0" presId="urn:microsoft.com/office/officeart/2005/8/layout/process4"/>
    <dgm:cxn modelId="{820AB7E0-8013-4DB9-AB4F-0EB4F02D0FEF}" type="presOf" srcId="{68AAA924-B289-44C2-ADEF-36AEFEF4BECD}" destId="{CCF42456-9EDE-4554-ACA0-9DE9AABE327C}" srcOrd="0" destOrd="0" presId="urn:microsoft.com/office/officeart/2005/8/layout/process4"/>
    <dgm:cxn modelId="{19B08655-367A-4C0D-AA66-ECDD16C546EF}" srcId="{65496AE6-B9AE-4410-A460-5C704DC960F1}" destId="{CA90BFAC-1518-4361-A8BC-803A0AB35E9C}" srcOrd="3" destOrd="0" parTransId="{2DEAA9E1-90B6-4233-9D65-11A6C38AFEAB}" sibTransId="{4D4D821A-3D85-4034-A6FA-E8CD4CE84086}"/>
    <dgm:cxn modelId="{48B9FC9C-F38D-4CEE-AAB3-69614DF2BD9D}" type="presOf" srcId="{4C7F8AE4-643B-4B96-9ED7-8705E13C7ABD}" destId="{948C05FA-EC72-4633-9131-0CCAD4A68236}" srcOrd="0" destOrd="0" presId="urn:microsoft.com/office/officeart/2005/8/layout/process4"/>
    <dgm:cxn modelId="{06F8BC43-1D65-42E9-A782-5F48201FC6CC}" type="presOf" srcId="{6E7AE094-F300-43C5-A712-C40E3DE7BB8F}" destId="{341A9C6E-734A-4FF1-9C30-58E7C5F3D510}" srcOrd="0" destOrd="0" presId="urn:microsoft.com/office/officeart/2005/8/layout/process4"/>
    <dgm:cxn modelId="{BAA4453B-707B-4DB0-8082-BC21A1DEE525}" srcId="{65496AE6-B9AE-4410-A460-5C704DC960F1}" destId="{6E7AE094-F300-43C5-A712-C40E3DE7BB8F}" srcOrd="5" destOrd="0" parTransId="{0E88A3A7-84FC-4734-A0BF-5BA227CBFAD5}" sibTransId="{8290A19B-6D15-48CA-91C8-84A93DF419EE}"/>
    <dgm:cxn modelId="{91E307AE-EBB3-4938-99D7-7362038C09DE}" srcId="{65496AE6-B9AE-4410-A460-5C704DC960F1}" destId="{99165F3F-A7E5-426B-9CAA-5E1DA4EA44DE}" srcOrd="6" destOrd="0" parTransId="{3B8D1F56-8FCD-431B-AC48-A97B4AA43ED5}" sibTransId="{F7897313-1947-4B87-B013-C41213731D83}"/>
    <dgm:cxn modelId="{B5C4935E-CE34-4251-8F14-0384C8B381EA}" type="presOf" srcId="{99165F3F-A7E5-426B-9CAA-5E1DA4EA44DE}" destId="{F1363181-5F4C-4E7E-B68E-04B27681C63B}" srcOrd="0" destOrd="0" presId="urn:microsoft.com/office/officeart/2005/8/layout/process4"/>
    <dgm:cxn modelId="{DE587FA9-1435-4D20-A7A8-A60234B02B28}" type="presOf" srcId="{4E2EE72D-5163-4E85-919E-01C02282E219}" destId="{7D5B272E-8309-489E-958D-CBCA3A5CAA62}" srcOrd="0" destOrd="0" presId="urn:microsoft.com/office/officeart/2005/8/layout/process4"/>
    <dgm:cxn modelId="{33A29F4B-AABE-41D8-8833-AF2E67BC82B3}" srcId="{65496AE6-B9AE-4410-A460-5C704DC960F1}" destId="{54317390-BC11-4B07-8ED1-FE0CF10E7C81}" srcOrd="0" destOrd="0" parTransId="{827B117F-7872-49D5-94CD-9584F37DE69C}" sibTransId="{465D50EB-C4A1-4BDA-9E29-D24B8F79ECDC}"/>
    <dgm:cxn modelId="{192BFFEA-C9DC-42D8-8A6C-C81A888C9B61}" srcId="{65496AE6-B9AE-4410-A460-5C704DC960F1}" destId="{4E2EE72D-5163-4E85-919E-01C02282E219}" srcOrd="2" destOrd="0" parTransId="{5C812DD3-E652-4DB5-94E5-331160572D29}" sibTransId="{AFB0FEE8-EA03-4646-B315-9F2EC011429B}"/>
    <dgm:cxn modelId="{AAC34F9A-6D09-4854-A2C6-7F95FA75A511}" type="presParOf" srcId="{932A9118-0C28-4F61-AA97-90983B52CEC5}" destId="{6BEE11CB-F8E8-4C4C-B3EF-CBE495FE7F65}" srcOrd="0" destOrd="0" presId="urn:microsoft.com/office/officeart/2005/8/layout/process4"/>
    <dgm:cxn modelId="{62E78A9D-E7DA-43F2-A511-682A5DD34BEE}" type="presParOf" srcId="{6BEE11CB-F8E8-4C4C-B3EF-CBE495FE7F65}" destId="{F1363181-5F4C-4E7E-B68E-04B27681C63B}" srcOrd="0" destOrd="0" presId="urn:microsoft.com/office/officeart/2005/8/layout/process4"/>
    <dgm:cxn modelId="{F5A29338-CD98-4958-8B9D-503449EAEED6}" type="presParOf" srcId="{932A9118-0C28-4F61-AA97-90983B52CEC5}" destId="{CCF76733-12AB-44F5-80A7-89C56FD649E5}" srcOrd="1" destOrd="0" presId="urn:microsoft.com/office/officeart/2005/8/layout/process4"/>
    <dgm:cxn modelId="{CAA3992D-41D0-4BA8-BE1B-4080CDAF389E}" type="presParOf" srcId="{932A9118-0C28-4F61-AA97-90983B52CEC5}" destId="{63C45131-32BE-45BB-A68B-66546C51A322}" srcOrd="2" destOrd="0" presId="urn:microsoft.com/office/officeart/2005/8/layout/process4"/>
    <dgm:cxn modelId="{6DA677BD-0213-42F0-9024-D37302C6FF03}" type="presParOf" srcId="{63C45131-32BE-45BB-A68B-66546C51A322}" destId="{341A9C6E-734A-4FF1-9C30-58E7C5F3D510}" srcOrd="0" destOrd="0" presId="urn:microsoft.com/office/officeart/2005/8/layout/process4"/>
    <dgm:cxn modelId="{C7A304A5-35EC-450D-BD75-A09C1A99FD3B}" type="presParOf" srcId="{932A9118-0C28-4F61-AA97-90983B52CEC5}" destId="{6292CF57-20A7-475B-BFC1-748D6F771014}" srcOrd="3" destOrd="0" presId="urn:microsoft.com/office/officeart/2005/8/layout/process4"/>
    <dgm:cxn modelId="{9F883B77-D77E-4E06-AFCC-3BA542EF388F}" type="presParOf" srcId="{932A9118-0C28-4F61-AA97-90983B52CEC5}" destId="{13D6C18B-F763-4305-9CFE-2329378D76E9}" srcOrd="4" destOrd="0" presId="urn:microsoft.com/office/officeart/2005/8/layout/process4"/>
    <dgm:cxn modelId="{FDA1119D-02EC-4317-8CDE-8CDA02FB463D}" type="presParOf" srcId="{13D6C18B-F763-4305-9CFE-2329378D76E9}" destId="{CCF42456-9EDE-4554-ACA0-9DE9AABE327C}" srcOrd="0" destOrd="0" presId="urn:microsoft.com/office/officeart/2005/8/layout/process4"/>
    <dgm:cxn modelId="{7B22606C-68BC-42F5-9B46-AE88D5826879}" type="presParOf" srcId="{932A9118-0C28-4F61-AA97-90983B52CEC5}" destId="{BF27D0B1-2AB1-409A-900E-470C27AA5EA2}" srcOrd="5" destOrd="0" presId="urn:microsoft.com/office/officeart/2005/8/layout/process4"/>
    <dgm:cxn modelId="{F8520958-B068-49F0-A558-620D3FC28DB5}" type="presParOf" srcId="{932A9118-0C28-4F61-AA97-90983B52CEC5}" destId="{2891EFA5-1AC1-49A8-BE94-626FF47E7D61}" srcOrd="6" destOrd="0" presId="urn:microsoft.com/office/officeart/2005/8/layout/process4"/>
    <dgm:cxn modelId="{928CC547-BFD1-40B0-BF83-EF849B4006A6}" type="presParOf" srcId="{2891EFA5-1AC1-49A8-BE94-626FF47E7D61}" destId="{85EC2C67-1C8C-48C4-AA80-5038DAF0A8C1}" srcOrd="0" destOrd="0" presId="urn:microsoft.com/office/officeart/2005/8/layout/process4"/>
    <dgm:cxn modelId="{C5FFF3E8-782B-4BA1-931B-A269B94BAD19}" type="presParOf" srcId="{932A9118-0C28-4F61-AA97-90983B52CEC5}" destId="{B5BF5316-8354-4A7B-9D4F-AD689BD6CBD0}" srcOrd="7" destOrd="0" presId="urn:microsoft.com/office/officeart/2005/8/layout/process4"/>
    <dgm:cxn modelId="{D540035E-EB1F-488E-9717-72AC28F4182A}" type="presParOf" srcId="{932A9118-0C28-4F61-AA97-90983B52CEC5}" destId="{A17EDFF9-0430-4371-8351-182CC7D702BC}" srcOrd="8" destOrd="0" presId="urn:microsoft.com/office/officeart/2005/8/layout/process4"/>
    <dgm:cxn modelId="{1639D4D5-A084-4EF2-862B-973658EB523C}" type="presParOf" srcId="{A17EDFF9-0430-4371-8351-182CC7D702BC}" destId="{7D5B272E-8309-489E-958D-CBCA3A5CAA62}" srcOrd="0" destOrd="0" presId="urn:microsoft.com/office/officeart/2005/8/layout/process4"/>
    <dgm:cxn modelId="{246635A3-A5A9-4F33-B264-07766324780F}" type="presParOf" srcId="{932A9118-0C28-4F61-AA97-90983B52CEC5}" destId="{6FED2E75-1A3C-4915-8878-F18A8BCE4BCB}" srcOrd="9" destOrd="0" presId="urn:microsoft.com/office/officeart/2005/8/layout/process4"/>
    <dgm:cxn modelId="{FAFC812A-842C-43B6-B805-82F5E921A286}" type="presParOf" srcId="{932A9118-0C28-4F61-AA97-90983B52CEC5}" destId="{CA72C291-4BB2-4B2E-968D-A31C211F5AFA}" srcOrd="10" destOrd="0" presId="urn:microsoft.com/office/officeart/2005/8/layout/process4"/>
    <dgm:cxn modelId="{75DCB149-B371-4419-929D-7427A1D275BA}" type="presParOf" srcId="{CA72C291-4BB2-4B2E-968D-A31C211F5AFA}" destId="{948C05FA-EC72-4633-9131-0CCAD4A68236}" srcOrd="0" destOrd="0" presId="urn:microsoft.com/office/officeart/2005/8/layout/process4"/>
    <dgm:cxn modelId="{DE194472-D8D0-4169-B601-0FA0138DB534}" type="presParOf" srcId="{932A9118-0C28-4F61-AA97-90983B52CEC5}" destId="{6DC5C2C9-5B5A-4EBD-B763-DB1E9FBCF9AF}" srcOrd="11" destOrd="0" presId="urn:microsoft.com/office/officeart/2005/8/layout/process4"/>
    <dgm:cxn modelId="{5B04ACE9-E7B2-429A-A909-276D63204CC4}" type="presParOf" srcId="{932A9118-0C28-4F61-AA97-90983B52CEC5}" destId="{1012473C-6D4C-44A1-9B5C-C662505B962A}" srcOrd="12" destOrd="0" presId="urn:microsoft.com/office/officeart/2005/8/layout/process4"/>
    <dgm:cxn modelId="{203A9651-2F18-47CB-835B-5E76D5356646}" type="presParOf" srcId="{1012473C-6D4C-44A1-9B5C-C662505B962A}" destId="{73674FCA-E19F-481A-B6A2-0CD6D1A3D6C1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7E358F1-B703-4760-BEE5-11D835318170}" type="doc">
      <dgm:prSet loTypeId="urn:microsoft.com/office/officeart/2005/8/layout/vList5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AFEFABC-4C6D-410B-95BF-96BA8D1EBFBF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по себестоимости каждой единицы</a:t>
          </a:r>
        </a:p>
      </dgm:t>
    </dgm:pt>
    <dgm:pt modelId="{7E7BC354-E07A-40CD-8F1B-440CCC6B7CC3}" type="parTrans" cxnId="{0AF50699-4B51-44F7-B0FD-25B1F5A83E1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FD150CB0-5EAF-4431-9C9C-5AD42D3ABCA6}" type="sibTrans" cxnId="{0AF50699-4B51-44F7-B0FD-25B1F5A83E17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24FBF31-B1D2-44DA-99D8-33FD33F5338B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данный способ характерен для товаров не взаимозаменяемых, то есть данные товары используется предприятием в определенном порядке (драгоценности</a:t>
          </a:r>
        </a:p>
      </dgm:t>
    </dgm:pt>
    <dgm:pt modelId="{048F591A-23C7-4A03-8A6D-7A59FF554FEF}" type="parTrans" cxnId="{CEDC4A3F-A57E-4F2F-9474-408785721FA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CC034529-215B-4E31-914B-CFCAE6E60A6E}" type="sibTrans" cxnId="{CEDC4A3F-A57E-4F2F-9474-408785721FA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8C5F9036-D8B2-48E4-BF3F-219E840B7D30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по средней себестоимости </a:t>
          </a:r>
        </a:p>
      </dgm:t>
    </dgm:pt>
    <dgm:pt modelId="{E54D1137-975A-4757-AEB7-8743A6424B56}" type="parTrans" cxnId="{A2D06F29-59CD-463E-B8A9-C1117995C0C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EE7D3BB7-E9CD-41BE-9CEB-EE991934E53F}" type="sibTrans" cxnId="{A2D06F29-59CD-463E-B8A9-C1117995C0C6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E63BD6C-152B-453E-9585-DADC222D0170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данная себестоимость находиться путем деления себестоимости определенной группы товаров на их количество</a:t>
          </a:r>
        </a:p>
      </dgm:t>
    </dgm:pt>
    <dgm:pt modelId="{953FEBEB-818C-42B5-9C9D-3AA78FED454B}" type="parTrans" cxnId="{C25C88B4-370D-4E1C-8CD9-0C040492A86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9126A2B-295C-4989-9F31-674C59ED1C25}" type="sibTrans" cxnId="{C25C88B4-370D-4E1C-8CD9-0C040492A864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4334F2E-1790-4E78-9E2E-D3DFD768E038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по себестоимости первых по времени приобретения товаров (способ ФИФО) </a:t>
          </a:r>
        </a:p>
      </dgm:t>
    </dgm:pt>
    <dgm:pt modelId="{27B68CDF-1EE5-4D72-8F68-3CDF6806E7C5}" type="parTrans" cxnId="{7329D0F3-F642-4083-AC44-6ED7BA5DBCC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CAE79C8-3EDE-4304-882D-230FF48BB9DE}" type="sibTrans" cxnId="{7329D0F3-F642-4083-AC44-6ED7BA5DBCC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5C2F3C3-EB27-4EB0-8605-39787B5AA3DD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себестоимость товаров определяется исходя из последовательности приобретения</a:t>
          </a:r>
        </a:p>
      </dgm:t>
    </dgm:pt>
    <dgm:pt modelId="{76A3253A-95C8-4AC6-829A-2052756E4264}" type="parTrans" cxnId="{983AC4FD-E279-41E2-8839-65756BC1E41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92EBBE7-9A12-45D1-B1E8-495FFA933DE3}" type="sibTrans" cxnId="{983AC4FD-E279-41E2-8839-65756BC1E418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214AD5AA-2E86-4B43-820B-87E19E3A15E2}" type="pres">
      <dgm:prSet presAssocID="{E7E358F1-B703-4760-BEE5-11D83531817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07B123B-B071-42BA-8EAC-F073985A331C}" type="pres">
      <dgm:prSet presAssocID="{FAFEFABC-4C6D-410B-95BF-96BA8D1EBFBF}" presName="linNode" presStyleCnt="0"/>
      <dgm:spPr/>
    </dgm:pt>
    <dgm:pt modelId="{8BE3A4A2-BB45-4A70-B850-9FAF9179740E}" type="pres">
      <dgm:prSet presAssocID="{FAFEFABC-4C6D-410B-95BF-96BA8D1EBFBF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FF8FAA-14F8-4CB7-8609-804D7044BEBC}" type="pres">
      <dgm:prSet presAssocID="{FAFEFABC-4C6D-410B-95BF-96BA8D1EBFBF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957DD4-13FC-4F90-BA77-13C11D56A5C5}" type="pres">
      <dgm:prSet presAssocID="{FD150CB0-5EAF-4431-9C9C-5AD42D3ABCA6}" presName="sp" presStyleCnt="0"/>
      <dgm:spPr/>
    </dgm:pt>
    <dgm:pt modelId="{9B70B8F5-BCEF-4134-B41B-CD068C74818E}" type="pres">
      <dgm:prSet presAssocID="{8C5F9036-D8B2-48E4-BF3F-219E840B7D30}" presName="linNode" presStyleCnt="0"/>
      <dgm:spPr/>
    </dgm:pt>
    <dgm:pt modelId="{3E2FE145-E238-45A5-ABC6-9F16712F4836}" type="pres">
      <dgm:prSet presAssocID="{8C5F9036-D8B2-48E4-BF3F-219E840B7D30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9C9FA7-827E-4DF9-AA9E-16788A93D6E6}" type="pres">
      <dgm:prSet presAssocID="{8C5F9036-D8B2-48E4-BF3F-219E840B7D30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40C346-A629-44E4-AD68-A7D5235B8AEB}" type="pres">
      <dgm:prSet presAssocID="{EE7D3BB7-E9CD-41BE-9CEB-EE991934E53F}" presName="sp" presStyleCnt="0"/>
      <dgm:spPr/>
    </dgm:pt>
    <dgm:pt modelId="{950D10E9-B8B7-4C94-87C2-9459104A7400}" type="pres">
      <dgm:prSet presAssocID="{94334F2E-1790-4E78-9E2E-D3DFD768E038}" presName="linNode" presStyleCnt="0"/>
      <dgm:spPr/>
    </dgm:pt>
    <dgm:pt modelId="{FB2A1AAB-CB63-49A5-BE94-CC1531FE57F5}" type="pres">
      <dgm:prSet presAssocID="{94334F2E-1790-4E78-9E2E-D3DFD768E038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34976A1-920A-4CC7-B847-61DA2DF4EEB5}" type="pres">
      <dgm:prSet presAssocID="{94334F2E-1790-4E78-9E2E-D3DFD768E038}" presName="descendantText" presStyleLbl="alignAccFollowNode1" presStyleIdx="2" presStyleCnt="3" custLinFactY="12690" custLinFactNeighborX="8780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61C3FB0-807A-4794-9477-9F795DB66894}" type="presOf" srcId="{8C5F9036-D8B2-48E4-BF3F-219E840B7D30}" destId="{3E2FE145-E238-45A5-ABC6-9F16712F4836}" srcOrd="0" destOrd="0" presId="urn:microsoft.com/office/officeart/2005/8/layout/vList5"/>
    <dgm:cxn modelId="{A2D06F29-59CD-463E-B8A9-C1117995C0C6}" srcId="{E7E358F1-B703-4760-BEE5-11D835318170}" destId="{8C5F9036-D8B2-48E4-BF3F-219E840B7D30}" srcOrd="1" destOrd="0" parTransId="{E54D1137-975A-4757-AEB7-8743A6424B56}" sibTransId="{EE7D3BB7-E9CD-41BE-9CEB-EE991934E53F}"/>
    <dgm:cxn modelId="{335DB48E-7E75-494D-9815-5A1D93E9F03E}" type="presOf" srcId="{224FBF31-B1D2-44DA-99D8-33FD33F5338B}" destId="{E7FF8FAA-14F8-4CB7-8609-804D7044BEBC}" srcOrd="0" destOrd="0" presId="urn:microsoft.com/office/officeart/2005/8/layout/vList5"/>
    <dgm:cxn modelId="{7B04CA2B-30A2-4D83-84F6-A8FB4D487E38}" type="presOf" srcId="{5E63BD6C-152B-453E-9585-DADC222D0170}" destId="{1C9C9FA7-827E-4DF9-AA9E-16788A93D6E6}" srcOrd="0" destOrd="0" presId="urn:microsoft.com/office/officeart/2005/8/layout/vList5"/>
    <dgm:cxn modelId="{CEDC4A3F-A57E-4F2F-9474-408785721FAF}" srcId="{FAFEFABC-4C6D-410B-95BF-96BA8D1EBFBF}" destId="{224FBF31-B1D2-44DA-99D8-33FD33F5338B}" srcOrd="0" destOrd="0" parTransId="{048F591A-23C7-4A03-8A6D-7A59FF554FEF}" sibTransId="{CC034529-215B-4E31-914B-CFCAE6E60A6E}"/>
    <dgm:cxn modelId="{DEC2869D-7688-4B54-8D86-FC4A98A8BDDE}" type="presOf" srcId="{75C2F3C3-EB27-4EB0-8605-39787B5AA3DD}" destId="{A34976A1-920A-4CC7-B847-61DA2DF4EEB5}" srcOrd="0" destOrd="0" presId="urn:microsoft.com/office/officeart/2005/8/layout/vList5"/>
    <dgm:cxn modelId="{C63656AD-6815-4F4C-89B7-6C972B1E049A}" type="presOf" srcId="{E7E358F1-B703-4760-BEE5-11D835318170}" destId="{214AD5AA-2E86-4B43-820B-87E19E3A15E2}" srcOrd="0" destOrd="0" presId="urn:microsoft.com/office/officeart/2005/8/layout/vList5"/>
    <dgm:cxn modelId="{0AF50699-4B51-44F7-B0FD-25B1F5A83E17}" srcId="{E7E358F1-B703-4760-BEE5-11D835318170}" destId="{FAFEFABC-4C6D-410B-95BF-96BA8D1EBFBF}" srcOrd="0" destOrd="0" parTransId="{7E7BC354-E07A-40CD-8F1B-440CCC6B7CC3}" sibTransId="{FD150CB0-5EAF-4431-9C9C-5AD42D3ABCA6}"/>
    <dgm:cxn modelId="{C25C88B4-370D-4E1C-8CD9-0C040492A864}" srcId="{8C5F9036-D8B2-48E4-BF3F-219E840B7D30}" destId="{5E63BD6C-152B-453E-9585-DADC222D0170}" srcOrd="0" destOrd="0" parTransId="{953FEBEB-818C-42B5-9C9D-3AA78FED454B}" sibTransId="{19126A2B-295C-4989-9F31-674C59ED1C25}"/>
    <dgm:cxn modelId="{7329D0F3-F642-4083-AC44-6ED7BA5DBCCC}" srcId="{E7E358F1-B703-4760-BEE5-11D835318170}" destId="{94334F2E-1790-4E78-9E2E-D3DFD768E038}" srcOrd="2" destOrd="0" parTransId="{27B68CDF-1EE5-4D72-8F68-3CDF6806E7C5}" sibTransId="{2CAE79C8-3EDE-4304-882D-230FF48BB9DE}"/>
    <dgm:cxn modelId="{C4CA548D-E9B6-4ABD-822B-8ADE8C6F947F}" type="presOf" srcId="{FAFEFABC-4C6D-410B-95BF-96BA8D1EBFBF}" destId="{8BE3A4A2-BB45-4A70-B850-9FAF9179740E}" srcOrd="0" destOrd="0" presId="urn:microsoft.com/office/officeart/2005/8/layout/vList5"/>
    <dgm:cxn modelId="{983AC4FD-E279-41E2-8839-65756BC1E418}" srcId="{94334F2E-1790-4E78-9E2E-D3DFD768E038}" destId="{75C2F3C3-EB27-4EB0-8605-39787B5AA3DD}" srcOrd="0" destOrd="0" parTransId="{76A3253A-95C8-4AC6-829A-2052756E4264}" sibTransId="{392EBBE7-9A12-45D1-B1E8-495FFA933DE3}"/>
    <dgm:cxn modelId="{3F406E4F-1DBF-499C-99CF-4D607B471063}" type="presOf" srcId="{94334F2E-1790-4E78-9E2E-D3DFD768E038}" destId="{FB2A1AAB-CB63-49A5-BE94-CC1531FE57F5}" srcOrd="0" destOrd="0" presId="urn:microsoft.com/office/officeart/2005/8/layout/vList5"/>
    <dgm:cxn modelId="{A7C61056-9721-4ED2-813E-C6AAF5D50095}" type="presParOf" srcId="{214AD5AA-2E86-4B43-820B-87E19E3A15E2}" destId="{807B123B-B071-42BA-8EAC-F073985A331C}" srcOrd="0" destOrd="0" presId="urn:microsoft.com/office/officeart/2005/8/layout/vList5"/>
    <dgm:cxn modelId="{63D29543-3FF6-4C97-A064-E5253D43E9E5}" type="presParOf" srcId="{807B123B-B071-42BA-8EAC-F073985A331C}" destId="{8BE3A4A2-BB45-4A70-B850-9FAF9179740E}" srcOrd="0" destOrd="0" presId="urn:microsoft.com/office/officeart/2005/8/layout/vList5"/>
    <dgm:cxn modelId="{8C56480F-ED3A-4B2C-B560-42199E46AEC4}" type="presParOf" srcId="{807B123B-B071-42BA-8EAC-F073985A331C}" destId="{E7FF8FAA-14F8-4CB7-8609-804D7044BEBC}" srcOrd="1" destOrd="0" presId="urn:microsoft.com/office/officeart/2005/8/layout/vList5"/>
    <dgm:cxn modelId="{EDCB5C50-83B8-455D-ADD9-E792C367F91D}" type="presParOf" srcId="{214AD5AA-2E86-4B43-820B-87E19E3A15E2}" destId="{46957DD4-13FC-4F90-BA77-13C11D56A5C5}" srcOrd="1" destOrd="0" presId="urn:microsoft.com/office/officeart/2005/8/layout/vList5"/>
    <dgm:cxn modelId="{16B12CD8-C9DB-49B5-A15A-09CB205661D2}" type="presParOf" srcId="{214AD5AA-2E86-4B43-820B-87E19E3A15E2}" destId="{9B70B8F5-BCEF-4134-B41B-CD068C74818E}" srcOrd="2" destOrd="0" presId="urn:microsoft.com/office/officeart/2005/8/layout/vList5"/>
    <dgm:cxn modelId="{37E473D4-912F-496C-B724-86DB109429F8}" type="presParOf" srcId="{9B70B8F5-BCEF-4134-B41B-CD068C74818E}" destId="{3E2FE145-E238-45A5-ABC6-9F16712F4836}" srcOrd="0" destOrd="0" presId="urn:microsoft.com/office/officeart/2005/8/layout/vList5"/>
    <dgm:cxn modelId="{70F5EE6E-C550-4485-83D1-78366565658E}" type="presParOf" srcId="{9B70B8F5-BCEF-4134-B41B-CD068C74818E}" destId="{1C9C9FA7-827E-4DF9-AA9E-16788A93D6E6}" srcOrd="1" destOrd="0" presId="urn:microsoft.com/office/officeart/2005/8/layout/vList5"/>
    <dgm:cxn modelId="{79906AEA-1C24-4BDE-B41D-DC567086E224}" type="presParOf" srcId="{214AD5AA-2E86-4B43-820B-87E19E3A15E2}" destId="{1440C346-A629-44E4-AD68-A7D5235B8AEB}" srcOrd="3" destOrd="0" presId="urn:microsoft.com/office/officeart/2005/8/layout/vList5"/>
    <dgm:cxn modelId="{BD2744DB-347F-416B-9D79-EA08ED95D9E8}" type="presParOf" srcId="{214AD5AA-2E86-4B43-820B-87E19E3A15E2}" destId="{950D10E9-B8B7-4C94-87C2-9459104A7400}" srcOrd="4" destOrd="0" presId="urn:microsoft.com/office/officeart/2005/8/layout/vList5"/>
    <dgm:cxn modelId="{65F4C4E6-432A-40B6-A0FF-B92DEE922CA8}" type="presParOf" srcId="{950D10E9-B8B7-4C94-87C2-9459104A7400}" destId="{FB2A1AAB-CB63-49A5-BE94-CC1531FE57F5}" srcOrd="0" destOrd="0" presId="urn:microsoft.com/office/officeart/2005/8/layout/vList5"/>
    <dgm:cxn modelId="{64056BCE-1F10-404A-A895-FB39DFC3AF0D}" type="presParOf" srcId="{950D10E9-B8B7-4C94-87C2-9459104A7400}" destId="{A34976A1-920A-4CC7-B847-61DA2DF4EEB5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E129291-3BAE-4BED-BA12-6B803B1AE27B}" type="doc">
      <dgm:prSet loTypeId="urn:microsoft.com/office/officeart/2005/8/layout/lProcess1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BC0E205-8D74-4E58-BDAD-653FC429B7CC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По покупным ценам</a:t>
          </a:r>
        </a:p>
      </dgm:t>
    </dgm:pt>
    <dgm:pt modelId="{AB6F2239-6444-427E-B25C-A38B97713B56}" type="parTrans" cxnId="{AAFF4229-228F-4FB0-BBEF-168114C4D07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96738246-D65D-4359-86AC-76F10082E6CC}" type="sibTrans" cxnId="{AAFF4229-228F-4FB0-BBEF-168114C4D07F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CB3764C-05AE-4090-A615-933A0E566B14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товары учитываются по фактической стоимости (на счете 41 «Товары»); </a:t>
          </a:r>
        </a:p>
      </dgm:t>
    </dgm:pt>
    <dgm:pt modelId="{42F2CF2D-5A26-438E-B9C8-3AFC455B6000}" type="parTrans" cxnId="{565C5B93-7B34-483C-B3B9-82D15C45CDF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11FC18E1-57B7-4CFD-ADE7-0E55C31EF3D1}" type="sibTrans" cxnId="{565C5B93-7B34-483C-B3B9-82D15C45CDF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3C76246D-C239-4EF9-A840-2AAA283886E6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По продажным ценам</a:t>
          </a:r>
        </a:p>
      </dgm:t>
    </dgm:pt>
    <dgm:pt modelId="{E11F470B-7459-4D03-8552-300DEAD27F0C}" type="parTrans" cxnId="{2F14BAEF-34CA-44A9-9658-4EDEF9B23C7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FC66F59-33D3-46A8-8BB7-A821E35A4DF8}" type="sibTrans" cxnId="{2F14BAEF-34CA-44A9-9658-4EDEF9B23C7C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5EA6FF98-7C2F-4E34-A857-3FFBFE085DFE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	товары учитываются по продажной стоимости (с использованием счета 42 "Торговая наценка")</a:t>
          </a:r>
        </a:p>
      </dgm:t>
    </dgm:pt>
    <dgm:pt modelId="{AA5A94E0-C309-44CC-8568-C8D5935A1F1B}" type="parTrans" cxnId="{27ABDFE7-D303-4362-A060-F012D10CEA0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B58C9066-D307-4443-A048-62F8154BACA1}" type="sibTrans" cxnId="{27ABDFE7-D303-4362-A060-F012D10CEA02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D6F92B15-33D6-47E6-9276-27E86CEE0F61}">
      <dgm:prSet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товары учитываются по учетной стоимости (с использованием счета 15 «Заготовление и приобретение материальных ценностей»);</a:t>
          </a:r>
        </a:p>
      </dgm:t>
    </dgm:pt>
    <dgm:pt modelId="{C53F8DAD-CE4C-4135-9930-126B8054A857}" type="parTrans" cxnId="{173F3ED7-309B-4B8C-AA28-78B99A804D8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6BE5AE48-9D69-4C5B-8888-96D4D68D8E96}" type="sibTrans" cxnId="{173F3ED7-309B-4B8C-AA28-78B99A804D81}">
      <dgm:prSet/>
      <dgm:spPr/>
      <dgm:t>
        <a:bodyPr/>
        <a:lstStyle/>
        <a:p>
          <a:endParaRPr lang="ru-RU">
            <a:latin typeface="Times New Roman" pitchFamily="18" charset="0"/>
            <a:cs typeface="Times New Roman" pitchFamily="18" charset="0"/>
          </a:endParaRPr>
        </a:p>
      </dgm:t>
    </dgm:pt>
    <dgm:pt modelId="{7E99EEF0-A961-45A6-B578-3351D7E42CEB}" type="pres">
      <dgm:prSet presAssocID="{EE129291-3BAE-4BED-BA12-6B803B1AE27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A427311-798F-4818-A007-0DDA616FF332}" type="pres">
      <dgm:prSet presAssocID="{5BC0E205-8D74-4E58-BDAD-653FC429B7CC}" presName="vertFlow" presStyleCnt="0"/>
      <dgm:spPr/>
    </dgm:pt>
    <dgm:pt modelId="{C0D56D5E-82D5-491D-A57A-853FB19B4349}" type="pres">
      <dgm:prSet presAssocID="{5BC0E205-8D74-4E58-BDAD-653FC429B7CC}" presName="header" presStyleLbl="node1" presStyleIdx="0" presStyleCnt="2"/>
      <dgm:spPr/>
      <dgm:t>
        <a:bodyPr/>
        <a:lstStyle/>
        <a:p>
          <a:endParaRPr lang="ru-RU"/>
        </a:p>
      </dgm:t>
    </dgm:pt>
    <dgm:pt modelId="{5B38FF82-BDBB-432E-AE60-F3618279C1F8}" type="pres">
      <dgm:prSet presAssocID="{42F2CF2D-5A26-438E-B9C8-3AFC455B6000}" presName="parTrans" presStyleLbl="sibTrans2D1" presStyleIdx="0" presStyleCnt="3"/>
      <dgm:spPr/>
      <dgm:t>
        <a:bodyPr/>
        <a:lstStyle/>
        <a:p>
          <a:endParaRPr lang="ru-RU"/>
        </a:p>
      </dgm:t>
    </dgm:pt>
    <dgm:pt modelId="{8FEB29BC-5115-4FA5-8627-4FD1ABAAFD53}" type="pres">
      <dgm:prSet presAssocID="{7CB3764C-05AE-4090-A615-933A0E566B14}" presName="child" presStyleLbl="alignAccFollow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B415A1-FA6B-4FA2-BB82-D599AB48A476}" type="pres">
      <dgm:prSet presAssocID="{11FC18E1-57B7-4CFD-ADE7-0E55C31EF3D1}" presName="sibTrans" presStyleLbl="sibTrans2D1" presStyleIdx="1" presStyleCnt="3"/>
      <dgm:spPr/>
      <dgm:t>
        <a:bodyPr/>
        <a:lstStyle/>
        <a:p>
          <a:endParaRPr lang="ru-RU"/>
        </a:p>
      </dgm:t>
    </dgm:pt>
    <dgm:pt modelId="{7EFF39AB-5971-45C9-8839-0E1A417C8CDC}" type="pres">
      <dgm:prSet presAssocID="{D6F92B15-33D6-47E6-9276-27E86CEE0F61}" presName="child" presStyleLbl="alignAccFollow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7E1E94-4F9B-4E2C-95FE-6DC86A8A4A81}" type="pres">
      <dgm:prSet presAssocID="{5BC0E205-8D74-4E58-BDAD-653FC429B7CC}" presName="hSp" presStyleCnt="0"/>
      <dgm:spPr/>
    </dgm:pt>
    <dgm:pt modelId="{A9390C05-40E8-4549-B743-348C9EA54330}" type="pres">
      <dgm:prSet presAssocID="{3C76246D-C239-4EF9-A840-2AAA283886E6}" presName="vertFlow" presStyleCnt="0"/>
      <dgm:spPr/>
    </dgm:pt>
    <dgm:pt modelId="{799B76E8-F7CC-4133-9575-31B4E25289BA}" type="pres">
      <dgm:prSet presAssocID="{3C76246D-C239-4EF9-A840-2AAA283886E6}" presName="header" presStyleLbl="node1" presStyleIdx="1" presStyleCnt="2"/>
      <dgm:spPr/>
      <dgm:t>
        <a:bodyPr/>
        <a:lstStyle/>
        <a:p>
          <a:endParaRPr lang="ru-RU"/>
        </a:p>
      </dgm:t>
    </dgm:pt>
    <dgm:pt modelId="{E4880A66-31E2-4FE1-A62A-4638398C6CDD}" type="pres">
      <dgm:prSet presAssocID="{AA5A94E0-C309-44CC-8568-C8D5935A1F1B}" presName="parTrans" presStyleLbl="sibTrans2D1" presStyleIdx="2" presStyleCnt="3"/>
      <dgm:spPr/>
      <dgm:t>
        <a:bodyPr/>
        <a:lstStyle/>
        <a:p>
          <a:endParaRPr lang="ru-RU"/>
        </a:p>
      </dgm:t>
    </dgm:pt>
    <dgm:pt modelId="{D6FE3FB9-6290-46CA-8D8B-E1784498F3B6}" type="pres">
      <dgm:prSet presAssocID="{5EA6FF98-7C2F-4E34-A857-3FFBFE085DFE}" presName="child" presStyleLbl="alignAccFollow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EDD3AEE-7A2C-4F6E-B297-2C60443E8718}" type="presOf" srcId="{D6F92B15-33D6-47E6-9276-27E86CEE0F61}" destId="{7EFF39AB-5971-45C9-8839-0E1A417C8CDC}" srcOrd="0" destOrd="0" presId="urn:microsoft.com/office/officeart/2005/8/layout/lProcess1"/>
    <dgm:cxn modelId="{CBAD50BE-8153-4B73-B7AF-7F3CB706DAC2}" type="presOf" srcId="{7CB3764C-05AE-4090-A615-933A0E566B14}" destId="{8FEB29BC-5115-4FA5-8627-4FD1ABAAFD53}" srcOrd="0" destOrd="0" presId="urn:microsoft.com/office/officeart/2005/8/layout/lProcess1"/>
    <dgm:cxn modelId="{2F14BAEF-34CA-44A9-9658-4EDEF9B23C7C}" srcId="{EE129291-3BAE-4BED-BA12-6B803B1AE27B}" destId="{3C76246D-C239-4EF9-A840-2AAA283886E6}" srcOrd="1" destOrd="0" parTransId="{E11F470B-7459-4D03-8552-300DEAD27F0C}" sibTransId="{DFC66F59-33D3-46A8-8BB7-A821E35A4DF8}"/>
    <dgm:cxn modelId="{69D059C3-B6C2-4FE4-8EF4-1C8D4B2B6285}" type="presOf" srcId="{5EA6FF98-7C2F-4E34-A857-3FFBFE085DFE}" destId="{D6FE3FB9-6290-46CA-8D8B-E1784498F3B6}" srcOrd="0" destOrd="0" presId="urn:microsoft.com/office/officeart/2005/8/layout/lProcess1"/>
    <dgm:cxn modelId="{8FAA4E54-55F6-47E1-A8B9-AC2EB286C582}" type="presOf" srcId="{42F2CF2D-5A26-438E-B9C8-3AFC455B6000}" destId="{5B38FF82-BDBB-432E-AE60-F3618279C1F8}" srcOrd="0" destOrd="0" presId="urn:microsoft.com/office/officeart/2005/8/layout/lProcess1"/>
    <dgm:cxn modelId="{C8BA4952-D2B5-497B-AD00-1B7A305169A9}" type="presOf" srcId="{EE129291-3BAE-4BED-BA12-6B803B1AE27B}" destId="{7E99EEF0-A961-45A6-B578-3351D7E42CEB}" srcOrd="0" destOrd="0" presId="urn:microsoft.com/office/officeart/2005/8/layout/lProcess1"/>
    <dgm:cxn modelId="{27ABDFE7-D303-4362-A060-F012D10CEA02}" srcId="{3C76246D-C239-4EF9-A840-2AAA283886E6}" destId="{5EA6FF98-7C2F-4E34-A857-3FFBFE085DFE}" srcOrd="0" destOrd="0" parTransId="{AA5A94E0-C309-44CC-8568-C8D5935A1F1B}" sibTransId="{B58C9066-D307-4443-A048-62F8154BACA1}"/>
    <dgm:cxn modelId="{173F3ED7-309B-4B8C-AA28-78B99A804D81}" srcId="{5BC0E205-8D74-4E58-BDAD-653FC429B7CC}" destId="{D6F92B15-33D6-47E6-9276-27E86CEE0F61}" srcOrd="1" destOrd="0" parTransId="{C53F8DAD-CE4C-4135-9930-126B8054A857}" sibTransId="{6BE5AE48-9D69-4C5B-8888-96D4D68D8E96}"/>
    <dgm:cxn modelId="{2FB7C671-6036-4F18-8810-34FC0BCBB370}" type="presOf" srcId="{11FC18E1-57B7-4CFD-ADE7-0E55C31EF3D1}" destId="{77B415A1-FA6B-4FA2-BB82-D599AB48A476}" srcOrd="0" destOrd="0" presId="urn:microsoft.com/office/officeart/2005/8/layout/lProcess1"/>
    <dgm:cxn modelId="{565C5B93-7B34-483C-B3B9-82D15C45CDF2}" srcId="{5BC0E205-8D74-4E58-BDAD-653FC429B7CC}" destId="{7CB3764C-05AE-4090-A615-933A0E566B14}" srcOrd="0" destOrd="0" parTransId="{42F2CF2D-5A26-438E-B9C8-3AFC455B6000}" sibTransId="{11FC18E1-57B7-4CFD-ADE7-0E55C31EF3D1}"/>
    <dgm:cxn modelId="{91C1531B-09DA-46B3-BD2C-8E84765F9220}" type="presOf" srcId="{5BC0E205-8D74-4E58-BDAD-653FC429B7CC}" destId="{C0D56D5E-82D5-491D-A57A-853FB19B4349}" srcOrd="0" destOrd="0" presId="urn:microsoft.com/office/officeart/2005/8/layout/lProcess1"/>
    <dgm:cxn modelId="{BA9723D8-2A5F-4382-A994-67ABA5817251}" type="presOf" srcId="{AA5A94E0-C309-44CC-8568-C8D5935A1F1B}" destId="{E4880A66-31E2-4FE1-A62A-4638398C6CDD}" srcOrd="0" destOrd="0" presId="urn:microsoft.com/office/officeart/2005/8/layout/lProcess1"/>
    <dgm:cxn modelId="{F68D1820-9A13-4F5B-BC70-CC3D0205C46F}" type="presOf" srcId="{3C76246D-C239-4EF9-A840-2AAA283886E6}" destId="{799B76E8-F7CC-4133-9575-31B4E25289BA}" srcOrd="0" destOrd="0" presId="urn:microsoft.com/office/officeart/2005/8/layout/lProcess1"/>
    <dgm:cxn modelId="{AAFF4229-228F-4FB0-BBEF-168114C4D07F}" srcId="{EE129291-3BAE-4BED-BA12-6B803B1AE27B}" destId="{5BC0E205-8D74-4E58-BDAD-653FC429B7CC}" srcOrd="0" destOrd="0" parTransId="{AB6F2239-6444-427E-B25C-A38B97713B56}" sibTransId="{96738246-D65D-4359-86AC-76F10082E6CC}"/>
    <dgm:cxn modelId="{46C659A5-9DD6-49E5-989A-325C53D75774}" type="presParOf" srcId="{7E99EEF0-A961-45A6-B578-3351D7E42CEB}" destId="{DA427311-798F-4818-A007-0DDA616FF332}" srcOrd="0" destOrd="0" presId="urn:microsoft.com/office/officeart/2005/8/layout/lProcess1"/>
    <dgm:cxn modelId="{A3003B11-1D88-4422-8079-C8AF1E51A01A}" type="presParOf" srcId="{DA427311-798F-4818-A007-0DDA616FF332}" destId="{C0D56D5E-82D5-491D-A57A-853FB19B4349}" srcOrd="0" destOrd="0" presId="urn:microsoft.com/office/officeart/2005/8/layout/lProcess1"/>
    <dgm:cxn modelId="{D123CCC1-2705-4262-A140-7FFBD950CE94}" type="presParOf" srcId="{DA427311-798F-4818-A007-0DDA616FF332}" destId="{5B38FF82-BDBB-432E-AE60-F3618279C1F8}" srcOrd="1" destOrd="0" presId="urn:microsoft.com/office/officeart/2005/8/layout/lProcess1"/>
    <dgm:cxn modelId="{9E9F147C-A0A9-4748-9746-5AABBB492D4C}" type="presParOf" srcId="{DA427311-798F-4818-A007-0DDA616FF332}" destId="{8FEB29BC-5115-4FA5-8627-4FD1ABAAFD53}" srcOrd="2" destOrd="0" presId="urn:microsoft.com/office/officeart/2005/8/layout/lProcess1"/>
    <dgm:cxn modelId="{63A02D13-D9D3-425A-A0E4-605720F549E0}" type="presParOf" srcId="{DA427311-798F-4818-A007-0DDA616FF332}" destId="{77B415A1-FA6B-4FA2-BB82-D599AB48A476}" srcOrd="3" destOrd="0" presId="urn:microsoft.com/office/officeart/2005/8/layout/lProcess1"/>
    <dgm:cxn modelId="{14F78032-CB3E-4112-B4D0-1A05E16A018B}" type="presParOf" srcId="{DA427311-798F-4818-A007-0DDA616FF332}" destId="{7EFF39AB-5971-45C9-8839-0E1A417C8CDC}" srcOrd="4" destOrd="0" presId="urn:microsoft.com/office/officeart/2005/8/layout/lProcess1"/>
    <dgm:cxn modelId="{62916062-6056-4534-9877-38293354083D}" type="presParOf" srcId="{7E99EEF0-A961-45A6-B578-3351D7E42CEB}" destId="{9C7E1E94-4F9B-4E2C-95FE-6DC86A8A4A81}" srcOrd="1" destOrd="0" presId="urn:microsoft.com/office/officeart/2005/8/layout/lProcess1"/>
    <dgm:cxn modelId="{31736A6E-9378-44B5-996A-017FDF9CCF63}" type="presParOf" srcId="{7E99EEF0-A961-45A6-B578-3351D7E42CEB}" destId="{A9390C05-40E8-4549-B743-348C9EA54330}" srcOrd="2" destOrd="0" presId="urn:microsoft.com/office/officeart/2005/8/layout/lProcess1"/>
    <dgm:cxn modelId="{400C3794-42D1-4174-896A-C190B4BD729F}" type="presParOf" srcId="{A9390C05-40E8-4549-B743-348C9EA54330}" destId="{799B76E8-F7CC-4133-9575-31B4E25289BA}" srcOrd="0" destOrd="0" presId="urn:microsoft.com/office/officeart/2005/8/layout/lProcess1"/>
    <dgm:cxn modelId="{59C4DBCE-20D3-450D-8A14-BC2B5D06A80C}" type="presParOf" srcId="{A9390C05-40E8-4549-B743-348C9EA54330}" destId="{E4880A66-31E2-4FE1-A62A-4638398C6CDD}" srcOrd="1" destOrd="0" presId="urn:microsoft.com/office/officeart/2005/8/layout/lProcess1"/>
    <dgm:cxn modelId="{E9C4AC8A-E7DE-4056-80F2-21D74F5F7278}" type="presParOf" srcId="{A9390C05-40E8-4549-B743-348C9EA54330}" destId="{D6FE3FB9-6290-46CA-8D8B-E1784498F3B6}" srcOrd="2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0B9C95-838C-472A-91C3-0F9AC742249E}">
      <dsp:nvSpPr>
        <dsp:cNvPr id="0" name=""/>
        <dsp:cNvSpPr/>
      </dsp:nvSpPr>
      <dsp:spPr>
        <a:xfrm>
          <a:off x="1892053" y="3566324"/>
          <a:ext cx="474467" cy="3132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7233" y="0"/>
              </a:lnTo>
              <a:lnTo>
                <a:pt x="237233" y="3132310"/>
              </a:lnTo>
              <a:lnTo>
                <a:pt x="474467" y="313231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050086" y="5053278"/>
        <a:ext cx="158402" cy="158402"/>
      </dsp:txXfrm>
    </dsp:sp>
    <dsp:sp modelId="{5D179B01-88C6-4EA3-A401-2B8D0D7A35EE}">
      <dsp:nvSpPr>
        <dsp:cNvPr id="0" name=""/>
        <dsp:cNvSpPr/>
      </dsp:nvSpPr>
      <dsp:spPr>
        <a:xfrm>
          <a:off x="1892053" y="3566324"/>
          <a:ext cx="474467" cy="2228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7233" y="0"/>
              </a:lnTo>
              <a:lnTo>
                <a:pt x="237233" y="2228217"/>
              </a:lnTo>
              <a:lnTo>
                <a:pt x="474467" y="222821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072333" y="4623478"/>
        <a:ext cx="113908" cy="113908"/>
      </dsp:txXfrm>
    </dsp:sp>
    <dsp:sp modelId="{D2651919-1BE5-41AF-B14A-5917287B6B4B}">
      <dsp:nvSpPr>
        <dsp:cNvPr id="0" name=""/>
        <dsp:cNvSpPr/>
      </dsp:nvSpPr>
      <dsp:spPr>
        <a:xfrm>
          <a:off x="1892053" y="3566324"/>
          <a:ext cx="474467" cy="13241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7233" y="0"/>
              </a:lnTo>
              <a:lnTo>
                <a:pt x="237233" y="1324124"/>
              </a:lnTo>
              <a:lnTo>
                <a:pt x="474467" y="132412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094123" y="4193222"/>
        <a:ext cx="70328" cy="70328"/>
      </dsp:txXfrm>
    </dsp:sp>
    <dsp:sp modelId="{452B6F88-03EB-4F88-BE82-3D131B696DFC}">
      <dsp:nvSpPr>
        <dsp:cNvPr id="0" name=""/>
        <dsp:cNvSpPr/>
      </dsp:nvSpPr>
      <dsp:spPr>
        <a:xfrm>
          <a:off x="1892053" y="3566324"/>
          <a:ext cx="474467" cy="4200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7233" y="0"/>
              </a:lnTo>
              <a:lnTo>
                <a:pt x="237233" y="420032"/>
              </a:lnTo>
              <a:lnTo>
                <a:pt x="474467" y="42003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113445" y="3760498"/>
        <a:ext cx="31683" cy="31683"/>
      </dsp:txXfrm>
    </dsp:sp>
    <dsp:sp modelId="{885F9655-F5DF-4A2A-990C-F0C0C21747BD}">
      <dsp:nvSpPr>
        <dsp:cNvPr id="0" name=""/>
        <dsp:cNvSpPr/>
      </dsp:nvSpPr>
      <dsp:spPr>
        <a:xfrm>
          <a:off x="1892053" y="3082263"/>
          <a:ext cx="474467" cy="484060"/>
        </a:xfrm>
        <a:custGeom>
          <a:avLst/>
          <a:gdLst/>
          <a:ahLst/>
          <a:cxnLst/>
          <a:rect l="0" t="0" r="0" b="0"/>
          <a:pathLst>
            <a:path>
              <a:moveTo>
                <a:pt x="0" y="484060"/>
              </a:moveTo>
              <a:lnTo>
                <a:pt x="237233" y="484060"/>
              </a:lnTo>
              <a:lnTo>
                <a:pt x="237233" y="0"/>
              </a:lnTo>
              <a:lnTo>
                <a:pt x="47446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112342" y="3307348"/>
        <a:ext cx="33890" cy="33890"/>
      </dsp:txXfrm>
    </dsp:sp>
    <dsp:sp modelId="{B4398A7D-CCE1-4535-8EF6-A09158286F29}">
      <dsp:nvSpPr>
        <dsp:cNvPr id="0" name=""/>
        <dsp:cNvSpPr/>
      </dsp:nvSpPr>
      <dsp:spPr>
        <a:xfrm>
          <a:off x="1892053" y="2178170"/>
          <a:ext cx="474467" cy="1388153"/>
        </a:xfrm>
        <a:custGeom>
          <a:avLst/>
          <a:gdLst/>
          <a:ahLst/>
          <a:cxnLst/>
          <a:rect l="0" t="0" r="0" b="0"/>
          <a:pathLst>
            <a:path>
              <a:moveTo>
                <a:pt x="0" y="1388153"/>
              </a:moveTo>
              <a:lnTo>
                <a:pt x="237233" y="1388153"/>
              </a:lnTo>
              <a:lnTo>
                <a:pt x="237233" y="0"/>
              </a:lnTo>
              <a:lnTo>
                <a:pt x="47446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092612" y="2835572"/>
        <a:ext cx="73350" cy="73350"/>
      </dsp:txXfrm>
    </dsp:sp>
    <dsp:sp modelId="{3C1E1922-E228-4E1A-A067-274C4863EA4A}">
      <dsp:nvSpPr>
        <dsp:cNvPr id="0" name=""/>
        <dsp:cNvSpPr/>
      </dsp:nvSpPr>
      <dsp:spPr>
        <a:xfrm>
          <a:off x="1892053" y="1274077"/>
          <a:ext cx="474467" cy="2292246"/>
        </a:xfrm>
        <a:custGeom>
          <a:avLst/>
          <a:gdLst/>
          <a:ahLst/>
          <a:cxnLst/>
          <a:rect l="0" t="0" r="0" b="0"/>
          <a:pathLst>
            <a:path>
              <a:moveTo>
                <a:pt x="0" y="2292246"/>
              </a:moveTo>
              <a:lnTo>
                <a:pt x="237233" y="2292246"/>
              </a:lnTo>
              <a:lnTo>
                <a:pt x="237233" y="0"/>
              </a:lnTo>
              <a:lnTo>
                <a:pt x="47446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070766" y="2361680"/>
        <a:ext cx="117041" cy="117041"/>
      </dsp:txXfrm>
    </dsp:sp>
    <dsp:sp modelId="{B27989C8-B19D-4240-A776-9DB4B02D618F}">
      <dsp:nvSpPr>
        <dsp:cNvPr id="0" name=""/>
        <dsp:cNvSpPr/>
      </dsp:nvSpPr>
      <dsp:spPr>
        <a:xfrm>
          <a:off x="1892053" y="369984"/>
          <a:ext cx="474467" cy="3196339"/>
        </a:xfrm>
        <a:custGeom>
          <a:avLst/>
          <a:gdLst/>
          <a:ahLst/>
          <a:cxnLst/>
          <a:rect l="0" t="0" r="0" b="0"/>
          <a:pathLst>
            <a:path>
              <a:moveTo>
                <a:pt x="0" y="3196339"/>
              </a:moveTo>
              <a:lnTo>
                <a:pt x="237233" y="3196339"/>
              </a:lnTo>
              <a:lnTo>
                <a:pt x="237233" y="0"/>
              </a:lnTo>
              <a:lnTo>
                <a:pt x="474467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2048503" y="1887370"/>
        <a:ext cx="161568" cy="161568"/>
      </dsp:txXfrm>
    </dsp:sp>
    <dsp:sp modelId="{7DD3B076-EE1C-4890-9D68-D525FADF6591}">
      <dsp:nvSpPr>
        <dsp:cNvPr id="0" name=""/>
        <dsp:cNvSpPr/>
      </dsp:nvSpPr>
      <dsp:spPr>
        <a:xfrm rot="16200000">
          <a:off x="-372936" y="3204687"/>
          <a:ext cx="3806706" cy="7232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фактические затраты на приобретение товаров </a:t>
          </a:r>
        </a:p>
      </dsp:txBody>
      <dsp:txXfrm>
        <a:off x="-372936" y="3204687"/>
        <a:ext cx="3806706" cy="723274"/>
      </dsp:txXfrm>
    </dsp:sp>
    <dsp:sp modelId="{F4DFFCA3-4C49-425A-AABD-146B4D52B55C}">
      <dsp:nvSpPr>
        <dsp:cNvPr id="0" name=""/>
        <dsp:cNvSpPr/>
      </dsp:nvSpPr>
      <dsp:spPr>
        <a:xfrm>
          <a:off x="2366521" y="8347"/>
          <a:ext cx="2372339" cy="7232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суммы, уплачиваемые поставщику;</a:t>
          </a:r>
        </a:p>
      </dsp:txBody>
      <dsp:txXfrm>
        <a:off x="2366521" y="8347"/>
        <a:ext cx="2372339" cy="723274"/>
      </dsp:txXfrm>
    </dsp:sp>
    <dsp:sp modelId="{91D9DFE9-99CA-4608-A7A8-A08191D72135}">
      <dsp:nvSpPr>
        <dsp:cNvPr id="0" name=""/>
        <dsp:cNvSpPr/>
      </dsp:nvSpPr>
      <dsp:spPr>
        <a:xfrm>
          <a:off x="2366521" y="912440"/>
          <a:ext cx="2372339" cy="7232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стоимость информационных и консультационных услуг, связанных с приобретением товаров;</a:t>
          </a:r>
        </a:p>
      </dsp:txBody>
      <dsp:txXfrm>
        <a:off x="2366521" y="912440"/>
        <a:ext cx="2372339" cy="723274"/>
      </dsp:txXfrm>
    </dsp:sp>
    <dsp:sp modelId="{A7014828-F17F-4EB0-88A2-192A9CA2A61D}">
      <dsp:nvSpPr>
        <dsp:cNvPr id="0" name=""/>
        <dsp:cNvSpPr/>
      </dsp:nvSpPr>
      <dsp:spPr>
        <a:xfrm>
          <a:off x="2366521" y="1816533"/>
          <a:ext cx="2372339" cy="7232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таможенные пошлины;</a:t>
          </a:r>
        </a:p>
      </dsp:txBody>
      <dsp:txXfrm>
        <a:off x="2366521" y="1816533"/>
        <a:ext cx="2372339" cy="723274"/>
      </dsp:txXfrm>
    </dsp:sp>
    <dsp:sp modelId="{9F0E4F8F-0074-4F08-96F3-B21ECD6AABC0}">
      <dsp:nvSpPr>
        <dsp:cNvPr id="0" name=""/>
        <dsp:cNvSpPr/>
      </dsp:nvSpPr>
      <dsp:spPr>
        <a:xfrm>
          <a:off x="2366521" y="2720626"/>
          <a:ext cx="2372339" cy="7232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невозмещаемые налоги, уплачиваемые в связи с приобретением единицы материально-производственных запасов;</a:t>
          </a:r>
        </a:p>
      </dsp:txBody>
      <dsp:txXfrm>
        <a:off x="2366521" y="2720626"/>
        <a:ext cx="2372339" cy="723274"/>
      </dsp:txXfrm>
    </dsp:sp>
    <dsp:sp modelId="{168190F9-816A-4EC2-9381-5A7E721D2916}">
      <dsp:nvSpPr>
        <dsp:cNvPr id="0" name=""/>
        <dsp:cNvSpPr/>
      </dsp:nvSpPr>
      <dsp:spPr>
        <a:xfrm>
          <a:off x="2366521" y="3624719"/>
          <a:ext cx="2372339" cy="7232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вознаграждение посреднической фирме, через которую приобретены товары;</a:t>
          </a:r>
        </a:p>
      </dsp:txBody>
      <dsp:txXfrm>
        <a:off x="2366521" y="3624719"/>
        <a:ext cx="2372339" cy="723274"/>
      </dsp:txXfrm>
    </dsp:sp>
    <dsp:sp modelId="{BEFDFACD-DE23-48CD-A26F-FBEA97269344}">
      <dsp:nvSpPr>
        <dsp:cNvPr id="0" name=""/>
        <dsp:cNvSpPr/>
      </dsp:nvSpPr>
      <dsp:spPr>
        <a:xfrm>
          <a:off x="2366521" y="4528812"/>
          <a:ext cx="2372339" cy="7232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затраты по заготовке и доставке товаров до склада торговой фирмы, включая расходы по страхованию грузов.</a:t>
          </a:r>
        </a:p>
      </dsp:txBody>
      <dsp:txXfrm>
        <a:off x="2366521" y="4528812"/>
        <a:ext cx="2372339" cy="723274"/>
      </dsp:txXfrm>
    </dsp:sp>
    <dsp:sp modelId="{FCB1A888-A33D-4650-B115-C17F13DAD855}">
      <dsp:nvSpPr>
        <dsp:cNvPr id="0" name=""/>
        <dsp:cNvSpPr/>
      </dsp:nvSpPr>
      <dsp:spPr>
        <a:xfrm>
          <a:off x="2366521" y="5432905"/>
          <a:ext cx="2372339" cy="7232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затраты по доведению материально-производственных запасов до состояния, в котором они пригодны к использованию в запланированных целях</a:t>
          </a:r>
        </a:p>
      </dsp:txBody>
      <dsp:txXfrm>
        <a:off x="2366521" y="5432905"/>
        <a:ext cx="2372339" cy="723274"/>
      </dsp:txXfrm>
    </dsp:sp>
    <dsp:sp modelId="{9AE1BE84-2BE1-4989-BBA3-74AA3048000B}">
      <dsp:nvSpPr>
        <dsp:cNvPr id="0" name=""/>
        <dsp:cNvSpPr/>
      </dsp:nvSpPr>
      <dsp:spPr>
        <a:xfrm>
          <a:off x="2366521" y="6336997"/>
          <a:ext cx="2372339" cy="7232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иные затраты, непосредственно связанные с приобретением материально-производственных запасов.</a:t>
          </a:r>
        </a:p>
      </dsp:txBody>
      <dsp:txXfrm>
        <a:off x="2366521" y="6336997"/>
        <a:ext cx="2372339" cy="72327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363181-5F4C-4E7E-B68E-04B27681C63B}">
      <dsp:nvSpPr>
        <dsp:cNvPr id="0" name=""/>
        <dsp:cNvSpPr/>
      </dsp:nvSpPr>
      <dsp:spPr>
        <a:xfrm>
          <a:off x="0" y="3737241"/>
          <a:ext cx="5691352" cy="4089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порядок формирования резервов под снижения стоимости товаров. </a:t>
          </a:r>
        </a:p>
      </dsp:txBody>
      <dsp:txXfrm>
        <a:off x="0" y="3737241"/>
        <a:ext cx="5691352" cy="408964"/>
      </dsp:txXfrm>
    </dsp:sp>
    <dsp:sp modelId="{341A9C6E-734A-4FF1-9C30-58E7C5F3D510}">
      <dsp:nvSpPr>
        <dsp:cNvPr id="0" name=""/>
        <dsp:cNvSpPr/>
      </dsp:nvSpPr>
      <dsp:spPr>
        <a:xfrm rot="10800000">
          <a:off x="0" y="3114388"/>
          <a:ext cx="5691352" cy="62898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способ распределения расходов на продажу товаров; </a:t>
          </a:r>
        </a:p>
      </dsp:txBody>
      <dsp:txXfrm rot="10800000">
        <a:off x="0" y="3114388"/>
        <a:ext cx="5691352" cy="408697"/>
      </dsp:txXfrm>
    </dsp:sp>
    <dsp:sp modelId="{CCF42456-9EDE-4554-ACA0-9DE9AABE327C}">
      <dsp:nvSpPr>
        <dsp:cNvPr id="0" name=""/>
        <dsp:cNvSpPr/>
      </dsp:nvSpPr>
      <dsp:spPr>
        <a:xfrm rot="10800000">
          <a:off x="0" y="2491535"/>
          <a:ext cx="5691352" cy="62898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метод аналитического учета товаров; </a:t>
          </a:r>
        </a:p>
      </dsp:txBody>
      <dsp:txXfrm rot="10800000">
        <a:off x="0" y="2491535"/>
        <a:ext cx="5691352" cy="408697"/>
      </dsp:txXfrm>
    </dsp:sp>
    <dsp:sp modelId="{85EC2C67-1C8C-48C4-AA80-5038DAF0A8C1}">
      <dsp:nvSpPr>
        <dsp:cNvPr id="0" name=""/>
        <dsp:cNvSpPr/>
      </dsp:nvSpPr>
      <dsp:spPr>
        <a:xfrm rot="10800000">
          <a:off x="0" y="1868683"/>
          <a:ext cx="5691352" cy="62898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способ оценки продаваемых товаров; </a:t>
          </a:r>
        </a:p>
      </dsp:txBody>
      <dsp:txXfrm rot="10800000">
        <a:off x="0" y="1868683"/>
        <a:ext cx="5691352" cy="408697"/>
      </dsp:txXfrm>
    </dsp:sp>
    <dsp:sp modelId="{7D5B272E-8309-489E-958D-CBCA3A5CAA62}">
      <dsp:nvSpPr>
        <dsp:cNvPr id="0" name=""/>
        <dsp:cNvSpPr/>
      </dsp:nvSpPr>
      <dsp:spPr>
        <a:xfrm rot="10800000">
          <a:off x="0" y="1245830"/>
          <a:ext cx="5691352" cy="62898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способ оценки товаров для компаний розничной торговли; </a:t>
          </a:r>
        </a:p>
      </dsp:txBody>
      <dsp:txXfrm rot="10800000">
        <a:off x="0" y="1245830"/>
        <a:ext cx="5691352" cy="408697"/>
      </dsp:txXfrm>
    </dsp:sp>
    <dsp:sp modelId="{948C05FA-EC72-4633-9131-0CCAD4A68236}">
      <dsp:nvSpPr>
        <dsp:cNvPr id="0" name=""/>
        <dsp:cNvSpPr/>
      </dsp:nvSpPr>
      <dsp:spPr>
        <a:xfrm rot="10800000">
          <a:off x="0" y="622978"/>
          <a:ext cx="5691352" cy="62898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порядок формирования покупной стоимости товаров в организациях торговли; </a:t>
          </a:r>
        </a:p>
      </dsp:txBody>
      <dsp:txXfrm rot="10800000">
        <a:off x="0" y="622978"/>
        <a:ext cx="5691352" cy="408697"/>
      </dsp:txXfrm>
    </dsp:sp>
    <dsp:sp modelId="{73674FCA-E19F-481A-B6A2-0CD6D1A3D6C1}">
      <dsp:nvSpPr>
        <dsp:cNvPr id="0" name=""/>
        <dsp:cNvSpPr/>
      </dsp:nvSpPr>
      <dsp:spPr>
        <a:xfrm rot="10800000">
          <a:off x="0" y="125"/>
          <a:ext cx="5691352" cy="628987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- вариант синтетического учета поступления товаров; </a:t>
          </a:r>
        </a:p>
      </dsp:txBody>
      <dsp:txXfrm rot="10800000">
        <a:off x="0" y="125"/>
        <a:ext cx="5691352" cy="40869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FF8FAA-14F8-4CB7-8609-804D7044BEBC}">
      <dsp:nvSpPr>
        <dsp:cNvPr id="0" name=""/>
        <dsp:cNvSpPr/>
      </dsp:nvSpPr>
      <dsp:spPr>
        <a:xfrm rot="5400000">
          <a:off x="3318200" y="-1238395"/>
          <a:ext cx="825103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itchFamily="18" charset="0"/>
              <a:cs typeface="Times New Roman" pitchFamily="18" charset="0"/>
            </a:rPr>
            <a:t>данный способ характерен для товаров не взаимозаменяемых, то есть данные товары используется предприятием в определенном порядке (драгоценности</a:t>
          </a:r>
        </a:p>
      </dsp:txBody>
      <dsp:txXfrm rot="-5400000">
        <a:off x="1975104" y="144979"/>
        <a:ext cx="3471018" cy="744547"/>
      </dsp:txXfrm>
    </dsp:sp>
    <dsp:sp modelId="{8BE3A4A2-BB45-4A70-B850-9FAF9179740E}">
      <dsp:nvSpPr>
        <dsp:cNvPr id="0" name=""/>
        <dsp:cNvSpPr/>
      </dsp:nvSpPr>
      <dsp:spPr>
        <a:xfrm>
          <a:off x="0" y="1562"/>
          <a:ext cx="1975104" cy="103137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по себестоимости каждой единицы</a:t>
          </a:r>
        </a:p>
      </dsp:txBody>
      <dsp:txXfrm>
        <a:off x="50348" y="51910"/>
        <a:ext cx="1874408" cy="930682"/>
      </dsp:txXfrm>
    </dsp:sp>
    <dsp:sp modelId="{1C9C9FA7-827E-4DF9-AA9E-16788A93D6E6}">
      <dsp:nvSpPr>
        <dsp:cNvPr id="0" name=""/>
        <dsp:cNvSpPr/>
      </dsp:nvSpPr>
      <dsp:spPr>
        <a:xfrm rot="5400000">
          <a:off x="3318200" y="-155448"/>
          <a:ext cx="825103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itchFamily="18" charset="0"/>
              <a:cs typeface="Times New Roman" pitchFamily="18" charset="0"/>
            </a:rPr>
            <a:t>данная себестоимость находиться путем деления себестоимости определенной группы товаров на их количество</a:t>
          </a:r>
        </a:p>
      </dsp:txBody>
      <dsp:txXfrm rot="-5400000">
        <a:off x="1975104" y="1227926"/>
        <a:ext cx="3471018" cy="744547"/>
      </dsp:txXfrm>
    </dsp:sp>
    <dsp:sp modelId="{3E2FE145-E238-45A5-ABC6-9F16712F4836}">
      <dsp:nvSpPr>
        <dsp:cNvPr id="0" name=""/>
        <dsp:cNvSpPr/>
      </dsp:nvSpPr>
      <dsp:spPr>
        <a:xfrm>
          <a:off x="0" y="1084510"/>
          <a:ext cx="1975104" cy="103137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по средней себестоимости </a:t>
          </a:r>
        </a:p>
      </dsp:txBody>
      <dsp:txXfrm>
        <a:off x="50348" y="1134858"/>
        <a:ext cx="1874408" cy="930682"/>
      </dsp:txXfrm>
    </dsp:sp>
    <dsp:sp modelId="{A34976A1-920A-4CC7-B847-61DA2DF4EEB5}">
      <dsp:nvSpPr>
        <dsp:cNvPr id="0" name=""/>
        <dsp:cNvSpPr/>
      </dsp:nvSpPr>
      <dsp:spPr>
        <a:xfrm rot="5400000">
          <a:off x="3318200" y="1032200"/>
          <a:ext cx="825103" cy="351129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latin typeface="Times New Roman" pitchFamily="18" charset="0"/>
              <a:cs typeface="Times New Roman" pitchFamily="18" charset="0"/>
            </a:rPr>
            <a:t>себестоимость товаров определяется исходя из последовательности приобретения</a:t>
          </a:r>
        </a:p>
      </dsp:txBody>
      <dsp:txXfrm rot="-5400000">
        <a:off x="1975104" y="2415574"/>
        <a:ext cx="3471018" cy="744547"/>
      </dsp:txXfrm>
    </dsp:sp>
    <dsp:sp modelId="{FB2A1AAB-CB63-49A5-BE94-CC1531FE57F5}">
      <dsp:nvSpPr>
        <dsp:cNvPr id="0" name=""/>
        <dsp:cNvSpPr/>
      </dsp:nvSpPr>
      <dsp:spPr>
        <a:xfrm>
          <a:off x="0" y="2167458"/>
          <a:ext cx="1975104" cy="1031378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itchFamily="18" charset="0"/>
              <a:cs typeface="Times New Roman" pitchFamily="18" charset="0"/>
            </a:rPr>
            <a:t>по себестоимости первых по времени приобретения товаров (способ ФИФО) </a:t>
          </a:r>
        </a:p>
      </dsp:txBody>
      <dsp:txXfrm>
        <a:off x="50348" y="2217806"/>
        <a:ext cx="1874408" cy="93068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D56D5E-82D5-491D-A57A-853FB19B4349}">
      <dsp:nvSpPr>
        <dsp:cNvPr id="0" name=""/>
        <dsp:cNvSpPr/>
      </dsp:nvSpPr>
      <dsp:spPr>
        <a:xfrm>
          <a:off x="982" y="414895"/>
          <a:ext cx="2562820" cy="6407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По покупным ценам</a:t>
          </a:r>
        </a:p>
      </dsp:txBody>
      <dsp:txXfrm>
        <a:off x="19748" y="433661"/>
        <a:ext cx="2525288" cy="603173"/>
      </dsp:txXfrm>
    </dsp:sp>
    <dsp:sp modelId="{5B38FF82-BDBB-432E-AE60-F3618279C1F8}">
      <dsp:nvSpPr>
        <dsp:cNvPr id="0" name=""/>
        <dsp:cNvSpPr/>
      </dsp:nvSpPr>
      <dsp:spPr>
        <a:xfrm rot="5400000">
          <a:off x="1226330" y="1111662"/>
          <a:ext cx="112123" cy="112123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EB29BC-5115-4FA5-8627-4FD1ABAAFD53}">
      <dsp:nvSpPr>
        <dsp:cNvPr id="0" name=""/>
        <dsp:cNvSpPr/>
      </dsp:nvSpPr>
      <dsp:spPr>
        <a:xfrm>
          <a:off x="982" y="1279847"/>
          <a:ext cx="2562820" cy="640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товары учитываются по фактической стоимости (на счете 41 «Товары»); </a:t>
          </a:r>
        </a:p>
      </dsp:txBody>
      <dsp:txXfrm>
        <a:off x="19748" y="1298613"/>
        <a:ext cx="2525288" cy="603173"/>
      </dsp:txXfrm>
    </dsp:sp>
    <dsp:sp modelId="{77B415A1-FA6B-4FA2-BB82-D599AB48A476}">
      <dsp:nvSpPr>
        <dsp:cNvPr id="0" name=""/>
        <dsp:cNvSpPr/>
      </dsp:nvSpPr>
      <dsp:spPr>
        <a:xfrm rot="5400000">
          <a:off x="1226330" y="1976614"/>
          <a:ext cx="112123" cy="112123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FF39AB-5971-45C9-8839-0E1A417C8CDC}">
      <dsp:nvSpPr>
        <dsp:cNvPr id="0" name=""/>
        <dsp:cNvSpPr/>
      </dsp:nvSpPr>
      <dsp:spPr>
        <a:xfrm>
          <a:off x="982" y="2144799"/>
          <a:ext cx="2562820" cy="640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товары учитываются по учетной стоимости (с использованием счета 15 «Заготовление и приобретение материальных ценностей»);</a:t>
          </a:r>
        </a:p>
      </dsp:txBody>
      <dsp:txXfrm>
        <a:off x="19748" y="2163565"/>
        <a:ext cx="2525288" cy="603173"/>
      </dsp:txXfrm>
    </dsp:sp>
    <dsp:sp modelId="{799B76E8-F7CC-4133-9575-31B4E25289BA}">
      <dsp:nvSpPr>
        <dsp:cNvPr id="0" name=""/>
        <dsp:cNvSpPr/>
      </dsp:nvSpPr>
      <dsp:spPr>
        <a:xfrm>
          <a:off x="2922597" y="414895"/>
          <a:ext cx="2562820" cy="64070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По продажным ценам</a:t>
          </a:r>
        </a:p>
      </dsp:txBody>
      <dsp:txXfrm>
        <a:off x="2941363" y="433661"/>
        <a:ext cx="2525288" cy="603173"/>
      </dsp:txXfrm>
    </dsp:sp>
    <dsp:sp modelId="{E4880A66-31E2-4FE1-A62A-4638398C6CDD}">
      <dsp:nvSpPr>
        <dsp:cNvPr id="0" name=""/>
        <dsp:cNvSpPr/>
      </dsp:nvSpPr>
      <dsp:spPr>
        <a:xfrm rot="5400000">
          <a:off x="4147945" y="1111662"/>
          <a:ext cx="112123" cy="112123"/>
        </a:xfrm>
        <a:prstGeom prst="rightArrow">
          <a:avLst>
            <a:gd name="adj1" fmla="val 667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FE3FB9-6290-46CA-8D8B-E1784498F3B6}">
      <dsp:nvSpPr>
        <dsp:cNvPr id="0" name=""/>
        <dsp:cNvSpPr/>
      </dsp:nvSpPr>
      <dsp:spPr>
        <a:xfrm>
          <a:off x="2922597" y="1279847"/>
          <a:ext cx="2562820" cy="640705"/>
        </a:xfrm>
        <a:prstGeom prst="roundRect">
          <a:avLst>
            <a:gd name="adj" fmla="val 10000"/>
          </a:avLst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itchFamily="18" charset="0"/>
              <a:cs typeface="Times New Roman" pitchFamily="18" charset="0"/>
            </a:rPr>
            <a:t>	товары учитываются по продажной стоимости (с использованием счета 42 "Торговая наценка")</a:t>
          </a:r>
        </a:p>
      </dsp:txBody>
      <dsp:txXfrm>
        <a:off x="2941363" y="1298613"/>
        <a:ext cx="2525288" cy="6031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4CCD9-FC08-472D-9682-374A58DF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71</Pages>
  <Words>14622</Words>
  <Characters>83348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97775</CharactersWithSpaces>
  <SharedDoc>false</SharedDoc>
  <HLinks>
    <vt:vector size="102" baseType="variant">
      <vt:variant>
        <vt:i4>6815856</vt:i4>
      </vt:variant>
      <vt:variant>
        <vt:i4>105</vt:i4>
      </vt:variant>
      <vt:variant>
        <vt:i4>0</vt:i4>
      </vt:variant>
      <vt:variant>
        <vt:i4>5</vt:i4>
      </vt:variant>
      <vt:variant>
        <vt:lpwstr>https://www.audit-it.ru/terms/taxation/nds.html</vt:lpwstr>
      </vt:variant>
      <vt:variant>
        <vt:lpwstr/>
      </vt:variant>
      <vt:variant>
        <vt:i4>2031678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_Toc493684132</vt:lpwstr>
      </vt:variant>
      <vt:variant>
        <vt:i4>1900606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_Toc493684119</vt:lpwstr>
      </vt:variant>
      <vt:variant>
        <vt:i4>1900606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_Toc493684118</vt:lpwstr>
      </vt:variant>
      <vt:variant>
        <vt:i4>1900606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_Toc493684117</vt:lpwstr>
      </vt:variant>
      <vt:variant>
        <vt:i4>1900606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_Toc493684116</vt:lpwstr>
      </vt:variant>
      <vt:variant>
        <vt:i4>1900606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_Toc493684115</vt:lpwstr>
      </vt:variant>
      <vt:variant>
        <vt:i4>1900606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_Toc493684114</vt:lpwstr>
      </vt:variant>
      <vt:variant>
        <vt:i4>1900606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_Toc493684113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_Toc493684112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_Toc493684111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_Toc493684110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_Toc493684109</vt:lpwstr>
      </vt:variant>
      <vt:variant>
        <vt:i4>1835070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_Toc493684108</vt:lpwstr>
      </vt:variant>
      <vt:variant>
        <vt:i4>1835070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_Toc493684107</vt:lpwstr>
      </vt:variant>
      <vt:variant>
        <vt:i4>1835070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_Toc493684106</vt:lpwstr>
      </vt:variant>
      <vt:variant>
        <vt:i4>1835070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_Toc493684105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1</dc:creator>
  <cp:lastModifiedBy>Пользователь</cp:lastModifiedBy>
  <cp:revision>33</cp:revision>
  <cp:lastPrinted>2017-10-02T06:37:00Z</cp:lastPrinted>
  <dcterms:created xsi:type="dcterms:W3CDTF">2017-09-26T13:38:00Z</dcterms:created>
  <dcterms:modified xsi:type="dcterms:W3CDTF">2018-03-30T08:45:00Z</dcterms:modified>
</cp:coreProperties>
</file>