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pacing w:val="26"/>
          <w:sz w:val="28"/>
          <w:szCs w:val="28"/>
          <w:lang w:eastAsia="ru-RU"/>
        </w:rPr>
      </w:pP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16"/>
          <w:szCs w:val="20"/>
          <w:lang w:eastAsia="ru-RU"/>
        </w:rPr>
      </w:pPr>
    </w:p>
    <w:p w:rsidR="00FB7D58" w:rsidRPr="00BB62DB" w:rsidRDefault="00FB7D58" w:rsidP="00FB7D58">
      <w:pPr>
        <w:keepNext/>
        <w:pBdr>
          <w:top w:val="single" w:sz="18" w:space="1" w:color="auto"/>
          <w:left w:val="single" w:sz="18" w:space="1" w:color="auto"/>
          <w:bottom w:val="single" w:sz="18" w:space="17" w:color="auto"/>
          <w:right w:val="single" w:sz="18" w:space="9" w:color="auto"/>
        </w:pBdr>
        <w:spacing w:after="0" w:line="240" w:lineRule="auto"/>
        <w:ind w:right="-766"/>
        <w:jc w:val="center"/>
        <w:outlineLvl w:val="7"/>
        <w:rPr>
          <w:rFonts w:ascii="Bookman Old Style" w:eastAsia="Times New Roman" w:hAnsi="Bookman Old Style" w:cs="Times New Roman"/>
          <w:b/>
          <w:sz w:val="36"/>
          <w:szCs w:val="20"/>
          <w:lang w:eastAsia="ru-RU"/>
        </w:rPr>
      </w:pPr>
      <w:r w:rsidRPr="00BB62DB">
        <w:rPr>
          <w:rFonts w:ascii="Bookman Old Style" w:eastAsia="Times New Roman" w:hAnsi="Bookman Old Style" w:cs="Times New Roman"/>
          <w:b/>
          <w:sz w:val="36"/>
          <w:szCs w:val="20"/>
          <w:lang w:eastAsia="ru-RU"/>
        </w:rPr>
        <w:t>Э к о н о м и ч е с к и й    ф а к у л ь т е т</w:t>
      </w:r>
    </w:p>
    <w:p w:rsidR="00FB7D58" w:rsidRPr="00BB62DB" w:rsidRDefault="00FB7D58" w:rsidP="00FB7D58">
      <w:pPr>
        <w:keepNext/>
        <w:pBdr>
          <w:top w:val="single" w:sz="18" w:space="1" w:color="auto"/>
          <w:left w:val="single" w:sz="18" w:space="1" w:color="auto"/>
          <w:bottom w:val="single" w:sz="18" w:space="17" w:color="auto"/>
          <w:right w:val="single" w:sz="18" w:space="9" w:color="auto"/>
        </w:pBdr>
        <w:spacing w:after="0" w:line="240" w:lineRule="auto"/>
        <w:ind w:right="-766"/>
        <w:jc w:val="center"/>
        <w:outlineLvl w:val="0"/>
        <w:rPr>
          <w:rFonts w:ascii="Bookman Old Style" w:eastAsia="Times New Roman" w:hAnsi="Bookman Old Style" w:cs="Times New Roman"/>
          <w:b/>
          <w:i/>
          <w:sz w:val="16"/>
          <w:szCs w:val="20"/>
          <w:lang w:eastAsia="ru-RU"/>
        </w:rPr>
      </w:pPr>
    </w:p>
    <w:p w:rsidR="00FB7D58" w:rsidRPr="00BB62DB" w:rsidRDefault="00FB7D58" w:rsidP="00FB7D58">
      <w:pPr>
        <w:keepNext/>
        <w:pBdr>
          <w:top w:val="single" w:sz="18" w:space="1" w:color="auto"/>
          <w:left w:val="single" w:sz="18" w:space="1" w:color="auto"/>
          <w:bottom w:val="single" w:sz="18" w:space="17" w:color="auto"/>
          <w:right w:val="single" w:sz="18" w:space="9" w:color="auto"/>
        </w:pBdr>
        <w:spacing w:after="0" w:line="240" w:lineRule="auto"/>
        <w:ind w:right="-766"/>
        <w:jc w:val="center"/>
        <w:outlineLvl w:val="0"/>
        <w:rPr>
          <w:rFonts w:ascii="Bookman Old Style" w:eastAsia="Times New Roman" w:hAnsi="Bookman Old Style" w:cs="Times New Roman"/>
          <w:b/>
          <w:i/>
          <w:sz w:val="42"/>
          <w:szCs w:val="20"/>
          <w:lang w:eastAsia="ru-RU"/>
        </w:rPr>
      </w:pPr>
      <w:r w:rsidRPr="00BB62DB">
        <w:rPr>
          <w:rFonts w:ascii="Bookman Old Style" w:eastAsia="Times New Roman" w:hAnsi="Bookman Old Style" w:cs="Times New Roman"/>
          <w:i/>
          <w:sz w:val="36"/>
          <w:szCs w:val="20"/>
          <w:lang w:eastAsia="ru-RU"/>
        </w:rPr>
        <w:t xml:space="preserve">Кафедра маркетинга и стратегического планирования </w:t>
      </w:r>
    </w:p>
    <w:p w:rsidR="00FB7D58" w:rsidRPr="00BB62DB" w:rsidRDefault="00FB7D58" w:rsidP="00FB7D58">
      <w:pPr>
        <w:keepNext/>
        <w:pBdr>
          <w:top w:val="single" w:sz="18" w:space="1" w:color="auto"/>
          <w:left w:val="single" w:sz="18" w:space="1" w:color="auto"/>
          <w:bottom w:val="single" w:sz="18" w:space="17" w:color="auto"/>
          <w:right w:val="single" w:sz="18" w:space="9" w:color="auto"/>
        </w:pBdr>
        <w:spacing w:after="0" w:line="240" w:lineRule="auto"/>
        <w:ind w:right="-766"/>
        <w:jc w:val="center"/>
        <w:outlineLvl w:val="1"/>
        <w:rPr>
          <w:rFonts w:ascii="Bookman Old Style" w:eastAsia="Times New Roman" w:hAnsi="Bookman Old Style" w:cs="Times New Roman"/>
          <w:b/>
          <w:i/>
          <w:sz w:val="42"/>
          <w:szCs w:val="20"/>
          <w:lang w:eastAsia="ru-RU"/>
        </w:rPr>
      </w:pPr>
    </w:p>
    <w:p w:rsidR="00FB7D58" w:rsidRPr="00BB62DB" w:rsidRDefault="00FB7D58" w:rsidP="00FB7D58">
      <w:pPr>
        <w:keepNext/>
        <w:pBdr>
          <w:top w:val="single" w:sz="18" w:space="1" w:color="auto"/>
          <w:left w:val="single" w:sz="18" w:space="1" w:color="auto"/>
          <w:bottom w:val="single" w:sz="18" w:space="17" w:color="auto"/>
          <w:right w:val="single" w:sz="18" w:space="9" w:color="auto"/>
        </w:pBdr>
        <w:spacing w:after="0" w:line="240" w:lineRule="auto"/>
        <w:ind w:right="-766"/>
        <w:jc w:val="center"/>
        <w:outlineLvl w:val="1"/>
        <w:rPr>
          <w:rFonts w:ascii="Bookman Old Style" w:eastAsia="Times New Roman" w:hAnsi="Bookman Old Style" w:cs="Times New Roman"/>
          <w:b/>
          <w:i/>
          <w:sz w:val="42"/>
          <w:szCs w:val="20"/>
          <w:lang w:eastAsia="ru-RU"/>
        </w:rPr>
      </w:pPr>
      <w:r w:rsidRPr="00BB62DB">
        <w:rPr>
          <w:rFonts w:ascii="Bookman Old Style" w:eastAsia="Times New Roman" w:hAnsi="Bookman Old Style" w:cs="Times New Roman"/>
          <w:b/>
          <w:i/>
          <w:sz w:val="42"/>
          <w:szCs w:val="20"/>
          <w:lang w:eastAsia="ru-RU"/>
        </w:rPr>
        <w:t>Федько Надежда Михайловна</w:t>
      </w: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20"/>
          <w:szCs w:val="20"/>
          <w:lang w:eastAsia="ru-RU"/>
        </w:rPr>
      </w:pP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56"/>
          <w:szCs w:val="56"/>
          <w:lang w:eastAsia="ru-RU"/>
        </w:rPr>
      </w:pPr>
      <w:r w:rsidRPr="00BB62DB">
        <w:rPr>
          <w:rFonts w:ascii="Bookman Old Style" w:eastAsia="Times New Roman" w:hAnsi="Bookman Old Style" w:cs="Times New Roman"/>
          <w:b/>
          <w:sz w:val="56"/>
          <w:szCs w:val="56"/>
          <w:lang w:eastAsia="ru-RU"/>
        </w:rPr>
        <w:t>ВЫПУСКНАЯ КВАЛИФИКАЦИОННАЯ</w:t>
      </w: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56"/>
          <w:szCs w:val="56"/>
          <w:lang w:eastAsia="ru-RU"/>
        </w:rPr>
      </w:pPr>
      <w:r w:rsidRPr="00BB62DB">
        <w:rPr>
          <w:rFonts w:ascii="Bookman Old Style" w:eastAsia="Times New Roman" w:hAnsi="Bookman Old Style" w:cs="Times New Roman"/>
          <w:b/>
          <w:sz w:val="56"/>
          <w:szCs w:val="56"/>
          <w:lang w:eastAsia="ru-RU"/>
        </w:rPr>
        <w:t>РАБОТА</w:t>
      </w: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Cs w:val="20"/>
          <w:lang w:eastAsia="ru-RU"/>
        </w:rPr>
      </w:pP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szCs w:val="20"/>
          <w:lang w:eastAsia="ru-RU"/>
        </w:rPr>
      </w:pP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sz w:val="36"/>
          <w:szCs w:val="36"/>
          <w:lang w:eastAsia="ru-RU"/>
        </w:rPr>
      </w:pPr>
      <w:r w:rsidRPr="00BB62DB">
        <w:rPr>
          <w:rFonts w:ascii="Bookman Old Style" w:eastAsia="Times New Roman" w:hAnsi="Bookman Old Style" w:cs="Times New Roman"/>
          <w:b/>
          <w:i/>
          <w:sz w:val="36"/>
          <w:szCs w:val="36"/>
          <w:lang w:eastAsia="ru-RU"/>
        </w:rPr>
        <w:t>Особенности налого</w:t>
      </w:r>
      <w:r>
        <w:rPr>
          <w:rFonts w:ascii="Bookman Old Style" w:eastAsia="Times New Roman" w:hAnsi="Bookman Old Style" w:cs="Times New Roman"/>
          <w:b/>
          <w:i/>
          <w:sz w:val="36"/>
          <w:szCs w:val="36"/>
          <w:lang w:eastAsia="ru-RU"/>
        </w:rPr>
        <w:t xml:space="preserve">обложения торговых предприятий </w:t>
      </w:r>
      <w:r w:rsidRPr="00BB62DB">
        <w:rPr>
          <w:rFonts w:ascii="Bookman Old Style" w:eastAsia="Times New Roman" w:hAnsi="Bookman Old Style" w:cs="Times New Roman"/>
          <w:b/>
          <w:i/>
          <w:sz w:val="36"/>
          <w:szCs w:val="36"/>
          <w:lang w:eastAsia="ru-RU"/>
        </w:rPr>
        <w:t xml:space="preserve">на примере Кстининского потребительского общества </w:t>
      </w: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i/>
          <w:iCs/>
          <w:sz w:val="20"/>
          <w:szCs w:val="20"/>
          <w:lang w:eastAsia="ru-RU"/>
        </w:rPr>
      </w:pPr>
    </w:p>
    <w:p w:rsidR="00FB7D58"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both"/>
        <w:rPr>
          <w:rFonts w:ascii="Bookman Old Style" w:eastAsia="Times New Roman" w:hAnsi="Bookman Old Style" w:cs="Times New Roman"/>
          <w:b/>
          <w:sz w:val="36"/>
          <w:szCs w:val="20"/>
          <w:lang w:eastAsia="ru-RU"/>
        </w:rPr>
      </w:pPr>
      <w:r w:rsidRPr="00BB62DB">
        <w:rPr>
          <w:rFonts w:ascii="Bookman Old Style" w:eastAsia="Times New Roman" w:hAnsi="Bookman Old Style" w:cs="Times New Roman"/>
          <w:b/>
          <w:sz w:val="36"/>
          <w:szCs w:val="20"/>
          <w:lang w:eastAsia="ru-RU"/>
        </w:rPr>
        <w:t xml:space="preserve"> </w:t>
      </w: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both"/>
        <w:rPr>
          <w:rFonts w:ascii="Bookman Old Style" w:eastAsia="Times New Roman" w:hAnsi="Bookman Old Style" w:cs="Times New Roman"/>
          <w:b/>
          <w:sz w:val="36"/>
          <w:szCs w:val="20"/>
          <w:lang w:eastAsia="ru-RU"/>
        </w:rPr>
      </w:pP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both"/>
        <w:rPr>
          <w:rFonts w:ascii="Bookman Old Style" w:eastAsia="Times New Roman" w:hAnsi="Bookman Old Style" w:cs="Times New Roman"/>
          <w:b/>
          <w:sz w:val="32"/>
          <w:szCs w:val="20"/>
          <w:lang w:eastAsia="ru-RU"/>
        </w:rPr>
      </w:pPr>
      <w:r w:rsidRPr="00BB62DB">
        <w:rPr>
          <w:rFonts w:ascii="Bookman Old Style" w:eastAsia="Times New Roman" w:hAnsi="Bookman Old Style" w:cs="Times New Roman"/>
          <w:b/>
          <w:sz w:val="32"/>
          <w:szCs w:val="20"/>
          <w:lang w:eastAsia="ru-RU"/>
        </w:rPr>
        <w:t xml:space="preserve">Руководитель:         </w:t>
      </w: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both"/>
        <w:rPr>
          <w:rFonts w:ascii="Bookman Old Style" w:eastAsia="Times New Roman" w:hAnsi="Bookman Old Style" w:cs="Times New Roman"/>
          <w:i/>
          <w:sz w:val="36"/>
          <w:szCs w:val="20"/>
          <w:lang w:eastAsia="ru-RU"/>
        </w:rPr>
      </w:pPr>
      <w:r w:rsidRPr="00BB62DB">
        <w:rPr>
          <w:rFonts w:ascii="Bookman Old Style" w:eastAsia="Times New Roman" w:hAnsi="Bookman Old Style" w:cs="Times New Roman"/>
          <w:i/>
          <w:sz w:val="36"/>
          <w:szCs w:val="20"/>
          <w:lang w:eastAsia="ru-RU"/>
        </w:rPr>
        <w:t xml:space="preserve">  Д.э.н.                                      </w:t>
      </w:r>
      <w:r>
        <w:rPr>
          <w:rFonts w:ascii="Bookman Old Style" w:eastAsia="Times New Roman" w:hAnsi="Bookman Old Style" w:cs="Times New Roman"/>
          <w:i/>
          <w:sz w:val="36"/>
          <w:szCs w:val="20"/>
          <w:lang w:eastAsia="ru-RU"/>
        </w:rPr>
        <w:tab/>
      </w:r>
      <w:r>
        <w:rPr>
          <w:rFonts w:ascii="Bookman Old Style" w:eastAsia="Times New Roman" w:hAnsi="Bookman Old Style" w:cs="Times New Roman"/>
          <w:i/>
          <w:sz w:val="36"/>
          <w:szCs w:val="20"/>
          <w:lang w:eastAsia="ru-RU"/>
        </w:rPr>
        <w:tab/>
      </w:r>
      <w:r w:rsidRPr="00BB62DB">
        <w:rPr>
          <w:rFonts w:ascii="Bookman Old Style" w:eastAsia="Times New Roman" w:hAnsi="Bookman Old Style" w:cs="Times New Roman"/>
          <w:i/>
          <w:sz w:val="36"/>
          <w:szCs w:val="20"/>
          <w:lang w:eastAsia="ru-RU"/>
        </w:rPr>
        <w:t>Логинов Д.А.</w:t>
      </w: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both"/>
        <w:rPr>
          <w:rFonts w:ascii="Bookman Old Style" w:eastAsia="Times New Roman" w:hAnsi="Bookman Old Style" w:cs="Times New Roman"/>
          <w:b/>
          <w:sz w:val="36"/>
          <w:szCs w:val="20"/>
          <w:lang w:eastAsia="ru-RU"/>
        </w:rPr>
      </w:pPr>
      <w:r w:rsidRPr="00BB62DB">
        <w:rPr>
          <w:rFonts w:ascii="Bookman Old Style" w:eastAsia="Times New Roman" w:hAnsi="Bookman Old Style" w:cs="Times New Roman"/>
          <w:i/>
          <w:sz w:val="36"/>
          <w:szCs w:val="20"/>
          <w:lang w:eastAsia="ru-RU"/>
        </w:rPr>
        <w:t xml:space="preserve">  </w:t>
      </w:r>
      <w:r w:rsidRPr="00BB62DB">
        <w:rPr>
          <w:rFonts w:ascii="Bookman Old Style" w:eastAsia="Times New Roman" w:hAnsi="Bookman Old Style" w:cs="Times New Roman"/>
          <w:b/>
          <w:sz w:val="36"/>
          <w:szCs w:val="20"/>
          <w:lang w:eastAsia="ru-RU"/>
        </w:rPr>
        <w:t xml:space="preserve"> </w:t>
      </w: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both"/>
        <w:rPr>
          <w:rFonts w:ascii="Bookman Old Style" w:eastAsia="Times New Roman" w:hAnsi="Bookman Old Style" w:cs="Times New Roman"/>
          <w:b/>
          <w:sz w:val="36"/>
          <w:szCs w:val="20"/>
          <w:lang w:eastAsia="ru-RU"/>
        </w:rPr>
      </w:pPr>
    </w:p>
    <w:p w:rsidR="00FB7D58" w:rsidRPr="00BB62DB" w:rsidRDefault="00FB7D58" w:rsidP="00FB7D58">
      <w:pPr>
        <w:keepNext/>
        <w:pBdr>
          <w:top w:val="single" w:sz="18" w:space="1" w:color="auto"/>
          <w:left w:val="single" w:sz="18" w:space="1" w:color="auto"/>
          <w:bottom w:val="single" w:sz="18" w:space="17" w:color="auto"/>
          <w:right w:val="single" w:sz="18" w:space="9" w:color="auto"/>
        </w:pBdr>
        <w:spacing w:after="0" w:line="240" w:lineRule="auto"/>
        <w:ind w:right="-766"/>
        <w:jc w:val="center"/>
        <w:outlineLvl w:val="6"/>
        <w:rPr>
          <w:rFonts w:ascii="Bookman Old Style" w:eastAsia="Times New Roman" w:hAnsi="Bookman Old Style" w:cs="Times New Roman"/>
          <w:b/>
          <w:sz w:val="24"/>
          <w:szCs w:val="20"/>
          <w:lang w:eastAsia="ru-RU"/>
        </w:rPr>
      </w:pPr>
    </w:p>
    <w:p w:rsidR="00FB7D58" w:rsidRPr="00BB62DB" w:rsidRDefault="00FB7D58" w:rsidP="00FB7D58">
      <w:pPr>
        <w:keepNext/>
        <w:pBdr>
          <w:top w:val="single" w:sz="18" w:space="1" w:color="auto"/>
          <w:left w:val="single" w:sz="18" w:space="1" w:color="auto"/>
          <w:bottom w:val="single" w:sz="18" w:space="17" w:color="auto"/>
          <w:right w:val="single" w:sz="18" w:space="9" w:color="auto"/>
        </w:pBdr>
        <w:spacing w:after="0" w:line="240" w:lineRule="auto"/>
        <w:ind w:right="-766"/>
        <w:jc w:val="center"/>
        <w:outlineLvl w:val="6"/>
        <w:rPr>
          <w:rFonts w:ascii="Bookman Old Style" w:eastAsia="Times New Roman" w:hAnsi="Bookman Old Style" w:cs="Times New Roman"/>
          <w:b/>
          <w:sz w:val="24"/>
          <w:szCs w:val="20"/>
          <w:lang w:eastAsia="ru-RU"/>
        </w:rPr>
      </w:pPr>
      <w:r w:rsidRPr="00BB62DB">
        <w:rPr>
          <w:rFonts w:ascii="Bookman Old Style" w:eastAsia="Times New Roman" w:hAnsi="Bookman Old Style" w:cs="Times New Roman"/>
          <w:b/>
          <w:sz w:val="24"/>
          <w:szCs w:val="20"/>
          <w:lang w:eastAsia="ru-RU"/>
        </w:rPr>
        <w:t>Выпускная квалификационная работа рассмотрена на заседании кафедры</w:t>
      </w: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16"/>
          <w:szCs w:val="20"/>
          <w:lang w:eastAsia="ru-RU"/>
        </w:rPr>
      </w:pP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24"/>
          <w:szCs w:val="20"/>
          <w:lang w:eastAsia="ru-RU"/>
        </w:rPr>
      </w:pPr>
      <w:r w:rsidRPr="00BB62DB">
        <w:rPr>
          <w:rFonts w:ascii="Bookman Old Style" w:eastAsia="Times New Roman" w:hAnsi="Bookman Old Style" w:cs="Times New Roman"/>
          <w:b/>
          <w:sz w:val="24"/>
          <w:szCs w:val="20"/>
          <w:lang w:eastAsia="ru-RU"/>
        </w:rPr>
        <w:t>“_____”_______________2017 г. и рекомендована для защиты в ГЭК</w:t>
      </w: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16"/>
          <w:szCs w:val="20"/>
          <w:lang w:eastAsia="ru-RU"/>
        </w:rPr>
      </w:pPr>
    </w:p>
    <w:p w:rsidR="00FB7D58" w:rsidRPr="00BB62DB" w:rsidRDefault="00FB7D58" w:rsidP="00FB7D58">
      <w:pPr>
        <w:keepNext/>
        <w:pBdr>
          <w:top w:val="single" w:sz="18" w:space="1" w:color="auto"/>
          <w:left w:val="single" w:sz="18" w:space="1" w:color="auto"/>
          <w:bottom w:val="single" w:sz="18" w:space="17" w:color="auto"/>
          <w:right w:val="single" w:sz="18" w:space="9" w:color="auto"/>
        </w:pBdr>
        <w:spacing w:after="0" w:line="240" w:lineRule="auto"/>
        <w:ind w:right="-766"/>
        <w:outlineLvl w:val="8"/>
        <w:rPr>
          <w:rFonts w:ascii="Bookman Old Style" w:eastAsia="Times New Roman" w:hAnsi="Bookman Old Style" w:cs="Times New Roman"/>
          <w:b/>
          <w:sz w:val="34"/>
          <w:szCs w:val="20"/>
          <w:lang w:eastAsia="ru-RU"/>
        </w:rPr>
      </w:pPr>
      <w:r w:rsidRPr="00BB62DB">
        <w:rPr>
          <w:rFonts w:ascii="Bookman Old Style" w:eastAsia="Times New Roman" w:hAnsi="Bookman Old Style" w:cs="Times New Roman"/>
          <w:b/>
          <w:sz w:val="34"/>
          <w:szCs w:val="20"/>
          <w:lang w:eastAsia="ru-RU"/>
        </w:rPr>
        <w:t xml:space="preserve"> </w:t>
      </w:r>
    </w:p>
    <w:p w:rsidR="00FB7D58" w:rsidRPr="00BB62DB" w:rsidRDefault="00FB7D58" w:rsidP="00FB7D58">
      <w:pPr>
        <w:keepNext/>
        <w:pBdr>
          <w:top w:val="single" w:sz="18" w:space="1" w:color="auto"/>
          <w:left w:val="single" w:sz="18" w:space="1" w:color="auto"/>
          <w:bottom w:val="single" w:sz="18" w:space="17" w:color="auto"/>
          <w:right w:val="single" w:sz="18" w:space="9" w:color="auto"/>
        </w:pBdr>
        <w:spacing w:after="0" w:line="240" w:lineRule="auto"/>
        <w:ind w:right="-766"/>
        <w:outlineLvl w:val="8"/>
        <w:rPr>
          <w:rFonts w:ascii="Bookman Old Style" w:eastAsia="Times New Roman" w:hAnsi="Bookman Old Style" w:cs="Times New Roman"/>
          <w:b/>
          <w:sz w:val="34"/>
          <w:szCs w:val="20"/>
          <w:lang w:eastAsia="ru-RU"/>
        </w:rPr>
      </w:pPr>
      <w:r w:rsidRPr="00BB62DB">
        <w:rPr>
          <w:rFonts w:ascii="Bookman Old Style" w:eastAsia="Times New Roman" w:hAnsi="Bookman Old Style" w:cs="Times New Roman"/>
          <w:b/>
          <w:sz w:val="34"/>
          <w:szCs w:val="20"/>
          <w:lang w:eastAsia="ru-RU"/>
        </w:rPr>
        <w:t xml:space="preserve">Зав. кафедрой </w:t>
      </w:r>
    </w:p>
    <w:p w:rsidR="00FB7D58" w:rsidRPr="00BB62DB" w:rsidRDefault="00FB7D58" w:rsidP="00FB7D58">
      <w:pPr>
        <w:keepNext/>
        <w:pBdr>
          <w:top w:val="single" w:sz="18" w:space="1" w:color="auto"/>
          <w:left w:val="single" w:sz="18" w:space="1" w:color="auto"/>
          <w:bottom w:val="single" w:sz="18" w:space="17" w:color="auto"/>
          <w:right w:val="single" w:sz="18" w:space="9" w:color="auto"/>
        </w:pBdr>
        <w:spacing w:after="0" w:line="240" w:lineRule="auto"/>
        <w:ind w:right="-766"/>
        <w:outlineLvl w:val="8"/>
        <w:rPr>
          <w:rFonts w:ascii="Bookman Old Style" w:eastAsia="Times New Roman" w:hAnsi="Bookman Old Style" w:cs="Times New Roman"/>
          <w:sz w:val="16"/>
          <w:szCs w:val="20"/>
          <w:lang w:eastAsia="ru-RU"/>
        </w:rPr>
      </w:pPr>
      <w:r w:rsidRPr="00BB62DB">
        <w:rPr>
          <w:rFonts w:ascii="Bookman Old Style" w:eastAsia="Times New Roman" w:hAnsi="Bookman Old Style" w:cs="Times New Roman"/>
          <w:b/>
          <w:sz w:val="34"/>
          <w:szCs w:val="20"/>
          <w:lang w:eastAsia="ru-RU"/>
        </w:rPr>
        <w:t xml:space="preserve"> К.э.н., доцент __________________Маракулина И.В.</w:t>
      </w:r>
    </w:p>
    <w:p w:rsidR="00FB7D58" w:rsidRPr="00BB62DB" w:rsidRDefault="00FB7D58" w:rsidP="00FB7D58">
      <w:pPr>
        <w:pBdr>
          <w:top w:val="single" w:sz="18" w:space="1" w:color="auto"/>
          <w:left w:val="single" w:sz="18" w:space="1" w:color="auto"/>
          <w:bottom w:val="single" w:sz="18" w:space="17" w:color="auto"/>
          <w:right w:val="single" w:sz="18" w:space="9" w:color="auto"/>
        </w:pBdr>
        <w:spacing w:after="0" w:line="240" w:lineRule="auto"/>
        <w:ind w:right="-766"/>
        <w:jc w:val="center"/>
        <w:rPr>
          <w:rFonts w:ascii="Bookman Old Style" w:eastAsia="Times New Roman" w:hAnsi="Bookman Old Style" w:cs="Times New Roman"/>
          <w:b/>
          <w:sz w:val="36"/>
          <w:szCs w:val="20"/>
          <w:lang w:eastAsia="ru-RU"/>
        </w:rPr>
      </w:pPr>
      <w:bookmarkStart w:id="0" w:name="_GoBack"/>
      <w:bookmarkEnd w:id="0"/>
    </w:p>
    <w:p w:rsidR="00FB7D58" w:rsidRDefault="00FB7D58">
      <w:pPr>
        <w:rPr>
          <w:sz w:val="36"/>
        </w:rPr>
      </w:pPr>
    </w:p>
    <w:p w:rsidR="00FB7D58" w:rsidRDefault="00FB7D58">
      <w:pPr>
        <w:rPr>
          <w:sz w:val="36"/>
        </w:rPr>
        <w:sectPr w:rsidR="00FB7D58" w:rsidSect="00FB7D58">
          <w:footerReference w:type="default" r:id="rId9"/>
          <w:pgSz w:w="11906" w:h="16838"/>
          <w:pgMar w:top="1276" w:right="1797" w:bottom="567" w:left="1797" w:header="709" w:footer="709" w:gutter="0"/>
          <w:cols w:space="708"/>
          <w:titlePg/>
          <w:docGrid w:linePitch="360"/>
        </w:sectPr>
      </w:pPr>
    </w:p>
    <w:sdt>
      <w:sdtPr>
        <w:rPr>
          <w:rFonts w:asciiTheme="minorHAnsi" w:eastAsiaTheme="minorHAnsi" w:hAnsiTheme="minorHAnsi" w:cstheme="minorBidi"/>
          <w:b w:val="0"/>
          <w:bCs w:val="0"/>
          <w:color w:val="auto"/>
          <w:sz w:val="22"/>
          <w:szCs w:val="22"/>
          <w:lang w:eastAsia="en-US"/>
        </w:rPr>
        <w:id w:val="-1711492506"/>
        <w:docPartObj>
          <w:docPartGallery w:val="Table of Contents"/>
          <w:docPartUnique/>
        </w:docPartObj>
      </w:sdtPr>
      <w:sdtEndPr/>
      <w:sdtContent>
        <w:p w:rsidR="00F23B9E" w:rsidRPr="0020680B" w:rsidRDefault="00F23B9E" w:rsidP="0020680B">
          <w:pPr>
            <w:pStyle w:val="a3"/>
            <w:spacing w:before="0" w:line="360" w:lineRule="auto"/>
            <w:jc w:val="center"/>
            <w:rPr>
              <w:rFonts w:ascii="Times New Roman" w:hAnsi="Times New Roman" w:cs="Times New Roman"/>
              <w:b w:val="0"/>
              <w:color w:val="auto"/>
            </w:rPr>
          </w:pPr>
          <w:r w:rsidRPr="0020680B">
            <w:rPr>
              <w:rFonts w:ascii="Times New Roman" w:hAnsi="Times New Roman" w:cs="Times New Roman"/>
              <w:b w:val="0"/>
              <w:color w:val="auto"/>
            </w:rPr>
            <w:t>Оглавление</w:t>
          </w:r>
        </w:p>
        <w:p w:rsidR="00CE65AE" w:rsidRPr="0020680B" w:rsidRDefault="00F23B9E" w:rsidP="0020680B">
          <w:pPr>
            <w:pStyle w:val="11"/>
            <w:tabs>
              <w:tab w:val="right" w:leader="dot" w:pos="9628"/>
            </w:tabs>
            <w:spacing w:line="360" w:lineRule="auto"/>
            <w:rPr>
              <w:rFonts w:ascii="Times New Roman" w:eastAsiaTheme="minorEastAsia" w:hAnsi="Times New Roman" w:cs="Times New Roman"/>
              <w:noProof/>
              <w:sz w:val="28"/>
              <w:szCs w:val="28"/>
              <w:lang w:eastAsia="ru-RU"/>
            </w:rPr>
          </w:pPr>
          <w:r w:rsidRPr="0020680B">
            <w:rPr>
              <w:rFonts w:ascii="Times New Roman" w:hAnsi="Times New Roman" w:cs="Times New Roman"/>
              <w:sz w:val="28"/>
              <w:szCs w:val="28"/>
            </w:rPr>
            <w:fldChar w:fldCharType="begin"/>
          </w:r>
          <w:r w:rsidRPr="0020680B">
            <w:rPr>
              <w:rFonts w:ascii="Times New Roman" w:hAnsi="Times New Roman" w:cs="Times New Roman"/>
              <w:sz w:val="28"/>
              <w:szCs w:val="28"/>
            </w:rPr>
            <w:instrText xml:space="preserve"> TOC \o "1-3" \h \z \u </w:instrText>
          </w:r>
          <w:r w:rsidRPr="0020680B">
            <w:rPr>
              <w:rFonts w:ascii="Times New Roman" w:hAnsi="Times New Roman" w:cs="Times New Roman"/>
              <w:sz w:val="28"/>
              <w:szCs w:val="28"/>
            </w:rPr>
            <w:fldChar w:fldCharType="separate"/>
          </w:r>
          <w:hyperlink w:anchor="_Toc484299966" w:history="1">
            <w:r w:rsidR="00CE65AE" w:rsidRPr="0020680B">
              <w:rPr>
                <w:rStyle w:val="a7"/>
                <w:rFonts w:ascii="Times New Roman" w:hAnsi="Times New Roman" w:cs="Times New Roman"/>
                <w:noProof/>
                <w:sz w:val="28"/>
                <w:szCs w:val="28"/>
              </w:rPr>
              <w:t>Введение</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_Toc484299966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3</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84299967" w:history="1">
            <w:r w:rsidR="00CE65AE" w:rsidRPr="0020680B">
              <w:rPr>
                <w:rStyle w:val="a7"/>
                <w:rFonts w:ascii="Times New Roman" w:hAnsi="Times New Roman" w:cs="Times New Roman"/>
                <w:noProof/>
                <w:sz w:val="28"/>
                <w:szCs w:val="28"/>
              </w:rPr>
              <w:t>1 Теоретические и правовые основы налогообложения торговых предприятий</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_Toc484299967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5</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84299968" w:history="1">
            <w:r w:rsidR="00CE65AE" w:rsidRPr="0020680B">
              <w:rPr>
                <w:rStyle w:val="a7"/>
                <w:rFonts w:ascii="Times New Roman" w:hAnsi="Times New Roman" w:cs="Times New Roman"/>
                <w:noProof/>
                <w:sz w:val="28"/>
                <w:szCs w:val="28"/>
              </w:rPr>
              <w:t>1.1 Понятие и признаки торгового предприятия</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_Toc484299968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5</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84299969" w:history="1">
            <w:r w:rsidR="00CE65AE" w:rsidRPr="0020680B">
              <w:rPr>
                <w:rStyle w:val="a7"/>
                <w:rFonts w:ascii="Times New Roman" w:hAnsi="Times New Roman" w:cs="Times New Roman"/>
                <w:noProof/>
                <w:sz w:val="28"/>
                <w:szCs w:val="28"/>
              </w:rPr>
              <w:t>1.2 Налогообложение торговых предприятий</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_Toc484299969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7</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84299970" w:history="1">
            <w:r w:rsidR="00CE65AE" w:rsidRPr="0020680B">
              <w:rPr>
                <w:rStyle w:val="a7"/>
                <w:rFonts w:ascii="Times New Roman" w:hAnsi="Times New Roman" w:cs="Times New Roman"/>
                <w:noProof/>
                <w:sz w:val="28"/>
                <w:szCs w:val="28"/>
              </w:rPr>
              <w:t>1.3 Торговые сборы</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_Toc484299970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15</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84299971" w:history="1">
            <w:r w:rsidR="00CE65AE" w:rsidRPr="0020680B">
              <w:rPr>
                <w:rStyle w:val="a7"/>
                <w:rFonts w:ascii="Times New Roman" w:hAnsi="Times New Roman" w:cs="Times New Roman"/>
                <w:noProof/>
                <w:sz w:val="28"/>
                <w:szCs w:val="28"/>
              </w:rPr>
              <w:t>2 Общая экономическая характеристика</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_Toc484299971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18</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84299972" w:history="1">
            <w:r w:rsidR="00CE65AE" w:rsidRPr="0020680B">
              <w:rPr>
                <w:rStyle w:val="a7"/>
                <w:rFonts w:ascii="Times New Roman" w:hAnsi="Times New Roman" w:cs="Times New Roman"/>
                <w:noProof/>
                <w:sz w:val="28"/>
                <w:szCs w:val="28"/>
              </w:rPr>
              <w:t>2.1 Организационно-правовая характеристика предприятия</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_Toc484299972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18</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84299973" w:history="1">
            <w:r w:rsidR="00CE65AE" w:rsidRPr="0020680B">
              <w:rPr>
                <w:rStyle w:val="a7"/>
                <w:rFonts w:ascii="Times New Roman" w:hAnsi="Times New Roman" w:cs="Times New Roman"/>
                <w:noProof/>
                <w:sz w:val="28"/>
                <w:szCs w:val="28"/>
              </w:rPr>
              <w:t>2.2 Экономическая характеристика предприятия</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_Toc484299973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21</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84299974" w:history="1">
            <w:r w:rsidR="00CE65AE" w:rsidRPr="0020680B">
              <w:rPr>
                <w:rStyle w:val="a7"/>
                <w:rFonts w:ascii="Times New Roman" w:hAnsi="Times New Roman" w:cs="Times New Roman"/>
                <w:noProof/>
                <w:sz w:val="28"/>
                <w:szCs w:val="28"/>
              </w:rPr>
              <w:t>3 Налогообложение торгового предприятия Кстининского потребительского общества</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_Toc484299974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35</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84299975" w:history="1">
            <w:r w:rsidR="00CE65AE" w:rsidRPr="0020680B">
              <w:rPr>
                <w:rStyle w:val="a7"/>
                <w:rFonts w:ascii="Times New Roman" w:hAnsi="Times New Roman" w:cs="Times New Roman"/>
                <w:noProof/>
                <w:sz w:val="28"/>
                <w:szCs w:val="28"/>
              </w:rPr>
              <w:t>3.1 Налоговая политика предприятия. Налоговое поле и налоговая нагрузка</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_Toc484299975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35</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84299976" w:history="1">
            <w:r w:rsidR="00CE65AE" w:rsidRPr="0020680B">
              <w:rPr>
                <w:rStyle w:val="a7"/>
                <w:rFonts w:ascii="Times New Roman" w:hAnsi="Times New Roman" w:cs="Times New Roman"/>
                <w:noProof/>
                <w:sz w:val="28"/>
                <w:szCs w:val="28"/>
              </w:rPr>
              <w:t>3.2 Порядок исчисления и уплаты ЕНВД по торговым операциям</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_Toc484299976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46</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84299977" w:history="1">
            <w:r w:rsidR="00CE65AE" w:rsidRPr="0020680B">
              <w:rPr>
                <w:rStyle w:val="a7"/>
                <w:rFonts w:ascii="Times New Roman" w:hAnsi="Times New Roman" w:cs="Times New Roman"/>
                <w:noProof/>
                <w:sz w:val="28"/>
                <w:szCs w:val="28"/>
              </w:rPr>
              <w:t>3.3 Порядок исчисления и уплаты единого налога по УСН</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_Toc484299977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51</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84299978" w:history="1">
            <w:r w:rsidR="00CE65AE" w:rsidRPr="0020680B">
              <w:rPr>
                <w:rStyle w:val="a7"/>
                <w:rFonts w:ascii="Times New Roman" w:hAnsi="Times New Roman" w:cs="Times New Roman"/>
                <w:noProof/>
                <w:sz w:val="28"/>
                <w:szCs w:val="28"/>
              </w:rPr>
              <w:t>3.4 Порядок исчисления и уплаты прочих налогов и сборов</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_Toc484299978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54</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84299979" w:history="1">
            <w:r w:rsidR="00CE65AE" w:rsidRPr="0020680B">
              <w:rPr>
                <w:rStyle w:val="a7"/>
                <w:rFonts w:ascii="Times New Roman" w:hAnsi="Times New Roman" w:cs="Times New Roman"/>
                <w:noProof/>
                <w:sz w:val="28"/>
                <w:szCs w:val="28"/>
              </w:rPr>
              <w:t>3.5 Исполнение обязанностей налогового агента</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_Toc484299979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62</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21"/>
            <w:tabs>
              <w:tab w:val="right" w:leader="dot" w:pos="9628"/>
            </w:tabs>
            <w:spacing w:line="360" w:lineRule="auto"/>
            <w:rPr>
              <w:rFonts w:ascii="Times New Roman" w:eastAsiaTheme="minorEastAsia" w:hAnsi="Times New Roman" w:cs="Times New Roman"/>
              <w:noProof/>
              <w:sz w:val="28"/>
              <w:szCs w:val="28"/>
              <w:lang w:eastAsia="ru-RU"/>
            </w:rPr>
          </w:pPr>
          <w:hyperlink w:anchor="_Toc484299980" w:history="1">
            <w:r w:rsidR="00CE65AE" w:rsidRPr="0020680B">
              <w:rPr>
                <w:rStyle w:val="a7"/>
                <w:rFonts w:ascii="Times New Roman" w:hAnsi="Times New Roman" w:cs="Times New Roman"/>
                <w:noProof/>
                <w:sz w:val="28"/>
                <w:szCs w:val="28"/>
              </w:rPr>
              <w:t>3.6 Оценка эффективности выбранного налогового режима. Направления оптимизации налоговых обязательств</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_Toc484299980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64</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84299981" w:history="1">
            <w:r w:rsidR="00CE65AE" w:rsidRPr="0020680B">
              <w:rPr>
                <w:rStyle w:val="a7"/>
                <w:rFonts w:ascii="Times New Roman" w:hAnsi="Times New Roman" w:cs="Times New Roman"/>
                <w:noProof/>
                <w:sz w:val="28"/>
                <w:szCs w:val="28"/>
              </w:rPr>
              <w:t>Заключение</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_Toc484299981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74</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84299982" w:history="1">
            <w:r w:rsidR="00CE65AE" w:rsidRPr="0020680B">
              <w:rPr>
                <w:rStyle w:val="a7"/>
                <w:rFonts w:ascii="Times New Roman" w:hAnsi="Times New Roman" w:cs="Times New Roman"/>
                <w:noProof/>
                <w:sz w:val="28"/>
                <w:szCs w:val="28"/>
              </w:rPr>
              <w:t>Список литературы</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_Toc484299982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77</w:t>
            </w:r>
            <w:r w:rsidR="00CE65AE" w:rsidRPr="0020680B">
              <w:rPr>
                <w:rFonts w:ascii="Times New Roman" w:hAnsi="Times New Roman" w:cs="Times New Roman"/>
                <w:noProof/>
                <w:webHidden/>
                <w:sz w:val="28"/>
                <w:szCs w:val="28"/>
              </w:rPr>
              <w:fldChar w:fldCharType="end"/>
            </w:r>
          </w:hyperlink>
        </w:p>
        <w:p w:rsidR="00CE65AE" w:rsidRPr="0020680B" w:rsidRDefault="008205F6" w:rsidP="0020680B">
          <w:pPr>
            <w:pStyle w:val="11"/>
            <w:tabs>
              <w:tab w:val="right" w:leader="dot" w:pos="9628"/>
            </w:tabs>
            <w:spacing w:line="360" w:lineRule="auto"/>
            <w:rPr>
              <w:rFonts w:ascii="Times New Roman" w:eastAsiaTheme="minorEastAsia" w:hAnsi="Times New Roman" w:cs="Times New Roman"/>
              <w:noProof/>
              <w:sz w:val="28"/>
              <w:szCs w:val="28"/>
              <w:lang w:eastAsia="ru-RU"/>
            </w:rPr>
          </w:pPr>
          <w:hyperlink w:anchor="_Toc484299983" w:history="1">
            <w:r w:rsidR="00CE65AE" w:rsidRPr="0020680B">
              <w:rPr>
                <w:rStyle w:val="a7"/>
                <w:rFonts w:ascii="Times New Roman" w:hAnsi="Times New Roman" w:cs="Times New Roman"/>
                <w:noProof/>
                <w:sz w:val="28"/>
                <w:szCs w:val="28"/>
              </w:rPr>
              <w:t>Приложения</w:t>
            </w:r>
            <w:r w:rsidR="00CE65AE" w:rsidRPr="0020680B">
              <w:rPr>
                <w:rFonts w:ascii="Times New Roman" w:hAnsi="Times New Roman" w:cs="Times New Roman"/>
                <w:noProof/>
                <w:webHidden/>
                <w:sz w:val="28"/>
                <w:szCs w:val="28"/>
              </w:rPr>
              <w:tab/>
            </w:r>
            <w:r w:rsidR="00CE65AE" w:rsidRPr="0020680B">
              <w:rPr>
                <w:rFonts w:ascii="Times New Roman" w:hAnsi="Times New Roman" w:cs="Times New Roman"/>
                <w:noProof/>
                <w:webHidden/>
                <w:sz w:val="28"/>
                <w:szCs w:val="28"/>
              </w:rPr>
              <w:fldChar w:fldCharType="begin"/>
            </w:r>
            <w:r w:rsidR="00CE65AE" w:rsidRPr="0020680B">
              <w:rPr>
                <w:rFonts w:ascii="Times New Roman" w:hAnsi="Times New Roman" w:cs="Times New Roman"/>
                <w:noProof/>
                <w:webHidden/>
                <w:sz w:val="28"/>
                <w:szCs w:val="28"/>
              </w:rPr>
              <w:instrText xml:space="preserve"> PAGEREF _Toc484299983 \h </w:instrText>
            </w:r>
            <w:r w:rsidR="00CE65AE" w:rsidRPr="0020680B">
              <w:rPr>
                <w:rFonts w:ascii="Times New Roman" w:hAnsi="Times New Roman" w:cs="Times New Roman"/>
                <w:noProof/>
                <w:webHidden/>
                <w:sz w:val="28"/>
                <w:szCs w:val="28"/>
              </w:rPr>
            </w:r>
            <w:r w:rsidR="00CE65AE" w:rsidRPr="0020680B">
              <w:rPr>
                <w:rFonts w:ascii="Times New Roman" w:hAnsi="Times New Roman" w:cs="Times New Roman"/>
                <w:noProof/>
                <w:webHidden/>
                <w:sz w:val="28"/>
                <w:szCs w:val="28"/>
              </w:rPr>
              <w:fldChar w:fldCharType="separate"/>
            </w:r>
            <w:r w:rsidR="00C444D8">
              <w:rPr>
                <w:rFonts w:ascii="Times New Roman" w:hAnsi="Times New Roman" w:cs="Times New Roman"/>
                <w:noProof/>
                <w:webHidden/>
                <w:sz w:val="28"/>
                <w:szCs w:val="28"/>
              </w:rPr>
              <w:t>81</w:t>
            </w:r>
            <w:r w:rsidR="00CE65AE" w:rsidRPr="0020680B">
              <w:rPr>
                <w:rFonts w:ascii="Times New Roman" w:hAnsi="Times New Roman" w:cs="Times New Roman"/>
                <w:noProof/>
                <w:webHidden/>
                <w:sz w:val="28"/>
                <w:szCs w:val="28"/>
              </w:rPr>
              <w:fldChar w:fldCharType="end"/>
            </w:r>
          </w:hyperlink>
        </w:p>
        <w:p w:rsidR="00F23B9E" w:rsidRDefault="00F23B9E" w:rsidP="0020680B">
          <w:pPr>
            <w:spacing w:line="360" w:lineRule="auto"/>
          </w:pPr>
          <w:r w:rsidRPr="0020680B">
            <w:rPr>
              <w:rFonts w:ascii="Times New Roman" w:hAnsi="Times New Roman" w:cs="Times New Roman"/>
              <w:b/>
              <w:bCs/>
              <w:sz w:val="28"/>
              <w:szCs w:val="28"/>
            </w:rPr>
            <w:fldChar w:fldCharType="end"/>
          </w:r>
        </w:p>
      </w:sdtContent>
    </w:sdt>
    <w:p w:rsidR="009F2222" w:rsidRPr="004C0425" w:rsidRDefault="00F23B9E" w:rsidP="004C0425">
      <w:pPr>
        <w:pStyle w:val="1"/>
        <w:spacing w:before="0" w:line="360" w:lineRule="auto"/>
        <w:jc w:val="center"/>
        <w:rPr>
          <w:rFonts w:ascii="Times New Roman" w:hAnsi="Times New Roman" w:cs="Times New Roman"/>
          <w:b w:val="0"/>
          <w:color w:val="auto"/>
        </w:rPr>
      </w:pPr>
      <w:r>
        <w:br w:type="page"/>
      </w:r>
      <w:bookmarkStart w:id="1" w:name="_Toc484299966"/>
      <w:r w:rsidRPr="004C0425">
        <w:rPr>
          <w:rFonts w:ascii="Times New Roman" w:hAnsi="Times New Roman" w:cs="Times New Roman"/>
          <w:b w:val="0"/>
          <w:color w:val="auto"/>
        </w:rPr>
        <w:lastRenderedPageBreak/>
        <w:t>Введение</w:t>
      </w:r>
      <w:bookmarkEnd w:id="1"/>
    </w:p>
    <w:p w:rsidR="00170E38" w:rsidRDefault="00170E38" w:rsidP="00306E06">
      <w:pPr>
        <w:spacing w:after="0"/>
        <w:rPr>
          <w:rFonts w:ascii="Times New Roman" w:hAnsi="Times New Roman" w:cs="Times New Roman"/>
          <w:b/>
        </w:rPr>
      </w:pPr>
    </w:p>
    <w:p w:rsidR="0002365F" w:rsidRPr="00281E0E" w:rsidRDefault="0002365F" w:rsidP="0002365F">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экономике современной России т</w:t>
      </w:r>
      <w:r w:rsidRPr="00281E0E">
        <w:rPr>
          <w:rFonts w:ascii="Times New Roman" w:hAnsi="Times New Roman" w:cs="Times New Roman"/>
          <w:sz w:val="28"/>
          <w:szCs w:val="28"/>
        </w:rPr>
        <w:t>орговая отрасль занимает одно из ведущих мест. Это обусловлено несколькими причинами, одна из которых состоит в том, что торговый бизнес наиболее прибыльный и наименее затратный. Вложенные в него средства окупаются быстрее, чем в сферах, производящих товары, выполняющих работы и оказывающих услуги.</w:t>
      </w:r>
    </w:p>
    <w:p w:rsidR="00C85681" w:rsidRDefault="0002365F" w:rsidP="00C85681">
      <w:pPr>
        <w:suppressAutoHyphens/>
        <w:spacing w:after="0" w:line="360" w:lineRule="auto"/>
        <w:ind w:firstLine="720"/>
        <w:jc w:val="both"/>
        <w:rPr>
          <w:rFonts w:ascii="Times New Roman" w:hAnsi="Times New Roman" w:cs="Times New Roman"/>
          <w:sz w:val="28"/>
          <w:szCs w:val="28"/>
        </w:rPr>
      </w:pPr>
      <w:r w:rsidRPr="009D769D">
        <w:rPr>
          <w:rFonts w:ascii="Times New Roman" w:hAnsi="Times New Roman" w:cs="Times New Roman"/>
          <w:sz w:val="28"/>
          <w:szCs w:val="28"/>
        </w:rPr>
        <w:t>Начиная с 1995 года в отечественном налоговом учете преобладает</w:t>
      </w:r>
      <w:r w:rsidR="009D769D" w:rsidRPr="009D769D">
        <w:rPr>
          <w:rFonts w:ascii="Times New Roman" w:hAnsi="Times New Roman" w:cs="Times New Roman"/>
          <w:sz w:val="28"/>
          <w:szCs w:val="28"/>
        </w:rPr>
        <w:t xml:space="preserve"> не регулирующая составляющая, а </w:t>
      </w:r>
      <w:r w:rsidRPr="009D769D">
        <w:rPr>
          <w:rFonts w:ascii="Times New Roman" w:hAnsi="Times New Roman" w:cs="Times New Roman"/>
          <w:sz w:val="28"/>
          <w:szCs w:val="28"/>
        </w:rPr>
        <w:t>фискальная</w:t>
      </w:r>
      <w:r w:rsidR="009D769D" w:rsidRPr="009D769D">
        <w:rPr>
          <w:rFonts w:ascii="Times New Roman" w:hAnsi="Times New Roman" w:cs="Times New Roman"/>
          <w:sz w:val="28"/>
          <w:szCs w:val="28"/>
        </w:rPr>
        <w:t>.</w:t>
      </w:r>
      <w:r w:rsidR="0069731B">
        <w:rPr>
          <w:rFonts w:ascii="Times New Roman" w:hAnsi="Times New Roman" w:cs="Times New Roman"/>
          <w:sz w:val="28"/>
          <w:szCs w:val="28"/>
        </w:rPr>
        <w:t xml:space="preserve"> </w:t>
      </w:r>
      <w:r w:rsidR="009D769D">
        <w:rPr>
          <w:rFonts w:ascii="Times New Roman" w:hAnsi="Times New Roman" w:cs="Times New Roman"/>
          <w:sz w:val="28"/>
          <w:szCs w:val="28"/>
        </w:rPr>
        <w:t xml:space="preserve">В большинстве случаев </w:t>
      </w:r>
      <w:r w:rsidRPr="009D769D">
        <w:rPr>
          <w:rFonts w:ascii="Times New Roman" w:hAnsi="Times New Roman" w:cs="Times New Roman"/>
          <w:sz w:val="28"/>
          <w:szCs w:val="28"/>
        </w:rPr>
        <w:t>устанавливается</w:t>
      </w:r>
      <w:r w:rsidR="009D769D">
        <w:rPr>
          <w:rFonts w:ascii="Times New Roman" w:hAnsi="Times New Roman" w:cs="Times New Roman"/>
          <w:sz w:val="28"/>
          <w:szCs w:val="28"/>
        </w:rPr>
        <w:t xml:space="preserve"> несоответствующий реальному состоянию и потенциальным возможностям уровень доходности торговых предприятий, исходя из которого исчисляются платежи в бюджет и внебюджетные фонды.</w:t>
      </w:r>
    </w:p>
    <w:p w:rsidR="007E7AB1" w:rsidRPr="005B468D" w:rsidRDefault="0002365F" w:rsidP="00C85681">
      <w:pPr>
        <w:suppressAutoHyphens/>
        <w:spacing w:after="0" w:line="360" w:lineRule="auto"/>
        <w:ind w:firstLine="720"/>
        <w:jc w:val="both"/>
        <w:rPr>
          <w:rFonts w:ascii="Times New Roman" w:hAnsi="Times New Roman" w:cs="Times New Roman"/>
          <w:sz w:val="28"/>
          <w:szCs w:val="28"/>
        </w:rPr>
      </w:pPr>
      <w:r w:rsidRPr="0046405A">
        <w:rPr>
          <w:rFonts w:ascii="Times New Roman" w:hAnsi="Times New Roman" w:cs="Times New Roman"/>
          <w:sz w:val="28"/>
          <w:szCs w:val="28"/>
        </w:rPr>
        <w:t xml:space="preserve">Недостаточно экономически обоснованный современный отечественный налоговый учет не дает возможности развиваться всем торговым предприятиям, особенно тем, которые относятся к категории малого и среднего бизнеса. Такое состояние налогового учета наносит определенный ущерб экономике страны и тормозит процесс реализации социальных целей. Все это обуславливает </w:t>
      </w:r>
      <w:r w:rsidRPr="005B468D">
        <w:rPr>
          <w:rFonts w:ascii="Times New Roman" w:hAnsi="Times New Roman" w:cs="Times New Roman"/>
          <w:sz w:val="28"/>
          <w:szCs w:val="28"/>
        </w:rPr>
        <w:t xml:space="preserve">актуальность темы </w:t>
      </w:r>
      <w:r w:rsidR="00876802">
        <w:rPr>
          <w:rFonts w:ascii="Times New Roman" w:hAnsi="Times New Roman" w:cs="Times New Roman"/>
          <w:sz w:val="28"/>
          <w:szCs w:val="28"/>
        </w:rPr>
        <w:t xml:space="preserve">выпускной квалификационной </w:t>
      </w:r>
      <w:r w:rsidRPr="005B468D">
        <w:rPr>
          <w:rFonts w:ascii="Times New Roman" w:hAnsi="Times New Roman" w:cs="Times New Roman"/>
          <w:sz w:val="28"/>
          <w:szCs w:val="28"/>
        </w:rPr>
        <w:t>работы.</w:t>
      </w:r>
    </w:p>
    <w:p w:rsidR="005B468D" w:rsidRPr="005B468D" w:rsidRDefault="00C76765" w:rsidP="00C85681">
      <w:pPr>
        <w:suppressAutoHyphen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Изучение налогообложения торговых предприятий позволит на практике более эффективно управлять </w:t>
      </w:r>
      <w:r w:rsidR="00461C65">
        <w:rPr>
          <w:rFonts w:ascii="Times New Roman" w:hAnsi="Times New Roman" w:cs="Times New Roman"/>
          <w:sz w:val="28"/>
          <w:szCs w:val="28"/>
        </w:rPr>
        <w:t xml:space="preserve">налогами в организации и </w:t>
      </w:r>
      <w:r w:rsidR="002E5C18">
        <w:rPr>
          <w:rFonts w:ascii="Times New Roman" w:hAnsi="Times New Roman" w:cs="Times New Roman"/>
          <w:sz w:val="28"/>
          <w:szCs w:val="28"/>
        </w:rPr>
        <w:t>минимизировать налоговые затраты предприятия посредством осуществления налоговой оптимизации.</w:t>
      </w:r>
      <w:r w:rsidR="002327E0">
        <w:rPr>
          <w:rFonts w:ascii="Times New Roman" w:hAnsi="Times New Roman" w:cs="Times New Roman"/>
          <w:sz w:val="28"/>
          <w:szCs w:val="28"/>
        </w:rPr>
        <w:t xml:space="preserve"> Это обуславливает </w:t>
      </w:r>
      <w:r w:rsidR="00C444D8">
        <w:rPr>
          <w:rFonts w:ascii="Times New Roman" w:hAnsi="Times New Roman" w:cs="Times New Roman"/>
          <w:sz w:val="28"/>
          <w:szCs w:val="28"/>
        </w:rPr>
        <w:t xml:space="preserve">практическую значимость </w:t>
      </w:r>
      <w:r w:rsidR="005B468D" w:rsidRPr="005B468D">
        <w:rPr>
          <w:rFonts w:ascii="Times New Roman" w:hAnsi="Times New Roman" w:cs="Times New Roman"/>
          <w:sz w:val="28"/>
          <w:szCs w:val="28"/>
        </w:rPr>
        <w:t>исследования для конкретного предприятия.</w:t>
      </w:r>
    </w:p>
    <w:p w:rsidR="0002365F" w:rsidRDefault="007E7AB1" w:rsidP="0002365F">
      <w:pPr>
        <w:pStyle w:val="a6"/>
        <w:suppressAutoHyphens/>
        <w:spacing w:after="0" w:line="360" w:lineRule="auto"/>
        <w:ind w:left="0" w:firstLine="720"/>
        <w:jc w:val="both"/>
        <w:rPr>
          <w:rFonts w:ascii="Times New Roman" w:hAnsi="Times New Roman" w:cs="Times New Roman"/>
          <w:sz w:val="28"/>
          <w:szCs w:val="28"/>
        </w:rPr>
      </w:pPr>
      <w:r w:rsidRPr="005B468D">
        <w:rPr>
          <w:rFonts w:ascii="Times New Roman" w:hAnsi="Times New Roman" w:cs="Times New Roman"/>
          <w:sz w:val="28"/>
          <w:szCs w:val="28"/>
        </w:rPr>
        <w:t>Целью работы является изучение налогообложения торгового предприятия</w:t>
      </w:r>
      <w:r w:rsidR="00AC5647" w:rsidRPr="005B468D">
        <w:rPr>
          <w:rFonts w:ascii="Times New Roman" w:hAnsi="Times New Roman" w:cs="Times New Roman"/>
          <w:sz w:val="28"/>
          <w:szCs w:val="28"/>
        </w:rPr>
        <w:t xml:space="preserve"> на примере конкретного налогоплательщика</w:t>
      </w:r>
      <w:r w:rsidR="009B611C">
        <w:rPr>
          <w:rFonts w:ascii="Times New Roman" w:hAnsi="Times New Roman" w:cs="Times New Roman"/>
          <w:sz w:val="28"/>
          <w:szCs w:val="28"/>
        </w:rPr>
        <w:t>, оптимизация налоговых платежей предприятия</w:t>
      </w:r>
      <w:r w:rsidRPr="005B468D">
        <w:rPr>
          <w:rFonts w:ascii="Times New Roman" w:hAnsi="Times New Roman" w:cs="Times New Roman"/>
          <w:sz w:val="28"/>
          <w:szCs w:val="28"/>
        </w:rPr>
        <w:t xml:space="preserve">. </w:t>
      </w:r>
      <w:r w:rsidR="0002365F" w:rsidRPr="005B468D">
        <w:rPr>
          <w:rFonts w:ascii="Times New Roman" w:hAnsi="Times New Roman" w:cs="Times New Roman"/>
          <w:sz w:val="28"/>
          <w:szCs w:val="28"/>
        </w:rPr>
        <w:t>Исходя из поставленной цели исследования, вытекают следующие задачи:</w:t>
      </w:r>
    </w:p>
    <w:p w:rsidR="007E7AB1" w:rsidRDefault="007E7AB1" w:rsidP="007E7AB1">
      <w:pPr>
        <w:pStyle w:val="a6"/>
        <w:numPr>
          <w:ilvl w:val="0"/>
          <w:numId w:val="39"/>
        </w:numPr>
        <w:tabs>
          <w:tab w:val="left" w:pos="1134"/>
        </w:tabs>
        <w:suppressAutoHyphens/>
        <w:spacing w:after="0" w:line="360" w:lineRule="auto"/>
        <w:ind w:left="0" w:firstLine="720"/>
        <w:jc w:val="both"/>
        <w:rPr>
          <w:rFonts w:ascii="Times New Roman" w:hAnsi="Times New Roman" w:cs="Times New Roman"/>
          <w:sz w:val="28"/>
          <w:szCs w:val="28"/>
        </w:rPr>
      </w:pPr>
      <w:r w:rsidRPr="007E7AB1">
        <w:rPr>
          <w:rFonts w:ascii="Times New Roman" w:hAnsi="Times New Roman" w:cs="Times New Roman"/>
          <w:sz w:val="28"/>
          <w:szCs w:val="28"/>
        </w:rPr>
        <w:t>изучить теоретическую и правовую базу понятия «налогообложение торговых предприятий»;</w:t>
      </w:r>
    </w:p>
    <w:p w:rsidR="007E7AB1" w:rsidRDefault="0002365F" w:rsidP="007E7AB1">
      <w:pPr>
        <w:pStyle w:val="a6"/>
        <w:numPr>
          <w:ilvl w:val="0"/>
          <w:numId w:val="39"/>
        </w:numPr>
        <w:tabs>
          <w:tab w:val="left" w:pos="1134"/>
        </w:tabs>
        <w:suppressAutoHyphens/>
        <w:spacing w:after="0" w:line="360" w:lineRule="auto"/>
        <w:ind w:left="0" w:firstLine="720"/>
        <w:jc w:val="both"/>
        <w:rPr>
          <w:rFonts w:ascii="Times New Roman" w:hAnsi="Times New Roman" w:cs="Times New Roman"/>
          <w:sz w:val="28"/>
          <w:szCs w:val="28"/>
        </w:rPr>
      </w:pPr>
      <w:r w:rsidRPr="007E7AB1">
        <w:rPr>
          <w:rFonts w:ascii="Times New Roman" w:hAnsi="Times New Roman" w:cs="Times New Roman"/>
          <w:sz w:val="28"/>
          <w:szCs w:val="28"/>
        </w:rPr>
        <w:lastRenderedPageBreak/>
        <w:t xml:space="preserve">проанализировать </w:t>
      </w:r>
      <w:r w:rsidR="007E7AB1">
        <w:rPr>
          <w:rFonts w:ascii="Times New Roman" w:hAnsi="Times New Roman" w:cs="Times New Roman"/>
          <w:sz w:val="28"/>
          <w:szCs w:val="28"/>
        </w:rPr>
        <w:t>общую экономическую характеристику предприятия</w:t>
      </w:r>
      <w:r w:rsidRPr="007E7AB1">
        <w:rPr>
          <w:rFonts w:ascii="Times New Roman" w:hAnsi="Times New Roman" w:cs="Times New Roman"/>
          <w:sz w:val="28"/>
          <w:szCs w:val="28"/>
        </w:rPr>
        <w:t>;</w:t>
      </w:r>
    </w:p>
    <w:p w:rsidR="007E7AB1" w:rsidRDefault="007E7AB1" w:rsidP="00143173">
      <w:pPr>
        <w:pStyle w:val="a6"/>
        <w:numPr>
          <w:ilvl w:val="0"/>
          <w:numId w:val="39"/>
        </w:numPr>
        <w:tabs>
          <w:tab w:val="left" w:pos="1134"/>
        </w:tabs>
        <w:suppressAutoHyphen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изучить налоговое поле и</w:t>
      </w:r>
      <w:r w:rsidR="00143173">
        <w:rPr>
          <w:rFonts w:ascii="Times New Roman" w:hAnsi="Times New Roman" w:cs="Times New Roman"/>
          <w:sz w:val="28"/>
          <w:szCs w:val="28"/>
        </w:rPr>
        <w:t xml:space="preserve"> налоговую нагрузку предприятия, </w:t>
      </w:r>
      <w:r w:rsidRPr="00143173">
        <w:rPr>
          <w:rFonts w:ascii="Times New Roman" w:hAnsi="Times New Roman" w:cs="Times New Roman"/>
          <w:sz w:val="28"/>
          <w:szCs w:val="28"/>
        </w:rPr>
        <w:t>порядок исчисления и уплаты налогов;</w:t>
      </w:r>
    </w:p>
    <w:p w:rsidR="00854EE4" w:rsidRPr="00143173" w:rsidRDefault="00854EE4" w:rsidP="00143173">
      <w:pPr>
        <w:pStyle w:val="a6"/>
        <w:numPr>
          <w:ilvl w:val="0"/>
          <w:numId w:val="39"/>
        </w:numPr>
        <w:tabs>
          <w:tab w:val="left" w:pos="1134"/>
        </w:tabs>
        <w:suppressAutoHyphen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разработать механизм оптимизации налогообложения предприятия.</w:t>
      </w:r>
    </w:p>
    <w:p w:rsidR="0002365F" w:rsidRDefault="0002365F" w:rsidP="0002365F">
      <w:pPr>
        <w:pStyle w:val="a6"/>
        <w:spacing w:after="0" w:line="360" w:lineRule="auto"/>
        <w:ind w:left="0" w:firstLine="720"/>
        <w:jc w:val="both"/>
        <w:rPr>
          <w:rFonts w:ascii="Times New Roman" w:hAnsi="Times New Roman" w:cs="Times New Roman"/>
          <w:sz w:val="28"/>
          <w:szCs w:val="28"/>
        </w:rPr>
      </w:pPr>
      <w:r w:rsidRPr="00281E0E">
        <w:rPr>
          <w:rFonts w:ascii="Times New Roman" w:hAnsi="Times New Roman" w:cs="Times New Roman"/>
          <w:sz w:val="28"/>
          <w:szCs w:val="28"/>
        </w:rPr>
        <w:t>Объектом исследования является торговое предприятие – Кстининское потр</w:t>
      </w:r>
      <w:r w:rsidR="004572DA">
        <w:rPr>
          <w:rFonts w:ascii="Times New Roman" w:hAnsi="Times New Roman" w:cs="Times New Roman"/>
          <w:sz w:val="28"/>
          <w:szCs w:val="28"/>
        </w:rPr>
        <w:t>ебительское общество, расположенное в селе Кстинино.</w:t>
      </w:r>
    </w:p>
    <w:p w:rsidR="00B14109" w:rsidRDefault="004572DA" w:rsidP="0002365F">
      <w:pPr>
        <w:pStyle w:val="a6"/>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Предмет исследования – налогообложение предприятия.</w:t>
      </w:r>
    </w:p>
    <w:p w:rsidR="00B14109" w:rsidRDefault="00B14109" w:rsidP="0002365F">
      <w:pPr>
        <w:pStyle w:val="a6"/>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Исследование проводилось за период с 2014 по 2016 годы.</w:t>
      </w:r>
    </w:p>
    <w:p w:rsidR="00170E38" w:rsidRDefault="0002365F" w:rsidP="00BA137B">
      <w:pPr>
        <w:pStyle w:val="a6"/>
        <w:spacing w:after="0" w:line="360" w:lineRule="auto"/>
        <w:ind w:left="0" w:firstLine="720"/>
        <w:jc w:val="both"/>
        <w:rPr>
          <w:rFonts w:ascii="Times New Roman" w:hAnsi="Times New Roman" w:cs="Times New Roman"/>
          <w:b/>
        </w:rPr>
      </w:pPr>
      <w:r w:rsidRPr="00281E0E">
        <w:rPr>
          <w:rFonts w:ascii="Times New Roman" w:hAnsi="Times New Roman" w:cs="Times New Roman"/>
          <w:sz w:val="28"/>
          <w:szCs w:val="28"/>
        </w:rPr>
        <w:t xml:space="preserve">При написании </w:t>
      </w:r>
      <w:r w:rsidR="00BA137B">
        <w:rPr>
          <w:rFonts w:ascii="Times New Roman" w:hAnsi="Times New Roman" w:cs="Times New Roman"/>
          <w:sz w:val="28"/>
          <w:szCs w:val="28"/>
        </w:rPr>
        <w:t xml:space="preserve">выпускной квалификационной </w:t>
      </w:r>
      <w:r w:rsidRPr="00281E0E">
        <w:rPr>
          <w:rFonts w:ascii="Times New Roman" w:hAnsi="Times New Roman" w:cs="Times New Roman"/>
          <w:sz w:val="28"/>
          <w:szCs w:val="28"/>
        </w:rPr>
        <w:t>работы были использованы такие методы</w:t>
      </w:r>
      <w:r w:rsidR="00BA137B">
        <w:rPr>
          <w:rFonts w:ascii="Times New Roman" w:hAnsi="Times New Roman" w:cs="Times New Roman"/>
          <w:sz w:val="28"/>
          <w:szCs w:val="28"/>
        </w:rPr>
        <w:t xml:space="preserve"> и приемы исследования</w:t>
      </w:r>
      <w:r w:rsidRPr="00281E0E">
        <w:rPr>
          <w:rFonts w:ascii="Times New Roman" w:hAnsi="Times New Roman" w:cs="Times New Roman"/>
          <w:sz w:val="28"/>
          <w:szCs w:val="28"/>
        </w:rPr>
        <w:t xml:space="preserve">, как </w:t>
      </w:r>
      <w:r w:rsidR="00BA137B">
        <w:rPr>
          <w:rFonts w:ascii="Times New Roman" w:hAnsi="Times New Roman" w:cs="Times New Roman"/>
          <w:sz w:val="28"/>
          <w:szCs w:val="28"/>
        </w:rPr>
        <w:t xml:space="preserve">общенаучные методы, в частности </w:t>
      </w:r>
      <w:r w:rsidRPr="00281E0E">
        <w:rPr>
          <w:rFonts w:ascii="Times New Roman" w:hAnsi="Times New Roman" w:cs="Times New Roman"/>
          <w:sz w:val="28"/>
          <w:szCs w:val="28"/>
        </w:rPr>
        <w:t>анализ,</w:t>
      </w:r>
      <w:r w:rsidR="00BA137B">
        <w:rPr>
          <w:rFonts w:ascii="Times New Roman" w:hAnsi="Times New Roman" w:cs="Times New Roman"/>
          <w:sz w:val="28"/>
          <w:szCs w:val="28"/>
        </w:rPr>
        <w:t xml:space="preserve"> синтез, дедукция, индукция; экономико-статистические методы исследования – сравнение, сводка, группировка, средние величины и другие.</w:t>
      </w:r>
    </w:p>
    <w:p w:rsidR="001E2EF5" w:rsidRDefault="001E2EF5" w:rsidP="001E2EF5">
      <w:pPr>
        <w:pStyle w:val="a6"/>
        <w:spacing w:after="0" w:line="360" w:lineRule="auto"/>
        <w:ind w:left="0" w:firstLine="720"/>
        <w:jc w:val="both"/>
        <w:rPr>
          <w:rFonts w:ascii="Times New Roman" w:hAnsi="Times New Roman" w:cs="Times New Roman"/>
          <w:sz w:val="28"/>
          <w:szCs w:val="28"/>
        </w:rPr>
      </w:pPr>
      <w:r w:rsidRPr="00281E0E">
        <w:rPr>
          <w:rFonts w:ascii="Times New Roman" w:hAnsi="Times New Roman" w:cs="Times New Roman"/>
          <w:sz w:val="28"/>
          <w:szCs w:val="28"/>
        </w:rPr>
        <w:t xml:space="preserve">В процессе написания </w:t>
      </w:r>
      <w:r>
        <w:rPr>
          <w:rFonts w:ascii="Times New Roman" w:hAnsi="Times New Roman" w:cs="Times New Roman"/>
          <w:sz w:val="28"/>
          <w:szCs w:val="28"/>
        </w:rPr>
        <w:t>выпускной квалификационной работы</w:t>
      </w:r>
      <w:r w:rsidRPr="00281E0E">
        <w:rPr>
          <w:rFonts w:ascii="Times New Roman" w:hAnsi="Times New Roman" w:cs="Times New Roman"/>
          <w:sz w:val="28"/>
          <w:szCs w:val="28"/>
        </w:rPr>
        <w:t xml:space="preserve"> в качестве</w:t>
      </w:r>
      <w:r>
        <w:rPr>
          <w:rFonts w:ascii="Times New Roman" w:hAnsi="Times New Roman" w:cs="Times New Roman"/>
          <w:sz w:val="28"/>
          <w:szCs w:val="28"/>
        </w:rPr>
        <w:t xml:space="preserve"> теоретической и информационной основы исследования выступали:</w:t>
      </w:r>
      <w:r w:rsidRPr="00281E0E">
        <w:rPr>
          <w:rFonts w:ascii="Times New Roman" w:hAnsi="Times New Roman" w:cs="Times New Roman"/>
          <w:sz w:val="28"/>
          <w:szCs w:val="28"/>
        </w:rPr>
        <w:t xml:space="preserve"> </w:t>
      </w:r>
      <w:r>
        <w:rPr>
          <w:rFonts w:ascii="Times New Roman" w:hAnsi="Times New Roman" w:cs="Times New Roman"/>
          <w:sz w:val="28"/>
          <w:szCs w:val="28"/>
        </w:rPr>
        <w:t>законодательные и нормативные акты, работы российских ученых, связанные с изучением теории и практики по теме налогообложения предприятия, информационные ресурсы Интернета, данные бухгалтерской отчетности предприятия.</w:t>
      </w:r>
    </w:p>
    <w:p w:rsidR="00170E38" w:rsidRDefault="00170E38">
      <w:pPr>
        <w:rPr>
          <w:rFonts w:ascii="Times New Roman" w:hAnsi="Times New Roman" w:cs="Times New Roman"/>
          <w:b/>
        </w:rPr>
      </w:pPr>
    </w:p>
    <w:p w:rsidR="00170E38" w:rsidRDefault="00170E38">
      <w:pPr>
        <w:rPr>
          <w:rFonts w:ascii="Times New Roman" w:hAnsi="Times New Roman" w:cs="Times New Roman"/>
          <w:b/>
        </w:rPr>
      </w:pPr>
    </w:p>
    <w:p w:rsidR="00170E38" w:rsidRDefault="00170E38">
      <w:pPr>
        <w:rPr>
          <w:rFonts w:ascii="Times New Roman" w:hAnsi="Times New Roman" w:cs="Times New Roman"/>
          <w:b/>
        </w:rPr>
      </w:pPr>
    </w:p>
    <w:p w:rsidR="00170E38" w:rsidRDefault="00170E38">
      <w:pPr>
        <w:rPr>
          <w:rFonts w:ascii="Times New Roman" w:hAnsi="Times New Roman" w:cs="Times New Roman"/>
          <w:b/>
        </w:rPr>
      </w:pPr>
    </w:p>
    <w:p w:rsidR="00CD2D41" w:rsidRDefault="00CD2D41">
      <w:pPr>
        <w:rPr>
          <w:rFonts w:ascii="Times New Roman" w:eastAsiaTheme="majorEastAsia" w:hAnsi="Times New Roman" w:cs="Times New Roman"/>
          <w:bCs/>
          <w:sz w:val="28"/>
          <w:szCs w:val="28"/>
        </w:rPr>
      </w:pPr>
      <w:r>
        <w:rPr>
          <w:rFonts w:ascii="Times New Roman" w:hAnsi="Times New Roman" w:cs="Times New Roman"/>
          <w:b/>
        </w:rPr>
        <w:br w:type="page"/>
      </w:r>
    </w:p>
    <w:p w:rsidR="00F23B9E" w:rsidRPr="004C0425" w:rsidRDefault="004C0425" w:rsidP="004C0425">
      <w:pPr>
        <w:pStyle w:val="1"/>
        <w:spacing w:before="0" w:line="360" w:lineRule="auto"/>
        <w:jc w:val="center"/>
        <w:rPr>
          <w:rFonts w:ascii="Times New Roman" w:hAnsi="Times New Roman" w:cs="Times New Roman"/>
          <w:b w:val="0"/>
          <w:color w:val="auto"/>
        </w:rPr>
      </w:pPr>
      <w:bookmarkStart w:id="2" w:name="_Toc484299967"/>
      <w:r>
        <w:rPr>
          <w:rFonts w:ascii="Times New Roman" w:hAnsi="Times New Roman" w:cs="Times New Roman"/>
          <w:b w:val="0"/>
          <w:color w:val="auto"/>
        </w:rPr>
        <w:lastRenderedPageBreak/>
        <w:t xml:space="preserve">1 </w:t>
      </w:r>
      <w:r w:rsidR="00D37223">
        <w:rPr>
          <w:rFonts w:ascii="Times New Roman" w:hAnsi="Times New Roman" w:cs="Times New Roman"/>
          <w:b w:val="0"/>
          <w:color w:val="auto"/>
        </w:rPr>
        <w:t>Теоретические и правовые основы налогообложения торговых предприятий</w:t>
      </w:r>
      <w:bookmarkEnd w:id="2"/>
      <w:r w:rsidR="00C444D8">
        <w:rPr>
          <w:rFonts w:ascii="Times New Roman" w:hAnsi="Times New Roman" w:cs="Times New Roman"/>
          <w:b w:val="0"/>
          <w:color w:val="auto"/>
        </w:rPr>
        <w:t xml:space="preserve"> </w:t>
      </w:r>
    </w:p>
    <w:p w:rsidR="00F23B9E" w:rsidRPr="004C0425" w:rsidRDefault="004C0425" w:rsidP="004C0425">
      <w:pPr>
        <w:pStyle w:val="2"/>
        <w:spacing w:before="0" w:line="360" w:lineRule="auto"/>
        <w:jc w:val="center"/>
        <w:rPr>
          <w:rFonts w:ascii="Times New Roman" w:hAnsi="Times New Roman" w:cs="Times New Roman"/>
          <w:b w:val="0"/>
          <w:color w:val="auto"/>
          <w:sz w:val="28"/>
        </w:rPr>
      </w:pPr>
      <w:bookmarkStart w:id="3" w:name="_Toc484299968"/>
      <w:r>
        <w:rPr>
          <w:rFonts w:ascii="Times New Roman" w:hAnsi="Times New Roman" w:cs="Times New Roman"/>
          <w:b w:val="0"/>
          <w:color w:val="auto"/>
          <w:sz w:val="28"/>
        </w:rPr>
        <w:t xml:space="preserve">1.1 </w:t>
      </w:r>
      <w:r w:rsidR="00B520FB">
        <w:rPr>
          <w:rFonts w:ascii="Times New Roman" w:hAnsi="Times New Roman" w:cs="Times New Roman"/>
          <w:b w:val="0"/>
          <w:color w:val="auto"/>
          <w:sz w:val="28"/>
        </w:rPr>
        <w:t xml:space="preserve">Понятие </w:t>
      </w:r>
      <w:r w:rsidR="00572F6C">
        <w:rPr>
          <w:rFonts w:ascii="Times New Roman" w:hAnsi="Times New Roman" w:cs="Times New Roman"/>
          <w:b w:val="0"/>
          <w:color w:val="auto"/>
          <w:sz w:val="28"/>
        </w:rPr>
        <w:t xml:space="preserve">и признаки </w:t>
      </w:r>
      <w:r w:rsidR="00B520FB">
        <w:rPr>
          <w:rFonts w:ascii="Times New Roman" w:hAnsi="Times New Roman" w:cs="Times New Roman"/>
          <w:b w:val="0"/>
          <w:color w:val="auto"/>
          <w:sz w:val="28"/>
        </w:rPr>
        <w:t>торгового предприятия</w:t>
      </w:r>
      <w:bookmarkEnd w:id="3"/>
    </w:p>
    <w:p w:rsidR="00B520FB" w:rsidRDefault="00B520FB" w:rsidP="00C821FC">
      <w:pPr>
        <w:spacing w:after="0"/>
        <w:rPr>
          <w:rFonts w:ascii="Times New Roman" w:hAnsi="Times New Roman" w:cs="Times New Roman"/>
          <w:b/>
          <w:sz w:val="28"/>
        </w:rPr>
      </w:pPr>
    </w:p>
    <w:p w:rsidR="00894047" w:rsidRDefault="0055552F" w:rsidP="0055552F">
      <w:pPr>
        <w:spacing w:after="0" w:line="360" w:lineRule="auto"/>
        <w:ind w:firstLine="720"/>
        <w:jc w:val="both"/>
        <w:rPr>
          <w:rFonts w:ascii="Times New Roman" w:hAnsi="Times New Roman" w:cs="Times New Roman"/>
          <w:sz w:val="28"/>
        </w:rPr>
      </w:pPr>
      <w:r>
        <w:rPr>
          <w:rStyle w:val="s10"/>
          <w:rFonts w:ascii="Times New Roman" w:hAnsi="Times New Roman" w:cs="Times New Roman"/>
          <w:bCs/>
          <w:color w:val="22272F"/>
          <w:sz w:val="28"/>
        </w:rPr>
        <w:t xml:space="preserve">В современном обществе бесспорным является значимость такого вида предпринимательской деятельности, как торговля, которая во многом способствует решению главной задачи общественного производства – удовлетворение растущих разносторонних потребностей людей. Торговля </w:t>
      </w:r>
      <w:r>
        <w:rPr>
          <w:rFonts w:ascii="Times New Roman" w:hAnsi="Times New Roman" w:cs="Times New Roman"/>
          <w:sz w:val="28"/>
        </w:rPr>
        <w:t>рассматривается как вспомогательное звено при движении товаров от производителей</w:t>
      </w:r>
      <w:r w:rsidR="00991E5C">
        <w:rPr>
          <w:rFonts w:ascii="Times New Roman" w:hAnsi="Times New Roman" w:cs="Times New Roman"/>
          <w:sz w:val="28"/>
        </w:rPr>
        <w:t xml:space="preserve"> к покупателям,</w:t>
      </w:r>
      <w:r w:rsidR="00F91166">
        <w:rPr>
          <w:rFonts w:ascii="Times New Roman" w:hAnsi="Times New Roman" w:cs="Times New Roman"/>
          <w:sz w:val="28"/>
        </w:rPr>
        <w:t xml:space="preserve"> и как следствие,</w:t>
      </w:r>
      <w:r w:rsidR="00991E5C">
        <w:rPr>
          <w:rFonts w:ascii="Times New Roman" w:hAnsi="Times New Roman" w:cs="Times New Roman"/>
          <w:sz w:val="28"/>
        </w:rPr>
        <w:t xml:space="preserve"> обеспечивает непрерывность процесса производства </w:t>
      </w:r>
      <w:r w:rsidR="00991E5C" w:rsidRPr="00991E5C">
        <w:rPr>
          <w:rFonts w:ascii="Times New Roman" w:hAnsi="Times New Roman" w:cs="Times New Roman"/>
          <w:sz w:val="28"/>
        </w:rPr>
        <w:t>[3</w:t>
      </w:r>
      <w:r w:rsidR="00C17497">
        <w:rPr>
          <w:rFonts w:ascii="Times New Roman" w:hAnsi="Times New Roman" w:cs="Times New Roman"/>
          <w:sz w:val="28"/>
        </w:rPr>
        <w:t>1; 40</w:t>
      </w:r>
      <w:r w:rsidR="00991E5C" w:rsidRPr="00991E5C">
        <w:rPr>
          <w:rFonts w:ascii="Times New Roman" w:hAnsi="Times New Roman" w:cs="Times New Roman"/>
          <w:sz w:val="28"/>
        </w:rPr>
        <w:t>]</w:t>
      </w:r>
      <w:r w:rsidR="00991E5C">
        <w:rPr>
          <w:rFonts w:ascii="Times New Roman" w:hAnsi="Times New Roman" w:cs="Times New Roman"/>
          <w:sz w:val="28"/>
        </w:rPr>
        <w:t>.</w:t>
      </w:r>
      <w:r w:rsidR="00894047">
        <w:rPr>
          <w:rFonts w:ascii="Times New Roman" w:hAnsi="Times New Roman" w:cs="Times New Roman"/>
          <w:sz w:val="28"/>
        </w:rPr>
        <w:t xml:space="preserve"> </w:t>
      </w:r>
    </w:p>
    <w:p w:rsidR="00894047" w:rsidRDefault="00894047" w:rsidP="0055552F">
      <w:pPr>
        <w:spacing w:after="0" w:line="360" w:lineRule="auto"/>
        <w:ind w:firstLine="720"/>
        <w:jc w:val="both"/>
        <w:rPr>
          <w:rFonts w:ascii="Times New Roman" w:hAnsi="Times New Roman" w:cs="Times New Roman"/>
          <w:sz w:val="28"/>
        </w:rPr>
      </w:pPr>
      <w:r>
        <w:rPr>
          <w:rFonts w:ascii="Times New Roman" w:hAnsi="Times New Roman" w:cs="Times New Roman"/>
          <w:sz w:val="28"/>
        </w:rPr>
        <w:t>Торговля играет важную роль в финансовой системе государства, органически связана с функционированием его деятельности. Это связано с тем, что главным источником доход</w:t>
      </w:r>
      <w:r w:rsidR="002703BF">
        <w:rPr>
          <w:rFonts w:ascii="Times New Roman" w:hAnsi="Times New Roman" w:cs="Times New Roman"/>
          <w:sz w:val="28"/>
        </w:rPr>
        <w:t>ов</w:t>
      </w:r>
      <w:r>
        <w:rPr>
          <w:rFonts w:ascii="Times New Roman" w:hAnsi="Times New Roman" w:cs="Times New Roman"/>
          <w:sz w:val="28"/>
        </w:rPr>
        <w:t xml:space="preserve"> бюджета государства является национальный доход, </w:t>
      </w:r>
      <w:r w:rsidR="008B5E56">
        <w:rPr>
          <w:rFonts w:ascii="Times New Roman" w:hAnsi="Times New Roman" w:cs="Times New Roman"/>
          <w:sz w:val="28"/>
        </w:rPr>
        <w:t>созданию которого способствуют торговые организации.</w:t>
      </w:r>
      <w:r w:rsidR="00E62A47">
        <w:rPr>
          <w:rFonts w:ascii="Times New Roman" w:hAnsi="Times New Roman" w:cs="Times New Roman"/>
          <w:sz w:val="28"/>
        </w:rPr>
        <w:t xml:space="preserve"> </w:t>
      </w:r>
      <w:r>
        <w:rPr>
          <w:rFonts w:ascii="Times New Roman" w:hAnsi="Times New Roman" w:cs="Times New Roman"/>
          <w:sz w:val="28"/>
        </w:rPr>
        <w:t>Кроме того, уплата организациями</w:t>
      </w:r>
      <w:r w:rsidR="00991E5C">
        <w:rPr>
          <w:rFonts w:ascii="Times New Roman" w:hAnsi="Times New Roman" w:cs="Times New Roman"/>
          <w:sz w:val="28"/>
        </w:rPr>
        <w:t>, осуществляющими торговую деятельность,</w:t>
      </w:r>
      <w:r>
        <w:rPr>
          <w:rFonts w:ascii="Times New Roman" w:hAnsi="Times New Roman" w:cs="Times New Roman"/>
          <w:sz w:val="28"/>
        </w:rPr>
        <w:t xml:space="preserve"> в бюджет государства налогов и сборов позволяет мобилизовать значительные финансовые ресурсы, благодаря чему финансируются ключевые задачи государства в области социально-экономического развития</w:t>
      </w:r>
      <w:r w:rsidR="002703BF" w:rsidRPr="002703BF">
        <w:rPr>
          <w:rFonts w:ascii="Times New Roman" w:hAnsi="Times New Roman" w:cs="Times New Roman"/>
          <w:sz w:val="28"/>
        </w:rPr>
        <w:t xml:space="preserve"> [</w:t>
      </w:r>
      <w:r w:rsidR="00C17497">
        <w:rPr>
          <w:rFonts w:ascii="Times New Roman" w:hAnsi="Times New Roman" w:cs="Times New Roman"/>
          <w:sz w:val="28"/>
        </w:rPr>
        <w:t>7</w:t>
      </w:r>
      <w:r w:rsidR="002703BF" w:rsidRPr="002703BF">
        <w:rPr>
          <w:rFonts w:ascii="Times New Roman" w:hAnsi="Times New Roman" w:cs="Times New Roman"/>
          <w:sz w:val="28"/>
        </w:rPr>
        <w:t>]</w:t>
      </w:r>
      <w:r>
        <w:rPr>
          <w:rFonts w:ascii="Times New Roman" w:hAnsi="Times New Roman" w:cs="Times New Roman"/>
          <w:sz w:val="28"/>
        </w:rPr>
        <w:t>.</w:t>
      </w:r>
    </w:p>
    <w:p w:rsidR="00991E5C" w:rsidRDefault="00794DD3" w:rsidP="0055552F">
      <w:pPr>
        <w:spacing w:after="0" w:line="360" w:lineRule="auto"/>
        <w:ind w:firstLine="720"/>
        <w:jc w:val="both"/>
        <w:rPr>
          <w:rFonts w:ascii="Times New Roman" w:hAnsi="Times New Roman" w:cs="Times New Roman"/>
          <w:sz w:val="28"/>
        </w:rPr>
      </w:pPr>
      <w:r>
        <w:rPr>
          <w:rFonts w:ascii="Times New Roman" w:hAnsi="Times New Roman" w:cs="Times New Roman"/>
          <w:sz w:val="28"/>
        </w:rPr>
        <w:t>В настоящее время выделяют следующие формы осуществления торговли:</w:t>
      </w:r>
    </w:p>
    <w:p w:rsidR="00C821FC" w:rsidRPr="00C821FC" w:rsidRDefault="00C821FC" w:rsidP="00C55EB8">
      <w:pPr>
        <w:pStyle w:val="a6"/>
        <w:numPr>
          <w:ilvl w:val="0"/>
          <w:numId w:val="18"/>
        </w:numPr>
        <w:tabs>
          <w:tab w:val="left" w:pos="1134"/>
        </w:tabs>
        <w:spacing w:after="0" w:line="360" w:lineRule="auto"/>
        <w:ind w:left="0" w:firstLine="720"/>
        <w:jc w:val="both"/>
        <w:rPr>
          <w:rFonts w:ascii="Times New Roman" w:hAnsi="Times New Roman" w:cs="Times New Roman"/>
          <w:sz w:val="28"/>
        </w:rPr>
      </w:pPr>
      <w:r w:rsidRPr="00C821FC">
        <w:rPr>
          <w:rFonts w:ascii="Times New Roman" w:hAnsi="Times New Roman" w:cs="Times New Roman"/>
          <w:sz w:val="28"/>
        </w:rPr>
        <w:t>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C821FC" w:rsidRPr="00C821FC" w:rsidRDefault="00C821FC" w:rsidP="006D69C2">
      <w:pPr>
        <w:pStyle w:val="a6"/>
        <w:numPr>
          <w:ilvl w:val="0"/>
          <w:numId w:val="18"/>
        </w:numPr>
        <w:tabs>
          <w:tab w:val="left" w:pos="1134"/>
        </w:tabs>
        <w:spacing w:after="0" w:line="360" w:lineRule="auto"/>
        <w:ind w:left="0" w:firstLine="720"/>
        <w:jc w:val="both"/>
        <w:rPr>
          <w:rStyle w:val="s10"/>
          <w:rFonts w:ascii="Times New Roman" w:hAnsi="Times New Roman" w:cs="Times New Roman"/>
          <w:sz w:val="28"/>
        </w:rPr>
      </w:pPr>
      <w:r>
        <w:rPr>
          <w:rStyle w:val="s10"/>
          <w:rFonts w:ascii="Times New Roman" w:hAnsi="Times New Roman" w:cs="Times New Roman"/>
          <w:sz w:val="28"/>
        </w:rPr>
        <w:t xml:space="preserve">оптовая торговля – </w:t>
      </w:r>
      <w:r w:rsidRPr="00C821FC">
        <w:rPr>
          <w:rStyle w:val="s10"/>
          <w:rFonts w:ascii="Times New Roman" w:hAnsi="Times New Roman" w:cs="Times New Roman"/>
          <w:sz w:val="28"/>
        </w:rPr>
        <w:t>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r>
        <w:rPr>
          <w:rStyle w:val="s10"/>
          <w:rFonts w:ascii="Times New Roman" w:hAnsi="Times New Roman" w:cs="Times New Roman"/>
          <w:sz w:val="28"/>
        </w:rPr>
        <w:t xml:space="preserve"> </w:t>
      </w:r>
      <w:r w:rsidRPr="00C821FC">
        <w:rPr>
          <w:rFonts w:ascii="Times New Roman" w:hAnsi="Times New Roman" w:cs="Times New Roman"/>
          <w:sz w:val="28"/>
        </w:rPr>
        <w:t>[</w:t>
      </w:r>
      <w:r w:rsidR="00C17497">
        <w:rPr>
          <w:rFonts w:ascii="Times New Roman" w:hAnsi="Times New Roman" w:cs="Times New Roman"/>
          <w:sz w:val="28"/>
        </w:rPr>
        <w:t>15</w:t>
      </w:r>
      <w:r w:rsidRPr="00C821FC">
        <w:rPr>
          <w:rFonts w:ascii="Times New Roman" w:hAnsi="Times New Roman" w:cs="Times New Roman"/>
          <w:sz w:val="28"/>
        </w:rPr>
        <w:t>]</w:t>
      </w:r>
      <w:r w:rsidRPr="00C821FC">
        <w:rPr>
          <w:rStyle w:val="s10"/>
          <w:rFonts w:ascii="Times New Roman" w:hAnsi="Times New Roman" w:cs="Times New Roman"/>
          <w:sz w:val="28"/>
        </w:rPr>
        <w:t>.</w:t>
      </w:r>
    </w:p>
    <w:p w:rsidR="00C821FC" w:rsidRDefault="002703BF" w:rsidP="002703BF">
      <w:pPr>
        <w:spacing w:after="0" w:line="360" w:lineRule="auto"/>
        <w:ind w:firstLine="720"/>
        <w:jc w:val="both"/>
        <w:rPr>
          <w:rStyle w:val="s10"/>
          <w:rFonts w:ascii="Times New Roman" w:hAnsi="Times New Roman" w:cs="Times New Roman"/>
          <w:sz w:val="28"/>
        </w:rPr>
      </w:pPr>
      <w:r>
        <w:rPr>
          <w:rStyle w:val="s10"/>
          <w:rFonts w:ascii="Times New Roman" w:hAnsi="Times New Roman" w:cs="Times New Roman"/>
          <w:sz w:val="28"/>
        </w:rPr>
        <w:lastRenderedPageBreak/>
        <w:t>Также выделяют оптово-розничную торговлю, при которой происходит совмещение оптовой и розничной торговли.</w:t>
      </w:r>
    </w:p>
    <w:p w:rsidR="00A8625E" w:rsidRDefault="00E62A47" w:rsidP="002703BF">
      <w:pPr>
        <w:spacing w:after="0" w:line="360" w:lineRule="auto"/>
        <w:ind w:firstLine="720"/>
        <w:jc w:val="both"/>
        <w:rPr>
          <w:rFonts w:ascii="Times New Roman" w:hAnsi="Times New Roman" w:cs="Times New Roman"/>
          <w:sz w:val="28"/>
        </w:rPr>
      </w:pPr>
      <w:r>
        <w:rPr>
          <w:rStyle w:val="s10"/>
          <w:rFonts w:ascii="Times New Roman" w:hAnsi="Times New Roman" w:cs="Times New Roman"/>
          <w:sz w:val="28"/>
        </w:rPr>
        <w:t xml:space="preserve">Соответственно, предприятия, осуществляющие тот или иной вид торговой деятельности, подразделяются на </w:t>
      </w:r>
      <w:r>
        <w:rPr>
          <w:rFonts w:ascii="Times New Roman" w:hAnsi="Times New Roman" w:cs="Times New Roman"/>
          <w:sz w:val="28"/>
        </w:rPr>
        <w:t>предприятия розничной торговли, оптовой торговли и оптово-розничной.</w:t>
      </w:r>
    </w:p>
    <w:p w:rsidR="00572F6C" w:rsidRDefault="00572F6C" w:rsidP="002703BF">
      <w:pPr>
        <w:spacing w:after="0" w:line="360" w:lineRule="auto"/>
        <w:ind w:firstLine="720"/>
        <w:jc w:val="both"/>
        <w:rPr>
          <w:rFonts w:ascii="Times New Roman" w:hAnsi="Times New Roman" w:cs="Times New Roman"/>
          <w:sz w:val="28"/>
        </w:rPr>
      </w:pPr>
      <w:r>
        <w:rPr>
          <w:rFonts w:ascii="Times New Roman" w:hAnsi="Times New Roman" w:cs="Times New Roman"/>
          <w:sz w:val="28"/>
        </w:rPr>
        <w:t>Торговое предприятие представляет собой имущественный комплекс, который включает в себя земельные участки, здания, сооружения, оборудование, инвентарь, товары, долги, права, фирменное название, товарные знаки и знаки обслуживания [</w:t>
      </w:r>
      <w:r w:rsidR="00C17497">
        <w:rPr>
          <w:rFonts w:ascii="Times New Roman" w:hAnsi="Times New Roman" w:cs="Times New Roman"/>
          <w:sz w:val="28"/>
        </w:rPr>
        <w:t>30</w:t>
      </w:r>
      <w:r>
        <w:rPr>
          <w:rFonts w:ascii="Times New Roman" w:hAnsi="Times New Roman" w:cs="Times New Roman"/>
          <w:sz w:val="28"/>
        </w:rPr>
        <w:t>].</w:t>
      </w:r>
    </w:p>
    <w:p w:rsidR="005B12BF" w:rsidRDefault="005B12BF" w:rsidP="002703BF">
      <w:pPr>
        <w:spacing w:after="0" w:line="360" w:lineRule="auto"/>
        <w:ind w:firstLine="720"/>
        <w:jc w:val="both"/>
        <w:rPr>
          <w:rFonts w:ascii="Times New Roman" w:hAnsi="Times New Roman" w:cs="Times New Roman"/>
          <w:sz w:val="28"/>
        </w:rPr>
      </w:pPr>
      <w:r>
        <w:rPr>
          <w:rStyle w:val="s10"/>
          <w:rFonts w:ascii="Times New Roman" w:hAnsi="Times New Roman" w:cs="Times New Roman"/>
          <w:sz w:val="28"/>
        </w:rPr>
        <w:t xml:space="preserve">Основной задачей торгового предприятия является обеспечение возможности </w:t>
      </w:r>
      <w:r w:rsidRPr="00474FA2">
        <w:rPr>
          <w:rStyle w:val="s10"/>
          <w:rFonts w:ascii="Times New Roman" w:hAnsi="Times New Roman" w:cs="Times New Roman"/>
          <w:sz w:val="28"/>
        </w:rPr>
        <w:t>покупки какого-либо товара при соответствующем качестве торгового обслужи</w:t>
      </w:r>
      <w:r>
        <w:rPr>
          <w:rStyle w:val="s10"/>
          <w:rFonts w:ascii="Times New Roman" w:hAnsi="Times New Roman" w:cs="Times New Roman"/>
          <w:sz w:val="28"/>
        </w:rPr>
        <w:t xml:space="preserve">вания. Достижение цели торгового предприятия происходит в момент реализации товара и получения заданной прибыли </w:t>
      </w:r>
      <w:r w:rsidRPr="005B12BF">
        <w:rPr>
          <w:rStyle w:val="s10"/>
          <w:rFonts w:ascii="Times New Roman" w:hAnsi="Times New Roman" w:cs="Times New Roman"/>
          <w:sz w:val="28"/>
        </w:rPr>
        <w:t>[</w:t>
      </w:r>
      <w:r w:rsidR="00C17497">
        <w:rPr>
          <w:rStyle w:val="s10"/>
          <w:rFonts w:ascii="Times New Roman" w:hAnsi="Times New Roman" w:cs="Times New Roman"/>
          <w:sz w:val="28"/>
        </w:rPr>
        <w:t>33</w:t>
      </w:r>
      <w:r w:rsidRPr="005B12BF">
        <w:rPr>
          <w:rStyle w:val="s10"/>
          <w:rFonts w:ascii="Times New Roman" w:hAnsi="Times New Roman" w:cs="Times New Roman"/>
          <w:sz w:val="28"/>
        </w:rPr>
        <w:t>]</w:t>
      </w:r>
      <w:r>
        <w:rPr>
          <w:rStyle w:val="s10"/>
          <w:rFonts w:ascii="Times New Roman" w:hAnsi="Times New Roman" w:cs="Times New Roman"/>
          <w:sz w:val="28"/>
        </w:rPr>
        <w:t>.</w:t>
      </w:r>
    </w:p>
    <w:p w:rsidR="00474FA2" w:rsidRPr="00572F6C" w:rsidRDefault="00474FA2" w:rsidP="00474FA2">
      <w:pPr>
        <w:tabs>
          <w:tab w:val="left" w:pos="1134"/>
        </w:tabs>
        <w:spacing w:after="0" w:line="360" w:lineRule="auto"/>
        <w:ind w:firstLine="720"/>
        <w:jc w:val="both"/>
        <w:rPr>
          <w:rStyle w:val="s10"/>
          <w:rFonts w:ascii="Times New Roman" w:hAnsi="Times New Roman" w:cs="Times New Roman"/>
          <w:sz w:val="28"/>
        </w:rPr>
      </w:pPr>
      <w:r w:rsidRPr="00845791">
        <w:rPr>
          <w:rStyle w:val="s10"/>
          <w:rFonts w:ascii="Times New Roman" w:hAnsi="Times New Roman" w:cs="Times New Roman"/>
          <w:sz w:val="28"/>
        </w:rPr>
        <w:t>Торговое предприятие обладает всеми основными признаками, харак</w:t>
      </w:r>
      <w:r>
        <w:rPr>
          <w:rStyle w:val="s10"/>
          <w:rFonts w:ascii="Times New Roman" w:hAnsi="Times New Roman" w:cs="Times New Roman"/>
          <w:sz w:val="28"/>
        </w:rPr>
        <w:t xml:space="preserve">терными для предприятия вообще: оно </w:t>
      </w:r>
      <w:r w:rsidRPr="00845791">
        <w:rPr>
          <w:rStyle w:val="s10"/>
          <w:rFonts w:ascii="Times New Roman" w:hAnsi="Times New Roman" w:cs="Times New Roman"/>
          <w:sz w:val="28"/>
        </w:rPr>
        <w:t>должно иметь фирменное наименование, товарные знаки, знаки обслуживания, обладать правоспособностью и дееспособностью, которые возникают в момент государственной регистрации. На ограничение обшей правоспособности торгового предприятия направлено государственное лицензирование отдельных видов деятельности</w:t>
      </w:r>
      <w:r>
        <w:rPr>
          <w:rStyle w:val="s10"/>
          <w:rFonts w:ascii="Times New Roman" w:hAnsi="Times New Roman" w:cs="Times New Roman"/>
          <w:sz w:val="28"/>
        </w:rPr>
        <w:t xml:space="preserve"> </w:t>
      </w:r>
      <w:r w:rsidRPr="00957690">
        <w:rPr>
          <w:rStyle w:val="s10"/>
          <w:rFonts w:ascii="Times New Roman" w:hAnsi="Times New Roman" w:cs="Times New Roman"/>
          <w:sz w:val="28"/>
        </w:rPr>
        <w:t>[</w:t>
      </w:r>
      <w:r w:rsidR="00C17497">
        <w:rPr>
          <w:rStyle w:val="s10"/>
          <w:rFonts w:ascii="Times New Roman" w:hAnsi="Times New Roman" w:cs="Times New Roman"/>
          <w:sz w:val="28"/>
        </w:rPr>
        <w:t>3</w:t>
      </w:r>
      <w:r w:rsidRPr="00957690">
        <w:rPr>
          <w:rStyle w:val="s10"/>
          <w:rFonts w:ascii="Times New Roman" w:hAnsi="Times New Roman" w:cs="Times New Roman"/>
          <w:sz w:val="28"/>
        </w:rPr>
        <w:t>]</w:t>
      </w:r>
      <w:r w:rsidRPr="00845791">
        <w:rPr>
          <w:rStyle w:val="s10"/>
          <w:rFonts w:ascii="Times New Roman" w:hAnsi="Times New Roman" w:cs="Times New Roman"/>
          <w:sz w:val="28"/>
        </w:rPr>
        <w:t>.</w:t>
      </w:r>
    </w:p>
    <w:p w:rsidR="00A8625E" w:rsidRDefault="00A8625E" w:rsidP="002703BF">
      <w:pPr>
        <w:spacing w:after="0" w:line="360" w:lineRule="auto"/>
        <w:ind w:firstLine="720"/>
        <w:jc w:val="both"/>
        <w:rPr>
          <w:rStyle w:val="s10"/>
          <w:rFonts w:ascii="Times New Roman" w:hAnsi="Times New Roman" w:cs="Times New Roman"/>
          <w:sz w:val="28"/>
        </w:rPr>
      </w:pPr>
      <w:r>
        <w:rPr>
          <w:rStyle w:val="s10"/>
          <w:rFonts w:ascii="Times New Roman" w:hAnsi="Times New Roman" w:cs="Times New Roman"/>
          <w:sz w:val="28"/>
        </w:rPr>
        <w:t>По организационно-правовым формам торговые предприятия подразделяются на:</w:t>
      </w:r>
    </w:p>
    <w:p w:rsidR="00A8625E" w:rsidRDefault="00A8625E" w:rsidP="00A8625E">
      <w:pPr>
        <w:pStyle w:val="a6"/>
        <w:numPr>
          <w:ilvl w:val="0"/>
          <w:numId w:val="19"/>
        </w:numPr>
        <w:tabs>
          <w:tab w:val="left" w:pos="1134"/>
        </w:tabs>
        <w:spacing w:after="0" w:line="360" w:lineRule="auto"/>
        <w:ind w:left="0" w:firstLine="720"/>
        <w:jc w:val="both"/>
        <w:rPr>
          <w:rStyle w:val="s10"/>
          <w:rFonts w:ascii="Times New Roman" w:hAnsi="Times New Roman" w:cs="Times New Roman"/>
          <w:sz w:val="28"/>
        </w:rPr>
      </w:pPr>
      <w:r>
        <w:rPr>
          <w:rStyle w:val="s10"/>
          <w:rFonts w:ascii="Times New Roman" w:hAnsi="Times New Roman" w:cs="Times New Roman"/>
          <w:sz w:val="28"/>
        </w:rPr>
        <w:t>хозяйственные товарищества в форме полного товарищества и товарищества на вере;</w:t>
      </w:r>
    </w:p>
    <w:p w:rsidR="00A8625E" w:rsidRDefault="00A8625E" w:rsidP="00A8625E">
      <w:pPr>
        <w:pStyle w:val="a6"/>
        <w:numPr>
          <w:ilvl w:val="0"/>
          <w:numId w:val="19"/>
        </w:numPr>
        <w:tabs>
          <w:tab w:val="left" w:pos="1134"/>
        </w:tabs>
        <w:spacing w:after="0" w:line="360" w:lineRule="auto"/>
        <w:ind w:left="0" w:firstLine="720"/>
        <w:jc w:val="both"/>
        <w:rPr>
          <w:rStyle w:val="s10"/>
          <w:rFonts w:ascii="Times New Roman" w:hAnsi="Times New Roman" w:cs="Times New Roman"/>
          <w:sz w:val="28"/>
        </w:rPr>
      </w:pPr>
      <w:r>
        <w:rPr>
          <w:rStyle w:val="s10"/>
          <w:rFonts w:ascii="Times New Roman" w:hAnsi="Times New Roman" w:cs="Times New Roman"/>
          <w:sz w:val="28"/>
        </w:rPr>
        <w:t>хозяйственные общества:</w:t>
      </w:r>
    </w:p>
    <w:p w:rsidR="00A8625E" w:rsidRDefault="00A8625E" w:rsidP="00A8625E">
      <w:pPr>
        <w:pStyle w:val="a6"/>
        <w:numPr>
          <w:ilvl w:val="0"/>
          <w:numId w:val="20"/>
        </w:numPr>
        <w:tabs>
          <w:tab w:val="left" w:pos="1134"/>
        </w:tabs>
        <w:spacing w:after="0" w:line="360" w:lineRule="auto"/>
        <w:ind w:left="0" w:firstLine="1134"/>
        <w:jc w:val="both"/>
        <w:rPr>
          <w:rStyle w:val="s10"/>
          <w:rFonts w:ascii="Times New Roman" w:hAnsi="Times New Roman" w:cs="Times New Roman"/>
          <w:sz w:val="28"/>
        </w:rPr>
      </w:pPr>
      <w:r>
        <w:rPr>
          <w:rStyle w:val="s10"/>
          <w:rFonts w:ascii="Times New Roman" w:hAnsi="Times New Roman" w:cs="Times New Roman"/>
          <w:sz w:val="28"/>
        </w:rPr>
        <w:t>с ограниченной ответственностью;</w:t>
      </w:r>
    </w:p>
    <w:p w:rsidR="00A8625E" w:rsidRDefault="00A8625E" w:rsidP="00A8625E">
      <w:pPr>
        <w:pStyle w:val="a6"/>
        <w:numPr>
          <w:ilvl w:val="0"/>
          <w:numId w:val="20"/>
        </w:numPr>
        <w:tabs>
          <w:tab w:val="left" w:pos="1134"/>
        </w:tabs>
        <w:spacing w:after="0" w:line="360" w:lineRule="auto"/>
        <w:ind w:left="0" w:firstLine="1134"/>
        <w:jc w:val="both"/>
        <w:rPr>
          <w:rStyle w:val="s10"/>
          <w:rFonts w:ascii="Times New Roman" w:hAnsi="Times New Roman" w:cs="Times New Roman"/>
          <w:sz w:val="28"/>
        </w:rPr>
      </w:pPr>
      <w:r>
        <w:rPr>
          <w:rStyle w:val="s10"/>
          <w:rFonts w:ascii="Times New Roman" w:hAnsi="Times New Roman" w:cs="Times New Roman"/>
          <w:sz w:val="28"/>
        </w:rPr>
        <w:t>с дополнительной ответственностью;</w:t>
      </w:r>
    </w:p>
    <w:p w:rsidR="00A8625E" w:rsidRDefault="00A8625E" w:rsidP="00A8625E">
      <w:pPr>
        <w:pStyle w:val="a6"/>
        <w:numPr>
          <w:ilvl w:val="0"/>
          <w:numId w:val="20"/>
        </w:numPr>
        <w:tabs>
          <w:tab w:val="left" w:pos="1134"/>
        </w:tabs>
        <w:spacing w:after="0" w:line="360" w:lineRule="auto"/>
        <w:ind w:left="0" w:firstLine="1134"/>
        <w:jc w:val="both"/>
        <w:rPr>
          <w:rStyle w:val="s10"/>
          <w:rFonts w:ascii="Times New Roman" w:hAnsi="Times New Roman" w:cs="Times New Roman"/>
          <w:sz w:val="28"/>
        </w:rPr>
      </w:pPr>
      <w:r>
        <w:rPr>
          <w:rStyle w:val="s10"/>
          <w:rFonts w:ascii="Times New Roman" w:hAnsi="Times New Roman" w:cs="Times New Roman"/>
          <w:sz w:val="28"/>
        </w:rPr>
        <w:t>акционерные общества;</w:t>
      </w:r>
    </w:p>
    <w:p w:rsidR="00A8625E" w:rsidRDefault="00A8625E" w:rsidP="00A8625E">
      <w:pPr>
        <w:pStyle w:val="a6"/>
        <w:numPr>
          <w:ilvl w:val="0"/>
          <w:numId w:val="20"/>
        </w:numPr>
        <w:tabs>
          <w:tab w:val="left" w:pos="1134"/>
        </w:tabs>
        <w:spacing w:after="0" w:line="360" w:lineRule="auto"/>
        <w:ind w:left="0" w:firstLine="1134"/>
        <w:jc w:val="both"/>
        <w:rPr>
          <w:rStyle w:val="s10"/>
          <w:rFonts w:ascii="Times New Roman" w:hAnsi="Times New Roman" w:cs="Times New Roman"/>
          <w:sz w:val="28"/>
        </w:rPr>
      </w:pPr>
      <w:r>
        <w:rPr>
          <w:rStyle w:val="s10"/>
          <w:rFonts w:ascii="Times New Roman" w:hAnsi="Times New Roman" w:cs="Times New Roman"/>
          <w:sz w:val="28"/>
        </w:rPr>
        <w:t>унитарные предприятия;</w:t>
      </w:r>
    </w:p>
    <w:p w:rsidR="00A8625E" w:rsidRDefault="00A8625E" w:rsidP="00A8625E">
      <w:pPr>
        <w:pStyle w:val="a6"/>
        <w:numPr>
          <w:ilvl w:val="0"/>
          <w:numId w:val="20"/>
        </w:numPr>
        <w:tabs>
          <w:tab w:val="left" w:pos="1134"/>
        </w:tabs>
        <w:spacing w:after="0" w:line="360" w:lineRule="auto"/>
        <w:ind w:left="0" w:firstLine="1134"/>
        <w:jc w:val="both"/>
        <w:rPr>
          <w:rStyle w:val="s10"/>
          <w:rFonts w:ascii="Times New Roman" w:hAnsi="Times New Roman" w:cs="Times New Roman"/>
          <w:sz w:val="28"/>
        </w:rPr>
      </w:pPr>
      <w:r>
        <w:rPr>
          <w:rStyle w:val="s10"/>
          <w:rFonts w:ascii="Times New Roman" w:hAnsi="Times New Roman" w:cs="Times New Roman"/>
          <w:sz w:val="28"/>
        </w:rPr>
        <w:t>потребительские кооперативы;</w:t>
      </w:r>
    </w:p>
    <w:p w:rsidR="00A8625E" w:rsidRDefault="00A8625E" w:rsidP="00A8625E">
      <w:pPr>
        <w:pStyle w:val="a6"/>
        <w:numPr>
          <w:ilvl w:val="0"/>
          <w:numId w:val="20"/>
        </w:numPr>
        <w:tabs>
          <w:tab w:val="left" w:pos="1134"/>
        </w:tabs>
        <w:spacing w:after="0" w:line="360" w:lineRule="auto"/>
        <w:ind w:left="0" w:firstLine="1134"/>
        <w:jc w:val="both"/>
        <w:rPr>
          <w:rStyle w:val="s10"/>
          <w:rFonts w:ascii="Times New Roman" w:hAnsi="Times New Roman" w:cs="Times New Roman"/>
          <w:sz w:val="28"/>
        </w:rPr>
      </w:pPr>
      <w:r>
        <w:rPr>
          <w:rStyle w:val="s10"/>
          <w:rFonts w:ascii="Times New Roman" w:hAnsi="Times New Roman" w:cs="Times New Roman"/>
          <w:sz w:val="28"/>
        </w:rPr>
        <w:lastRenderedPageBreak/>
        <w:t>индивидуальное предпринимательство</w:t>
      </w:r>
      <w:r w:rsidR="00A71FFF">
        <w:rPr>
          <w:rStyle w:val="s10"/>
          <w:rFonts w:ascii="Times New Roman" w:hAnsi="Times New Roman" w:cs="Times New Roman"/>
          <w:sz w:val="28"/>
        </w:rPr>
        <w:t xml:space="preserve"> </w:t>
      </w:r>
      <w:r w:rsidR="00C17497">
        <w:rPr>
          <w:rStyle w:val="s10"/>
          <w:rFonts w:ascii="Times New Roman" w:hAnsi="Times New Roman" w:cs="Times New Roman"/>
          <w:sz w:val="28"/>
          <w:lang w:val="en-US"/>
        </w:rPr>
        <w:t>[</w:t>
      </w:r>
      <w:r w:rsidR="00C17497">
        <w:rPr>
          <w:rStyle w:val="s10"/>
          <w:rFonts w:ascii="Times New Roman" w:hAnsi="Times New Roman" w:cs="Times New Roman"/>
          <w:sz w:val="28"/>
        </w:rPr>
        <w:t>21</w:t>
      </w:r>
      <w:r w:rsidR="00A71FFF">
        <w:rPr>
          <w:rStyle w:val="s10"/>
          <w:rFonts w:ascii="Times New Roman" w:hAnsi="Times New Roman" w:cs="Times New Roman"/>
          <w:sz w:val="28"/>
          <w:lang w:val="en-US"/>
        </w:rPr>
        <w:t>]</w:t>
      </w:r>
      <w:r>
        <w:rPr>
          <w:rStyle w:val="s10"/>
          <w:rFonts w:ascii="Times New Roman" w:hAnsi="Times New Roman" w:cs="Times New Roman"/>
          <w:sz w:val="28"/>
        </w:rPr>
        <w:t>.</w:t>
      </w:r>
    </w:p>
    <w:p w:rsidR="00A8625E" w:rsidRDefault="00A8625E" w:rsidP="002703BF">
      <w:pPr>
        <w:spacing w:after="0" w:line="360" w:lineRule="auto"/>
        <w:ind w:firstLine="720"/>
        <w:jc w:val="both"/>
        <w:rPr>
          <w:rStyle w:val="s10"/>
          <w:rFonts w:ascii="Times New Roman" w:hAnsi="Times New Roman" w:cs="Times New Roman"/>
          <w:sz w:val="28"/>
        </w:rPr>
      </w:pPr>
    </w:p>
    <w:p w:rsidR="00A8625E" w:rsidRDefault="00A8625E" w:rsidP="002703BF">
      <w:pPr>
        <w:spacing w:after="0" w:line="360" w:lineRule="auto"/>
        <w:ind w:firstLine="720"/>
        <w:jc w:val="both"/>
        <w:rPr>
          <w:rStyle w:val="s10"/>
          <w:rFonts w:ascii="Times New Roman" w:hAnsi="Times New Roman" w:cs="Times New Roman"/>
          <w:sz w:val="28"/>
        </w:rPr>
      </w:pPr>
    </w:p>
    <w:p w:rsidR="00F23B9E" w:rsidRPr="004C0425" w:rsidRDefault="004C0425" w:rsidP="004C0425">
      <w:pPr>
        <w:pStyle w:val="2"/>
        <w:spacing w:before="0" w:line="360" w:lineRule="auto"/>
        <w:jc w:val="center"/>
        <w:rPr>
          <w:rFonts w:ascii="Times New Roman" w:hAnsi="Times New Roman" w:cs="Times New Roman"/>
          <w:b w:val="0"/>
          <w:color w:val="auto"/>
          <w:sz w:val="28"/>
        </w:rPr>
      </w:pPr>
      <w:bookmarkStart w:id="4" w:name="_Toc484299969"/>
      <w:r>
        <w:rPr>
          <w:rFonts w:ascii="Times New Roman" w:hAnsi="Times New Roman" w:cs="Times New Roman"/>
          <w:b w:val="0"/>
          <w:color w:val="auto"/>
          <w:sz w:val="28"/>
        </w:rPr>
        <w:t xml:space="preserve">1.2 </w:t>
      </w:r>
      <w:r w:rsidR="00717213">
        <w:rPr>
          <w:rFonts w:ascii="Times New Roman" w:hAnsi="Times New Roman" w:cs="Times New Roman"/>
          <w:b w:val="0"/>
          <w:color w:val="auto"/>
          <w:sz w:val="28"/>
        </w:rPr>
        <w:t>Налогообложение торговых предприятий</w:t>
      </w:r>
      <w:bookmarkEnd w:id="4"/>
    </w:p>
    <w:p w:rsidR="00EB2F06" w:rsidRDefault="00EB2F06" w:rsidP="00B46B0B">
      <w:pPr>
        <w:spacing w:after="0"/>
        <w:rPr>
          <w:rFonts w:ascii="Times New Roman" w:hAnsi="Times New Roman" w:cs="Times New Roman"/>
          <w:sz w:val="28"/>
        </w:rPr>
      </w:pPr>
    </w:p>
    <w:p w:rsidR="00B46B0B" w:rsidRDefault="00C644A2" w:rsidP="00B46B0B">
      <w:pPr>
        <w:spacing w:after="0" w:line="360" w:lineRule="auto"/>
        <w:ind w:firstLine="720"/>
        <w:jc w:val="both"/>
        <w:rPr>
          <w:rFonts w:ascii="Times New Roman" w:hAnsi="Times New Roman" w:cs="Times New Roman"/>
          <w:sz w:val="28"/>
        </w:rPr>
      </w:pPr>
      <w:r w:rsidRPr="00C644A2">
        <w:rPr>
          <w:rFonts w:ascii="Times New Roman" w:hAnsi="Times New Roman" w:cs="Times New Roman"/>
          <w:sz w:val="28"/>
        </w:rPr>
        <w:t>Один из факторов успеха п</w:t>
      </w:r>
      <w:r w:rsidR="0060399F">
        <w:rPr>
          <w:rFonts w:ascii="Times New Roman" w:hAnsi="Times New Roman" w:cs="Times New Roman"/>
          <w:sz w:val="28"/>
        </w:rPr>
        <w:t>редпринимательской деятельности</w:t>
      </w:r>
      <w:r w:rsidR="008526A8">
        <w:rPr>
          <w:rFonts w:ascii="Times New Roman" w:hAnsi="Times New Roman" w:cs="Times New Roman"/>
          <w:sz w:val="28"/>
        </w:rPr>
        <w:t xml:space="preserve"> любого предприятия</w:t>
      </w:r>
      <w:r w:rsidR="00D34A52">
        <w:rPr>
          <w:rFonts w:ascii="Times New Roman" w:hAnsi="Times New Roman" w:cs="Times New Roman"/>
          <w:sz w:val="28"/>
        </w:rPr>
        <w:t>, в том числе и торгового,</w:t>
      </w:r>
      <w:r w:rsidR="0060399F">
        <w:rPr>
          <w:rFonts w:ascii="Times New Roman" w:hAnsi="Times New Roman" w:cs="Times New Roman"/>
          <w:sz w:val="28"/>
        </w:rPr>
        <w:t xml:space="preserve"> – это </w:t>
      </w:r>
      <w:r w:rsidRPr="00C644A2">
        <w:rPr>
          <w:rFonts w:ascii="Times New Roman" w:hAnsi="Times New Roman" w:cs="Times New Roman"/>
          <w:sz w:val="28"/>
        </w:rPr>
        <w:t>грамотный выбор системы налогообложения</w:t>
      </w:r>
      <w:r>
        <w:rPr>
          <w:rFonts w:ascii="Times New Roman" w:hAnsi="Times New Roman" w:cs="Times New Roman"/>
          <w:sz w:val="28"/>
        </w:rPr>
        <w:t>.</w:t>
      </w:r>
      <w:r w:rsidR="0060399F">
        <w:rPr>
          <w:rFonts w:ascii="Times New Roman" w:hAnsi="Times New Roman" w:cs="Times New Roman"/>
          <w:sz w:val="28"/>
        </w:rPr>
        <w:t xml:space="preserve"> </w:t>
      </w:r>
      <w:r w:rsidR="00B46B0B">
        <w:rPr>
          <w:rFonts w:ascii="Times New Roman" w:hAnsi="Times New Roman" w:cs="Times New Roman"/>
          <w:sz w:val="28"/>
        </w:rPr>
        <w:t>Чтобы обосновать целесообразность выбора того или иного налогового режима, необходимо детально рассмотреть достоинства и недостатки как общего режима налогообложения, так и специальных налоговых режимов.</w:t>
      </w:r>
    </w:p>
    <w:p w:rsidR="00B46B0B" w:rsidRDefault="006D6BC8" w:rsidP="006D6BC8">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Согласно законодательству РФ выделяют следующие </w:t>
      </w:r>
      <w:r w:rsidR="009F5007">
        <w:rPr>
          <w:rFonts w:ascii="Times New Roman" w:hAnsi="Times New Roman" w:cs="Times New Roman"/>
          <w:sz w:val="28"/>
        </w:rPr>
        <w:t xml:space="preserve">основные </w:t>
      </w:r>
      <w:r>
        <w:rPr>
          <w:rFonts w:ascii="Times New Roman" w:hAnsi="Times New Roman" w:cs="Times New Roman"/>
          <w:sz w:val="28"/>
        </w:rPr>
        <w:t>виды систем налогообложения:</w:t>
      </w:r>
    </w:p>
    <w:p w:rsidR="006D6BC8" w:rsidRDefault="00464BCE" w:rsidP="006D6BC8">
      <w:pPr>
        <w:pStyle w:val="a6"/>
        <w:numPr>
          <w:ilvl w:val="0"/>
          <w:numId w:val="21"/>
        </w:numPr>
        <w:tabs>
          <w:tab w:val="left" w:pos="1134"/>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 xml:space="preserve">общая система </w:t>
      </w:r>
      <w:r w:rsidR="006D6BC8">
        <w:rPr>
          <w:rFonts w:ascii="Times New Roman" w:hAnsi="Times New Roman" w:cs="Times New Roman"/>
          <w:sz w:val="28"/>
        </w:rPr>
        <w:t>налогообложения</w:t>
      </w:r>
      <w:r>
        <w:rPr>
          <w:rFonts w:ascii="Times New Roman" w:hAnsi="Times New Roman" w:cs="Times New Roman"/>
          <w:sz w:val="28"/>
        </w:rPr>
        <w:t xml:space="preserve"> (сокращенно ОСН или ОСНО)</w:t>
      </w:r>
      <w:r w:rsidR="006D6BC8">
        <w:rPr>
          <w:rFonts w:ascii="Times New Roman" w:hAnsi="Times New Roman" w:cs="Times New Roman"/>
          <w:sz w:val="28"/>
        </w:rPr>
        <w:t>;</w:t>
      </w:r>
    </w:p>
    <w:p w:rsidR="006D6BC8" w:rsidRDefault="006D6BC8" w:rsidP="006D6BC8">
      <w:pPr>
        <w:pStyle w:val="a6"/>
        <w:numPr>
          <w:ilvl w:val="0"/>
          <w:numId w:val="21"/>
        </w:numPr>
        <w:tabs>
          <w:tab w:val="left" w:pos="1134"/>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система налогообложения для сельскохозяйственных товаропроизводителей (единый сельскохозяйственный налог – ЕСХН);</w:t>
      </w:r>
    </w:p>
    <w:p w:rsidR="006D6BC8" w:rsidRDefault="006D6BC8" w:rsidP="006D6BC8">
      <w:pPr>
        <w:pStyle w:val="a6"/>
        <w:numPr>
          <w:ilvl w:val="0"/>
          <w:numId w:val="21"/>
        </w:numPr>
        <w:tabs>
          <w:tab w:val="left" w:pos="1134"/>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упрощенная система налогообложения (</w:t>
      </w:r>
      <w:r w:rsidR="00464BCE">
        <w:rPr>
          <w:rFonts w:ascii="Times New Roman" w:hAnsi="Times New Roman" w:cs="Times New Roman"/>
          <w:sz w:val="28"/>
        </w:rPr>
        <w:t xml:space="preserve">сокращенно </w:t>
      </w:r>
      <w:r>
        <w:rPr>
          <w:rFonts w:ascii="Times New Roman" w:hAnsi="Times New Roman" w:cs="Times New Roman"/>
          <w:sz w:val="28"/>
        </w:rPr>
        <w:t>УСН);</w:t>
      </w:r>
    </w:p>
    <w:p w:rsidR="006D6BC8" w:rsidRDefault="006D6BC8" w:rsidP="006D6BC8">
      <w:pPr>
        <w:pStyle w:val="a6"/>
        <w:numPr>
          <w:ilvl w:val="0"/>
          <w:numId w:val="21"/>
        </w:numPr>
        <w:tabs>
          <w:tab w:val="left" w:pos="1134"/>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система налогообложения в виде единого налога на вмененный доход для отдельных видов деятельности (</w:t>
      </w:r>
      <w:r w:rsidR="00464BCE">
        <w:rPr>
          <w:rFonts w:ascii="Times New Roman" w:hAnsi="Times New Roman" w:cs="Times New Roman"/>
          <w:sz w:val="28"/>
        </w:rPr>
        <w:t xml:space="preserve">сокращенно </w:t>
      </w:r>
      <w:r>
        <w:rPr>
          <w:rFonts w:ascii="Times New Roman" w:hAnsi="Times New Roman" w:cs="Times New Roman"/>
          <w:sz w:val="28"/>
        </w:rPr>
        <w:t>ЕНВД);</w:t>
      </w:r>
    </w:p>
    <w:p w:rsidR="006D6BC8" w:rsidRDefault="006D6BC8" w:rsidP="006D6BC8">
      <w:pPr>
        <w:pStyle w:val="a6"/>
        <w:numPr>
          <w:ilvl w:val="0"/>
          <w:numId w:val="21"/>
        </w:numPr>
        <w:tabs>
          <w:tab w:val="left" w:pos="1134"/>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патентная система налогообложения (</w:t>
      </w:r>
      <w:r w:rsidR="00464BCE">
        <w:rPr>
          <w:rFonts w:ascii="Times New Roman" w:hAnsi="Times New Roman" w:cs="Times New Roman"/>
          <w:sz w:val="28"/>
        </w:rPr>
        <w:t xml:space="preserve">сокращенно </w:t>
      </w:r>
      <w:r>
        <w:rPr>
          <w:rFonts w:ascii="Times New Roman" w:hAnsi="Times New Roman" w:cs="Times New Roman"/>
          <w:sz w:val="28"/>
        </w:rPr>
        <w:t xml:space="preserve">ПСН) </w:t>
      </w:r>
      <w:r w:rsidRPr="00464BCE">
        <w:rPr>
          <w:rFonts w:ascii="Times New Roman" w:hAnsi="Times New Roman" w:cs="Times New Roman"/>
          <w:sz w:val="28"/>
        </w:rPr>
        <w:t>[</w:t>
      </w:r>
      <w:r w:rsidR="00C17497">
        <w:rPr>
          <w:rFonts w:ascii="Times New Roman" w:hAnsi="Times New Roman" w:cs="Times New Roman"/>
          <w:sz w:val="28"/>
        </w:rPr>
        <w:t>1</w:t>
      </w:r>
      <w:r w:rsidR="00AD7D42">
        <w:rPr>
          <w:rFonts w:ascii="Times New Roman" w:hAnsi="Times New Roman" w:cs="Times New Roman"/>
          <w:sz w:val="28"/>
        </w:rPr>
        <w:t>0</w:t>
      </w:r>
      <w:r w:rsidRPr="00464BCE">
        <w:rPr>
          <w:rFonts w:ascii="Times New Roman" w:hAnsi="Times New Roman" w:cs="Times New Roman"/>
          <w:sz w:val="28"/>
        </w:rPr>
        <w:t>].</w:t>
      </w:r>
    </w:p>
    <w:p w:rsidR="00820CAB" w:rsidRDefault="00820CAB" w:rsidP="006D6BC8">
      <w:pPr>
        <w:spacing w:after="0" w:line="360" w:lineRule="auto"/>
        <w:ind w:firstLine="720"/>
        <w:jc w:val="both"/>
        <w:rPr>
          <w:rFonts w:ascii="Times New Roman" w:hAnsi="Times New Roman" w:cs="Times New Roman"/>
          <w:sz w:val="28"/>
        </w:rPr>
      </w:pPr>
      <w:r>
        <w:rPr>
          <w:rFonts w:ascii="Times New Roman" w:hAnsi="Times New Roman" w:cs="Times New Roman"/>
          <w:sz w:val="28"/>
        </w:rPr>
        <w:t>Все перечисленные системы налогообложения могут применяться торговыми предприятиями.</w:t>
      </w:r>
      <w:r w:rsidR="00464BCE">
        <w:rPr>
          <w:rFonts w:ascii="Times New Roman" w:hAnsi="Times New Roman" w:cs="Times New Roman"/>
          <w:sz w:val="28"/>
        </w:rPr>
        <w:t xml:space="preserve"> Однако наиболее часто применяемыми в данной сфере экономики налоговыми режимами являются общая система налогообложения, упрощенная система налогообложения, единый налог на вмененный доход для отдельных видов деятельности, а также патентная система налогообложения, которые имеют свою специфику</w:t>
      </w:r>
      <w:r w:rsidR="00AD537B">
        <w:rPr>
          <w:rFonts w:ascii="Times New Roman" w:hAnsi="Times New Roman" w:cs="Times New Roman"/>
          <w:sz w:val="28"/>
        </w:rPr>
        <w:t xml:space="preserve"> </w:t>
      </w:r>
      <w:r w:rsidR="00AD537B" w:rsidRPr="00AD537B">
        <w:rPr>
          <w:rFonts w:ascii="Times New Roman" w:hAnsi="Times New Roman" w:cs="Times New Roman"/>
          <w:sz w:val="28"/>
        </w:rPr>
        <w:t>[</w:t>
      </w:r>
      <w:r w:rsidR="00C17497">
        <w:rPr>
          <w:rFonts w:ascii="Times New Roman" w:hAnsi="Times New Roman" w:cs="Times New Roman"/>
          <w:sz w:val="28"/>
        </w:rPr>
        <w:t>3</w:t>
      </w:r>
      <w:r w:rsidR="00AD537B">
        <w:rPr>
          <w:rFonts w:ascii="Times New Roman" w:hAnsi="Times New Roman" w:cs="Times New Roman"/>
          <w:sz w:val="28"/>
        </w:rPr>
        <w:t>8</w:t>
      </w:r>
      <w:r w:rsidR="00AD537B" w:rsidRPr="00AD537B">
        <w:rPr>
          <w:rFonts w:ascii="Times New Roman" w:hAnsi="Times New Roman" w:cs="Times New Roman"/>
          <w:sz w:val="28"/>
        </w:rPr>
        <w:t>]</w:t>
      </w:r>
      <w:r w:rsidR="00464BCE">
        <w:rPr>
          <w:rFonts w:ascii="Times New Roman" w:hAnsi="Times New Roman" w:cs="Times New Roman"/>
          <w:sz w:val="28"/>
        </w:rPr>
        <w:t>.</w:t>
      </w:r>
    </w:p>
    <w:p w:rsidR="00905A73" w:rsidRDefault="00905A73" w:rsidP="006D6BC8">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Общая (традиционная) система налогообложения – это самый сложный режим налогообложения их всех существующих в России. </w:t>
      </w:r>
      <w:r w:rsidR="00213002">
        <w:rPr>
          <w:rFonts w:ascii="Times New Roman" w:hAnsi="Times New Roman" w:cs="Times New Roman"/>
          <w:sz w:val="28"/>
        </w:rPr>
        <w:t xml:space="preserve">Данный режим характеризуется большим количество налогов, так как при его применении </w:t>
      </w:r>
      <w:r>
        <w:rPr>
          <w:rFonts w:ascii="Times New Roman" w:hAnsi="Times New Roman" w:cs="Times New Roman"/>
          <w:sz w:val="28"/>
        </w:rPr>
        <w:lastRenderedPageBreak/>
        <w:t xml:space="preserve">организация </w:t>
      </w:r>
      <w:r w:rsidR="00C022CB">
        <w:rPr>
          <w:rFonts w:ascii="Times New Roman" w:hAnsi="Times New Roman" w:cs="Times New Roman"/>
          <w:sz w:val="28"/>
        </w:rPr>
        <w:t xml:space="preserve">обязана исчислить и </w:t>
      </w:r>
      <w:r>
        <w:rPr>
          <w:rFonts w:ascii="Times New Roman" w:hAnsi="Times New Roman" w:cs="Times New Roman"/>
          <w:sz w:val="28"/>
        </w:rPr>
        <w:t>уплат</w:t>
      </w:r>
      <w:r w:rsidR="00C022CB">
        <w:rPr>
          <w:rFonts w:ascii="Times New Roman" w:hAnsi="Times New Roman" w:cs="Times New Roman"/>
          <w:sz w:val="28"/>
        </w:rPr>
        <w:t>ить</w:t>
      </w:r>
      <w:r>
        <w:rPr>
          <w:rFonts w:ascii="Times New Roman" w:hAnsi="Times New Roman" w:cs="Times New Roman"/>
          <w:sz w:val="28"/>
        </w:rPr>
        <w:t xml:space="preserve"> все основные налоги, предусмотренные Налоговым кодексом</w:t>
      </w:r>
      <w:r w:rsidR="00965397">
        <w:rPr>
          <w:rFonts w:ascii="Times New Roman" w:hAnsi="Times New Roman" w:cs="Times New Roman"/>
          <w:sz w:val="28"/>
        </w:rPr>
        <w:t xml:space="preserve"> </w:t>
      </w:r>
      <w:r w:rsidR="00965397" w:rsidRPr="00965397">
        <w:rPr>
          <w:rFonts w:ascii="Times New Roman" w:hAnsi="Times New Roman" w:cs="Times New Roman"/>
          <w:sz w:val="28"/>
        </w:rPr>
        <w:t>[</w:t>
      </w:r>
      <w:r w:rsidR="00C17497">
        <w:rPr>
          <w:rFonts w:ascii="Times New Roman" w:hAnsi="Times New Roman" w:cs="Times New Roman"/>
          <w:sz w:val="28"/>
        </w:rPr>
        <w:t>11</w:t>
      </w:r>
      <w:r w:rsidR="00965397" w:rsidRPr="00965397">
        <w:rPr>
          <w:rFonts w:ascii="Times New Roman" w:hAnsi="Times New Roman" w:cs="Times New Roman"/>
          <w:sz w:val="28"/>
        </w:rPr>
        <w:t>]</w:t>
      </w:r>
      <w:r>
        <w:rPr>
          <w:rFonts w:ascii="Times New Roman" w:hAnsi="Times New Roman" w:cs="Times New Roman"/>
          <w:sz w:val="28"/>
        </w:rPr>
        <w:t>, в частности:</w:t>
      </w:r>
    </w:p>
    <w:p w:rsidR="00464BCE" w:rsidRDefault="00905A73" w:rsidP="006D6BC8">
      <w:pPr>
        <w:pStyle w:val="a6"/>
        <w:numPr>
          <w:ilvl w:val="0"/>
          <w:numId w:val="22"/>
        </w:numPr>
        <w:tabs>
          <w:tab w:val="left" w:pos="1134"/>
        </w:tabs>
        <w:spacing w:after="0" w:line="360" w:lineRule="auto"/>
        <w:ind w:left="0" w:firstLine="720"/>
        <w:jc w:val="both"/>
        <w:rPr>
          <w:rFonts w:ascii="Times New Roman" w:hAnsi="Times New Roman" w:cs="Times New Roman"/>
          <w:sz w:val="28"/>
        </w:rPr>
      </w:pPr>
      <w:r w:rsidRPr="00905A73">
        <w:rPr>
          <w:rFonts w:ascii="Times New Roman" w:hAnsi="Times New Roman" w:cs="Times New Roman"/>
          <w:sz w:val="28"/>
        </w:rPr>
        <w:t>налог на прибыль, уплачиваемый юридическими лицами по общепринятой ставке налога 20%</w:t>
      </w:r>
      <w:r>
        <w:rPr>
          <w:rFonts w:ascii="Times New Roman" w:hAnsi="Times New Roman" w:cs="Times New Roman"/>
          <w:sz w:val="28"/>
        </w:rPr>
        <w:t>;</w:t>
      </w:r>
    </w:p>
    <w:p w:rsidR="00905A73" w:rsidRDefault="00905A73" w:rsidP="006D6BC8">
      <w:pPr>
        <w:pStyle w:val="a6"/>
        <w:numPr>
          <w:ilvl w:val="0"/>
          <w:numId w:val="22"/>
        </w:numPr>
        <w:tabs>
          <w:tab w:val="left" w:pos="1134"/>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налог на добавленную стоимость (ставки – 0%, 10%, 18%);</w:t>
      </w:r>
    </w:p>
    <w:p w:rsidR="00905A73" w:rsidRDefault="00905A73" w:rsidP="006D6BC8">
      <w:pPr>
        <w:pStyle w:val="a6"/>
        <w:numPr>
          <w:ilvl w:val="0"/>
          <w:numId w:val="22"/>
        </w:numPr>
        <w:tabs>
          <w:tab w:val="left" w:pos="1134"/>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налог на имущество организаций</w:t>
      </w:r>
      <w:r w:rsidR="00C022CB">
        <w:rPr>
          <w:rFonts w:ascii="Times New Roman" w:hAnsi="Times New Roman" w:cs="Times New Roman"/>
          <w:sz w:val="28"/>
        </w:rPr>
        <w:t>;</w:t>
      </w:r>
    </w:p>
    <w:p w:rsidR="00CF22D4" w:rsidRDefault="00CF22D4" w:rsidP="006D6BC8">
      <w:pPr>
        <w:pStyle w:val="a6"/>
        <w:numPr>
          <w:ilvl w:val="0"/>
          <w:numId w:val="22"/>
        </w:numPr>
        <w:tabs>
          <w:tab w:val="left" w:pos="1134"/>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налог на доходы физических лиц;</w:t>
      </w:r>
    </w:p>
    <w:p w:rsidR="00C022CB" w:rsidRDefault="00C022CB" w:rsidP="006D6BC8">
      <w:pPr>
        <w:pStyle w:val="a6"/>
        <w:numPr>
          <w:ilvl w:val="0"/>
          <w:numId w:val="22"/>
        </w:numPr>
        <w:tabs>
          <w:tab w:val="left" w:pos="1134"/>
        </w:tabs>
        <w:spacing w:after="0" w:line="360" w:lineRule="auto"/>
        <w:ind w:left="0" w:firstLine="720"/>
        <w:jc w:val="both"/>
        <w:rPr>
          <w:rFonts w:ascii="Times New Roman" w:hAnsi="Times New Roman" w:cs="Times New Roman"/>
          <w:sz w:val="28"/>
        </w:rPr>
      </w:pPr>
      <w:r>
        <w:rPr>
          <w:rFonts w:ascii="Times New Roman" w:hAnsi="Times New Roman" w:cs="Times New Roman"/>
          <w:sz w:val="28"/>
        </w:rPr>
        <w:t>земельный налог и прочие.</w:t>
      </w:r>
    </w:p>
    <w:p w:rsidR="00CF22D4" w:rsidRDefault="00C022CB" w:rsidP="00C022CB">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В основном, ОСНО выбирают те </w:t>
      </w:r>
      <w:r w:rsidR="00213002">
        <w:rPr>
          <w:rFonts w:ascii="Times New Roman" w:hAnsi="Times New Roman" w:cs="Times New Roman"/>
          <w:sz w:val="28"/>
        </w:rPr>
        <w:t xml:space="preserve">торговые </w:t>
      </w:r>
      <w:r>
        <w:rPr>
          <w:rFonts w:ascii="Times New Roman" w:hAnsi="Times New Roman" w:cs="Times New Roman"/>
          <w:sz w:val="28"/>
        </w:rPr>
        <w:t>организации, которые занимаются оптовой торговлей. Также традиционная система в обязательном порядке применяется теми налогоплательщиками, которые по закону не могут применять специальные режимы налогообложения</w:t>
      </w:r>
      <w:r w:rsidR="00CF22D4">
        <w:rPr>
          <w:rFonts w:ascii="Times New Roman" w:hAnsi="Times New Roman" w:cs="Times New Roman"/>
          <w:sz w:val="28"/>
        </w:rPr>
        <w:t>: УСН, ПСН, ЕНВД и ЕСХН</w:t>
      </w:r>
      <w:r>
        <w:rPr>
          <w:rFonts w:ascii="Times New Roman" w:hAnsi="Times New Roman" w:cs="Times New Roman"/>
          <w:sz w:val="28"/>
        </w:rPr>
        <w:t>, либо они сознательно не приняли решения о применении других систем налогообложения</w:t>
      </w:r>
      <w:r w:rsidR="000314E0">
        <w:rPr>
          <w:rFonts w:ascii="Times New Roman" w:hAnsi="Times New Roman" w:cs="Times New Roman"/>
          <w:sz w:val="28"/>
        </w:rPr>
        <w:t xml:space="preserve"> </w:t>
      </w:r>
      <w:r w:rsidR="000314E0" w:rsidRPr="000314E0">
        <w:rPr>
          <w:rFonts w:ascii="Times New Roman" w:hAnsi="Times New Roman" w:cs="Times New Roman"/>
          <w:sz w:val="28"/>
        </w:rPr>
        <w:t>[</w:t>
      </w:r>
      <w:r w:rsidR="00C17497">
        <w:rPr>
          <w:rFonts w:ascii="Times New Roman" w:hAnsi="Times New Roman" w:cs="Times New Roman"/>
          <w:sz w:val="28"/>
        </w:rPr>
        <w:t>2</w:t>
      </w:r>
      <w:r w:rsidR="000314E0" w:rsidRPr="000314E0">
        <w:rPr>
          <w:rFonts w:ascii="Times New Roman" w:hAnsi="Times New Roman" w:cs="Times New Roman"/>
          <w:sz w:val="28"/>
        </w:rPr>
        <w:t>7]</w:t>
      </w:r>
      <w:r>
        <w:rPr>
          <w:rFonts w:ascii="Times New Roman" w:hAnsi="Times New Roman" w:cs="Times New Roman"/>
          <w:sz w:val="28"/>
        </w:rPr>
        <w:t>.</w:t>
      </w:r>
    </w:p>
    <w:p w:rsidR="001C088E" w:rsidRPr="0007753E" w:rsidRDefault="001C088E" w:rsidP="00C022CB">
      <w:pPr>
        <w:spacing w:after="0" w:line="360" w:lineRule="auto"/>
        <w:ind w:firstLine="720"/>
        <w:jc w:val="both"/>
        <w:rPr>
          <w:rFonts w:ascii="Times New Roman" w:hAnsi="Times New Roman" w:cs="Times New Roman"/>
          <w:sz w:val="28"/>
        </w:rPr>
      </w:pPr>
      <w:r>
        <w:rPr>
          <w:rFonts w:ascii="Times New Roman" w:hAnsi="Times New Roman" w:cs="Times New Roman"/>
          <w:sz w:val="28"/>
        </w:rPr>
        <w:t>У организации также есть возможность совмещения ОСНО с двумя системами налогообложения: ЕНВД и ПСН. Совмещение ОСНО с УСН и ЕСХН не допускается</w:t>
      </w:r>
      <w:r w:rsidR="008B21E1">
        <w:rPr>
          <w:rFonts w:ascii="Times New Roman" w:hAnsi="Times New Roman" w:cs="Times New Roman"/>
          <w:sz w:val="28"/>
        </w:rPr>
        <w:t xml:space="preserve"> </w:t>
      </w:r>
      <w:r w:rsidR="008B21E1" w:rsidRPr="00844F11">
        <w:rPr>
          <w:rFonts w:ascii="Times New Roman" w:hAnsi="Times New Roman" w:cs="Times New Roman"/>
          <w:sz w:val="28"/>
        </w:rPr>
        <w:t>[</w:t>
      </w:r>
      <w:r w:rsidR="00C17497">
        <w:rPr>
          <w:rFonts w:ascii="Times New Roman" w:hAnsi="Times New Roman" w:cs="Times New Roman"/>
          <w:sz w:val="28"/>
        </w:rPr>
        <w:t>29</w:t>
      </w:r>
      <w:r w:rsidR="008B21E1" w:rsidRPr="00844F11">
        <w:rPr>
          <w:rFonts w:ascii="Times New Roman" w:hAnsi="Times New Roman" w:cs="Times New Roman"/>
          <w:sz w:val="28"/>
        </w:rPr>
        <w:t>]</w:t>
      </w:r>
      <w:r>
        <w:rPr>
          <w:rFonts w:ascii="Times New Roman" w:hAnsi="Times New Roman" w:cs="Times New Roman"/>
          <w:sz w:val="28"/>
        </w:rPr>
        <w:t>.</w:t>
      </w:r>
    </w:p>
    <w:p w:rsidR="00CF22D4" w:rsidRDefault="00CF22D4" w:rsidP="00CF22D4">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Среди главных достоинств </w:t>
      </w:r>
      <w:r w:rsidRPr="00464BCE">
        <w:rPr>
          <w:rFonts w:ascii="Times New Roman" w:hAnsi="Times New Roman" w:cs="Times New Roman"/>
          <w:sz w:val="28"/>
        </w:rPr>
        <w:t>общего режима налогообложения можно выделить:</w:t>
      </w:r>
    </w:p>
    <w:p w:rsidR="003B1646" w:rsidRDefault="00CF22D4" w:rsidP="003B1646">
      <w:pPr>
        <w:pStyle w:val="a6"/>
        <w:numPr>
          <w:ilvl w:val="0"/>
          <w:numId w:val="22"/>
        </w:numPr>
        <w:tabs>
          <w:tab w:val="left" w:pos="1134"/>
        </w:tabs>
        <w:spacing w:after="0" w:line="360" w:lineRule="auto"/>
        <w:ind w:left="0" w:firstLine="720"/>
        <w:jc w:val="both"/>
        <w:rPr>
          <w:rFonts w:ascii="Times New Roman" w:hAnsi="Times New Roman" w:cs="Times New Roman"/>
          <w:sz w:val="28"/>
        </w:rPr>
      </w:pPr>
      <w:r w:rsidRPr="00CF22D4">
        <w:rPr>
          <w:rFonts w:ascii="Times New Roman" w:hAnsi="Times New Roman" w:cs="Times New Roman"/>
          <w:sz w:val="28"/>
        </w:rPr>
        <w:t xml:space="preserve">возможность применения данного режима налогообложения вне зависимости от вида деятельности, показателей выручки, </w:t>
      </w:r>
      <w:r>
        <w:rPr>
          <w:rFonts w:ascii="Times New Roman" w:hAnsi="Times New Roman" w:cs="Times New Roman"/>
          <w:sz w:val="28"/>
        </w:rPr>
        <w:t xml:space="preserve">количеству сотрудников, </w:t>
      </w:r>
      <w:r w:rsidRPr="00CF22D4">
        <w:rPr>
          <w:rFonts w:ascii="Times New Roman" w:hAnsi="Times New Roman" w:cs="Times New Roman"/>
          <w:sz w:val="28"/>
        </w:rPr>
        <w:t>стоимости имущества и других показателей</w:t>
      </w:r>
      <w:r w:rsidR="00B45B3A" w:rsidRPr="00B45B3A">
        <w:rPr>
          <w:rFonts w:ascii="Times New Roman" w:hAnsi="Times New Roman" w:cs="Times New Roman"/>
          <w:sz w:val="28"/>
        </w:rPr>
        <w:t xml:space="preserve"> [</w:t>
      </w:r>
      <w:r w:rsidR="00C17497">
        <w:rPr>
          <w:rFonts w:ascii="Times New Roman" w:hAnsi="Times New Roman" w:cs="Times New Roman"/>
          <w:sz w:val="28"/>
        </w:rPr>
        <w:t>28</w:t>
      </w:r>
      <w:r w:rsidR="00B45B3A" w:rsidRPr="00B45B3A">
        <w:rPr>
          <w:rFonts w:ascii="Times New Roman" w:hAnsi="Times New Roman" w:cs="Times New Roman"/>
          <w:sz w:val="28"/>
        </w:rPr>
        <w:t>]</w:t>
      </w:r>
      <w:r w:rsidRPr="00CF22D4">
        <w:rPr>
          <w:rFonts w:ascii="Times New Roman" w:hAnsi="Times New Roman" w:cs="Times New Roman"/>
          <w:sz w:val="28"/>
        </w:rPr>
        <w:t>;</w:t>
      </w:r>
    </w:p>
    <w:p w:rsidR="003B1646" w:rsidRDefault="00CF22D4" w:rsidP="003B1646">
      <w:pPr>
        <w:pStyle w:val="a6"/>
        <w:numPr>
          <w:ilvl w:val="0"/>
          <w:numId w:val="22"/>
        </w:numPr>
        <w:tabs>
          <w:tab w:val="left" w:pos="1134"/>
        </w:tabs>
        <w:spacing w:after="0" w:line="360" w:lineRule="auto"/>
        <w:ind w:left="0" w:firstLine="720"/>
        <w:jc w:val="both"/>
        <w:rPr>
          <w:rFonts w:ascii="Times New Roman" w:hAnsi="Times New Roman" w:cs="Times New Roman"/>
          <w:sz w:val="28"/>
        </w:rPr>
      </w:pPr>
      <w:r w:rsidRPr="003B1646">
        <w:rPr>
          <w:rFonts w:ascii="Times New Roman" w:hAnsi="Times New Roman" w:cs="Times New Roman"/>
          <w:sz w:val="28"/>
        </w:rPr>
        <w:t>возможность создания филиалов, представительств и других обособленных подразделений;</w:t>
      </w:r>
    </w:p>
    <w:p w:rsidR="003B1646" w:rsidRDefault="00CF22D4" w:rsidP="003B1646">
      <w:pPr>
        <w:pStyle w:val="a6"/>
        <w:numPr>
          <w:ilvl w:val="0"/>
          <w:numId w:val="22"/>
        </w:numPr>
        <w:tabs>
          <w:tab w:val="left" w:pos="1134"/>
        </w:tabs>
        <w:spacing w:after="0" w:line="360" w:lineRule="auto"/>
        <w:ind w:left="0" w:firstLine="720"/>
        <w:jc w:val="both"/>
        <w:rPr>
          <w:rFonts w:ascii="Times New Roman" w:hAnsi="Times New Roman" w:cs="Times New Roman"/>
          <w:sz w:val="28"/>
        </w:rPr>
      </w:pPr>
      <w:r w:rsidRPr="003B1646">
        <w:rPr>
          <w:rFonts w:ascii="Times New Roman" w:hAnsi="Times New Roman" w:cs="Times New Roman"/>
          <w:sz w:val="28"/>
        </w:rPr>
        <w:t>возможность освобождения от уплаты налога на добавленную стоимость при соблюдении критериев, предусмотренных налоговым законодательством;</w:t>
      </w:r>
    </w:p>
    <w:p w:rsidR="003B1646" w:rsidRDefault="005A5735" w:rsidP="003B1646">
      <w:pPr>
        <w:pStyle w:val="a6"/>
        <w:numPr>
          <w:ilvl w:val="0"/>
          <w:numId w:val="22"/>
        </w:numPr>
        <w:tabs>
          <w:tab w:val="left" w:pos="1134"/>
        </w:tabs>
        <w:spacing w:after="0" w:line="360" w:lineRule="auto"/>
        <w:ind w:left="0" w:firstLine="720"/>
        <w:jc w:val="both"/>
        <w:rPr>
          <w:rFonts w:ascii="Times New Roman" w:hAnsi="Times New Roman" w:cs="Times New Roman"/>
          <w:sz w:val="28"/>
        </w:rPr>
      </w:pPr>
      <w:r w:rsidRPr="003B1646">
        <w:rPr>
          <w:rFonts w:ascii="Times New Roman" w:hAnsi="Times New Roman" w:cs="Times New Roman"/>
          <w:sz w:val="28"/>
        </w:rPr>
        <w:t>освобождение от уплаты налога на прибыль при получении организацией убытка, и есть возможность этот учесть этот убыток в будущем</w:t>
      </w:r>
      <w:r w:rsidR="00D3239B" w:rsidRPr="003B1646">
        <w:rPr>
          <w:rFonts w:ascii="Times New Roman" w:hAnsi="Times New Roman" w:cs="Times New Roman"/>
          <w:sz w:val="28"/>
        </w:rPr>
        <w:t xml:space="preserve"> [</w:t>
      </w:r>
      <w:r w:rsidR="00C17497">
        <w:rPr>
          <w:rFonts w:ascii="Times New Roman" w:hAnsi="Times New Roman" w:cs="Times New Roman"/>
          <w:sz w:val="28"/>
        </w:rPr>
        <w:t>16</w:t>
      </w:r>
      <w:r w:rsidR="00D3239B" w:rsidRPr="003B1646">
        <w:rPr>
          <w:rFonts w:ascii="Times New Roman" w:hAnsi="Times New Roman" w:cs="Times New Roman"/>
          <w:sz w:val="28"/>
        </w:rPr>
        <w:t>]</w:t>
      </w:r>
      <w:r w:rsidRPr="003B1646">
        <w:rPr>
          <w:rFonts w:ascii="Times New Roman" w:hAnsi="Times New Roman" w:cs="Times New Roman"/>
          <w:sz w:val="28"/>
        </w:rPr>
        <w:t>;</w:t>
      </w:r>
    </w:p>
    <w:p w:rsidR="00CF22D4" w:rsidRPr="003B1646" w:rsidRDefault="00CF22D4" w:rsidP="003B1646">
      <w:pPr>
        <w:pStyle w:val="a6"/>
        <w:numPr>
          <w:ilvl w:val="0"/>
          <w:numId w:val="22"/>
        </w:numPr>
        <w:tabs>
          <w:tab w:val="left" w:pos="1134"/>
        </w:tabs>
        <w:spacing w:after="0" w:line="360" w:lineRule="auto"/>
        <w:ind w:left="0" w:firstLine="720"/>
        <w:jc w:val="both"/>
        <w:rPr>
          <w:rFonts w:ascii="Times New Roman" w:hAnsi="Times New Roman" w:cs="Times New Roman"/>
          <w:sz w:val="28"/>
        </w:rPr>
      </w:pPr>
      <w:r w:rsidRPr="003B1646">
        <w:rPr>
          <w:rFonts w:ascii="Times New Roman" w:hAnsi="Times New Roman" w:cs="Times New Roman"/>
          <w:sz w:val="28"/>
        </w:rPr>
        <w:lastRenderedPageBreak/>
        <w:t>возможность сотрудничества с крупными контрагентами, большинство из которых работают на ОСНО, и как плательщики НДС заинтересованы в партнерах, применяющих ОСНО, с целью дальнейшего применения вычетов по НДС</w:t>
      </w:r>
      <w:r w:rsidR="00C17497">
        <w:rPr>
          <w:rFonts w:ascii="Times New Roman" w:hAnsi="Times New Roman" w:cs="Times New Roman"/>
          <w:sz w:val="28"/>
        </w:rPr>
        <w:t xml:space="preserve"> [18</w:t>
      </w:r>
      <w:r w:rsidR="00550429" w:rsidRPr="003B1646">
        <w:rPr>
          <w:rFonts w:ascii="Times New Roman" w:hAnsi="Times New Roman" w:cs="Times New Roman"/>
          <w:sz w:val="28"/>
        </w:rPr>
        <w:t>]</w:t>
      </w:r>
      <w:r w:rsidRPr="003B1646">
        <w:rPr>
          <w:rFonts w:ascii="Times New Roman" w:hAnsi="Times New Roman" w:cs="Times New Roman"/>
          <w:sz w:val="28"/>
        </w:rPr>
        <w:t>.</w:t>
      </w:r>
    </w:p>
    <w:p w:rsidR="003B1646" w:rsidRDefault="00CF22D4" w:rsidP="00F902D8">
      <w:pPr>
        <w:spacing w:after="0" w:line="360" w:lineRule="auto"/>
        <w:ind w:firstLine="720"/>
        <w:jc w:val="both"/>
        <w:rPr>
          <w:rFonts w:ascii="Times New Roman" w:hAnsi="Times New Roman" w:cs="Times New Roman"/>
          <w:sz w:val="28"/>
        </w:rPr>
      </w:pPr>
      <w:r w:rsidRPr="00464BCE">
        <w:rPr>
          <w:rFonts w:ascii="Times New Roman" w:hAnsi="Times New Roman" w:cs="Times New Roman"/>
          <w:sz w:val="28"/>
        </w:rPr>
        <w:t xml:space="preserve">В качестве главных недостатков </w:t>
      </w:r>
      <w:r w:rsidR="005A5735">
        <w:rPr>
          <w:rFonts w:ascii="Times New Roman" w:hAnsi="Times New Roman" w:cs="Times New Roman"/>
          <w:sz w:val="28"/>
        </w:rPr>
        <w:t>можно выделить то</w:t>
      </w:r>
      <w:r w:rsidRPr="00464BCE">
        <w:rPr>
          <w:rFonts w:ascii="Times New Roman" w:hAnsi="Times New Roman" w:cs="Times New Roman"/>
          <w:sz w:val="28"/>
        </w:rPr>
        <w:t xml:space="preserve">, что торговые организации, применяющие общую систему налогообложения, </w:t>
      </w:r>
      <w:r w:rsidR="0091128B">
        <w:rPr>
          <w:rFonts w:ascii="Times New Roman" w:hAnsi="Times New Roman" w:cs="Times New Roman"/>
          <w:sz w:val="28"/>
        </w:rPr>
        <w:t>обязаны</w:t>
      </w:r>
      <w:r w:rsidRPr="00464BCE">
        <w:rPr>
          <w:rFonts w:ascii="Times New Roman" w:hAnsi="Times New Roman" w:cs="Times New Roman"/>
          <w:sz w:val="28"/>
        </w:rPr>
        <w:t xml:space="preserve"> вести бухгалтерскую, налоговую, статистическую отчетность в полном объеме и сдавать такую отчетн</w:t>
      </w:r>
      <w:r w:rsidR="003B1646">
        <w:rPr>
          <w:rFonts w:ascii="Times New Roman" w:hAnsi="Times New Roman" w:cs="Times New Roman"/>
          <w:sz w:val="28"/>
        </w:rPr>
        <w:t xml:space="preserve">ость со строгой периодичностью </w:t>
      </w:r>
      <w:r w:rsidR="003B1646" w:rsidRPr="00844F11">
        <w:rPr>
          <w:rFonts w:ascii="Times New Roman" w:hAnsi="Times New Roman" w:cs="Times New Roman"/>
          <w:sz w:val="28"/>
        </w:rPr>
        <w:t>[</w:t>
      </w:r>
      <w:r w:rsidR="00C17497">
        <w:rPr>
          <w:rFonts w:ascii="Times New Roman" w:hAnsi="Times New Roman" w:cs="Times New Roman"/>
          <w:sz w:val="28"/>
        </w:rPr>
        <w:t>17</w:t>
      </w:r>
      <w:r w:rsidR="003B1646" w:rsidRPr="00844F11">
        <w:rPr>
          <w:rFonts w:ascii="Times New Roman" w:hAnsi="Times New Roman" w:cs="Times New Roman"/>
          <w:sz w:val="28"/>
        </w:rPr>
        <w:t>]</w:t>
      </w:r>
      <w:r w:rsidR="003B1646">
        <w:rPr>
          <w:rFonts w:ascii="Times New Roman" w:hAnsi="Times New Roman" w:cs="Times New Roman"/>
          <w:sz w:val="28"/>
        </w:rPr>
        <w:t>.</w:t>
      </w:r>
    </w:p>
    <w:p w:rsidR="00CF22D4" w:rsidRPr="00251DAE" w:rsidRDefault="00181DA7" w:rsidP="00F902D8">
      <w:pPr>
        <w:spacing w:after="0" w:line="360" w:lineRule="auto"/>
        <w:ind w:firstLine="720"/>
        <w:jc w:val="both"/>
        <w:rPr>
          <w:rFonts w:ascii="Times New Roman" w:hAnsi="Times New Roman" w:cs="Times New Roman"/>
          <w:sz w:val="28"/>
        </w:rPr>
      </w:pPr>
      <w:r>
        <w:rPr>
          <w:rFonts w:ascii="Times New Roman" w:hAnsi="Times New Roman" w:cs="Times New Roman"/>
          <w:sz w:val="28"/>
        </w:rPr>
        <w:t>Применение ОСНО практически невозможно без помощи профессионального бухгалтера или бухгалтерской организации.</w:t>
      </w:r>
      <w:r w:rsidRPr="00464BCE">
        <w:rPr>
          <w:rFonts w:ascii="Times New Roman" w:hAnsi="Times New Roman" w:cs="Times New Roman"/>
          <w:sz w:val="28"/>
        </w:rPr>
        <w:t xml:space="preserve"> В</w:t>
      </w:r>
      <w:r w:rsidR="00CF22D4" w:rsidRPr="00464BCE">
        <w:rPr>
          <w:rFonts w:ascii="Times New Roman" w:hAnsi="Times New Roman" w:cs="Times New Roman"/>
          <w:sz w:val="28"/>
        </w:rPr>
        <w:t xml:space="preserve"> связи с этим возрастают затраты на ведение учета.</w:t>
      </w:r>
      <w:r>
        <w:rPr>
          <w:rFonts w:ascii="Times New Roman" w:hAnsi="Times New Roman" w:cs="Times New Roman"/>
          <w:sz w:val="28"/>
        </w:rPr>
        <w:t xml:space="preserve"> </w:t>
      </w:r>
      <w:r w:rsidR="00CF22D4" w:rsidRPr="00464BCE">
        <w:rPr>
          <w:rFonts w:ascii="Times New Roman" w:hAnsi="Times New Roman" w:cs="Times New Roman"/>
          <w:sz w:val="28"/>
        </w:rPr>
        <w:t>Кроме того, в основном, налоговая нагрузка таких налогоплатель</w:t>
      </w:r>
      <w:r w:rsidR="00251DAE">
        <w:rPr>
          <w:rFonts w:ascii="Times New Roman" w:hAnsi="Times New Roman" w:cs="Times New Roman"/>
          <w:sz w:val="28"/>
        </w:rPr>
        <w:t xml:space="preserve">щиков значительно существеннее, </w:t>
      </w:r>
      <w:r w:rsidR="00CF22D4" w:rsidRPr="00464BCE">
        <w:rPr>
          <w:rFonts w:ascii="Times New Roman" w:hAnsi="Times New Roman" w:cs="Times New Roman"/>
          <w:sz w:val="28"/>
        </w:rPr>
        <w:t>чем хозяйствующих субъектов, применяющих специальные налоговые режимы</w:t>
      </w:r>
      <w:r w:rsidR="00D44881">
        <w:rPr>
          <w:rFonts w:ascii="Times New Roman" w:hAnsi="Times New Roman" w:cs="Times New Roman"/>
          <w:sz w:val="28"/>
        </w:rPr>
        <w:t xml:space="preserve"> </w:t>
      </w:r>
      <w:r w:rsidR="00D44881" w:rsidRPr="00D44881">
        <w:rPr>
          <w:rFonts w:ascii="Times New Roman" w:hAnsi="Times New Roman" w:cs="Times New Roman"/>
          <w:sz w:val="28"/>
        </w:rPr>
        <w:t>[</w:t>
      </w:r>
      <w:r w:rsidR="00C17497">
        <w:rPr>
          <w:rFonts w:ascii="Times New Roman" w:hAnsi="Times New Roman" w:cs="Times New Roman"/>
          <w:sz w:val="28"/>
        </w:rPr>
        <w:t>7</w:t>
      </w:r>
      <w:r w:rsidR="00D44881" w:rsidRPr="00D44881">
        <w:rPr>
          <w:rFonts w:ascii="Times New Roman" w:hAnsi="Times New Roman" w:cs="Times New Roman"/>
          <w:sz w:val="28"/>
        </w:rPr>
        <w:t>]</w:t>
      </w:r>
      <w:r w:rsidR="00CF22D4" w:rsidRPr="00464BCE">
        <w:rPr>
          <w:rFonts w:ascii="Times New Roman" w:hAnsi="Times New Roman" w:cs="Times New Roman"/>
          <w:sz w:val="28"/>
        </w:rPr>
        <w:t>.</w:t>
      </w:r>
    </w:p>
    <w:p w:rsidR="00464BCE" w:rsidRDefault="00A46DD9" w:rsidP="00F902D8">
      <w:pPr>
        <w:spacing w:after="0" w:line="360" w:lineRule="auto"/>
        <w:ind w:firstLine="720"/>
        <w:jc w:val="both"/>
        <w:rPr>
          <w:rFonts w:ascii="Times New Roman" w:hAnsi="Times New Roman" w:cs="Times New Roman"/>
          <w:sz w:val="28"/>
        </w:rPr>
      </w:pPr>
      <w:r>
        <w:rPr>
          <w:rFonts w:ascii="Times New Roman" w:hAnsi="Times New Roman" w:cs="Times New Roman"/>
          <w:sz w:val="28"/>
        </w:rPr>
        <w:t>Негативные проявления ОСНО подталкивают организации к поиску способов оптимизировать налогообложение.</w:t>
      </w:r>
      <w:r w:rsidR="004B7848">
        <w:rPr>
          <w:rFonts w:ascii="Times New Roman" w:hAnsi="Times New Roman" w:cs="Times New Roman"/>
          <w:sz w:val="28"/>
        </w:rPr>
        <w:t xml:space="preserve"> </w:t>
      </w:r>
      <w:r>
        <w:rPr>
          <w:rFonts w:ascii="Times New Roman" w:hAnsi="Times New Roman" w:cs="Times New Roman"/>
          <w:sz w:val="28"/>
        </w:rPr>
        <w:t xml:space="preserve">Многие </w:t>
      </w:r>
      <w:r w:rsidR="00F902D8">
        <w:rPr>
          <w:rFonts w:ascii="Times New Roman" w:hAnsi="Times New Roman" w:cs="Times New Roman"/>
          <w:sz w:val="28"/>
        </w:rPr>
        <w:t>российские ученые</w:t>
      </w:r>
      <w:r>
        <w:rPr>
          <w:rFonts w:ascii="Times New Roman" w:hAnsi="Times New Roman" w:cs="Times New Roman"/>
          <w:sz w:val="28"/>
        </w:rPr>
        <w:t>,</w:t>
      </w:r>
      <w:r w:rsidR="00F902D8">
        <w:rPr>
          <w:rFonts w:ascii="Times New Roman" w:hAnsi="Times New Roman" w:cs="Times New Roman"/>
          <w:sz w:val="28"/>
        </w:rPr>
        <w:t xml:space="preserve"> </w:t>
      </w:r>
      <w:r>
        <w:rPr>
          <w:rFonts w:ascii="Times New Roman" w:hAnsi="Times New Roman" w:cs="Times New Roman"/>
          <w:sz w:val="28"/>
        </w:rPr>
        <w:t xml:space="preserve">например Сергеев И.В., Абанина С.С., Борисов А.Н., </w:t>
      </w:r>
      <w:r w:rsidR="004B7848">
        <w:rPr>
          <w:rFonts w:ascii="Times New Roman" w:hAnsi="Times New Roman" w:cs="Times New Roman"/>
          <w:sz w:val="28"/>
        </w:rPr>
        <w:t>Гусева С.М., Рюмин С.М., рекомендуют в целях налоговой оптимизации применять специальные налоговые режимы.</w:t>
      </w:r>
    </w:p>
    <w:p w:rsidR="009F5007" w:rsidRPr="00E13CDF" w:rsidRDefault="009F5007" w:rsidP="00F902D8">
      <w:pPr>
        <w:pStyle w:val="a6"/>
        <w:spacing w:after="0"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Специальные налоговые режимы предусматривают особый порядок</w:t>
      </w:r>
      <w:r>
        <w:rPr>
          <w:rFonts w:ascii="Times New Roman" w:hAnsi="Times New Roman" w:cs="Times New Roman"/>
          <w:sz w:val="28"/>
          <w:szCs w:val="28"/>
          <w:shd w:val="clear" w:color="auto" w:fill="FFFFFF"/>
        </w:rPr>
        <w:t xml:space="preserve"> исчисления и уплаты налогов и сборов</w:t>
      </w:r>
      <w:r w:rsidR="00251DAE">
        <w:rPr>
          <w:rFonts w:ascii="Times New Roman" w:hAnsi="Times New Roman" w:cs="Times New Roman"/>
          <w:sz w:val="28"/>
          <w:szCs w:val="28"/>
          <w:shd w:val="clear" w:color="auto" w:fill="FFFFFF"/>
        </w:rPr>
        <w:t xml:space="preserve">, а </w:t>
      </w:r>
      <w:r w:rsidRPr="00281E0E">
        <w:rPr>
          <w:rFonts w:ascii="Times New Roman" w:hAnsi="Times New Roman" w:cs="Times New Roman"/>
          <w:sz w:val="28"/>
          <w:szCs w:val="28"/>
          <w:shd w:val="clear" w:color="auto" w:fill="FFFFFF"/>
        </w:rPr>
        <w:t>также освобождение от обязанности по уплате отдельных</w:t>
      </w:r>
      <w:r w:rsidR="00251DAE">
        <w:rPr>
          <w:rFonts w:ascii="Times New Roman" w:hAnsi="Times New Roman" w:cs="Times New Roman"/>
          <w:sz w:val="28"/>
          <w:szCs w:val="28"/>
          <w:shd w:val="clear" w:color="auto" w:fill="FFFFFF"/>
        </w:rPr>
        <w:t xml:space="preserve"> налогов и </w:t>
      </w:r>
      <w:r w:rsidRPr="00281E0E">
        <w:rPr>
          <w:rFonts w:ascii="Times New Roman" w:hAnsi="Times New Roman" w:cs="Times New Roman"/>
          <w:sz w:val="28"/>
          <w:szCs w:val="28"/>
          <w:shd w:val="clear" w:color="auto" w:fill="FFFFFF"/>
        </w:rPr>
        <w:t>сборов, предусмотренных статья</w:t>
      </w:r>
      <w:r>
        <w:rPr>
          <w:rFonts w:ascii="Times New Roman" w:hAnsi="Times New Roman" w:cs="Times New Roman"/>
          <w:sz w:val="28"/>
          <w:szCs w:val="28"/>
          <w:shd w:val="clear" w:color="auto" w:fill="FFFFFF"/>
        </w:rPr>
        <w:t>ми 13–15 Налогового кодекса РФ</w:t>
      </w:r>
      <w:r w:rsidR="00E13CDF">
        <w:rPr>
          <w:rFonts w:ascii="Times New Roman" w:hAnsi="Times New Roman" w:cs="Times New Roman"/>
          <w:sz w:val="28"/>
          <w:szCs w:val="28"/>
          <w:shd w:val="clear" w:color="auto" w:fill="FFFFFF"/>
        </w:rPr>
        <w:t>. Взамен этих налогов вводиться один (единый) налог</w:t>
      </w:r>
      <w:r w:rsidR="00AF7EA7">
        <w:rPr>
          <w:rFonts w:ascii="Times New Roman" w:hAnsi="Times New Roman" w:cs="Times New Roman"/>
          <w:sz w:val="28"/>
          <w:szCs w:val="28"/>
          <w:shd w:val="clear" w:color="auto" w:fill="FFFFFF"/>
        </w:rPr>
        <w:t xml:space="preserve"> </w:t>
      </w:r>
      <w:r w:rsidR="00AF7EA7" w:rsidRPr="00AF7EA7">
        <w:rPr>
          <w:rFonts w:ascii="Times New Roman" w:hAnsi="Times New Roman" w:cs="Times New Roman"/>
          <w:sz w:val="28"/>
          <w:szCs w:val="28"/>
          <w:shd w:val="clear" w:color="auto" w:fill="FFFFFF"/>
        </w:rPr>
        <w:t>[30]</w:t>
      </w:r>
      <w:r w:rsidR="00E13CDF">
        <w:rPr>
          <w:rFonts w:ascii="Times New Roman" w:hAnsi="Times New Roman" w:cs="Times New Roman"/>
          <w:sz w:val="28"/>
          <w:szCs w:val="28"/>
          <w:shd w:val="clear" w:color="auto" w:fill="FFFFFF"/>
        </w:rPr>
        <w:t>.</w:t>
      </w:r>
    </w:p>
    <w:p w:rsidR="009F5007" w:rsidRPr="00E13CDF" w:rsidRDefault="009F5007" w:rsidP="00F902D8">
      <w:pPr>
        <w:pStyle w:val="a6"/>
        <w:spacing w:after="0"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 xml:space="preserve">Общие условия применения специальных налоговых режимов установлены главами 26.1 </w:t>
      </w:r>
      <w:r w:rsidR="00E13CDF" w:rsidRPr="00E13CDF">
        <w:rPr>
          <w:rFonts w:ascii="Times New Roman" w:hAnsi="Times New Roman" w:cs="Times New Roman"/>
          <w:sz w:val="28"/>
          <w:szCs w:val="28"/>
          <w:shd w:val="clear" w:color="auto" w:fill="FFFFFF"/>
        </w:rPr>
        <w:t>–</w:t>
      </w:r>
      <w:r w:rsidRPr="00281E0E">
        <w:rPr>
          <w:rFonts w:ascii="Times New Roman" w:hAnsi="Times New Roman" w:cs="Times New Roman"/>
          <w:sz w:val="28"/>
          <w:szCs w:val="28"/>
          <w:shd w:val="clear" w:color="auto" w:fill="FFFFFF"/>
        </w:rPr>
        <w:t xml:space="preserve"> 26.5 Налогового кодекса РФ</w:t>
      </w:r>
      <w:r w:rsidR="00AF7EA7" w:rsidRPr="00AF7EA7">
        <w:rPr>
          <w:rFonts w:ascii="Times New Roman" w:hAnsi="Times New Roman" w:cs="Times New Roman"/>
          <w:sz w:val="28"/>
          <w:szCs w:val="28"/>
          <w:shd w:val="clear" w:color="auto" w:fill="FFFFFF"/>
        </w:rPr>
        <w:t xml:space="preserve"> [30]</w:t>
      </w:r>
      <w:r w:rsidRPr="00281E0E">
        <w:rPr>
          <w:rFonts w:ascii="Times New Roman" w:hAnsi="Times New Roman" w:cs="Times New Roman"/>
          <w:sz w:val="28"/>
          <w:szCs w:val="28"/>
          <w:shd w:val="clear" w:color="auto" w:fill="FFFFFF"/>
        </w:rPr>
        <w:t>.</w:t>
      </w:r>
    </w:p>
    <w:p w:rsidR="009F5007" w:rsidRPr="00281E0E" w:rsidRDefault="009F5007" w:rsidP="009F5007">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Применение специальных налоговых режимов предполагает ведение упрощ</w:t>
      </w:r>
      <w:r w:rsidR="00251DAE">
        <w:rPr>
          <w:rFonts w:ascii="Times New Roman" w:hAnsi="Times New Roman" w:cs="Times New Roman"/>
          <w:sz w:val="28"/>
          <w:szCs w:val="28"/>
          <w:shd w:val="clear" w:color="auto" w:fill="FFFFFF"/>
        </w:rPr>
        <w:t xml:space="preserve">енного порядка бухгалтерского и </w:t>
      </w:r>
      <w:r w:rsidRPr="00281E0E">
        <w:rPr>
          <w:rFonts w:ascii="Times New Roman" w:hAnsi="Times New Roman" w:cs="Times New Roman"/>
          <w:sz w:val="28"/>
          <w:szCs w:val="28"/>
          <w:shd w:val="clear" w:color="auto" w:fill="FFFFFF"/>
        </w:rPr>
        <w:t xml:space="preserve">налогового учета. Таким образом, главное достоинство </w:t>
      </w:r>
      <w:r w:rsidR="00785853">
        <w:rPr>
          <w:rFonts w:ascii="Times New Roman" w:hAnsi="Times New Roman" w:cs="Times New Roman"/>
          <w:sz w:val="28"/>
          <w:szCs w:val="28"/>
          <w:shd w:val="clear" w:color="auto" w:fill="FFFFFF"/>
        </w:rPr>
        <w:t xml:space="preserve">специальных налоговых режимов – </w:t>
      </w:r>
      <w:r w:rsidRPr="00281E0E">
        <w:rPr>
          <w:rFonts w:ascii="Times New Roman" w:hAnsi="Times New Roman" w:cs="Times New Roman"/>
          <w:sz w:val="28"/>
          <w:szCs w:val="28"/>
          <w:shd w:val="clear" w:color="auto" w:fill="FFFFFF"/>
        </w:rPr>
        <w:t>относительная просто</w:t>
      </w:r>
      <w:r w:rsidR="00251DAE">
        <w:rPr>
          <w:rFonts w:ascii="Times New Roman" w:hAnsi="Times New Roman" w:cs="Times New Roman"/>
          <w:sz w:val="28"/>
          <w:szCs w:val="28"/>
          <w:shd w:val="clear" w:color="auto" w:fill="FFFFFF"/>
        </w:rPr>
        <w:t xml:space="preserve">та, как для налогоплательщиков </w:t>
      </w:r>
      <w:r w:rsidR="00785853">
        <w:rPr>
          <w:rFonts w:ascii="Times New Roman" w:hAnsi="Times New Roman" w:cs="Times New Roman"/>
          <w:sz w:val="28"/>
          <w:szCs w:val="28"/>
          <w:shd w:val="clear" w:color="auto" w:fill="FFFFFF"/>
        </w:rPr>
        <w:t xml:space="preserve">в лице </w:t>
      </w:r>
      <w:r w:rsidRPr="00281E0E">
        <w:rPr>
          <w:rFonts w:ascii="Times New Roman" w:hAnsi="Times New Roman" w:cs="Times New Roman"/>
          <w:sz w:val="28"/>
          <w:szCs w:val="28"/>
          <w:shd w:val="clear" w:color="auto" w:fill="FFFFFF"/>
        </w:rPr>
        <w:t>хозяйствующих субъектов, так и для органов налогового администрирования</w:t>
      </w:r>
      <w:r w:rsidR="007809D6">
        <w:rPr>
          <w:rFonts w:ascii="Times New Roman" w:hAnsi="Times New Roman" w:cs="Times New Roman"/>
          <w:sz w:val="28"/>
          <w:szCs w:val="28"/>
          <w:shd w:val="clear" w:color="auto" w:fill="FFFFFF"/>
        </w:rPr>
        <w:t xml:space="preserve"> </w:t>
      </w:r>
      <w:r w:rsidR="007809D6" w:rsidRPr="007809D6">
        <w:rPr>
          <w:rFonts w:ascii="Times New Roman" w:hAnsi="Times New Roman" w:cs="Times New Roman"/>
          <w:sz w:val="28"/>
          <w:szCs w:val="28"/>
          <w:shd w:val="clear" w:color="auto" w:fill="FFFFFF"/>
        </w:rPr>
        <w:t>[</w:t>
      </w:r>
      <w:r w:rsidR="00C17497">
        <w:rPr>
          <w:rFonts w:ascii="Times New Roman" w:hAnsi="Times New Roman" w:cs="Times New Roman"/>
          <w:sz w:val="28"/>
          <w:szCs w:val="28"/>
          <w:shd w:val="clear" w:color="auto" w:fill="FFFFFF"/>
        </w:rPr>
        <w:t>9</w:t>
      </w:r>
      <w:r w:rsidR="007809D6" w:rsidRPr="007809D6">
        <w:rPr>
          <w:rFonts w:ascii="Times New Roman" w:hAnsi="Times New Roman" w:cs="Times New Roman"/>
          <w:sz w:val="28"/>
          <w:szCs w:val="28"/>
          <w:shd w:val="clear" w:color="auto" w:fill="FFFFFF"/>
        </w:rPr>
        <w:t>]</w:t>
      </w:r>
      <w:r w:rsidRPr="00281E0E">
        <w:rPr>
          <w:rFonts w:ascii="Times New Roman" w:hAnsi="Times New Roman" w:cs="Times New Roman"/>
          <w:sz w:val="28"/>
          <w:szCs w:val="28"/>
          <w:shd w:val="clear" w:color="auto" w:fill="FFFFFF"/>
        </w:rPr>
        <w:t>.</w:t>
      </w:r>
    </w:p>
    <w:p w:rsidR="009F5007" w:rsidRPr="00281E0E" w:rsidRDefault="009F5007" w:rsidP="009F5007">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lastRenderedPageBreak/>
        <w:t>В качестве наиболее существенного недостатка специальных режимов можно выделить проблему критериев</w:t>
      </w:r>
      <w:r w:rsidR="00C12245">
        <w:rPr>
          <w:rFonts w:ascii="Times New Roman" w:hAnsi="Times New Roman" w:cs="Times New Roman"/>
          <w:sz w:val="28"/>
          <w:szCs w:val="28"/>
          <w:shd w:val="clear" w:color="auto" w:fill="FFFFFF"/>
        </w:rPr>
        <w:t xml:space="preserve"> перехода на спецрежим, например, </w:t>
      </w:r>
      <w:r w:rsidRPr="00281E0E">
        <w:rPr>
          <w:rFonts w:ascii="Times New Roman" w:hAnsi="Times New Roman" w:cs="Times New Roman"/>
          <w:sz w:val="28"/>
          <w:szCs w:val="28"/>
          <w:shd w:val="clear" w:color="auto" w:fill="FFFFFF"/>
        </w:rPr>
        <w:t>ограничение по численности занятых, величин</w:t>
      </w:r>
      <w:r w:rsidR="00251DAE">
        <w:rPr>
          <w:rFonts w:ascii="Times New Roman" w:hAnsi="Times New Roman" w:cs="Times New Roman"/>
          <w:sz w:val="28"/>
          <w:szCs w:val="28"/>
          <w:shd w:val="clear" w:color="auto" w:fill="FFFFFF"/>
        </w:rPr>
        <w:t xml:space="preserve">е доходов и </w:t>
      </w:r>
      <w:r w:rsidR="00C12245">
        <w:rPr>
          <w:rFonts w:ascii="Times New Roman" w:hAnsi="Times New Roman" w:cs="Times New Roman"/>
          <w:sz w:val="28"/>
          <w:szCs w:val="28"/>
          <w:shd w:val="clear" w:color="auto" w:fill="FFFFFF"/>
        </w:rPr>
        <w:t>других показателей</w:t>
      </w:r>
      <w:r w:rsidR="00C700E1">
        <w:rPr>
          <w:rFonts w:ascii="Times New Roman" w:hAnsi="Times New Roman" w:cs="Times New Roman"/>
          <w:sz w:val="28"/>
          <w:szCs w:val="28"/>
          <w:shd w:val="clear" w:color="auto" w:fill="FFFFFF"/>
        </w:rPr>
        <w:t xml:space="preserve"> </w:t>
      </w:r>
      <w:r w:rsidR="00C700E1" w:rsidRPr="00C700E1">
        <w:rPr>
          <w:rFonts w:ascii="Times New Roman" w:hAnsi="Times New Roman" w:cs="Times New Roman"/>
          <w:sz w:val="28"/>
          <w:szCs w:val="28"/>
          <w:shd w:val="clear" w:color="auto" w:fill="FFFFFF"/>
        </w:rPr>
        <w:t>[</w:t>
      </w:r>
      <w:r w:rsidR="00C17497">
        <w:rPr>
          <w:rFonts w:ascii="Times New Roman" w:hAnsi="Times New Roman" w:cs="Times New Roman"/>
          <w:sz w:val="28"/>
          <w:szCs w:val="28"/>
          <w:shd w:val="clear" w:color="auto" w:fill="FFFFFF"/>
        </w:rPr>
        <w:t>25</w:t>
      </w:r>
      <w:r w:rsidR="00C700E1" w:rsidRPr="00C700E1">
        <w:rPr>
          <w:rFonts w:ascii="Times New Roman" w:hAnsi="Times New Roman" w:cs="Times New Roman"/>
          <w:sz w:val="28"/>
          <w:szCs w:val="28"/>
          <w:shd w:val="clear" w:color="auto" w:fill="FFFFFF"/>
        </w:rPr>
        <w:t>]</w:t>
      </w:r>
      <w:r w:rsidR="00C12245">
        <w:rPr>
          <w:rFonts w:ascii="Times New Roman" w:hAnsi="Times New Roman" w:cs="Times New Roman"/>
          <w:sz w:val="28"/>
          <w:szCs w:val="28"/>
          <w:shd w:val="clear" w:color="auto" w:fill="FFFFFF"/>
        </w:rPr>
        <w:t>. Также н</w:t>
      </w:r>
      <w:r w:rsidRPr="00281E0E">
        <w:rPr>
          <w:rFonts w:ascii="Times New Roman" w:hAnsi="Times New Roman" w:cs="Times New Roman"/>
          <w:sz w:val="28"/>
          <w:szCs w:val="28"/>
          <w:shd w:val="clear" w:color="auto" w:fill="FFFFFF"/>
        </w:rPr>
        <w:t>е учитываются различия налогоплатель</w:t>
      </w:r>
      <w:r w:rsidR="00251DAE">
        <w:rPr>
          <w:rFonts w:ascii="Times New Roman" w:hAnsi="Times New Roman" w:cs="Times New Roman"/>
          <w:sz w:val="28"/>
          <w:szCs w:val="28"/>
          <w:shd w:val="clear" w:color="auto" w:fill="FFFFFF"/>
        </w:rPr>
        <w:t xml:space="preserve">щиков по прибыльности бизнеса в </w:t>
      </w:r>
      <w:r w:rsidRPr="00281E0E">
        <w:rPr>
          <w:rFonts w:ascii="Times New Roman" w:hAnsi="Times New Roman" w:cs="Times New Roman"/>
          <w:sz w:val="28"/>
          <w:szCs w:val="28"/>
          <w:shd w:val="clear" w:color="auto" w:fill="FFFFFF"/>
        </w:rPr>
        <w:t>зависимости от региональных особенностей,</w:t>
      </w:r>
      <w:r w:rsidR="00251DAE">
        <w:rPr>
          <w:rFonts w:ascii="Times New Roman" w:hAnsi="Times New Roman" w:cs="Times New Roman"/>
          <w:sz w:val="28"/>
          <w:szCs w:val="28"/>
          <w:shd w:val="clear" w:color="auto" w:fill="FFFFFF"/>
        </w:rPr>
        <w:t xml:space="preserve"> отраслевой направленности и т.</w:t>
      </w:r>
      <w:r w:rsidRPr="00281E0E">
        <w:rPr>
          <w:rFonts w:ascii="Times New Roman" w:hAnsi="Times New Roman" w:cs="Times New Roman"/>
          <w:sz w:val="28"/>
          <w:szCs w:val="28"/>
          <w:shd w:val="clear" w:color="auto" w:fill="FFFFFF"/>
        </w:rPr>
        <w:t>д.</w:t>
      </w:r>
    </w:p>
    <w:p w:rsidR="00F83861" w:rsidRDefault="00251DAE" w:rsidP="00251DAE">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Упрощенная система налогообложения регулируется главой 26.2 «Упрощенная система налогообложения» Налогового кодекса РФ</w:t>
      </w:r>
      <w:r w:rsidR="001011B7" w:rsidRPr="001011B7">
        <w:rPr>
          <w:rFonts w:ascii="Times New Roman" w:hAnsi="Times New Roman" w:cs="Times New Roman"/>
          <w:sz w:val="28"/>
          <w:szCs w:val="28"/>
          <w:shd w:val="clear" w:color="auto" w:fill="FFFFFF"/>
        </w:rPr>
        <w:t xml:space="preserve"> [</w:t>
      </w:r>
      <w:r w:rsidR="00C17497">
        <w:rPr>
          <w:rFonts w:ascii="Times New Roman" w:hAnsi="Times New Roman" w:cs="Times New Roman"/>
          <w:sz w:val="28"/>
          <w:szCs w:val="28"/>
          <w:shd w:val="clear" w:color="auto" w:fill="FFFFFF"/>
        </w:rPr>
        <w:t>10</w:t>
      </w:r>
      <w:r w:rsidR="001011B7" w:rsidRPr="001011B7">
        <w:rPr>
          <w:rFonts w:ascii="Times New Roman" w:hAnsi="Times New Roman" w:cs="Times New Roman"/>
          <w:sz w:val="28"/>
          <w:szCs w:val="28"/>
          <w:shd w:val="clear" w:color="auto" w:fill="FFFFFF"/>
        </w:rPr>
        <w:t>]</w:t>
      </w:r>
      <w:r w:rsidRPr="00281E0E">
        <w:rPr>
          <w:rFonts w:ascii="Times New Roman" w:hAnsi="Times New Roman" w:cs="Times New Roman"/>
          <w:sz w:val="28"/>
          <w:szCs w:val="28"/>
          <w:shd w:val="clear" w:color="auto" w:fill="FFFFFF"/>
        </w:rPr>
        <w:t>.</w:t>
      </w:r>
    </w:p>
    <w:p w:rsidR="00F83861" w:rsidRPr="00281E0E" w:rsidRDefault="00251DAE" w:rsidP="00251DAE">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 xml:space="preserve">Упрощенная система налогообложения отличается добровольным характером применения. Она является оптимальной для </w:t>
      </w:r>
      <w:r w:rsidR="00F83861">
        <w:rPr>
          <w:rFonts w:ascii="Times New Roman" w:hAnsi="Times New Roman" w:cs="Times New Roman"/>
          <w:sz w:val="28"/>
          <w:szCs w:val="28"/>
          <w:shd w:val="clear" w:color="auto" w:fill="FFFFFF"/>
        </w:rPr>
        <w:t>небольших торговых организаций</w:t>
      </w:r>
      <w:r w:rsidR="001011B7" w:rsidRPr="00C17497">
        <w:rPr>
          <w:rFonts w:ascii="Times New Roman" w:hAnsi="Times New Roman" w:cs="Times New Roman"/>
          <w:sz w:val="28"/>
          <w:szCs w:val="28"/>
          <w:shd w:val="clear" w:color="auto" w:fill="FFFFFF"/>
        </w:rPr>
        <w:t xml:space="preserve"> [</w:t>
      </w:r>
      <w:r w:rsidR="00C17497">
        <w:rPr>
          <w:rFonts w:ascii="Times New Roman" w:hAnsi="Times New Roman" w:cs="Times New Roman"/>
          <w:sz w:val="28"/>
          <w:szCs w:val="28"/>
          <w:shd w:val="clear" w:color="auto" w:fill="FFFFFF"/>
        </w:rPr>
        <w:t>32</w:t>
      </w:r>
      <w:r w:rsidR="001011B7" w:rsidRPr="00C17497">
        <w:rPr>
          <w:rFonts w:ascii="Times New Roman" w:hAnsi="Times New Roman" w:cs="Times New Roman"/>
          <w:sz w:val="28"/>
          <w:szCs w:val="28"/>
          <w:shd w:val="clear" w:color="auto" w:fill="FFFFFF"/>
        </w:rPr>
        <w:t>]</w:t>
      </w:r>
      <w:r w:rsidR="00F83861">
        <w:rPr>
          <w:rFonts w:ascii="Times New Roman" w:hAnsi="Times New Roman" w:cs="Times New Roman"/>
          <w:sz w:val="28"/>
          <w:szCs w:val="28"/>
          <w:shd w:val="clear" w:color="auto" w:fill="FFFFFF"/>
        </w:rPr>
        <w:t xml:space="preserve">. Применение УСН предусматривает замену уплаты налога на прибыль организаций, налога на имущества организаций и НДС (за исключением НДС при ввозе товаров на территорию РФ) уплатой единого налога </w:t>
      </w:r>
      <w:r w:rsidR="00F83861" w:rsidRPr="00B844F5">
        <w:rPr>
          <w:rFonts w:ascii="Times New Roman" w:hAnsi="Times New Roman" w:cs="Times New Roman"/>
          <w:sz w:val="28"/>
          <w:szCs w:val="28"/>
          <w:shd w:val="clear" w:color="auto" w:fill="FFFFFF"/>
        </w:rPr>
        <w:t>[</w:t>
      </w:r>
      <w:r w:rsidR="00C17497">
        <w:rPr>
          <w:rFonts w:ascii="Times New Roman" w:hAnsi="Times New Roman" w:cs="Times New Roman"/>
          <w:sz w:val="28"/>
          <w:szCs w:val="28"/>
          <w:shd w:val="clear" w:color="auto" w:fill="FFFFFF"/>
        </w:rPr>
        <w:t>36</w:t>
      </w:r>
      <w:r w:rsidR="00F83861" w:rsidRPr="00B844F5">
        <w:rPr>
          <w:rFonts w:ascii="Times New Roman" w:hAnsi="Times New Roman" w:cs="Times New Roman"/>
          <w:sz w:val="28"/>
          <w:szCs w:val="28"/>
          <w:shd w:val="clear" w:color="auto" w:fill="FFFFFF"/>
        </w:rPr>
        <w:t>]</w:t>
      </w:r>
      <w:r w:rsidR="009E7D8E">
        <w:rPr>
          <w:rFonts w:ascii="Times New Roman" w:hAnsi="Times New Roman" w:cs="Times New Roman"/>
          <w:sz w:val="28"/>
          <w:szCs w:val="28"/>
          <w:shd w:val="clear" w:color="auto" w:fill="FFFFFF"/>
        </w:rPr>
        <w:t>.</w:t>
      </w:r>
    </w:p>
    <w:p w:rsidR="00BA5099" w:rsidRDefault="00251DAE" w:rsidP="00251DAE">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 xml:space="preserve">Рассмотрим </w:t>
      </w:r>
      <w:r w:rsidR="00BA5099">
        <w:rPr>
          <w:rFonts w:ascii="Times New Roman" w:hAnsi="Times New Roman" w:cs="Times New Roman"/>
          <w:sz w:val="28"/>
          <w:szCs w:val="28"/>
          <w:shd w:val="clear" w:color="auto" w:fill="FFFFFF"/>
        </w:rPr>
        <w:t>преимущества</w:t>
      </w:r>
      <w:r w:rsidRPr="00281E0E">
        <w:rPr>
          <w:rFonts w:ascii="Times New Roman" w:hAnsi="Times New Roman" w:cs="Times New Roman"/>
          <w:sz w:val="28"/>
          <w:szCs w:val="28"/>
          <w:shd w:val="clear" w:color="auto" w:fill="FFFFFF"/>
        </w:rPr>
        <w:t xml:space="preserve"> данного специального налогового режима.</w:t>
      </w:r>
      <w:r w:rsidR="00BA5099">
        <w:rPr>
          <w:rFonts w:ascii="Times New Roman" w:hAnsi="Times New Roman" w:cs="Times New Roman"/>
          <w:sz w:val="28"/>
          <w:szCs w:val="28"/>
          <w:shd w:val="clear" w:color="auto" w:fill="FFFFFF"/>
        </w:rPr>
        <w:t xml:space="preserve"> </w:t>
      </w:r>
      <w:r w:rsidRPr="00281E0E">
        <w:rPr>
          <w:rFonts w:ascii="Times New Roman" w:hAnsi="Times New Roman" w:cs="Times New Roman"/>
          <w:sz w:val="28"/>
          <w:szCs w:val="28"/>
          <w:shd w:val="clear" w:color="auto" w:fill="FFFFFF"/>
        </w:rPr>
        <w:t>Применение УСН по</w:t>
      </w:r>
      <w:r w:rsidR="00BA5099">
        <w:rPr>
          <w:rFonts w:ascii="Times New Roman" w:hAnsi="Times New Roman" w:cs="Times New Roman"/>
          <w:sz w:val="28"/>
          <w:szCs w:val="28"/>
          <w:shd w:val="clear" w:color="auto" w:fill="FFFFFF"/>
        </w:rPr>
        <w:t>зволяет хозяйствующему субъекту:</w:t>
      </w:r>
    </w:p>
    <w:p w:rsidR="00465224" w:rsidRDefault="00BA5099" w:rsidP="00465224">
      <w:pPr>
        <w:pStyle w:val="a6"/>
        <w:numPr>
          <w:ilvl w:val="0"/>
          <w:numId w:val="22"/>
        </w:numPr>
        <w:tabs>
          <w:tab w:val="left" w:pos="1134"/>
        </w:tabs>
        <w:spacing w:line="360" w:lineRule="auto"/>
        <w:ind w:left="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00251DAE" w:rsidRPr="00BA5099">
        <w:rPr>
          <w:rFonts w:ascii="Times New Roman" w:hAnsi="Times New Roman" w:cs="Times New Roman"/>
          <w:sz w:val="28"/>
          <w:szCs w:val="28"/>
          <w:shd w:val="clear" w:color="auto" w:fill="FFFFFF"/>
        </w:rPr>
        <w:t>низить налоговую нагрузку путем существенного уменьшения объема налоговых обязательств</w:t>
      </w:r>
      <w:r w:rsidRPr="00BA5099">
        <w:rPr>
          <w:rFonts w:ascii="Times New Roman" w:hAnsi="Times New Roman" w:cs="Times New Roman"/>
          <w:sz w:val="28"/>
          <w:szCs w:val="28"/>
          <w:shd w:val="clear" w:color="auto" w:fill="FFFFFF"/>
        </w:rPr>
        <w:t xml:space="preserve"> (один налог вместо трех)</w:t>
      </w:r>
      <w:r>
        <w:rPr>
          <w:rFonts w:ascii="Times New Roman" w:hAnsi="Times New Roman" w:cs="Times New Roman"/>
          <w:sz w:val="28"/>
          <w:szCs w:val="28"/>
          <w:shd w:val="clear" w:color="auto" w:fill="FFFFFF"/>
        </w:rPr>
        <w:t>;</w:t>
      </w:r>
    </w:p>
    <w:p w:rsidR="00465224" w:rsidRDefault="00251DAE" w:rsidP="00465224">
      <w:pPr>
        <w:pStyle w:val="a6"/>
        <w:numPr>
          <w:ilvl w:val="0"/>
          <w:numId w:val="22"/>
        </w:numPr>
        <w:tabs>
          <w:tab w:val="left" w:pos="1134"/>
        </w:tabs>
        <w:spacing w:line="360" w:lineRule="auto"/>
        <w:ind w:left="0" w:firstLine="720"/>
        <w:jc w:val="both"/>
        <w:rPr>
          <w:rFonts w:ascii="Times New Roman" w:hAnsi="Times New Roman" w:cs="Times New Roman"/>
          <w:sz w:val="28"/>
          <w:szCs w:val="28"/>
          <w:shd w:val="clear" w:color="auto" w:fill="FFFFFF"/>
        </w:rPr>
      </w:pPr>
      <w:r w:rsidRPr="00465224">
        <w:rPr>
          <w:rFonts w:ascii="Times New Roman" w:hAnsi="Times New Roman" w:cs="Times New Roman"/>
          <w:sz w:val="28"/>
          <w:szCs w:val="28"/>
          <w:shd w:val="clear" w:color="auto" w:fill="FFFFFF"/>
        </w:rPr>
        <w:t>сократить расх</w:t>
      </w:r>
      <w:r w:rsidR="0012582F" w:rsidRPr="00465224">
        <w:rPr>
          <w:rFonts w:ascii="Times New Roman" w:hAnsi="Times New Roman" w:cs="Times New Roman"/>
          <w:sz w:val="28"/>
          <w:szCs w:val="28"/>
          <w:shd w:val="clear" w:color="auto" w:fill="FFFFFF"/>
        </w:rPr>
        <w:t xml:space="preserve">оды на ведение бухгалтерского и </w:t>
      </w:r>
      <w:r w:rsidR="0002131C" w:rsidRPr="00465224">
        <w:rPr>
          <w:rFonts w:ascii="Times New Roman" w:hAnsi="Times New Roman" w:cs="Times New Roman"/>
          <w:sz w:val="28"/>
          <w:szCs w:val="28"/>
          <w:shd w:val="clear" w:color="auto" w:fill="FFFFFF"/>
        </w:rPr>
        <w:t>налогового учета за счет ведения учета в упрощенной форме</w:t>
      </w:r>
      <w:r w:rsidR="00F8570E" w:rsidRPr="00F8570E">
        <w:rPr>
          <w:rFonts w:ascii="Times New Roman" w:hAnsi="Times New Roman" w:cs="Times New Roman"/>
          <w:sz w:val="28"/>
          <w:szCs w:val="28"/>
          <w:shd w:val="clear" w:color="auto" w:fill="FFFFFF"/>
        </w:rPr>
        <w:t xml:space="preserve"> [</w:t>
      </w:r>
      <w:r w:rsidR="00C17497">
        <w:rPr>
          <w:rFonts w:ascii="Times New Roman" w:hAnsi="Times New Roman" w:cs="Times New Roman"/>
          <w:sz w:val="28"/>
          <w:szCs w:val="28"/>
          <w:shd w:val="clear" w:color="auto" w:fill="FFFFFF"/>
        </w:rPr>
        <w:t>24</w:t>
      </w:r>
      <w:r w:rsidR="00F8570E" w:rsidRPr="00F8570E">
        <w:rPr>
          <w:rFonts w:ascii="Times New Roman" w:hAnsi="Times New Roman" w:cs="Times New Roman"/>
          <w:sz w:val="28"/>
          <w:szCs w:val="28"/>
          <w:shd w:val="clear" w:color="auto" w:fill="FFFFFF"/>
        </w:rPr>
        <w:t>]</w:t>
      </w:r>
      <w:r w:rsidR="0002131C" w:rsidRPr="00465224">
        <w:rPr>
          <w:rFonts w:ascii="Times New Roman" w:hAnsi="Times New Roman" w:cs="Times New Roman"/>
          <w:sz w:val="28"/>
          <w:szCs w:val="28"/>
          <w:shd w:val="clear" w:color="auto" w:fill="FFFFFF"/>
        </w:rPr>
        <w:t>;</w:t>
      </w:r>
    </w:p>
    <w:p w:rsidR="00465224" w:rsidRDefault="0002131C" w:rsidP="00465224">
      <w:pPr>
        <w:pStyle w:val="a6"/>
        <w:numPr>
          <w:ilvl w:val="0"/>
          <w:numId w:val="22"/>
        </w:numPr>
        <w:tabs>
          <w:tab w:val="left" w:pos="1134"/>
        </w:tabs>
        <w:spacing w:line="360" w:lineRule="auto"/>
        <w:ind w:left="0" w:firstLine="720"/>
        <w:jc w:val="both"/>
        <w:rPr>
          <w:rFonts w:ascii="Times New Roman" w:hAnsi="Times New Roman" w:cs="Times New Roman"/>
          <w:sz w:val="28"/>
          <w:szCs w:val="28"/>
          <w:shd w:val="clear" w:color="auto" w:fill="FFFFFF"/>
        </w:rPr>
      </w:pPr>
      <w:r w:rsidRPr="00465224">
        <w:rPr>
          <w:rFonts w:ascii="Times New Roman" w:hAnsi="Times New Roman" w:cs="Times New Roman"/>
          <w:sz w:val="28"/>
          <w:szCs w:val="28"/>
          <w:shd w:val="clear" w:color="auto" w:fill="FFFFFF"/>
        </w:rPr>
        <w:t>самостоятельно выбрать объект налогообложения: «</w:t>
      </w:r>
      <w:r w:rsidR="00251DAE" w:rsidRPr="00465224">
        <w:rPr>
          <w:rFonts w:ascii="Times New Roman" w:hAnsi="Times New Roman" w:cs="Times New Roman"/>
          <w:sz w:val="28"/>
          <w:szCs w:val="28"/>
          <w:shd w:val="clear" w:color="auto" w:fill="FFFFFF"/>
        </w:rPr>
        <w:t>доходы</w:t>
      </w:r>
      <w:r w:rsidRPr="00465224">
        <w:rPr>
          <w:rFonts w:ascii="Times New Roman" w:hAnsi="Times New Roman" w:cs="Times New Roman"/>
          <w:sz w:val="28"/>
          <w:szCs w:val="28"/>
          <w:shd w:val="clear" w:color="auto" w:fill="FFFFFF"/>
        </w:rPr>
        <w:t>»</w:t>
      </w:r>
      <w:r w:rsidR="00251DAE" w:rsidRPr="00465224">
        <w:rPr>
          <w:rFonts w:ascii="Times New Roman" w:hAnsi="Times New Roman" w:cs="Times New Roman"/>
          <w:sz w:val="28"/>
          <w:szCs w:val="28"/>
          <w:shd w:val="clear" w:color="auto" w:fill="FFFFFF"/>
        </w:rPr>
        <w:t xml:space="preserve"> или </w:t>
      </w:r>
      <w:r w:rsidRPr="00465224">
        <w:rPr>
          <w:rFonts w:ascii="Times New Roman" w:hAnsi="Times New Roman" w:cs="Times New Roman"/>
          <w:sz w:val="28"/>
          <w:szCs w:val="28"/>
          <w:shd w:val="clear" w:color="auto" w:fill="FFFFFF"/>
        </w:rPr>
        <w:t>«</w:t>
      </w:r>
      <w:r w:rsidR="00251DAE" w:rsidRPr="00465224">
        <w:rPr>
          <w:rFonts w:ascii="Times New Roman" w:hAnsi="Times New Roman" w:cs="Times New Roman"/>
          <w:sz w:val="28"/>
          <w:szCs w:val="28"/>
          <w:shd w:val="clear" w:color="auto" w:fill="FFFFFF"/>
        </w:rPr>
        <w:t>доходы, уменьшенные на величину расходов</w:t>
      </w:r>
      <w:r w:rsidRPr="00465224">
        <w:rPr>
          <w:rFonts w:ascii="Times New Roman" w:hAnsi="Times New Roman" w:cs="Times New Roman"/>
          <w:sz w:val="28"/>
          <w:szCs w:val="28"/>
          <w:shd w:val="clear" w:color="auto" w:fill="FFFFFF"/>
        </w:rPr>
        <w:t>»</w:t>
      </w:r>
      <w:r w:rsidR="00251DAE" w:rsidRPr="00465224">
        <w:rPr>
          <w:rFonts w:ascii="Times New Roman" w:hAnsi="Times New Roman" w:cs="Times New Roman"/>
          <w:sz w:val="28"/>
          <w:szCs w:val="28"/>
          <w:shd w:val="clear" w:color="auto" w:fill="FFFFFF"/>
        </w:rPr>
        <w:t xml:space="preserve"> исходя из специфики своей деятельности, возможных объемов товарооборо</w:t>
      </w:r>
      <w:r w:rsidR="0012582F" w:rsidRPr="00465224">
        <w:rPr>
          <w:rFonts w:ascii="Times New Roman" w:hAnsi="Times New Roman" w:cs="Times New Roman"/>
          <w:sz w:val="28"/>
          <w:szCs w:val="28"/>
          <w:shd w:val="clear" w:color="auto" w:fill="FFFFFF"/>
        </w:rPr>
        <w:t xml:space="preserve">та, расходов и их соотношения с </w:t>
      </w:r>
      <w:r w:rsidR="008138AF" w:rsidRPr="00465224">
        <w:rPr>
          <w:rFonts w:ascii="Times New Roman" w:hAnsi="Times New Roman" w:cs="Times New Roman"/>
          <w:sz w:val="28"/>
          <w:szCs w:val="28"/>
          <w:shd w:val="clear" w:color="auto" w:fill="FFFFFF"/>
        </w:rPr>
        <w:t>доходами</w:t>
      </w:r>
      <w:r w:rsidR="00F8570E">
        <w:rPr>
          <w:rFonts w:ascii="Times New Roman" w:hAnsi="Times New Roman" w:cs="Times New Roman"/>
          <w:sz w:val="28"/>
          <w:szCs w:val="28"/>
          <w:shd w:val="clear" w:color="auto" w:fill="FFFFFF"/>
        </w:rPr>
        <w:t xml:space="preserve"> </w:t>
      </w:r>
      <w:r w:rsidR="00F8570E" w:rsidRPr="00F8570E">
        <w:rPr>
          <w:rFonts w:ascii="Times New Roman" w:hAnsi="Times New Roman" w:cs="Times New Roman"/>
          <w:sz w:val="28"/>
          <w:szCs w:val="28"/>
          <w:shd w:val="clear" w:color="auto" w:fill="FFFFFF"/>
        </w:rPr>
        <w:t>[</w:t>
      </w:r>
      <w:r w:rsidR="00C17497">
        <w:rPr>
          <w:rFonts w:ascii="Times New Roman" w:hAnsi="Times New Roman" w:cs="Times New Roman"/>
          <w:sz w:val="28"/>
          <w:szCs w:val="28"/>
          <w:shd w:val="clear" w:color="auto" w:fill="FFFFFF"/>
        </w:rPr>
        <w:t>20</w:t>
      </w:r>
      <w:r w:rsidR="00F8570E" w:rsidRPr="00F8570E">
        <w:rPr>
          <w:rFonts w:ascii="Times New Roman" w:hAnsi="Times New Roman" w:cs="Times New Roman"/>
          <w:sz w:val="28"/>
          <w:szCs w:val="28"/>
          <w:shd w:val="clear" w:color="auto" w:fill="FFFFFF"/>
        </w:rPr>
        <w:t>]</w:t>
      </w:r>
      <w:r w:rsidR="008138AF" w:rsidRPr="00465224">
        <w:rPr>
          <w:rFonts w:ascii="Times New Roman" w:hAnsi="Times New Roman" w:cs="Times New Roman"/>
          <w:sz w:val="28"/>
          <w:szCs w:val="28"/>
          <w:shd w:val="clear" w:color="auto" w:fill="FFFFFF"/>
        </w:rPr>
        <w:t>;</w:t>
      </w:r>
    </w:p>
    <w:p w:rsidR="00465224" w:rsidRDefault="00EB2F06" w:rsidP="00465224">
      <w:pPr>
        <w:pStyle w:val="a6"/>
        <w:numPr>
          <w:ilvl w:val="0"/>
          <w:numId w:val="22"/>
        </w:numPr>
        <w:tabs>
          <w:tab w:val="left" w:pos="1134"/>
        </w:tabs>
        <w:spacing w:line="360" w:lineRule="auto"/>
        <w:ind w:left="0" w:firstLine="720"/>
        <w:jc w:val="both"/>
        <w:rPr>
          <w:rFonts w:ascii="Times New Roman" w:hAnsi="Times New Roman" w:cs="Times New Roman"/>
          <w:sz w:val="28"/>
          <w:szCs w:val="28"/>
          <w:shd w:val="clear" w:color="auto" w:fill="FFFFFF"/>
        </w:rPr>
      </w:pPr>
      <w:r w:rsidRPr="00465224">
        <w:rPr>
          <w:rFonts w:ascii="Times New Roman" w:hAnsi="Times New Roman" w:cs="Times New Roman"/>
          <w:sz w:val="28"/>
          <w:szCs w:val="28"/>
          <w:shd w:val="clear" w:color="auto" w:fill="FFFFFF"/>
        </w:rPr>
        <w:t xml:space="preserve">подавать налоговую декларацию </w:t>
      </w:r>
      <w:r w:rsidR="003A68FC" w:rsidRPr="00465224">
        <w:rPr>
          <w:rFonts w:ascii="Times New Roman" w:hAnsi="Times New Roman" w:cs="Times New Roman"/>
          <w:sz w:val="28"/>
          <w:szCs w:val="28"/>
          <w:shd w:val="clear" w:color="auto" w:fill="FFFFFF"/>
        </w:rPr>
        <w:t>единожды в год;</w:t>
      </w:r>
    </w:p>
    <w:p w:rsidR="008138AF" w:rsidRPr="00465224" w:rsidRDefault="008138AF" w:rsidP="00465224">
      <w:pPr>
        <w:pStyle w:val="a6"/>
        <w:numPr>
          <w:ilvl w:val="0"/>
          <w:numId w:val="22"/>
        </w:numPr>
        <w:tabs>
          <w:tab w:val="left" w:pos="1134"/>
        </w:tabs>
        <w:spacing w:line="360" w:lineRule="auto"/>
        <w:ind w:left="0" w:firstLine="720"/>
        <w:jc w:val="both"/>
        <w:rPr>
          <w:rFonts w:ascii="Times New Roman" w:hAnsi="Times New Roman" w:cs="Times New Roman"/>
          <w:sz w:val="28"/>
          <w:szCs w:val="28"/>
          <w:shd w:val="clear" w:color="auto" w:fill="FFFFFF"/>
        </w:rPr>
      </w:pPr>
      <w:r w:rsidRPr="00465224">
        <w:rPr>
          <w:rFonts w:ascii="Times New Roman" w:hAnsi="Times New Roman" w:cs="Times New Roman"/>
          <w:sz w:val="28"/>
          <w:szCs w:val="28"/>
          <w:shd w:val="clear" w:color="auto" w:fill="FFFFFF"/>
        </w:rPr>
        <w:t>уменьшать налоговую базу на стоимость основных средств и нематериальных активов единовременно в момент их ввода в эксплуатацию или принятия к бухгалтерскому учету [</w:t>
      </w:r>
      <w:r w:rsidR="00C17497">
        <w:rPr>
          <w:rFonts w:ascii="Times New Roman" w:hAnsi="Times New Roman" w:cs="Times New Roman"/>
          <w:sz w:val="28"/>
          <w:szCs w:val="28"/>
          <w:shd w:val="clear" w:color="auto" w:fill="FFFFFF"/>
        </w:rPr>
        <w:t>23</w:t>
      </w:r>
      <w:r w:rsidRPr="00465224">
        <w:rPr>
          <w:rFonts w:ascii="Times New Roman" w:hAnsi="Times New Roman" w:cs="Times New Roman"/>
          <w:sz w:val="28"/>
          <w:szCs w:val="28"/>
          <w:shd w:val="clear" w:color="auto" w:fill="FFFFFF"/>
        </w:rPr>
        <w:t>].</w:t>
      </w:r>
    </w:p>
    <w:p w:rsidR="001324D7" w:rsidRDefault="00815EB0" w:rsidP="001324D7">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Главный н</w:t>
      </w:r>
      <w:r>
        <w:rPr>
          <w:rFonts w:ascii="Times New Roman" w:hAnsi="Times New Roman" w:cs="Times New Roman"/>
          <w:sz w:val="28"/>
          <w:szCs w:val="28"/>
          <w:shd w:val="clear" w:color="auto" w:fill="FFFFFF"/>
        </w:rPr>
        <w:t>едостаток УСН –</w:t>
      </w:r>
      <w:r w:rsidRPr="00281E0E">
        <w:rPr>
          <w:rFonts w:ascii="Times New Roman" w:hAnsi="Times New Roman" w:cs="Times New Roman"/>
          <w:sz w:val="28"/>
          <w:szCs w:val="28"/>
          <w:shd w:val="clear" w:color="auto" w:fill="FFFFFF"/>
        </w:rPr>
        <w:t xml:space="preserve"> необходимость осуществлять постоянный контроль соблюдения критериев, позволяющих применять данный </w:t>
      </w:r>
      <w:r w:rsidRPr="00281E0E">
        <w:rPr>
          <w:rFonts w:ascii="Times New Roman" w:hAnsi="Times New Roman" w:cs="Times New Roman"/>
          <w:sz w:val="28"/>
          <w:szCs w:val="28"/>
          <w:shd w:val="clear" w:color="auto" w:fill="FFFFFF"/>
        </w:rPr>
        <w:lastRenderedPageBreak/>
        <w:t>специальный режим</w:t>
      </w:r>
      <w:r>
        <w:rPr>
          <w:rFonts w:ascii="Times New Roman" w:hAnsi="Times New Roman" w:cs="Times New Roman"/>
          <w:sz w:val="28"/>
          <w:szCs w:val="28"/>
          <w:shd w:val="clear" w:color="auto" w:fill="FFFFFF"/>
        </w:rPr>
        <w:t>, чтобы не допустить утраты права на применение УСН, и как следствие, необходимости восстановления данных бухгалтерского учета за весь период применения УСН</w:t>
      </w:r>
      <w:r w:rsidR="006D4556">
        <w:rPr>
          <w:rFonts w:ascii="Times New Roman" w:hAnsi="Times New Roman" w:cs="Times New Roman"/>
          <w:sz w:val="28"/>
          <w:szCs w:val="28"/>
          <w:shd w:val="clear" w:color="auto" w:fill="FFFFFF"/>
        </w:rPr>
        <w:t xml:space="preserve"> </w:t>
      </w:r>
      <w:r w:rsidR="006D4556" w:rsidRPr="006D4556">
        <w:rPr>
          <w:rFonts w:ascii="Times New Roman" w:hAnsi="Times New Roman" w:cs="Times New Roman"/>
          <w:sz w:val="28"/>
          <w:szCs w:val="28"/>
          <w:shd w:val="clear" w:color="auto" w:fill="FFFFFF"/>
        </w:rPr>
        <w:t>[</w:t>
      </w:r>
      <w:r w:rsidR="00C17497">
        <w:rPr>
          <w:rFonts w:ascii="Times New Roman" w:hAnsi="Times New Roman" w:cs="Times New Roman"/>
          <w:sz w:val="28"/>
          <w:szCs w:val="28"/>
          <w:shd w:val="clear" w:color="auto" w:fill="FFFFFF"/>
        </w:rPr>
        <w:t>24</w:t>
      </w:r>
      <w:r w:rsidR="006D4556" w:rsidRPr="006D455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EC74F0" w:rsidRDefault="00815EB0" w:rsidP="001324D7">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Помимо этого, признание доходов и</w:t>
      </w:r>
      <w:r>
        <w:rPr>
          <w:rFonts w:ascii="Times New Roman" w:hAnsi="Times New Roman" w:cs="Times New Roman"/>
          <w:sz w:val="28"/>
          <w:szCs w:val="28"/>
          <w:shd w:val="clear" w:color="auto" w:fill="FFFFFF"/>
        </w:rPr>
        <w:t xml:space="preserve"> </w:t>
      </w:r>
      <w:r w:rsidRPr="00281E0E">
        <w:rPr>
          <w:rFonts w:ascii="Times New Roman" w:hAnsi="Times New Roman" w:cs="Times New Roman"/>
          <w:sz w:val="28"/>
          <w:szCs w:val="28"/>
          <w:shd w:val="clear" w:color="auto" w:fill="FFFFFF"/>
        </w:rPr>
        <w:t>расходов при УСН возм</w:t>
      </w:r>
      <w:r>
        <w:rPr>
          <w:rFonts w:ascii="Times New Roman" w:hAnsi="Times New Roman" w:cs="Times New Roman"/>
          <w:sz w:val="28"/>
          <w:szCs w:val="28"/>
          <w:shd w:val="clear" w:color="auto" w:fill="FFFFFF"/>
        </w:rPr>
        <w:t xml:space="preserve">ожно только кассовым методом, в связи с </w:t>
      </w:r>
      <w:r w:rsidRPr="00281E0E">
        <w:rPr>
          <w:rFonts w:ascii="Times New Roman" w:hAnsi="Times New Roman" w:cs="Times New Roman"/>
          <w:sz w:val="28"/>
          <w:szCs w:val="28"/>
          <w:shd w:val="clear" w:color="auto" w:fill="FFFFFF"/>
        </w:rPr>
        <w:t>чем, может возникнуть заниже</w:t>
      </w:r>
      <w:r>
        <w:rPr>
          <w:rFonts w:ascii="Times New Roman" w:hAnsi="Times New Roman" w:cs="Times New Roman"/>
          <w:sz w:val="28"/>
          <w:szCs w:val="28"/>
          <w:shd w:val="clear" w:color="auto" w:fill="FFFFFF"/>
        </w:rPr>
        <w:t xml:space="preserve">ния суммы расходов в </w:t>
      </w:r>
      <w:r w:rsidR="00EC74F0">
        <w:rPr>
          <w:rFonts w:ascii="Times New Roman" w:hAnsi="Times New Roman" w:cs="Times New Roman"/>
          <w:sz w:val="28"/>
          <w:szCs w:val="28"/>
          <w:shd w:val="clear" w:color="auto" w:fill="FFFFFF"/>
        </w:rPr>
        <w:t>отчетном периоде.</w:t>
      </w:r>
    </w:p>
    <w:p w:rsidR="00EC74F0" w:rsidRPr="00BA5099" w:rsidRDefault="00EC74F0" w:rsidP="00EC74F0">
      <w:pPr>
        <w:pStyle w:val="a6"/>
        <w:spacing w:line="360" w:lineRule="auto"/>
        <w:ind w:left="0" w:firstLine="720"/>
        <w:jc w:val="both"/>
        <w:rPr>
          <w:rFonts w:ascii="Times New Roman" w:hAnsi="Times New Roman" w:cs="Times New Roman"/>
          <w:sz w:val="28"/>
          <w:szCs w:val="28"/>
          <w:shd w:val="clear" w:color="auto" w:fill="FFFFFF"/>
        </w:rPr>
      </w:pPr>
      <w:r w:rsidRPr="00BA5099">
        <w:rPr>
          <w:rFonts w:ascii="Times New Roman" w:hAnsi="Times New Roman" w:cs="Times New Roman"/>
          <w:sz w:val="28"/>
          <w:szCs w:val="28"/>
          <w:shd w:val="clear" w:color="auto" w:fill="FFFFFF"/>
        </w:rPr>
        <w:t>Отсутствие обязанности уплачивать НДС может привести к потере покупателей-плательщиков НДС, т.к. они не смогут предъявить НДС к возмещению из бюджета.</w:t>
      </w:r>
    </w:p>
    <w:p w:rsidR="001324D7" w:rsidRDefault="00815EB0" w:rsidP="001324D7">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Торговые организации на данном налоговом режиме не имеют права открыва</w:t>
      </w:r>
      <w:r w:rsidR="001324D7">
        <w:rPr>
          <w:rFonts w:ascii="Times New Roman" w:hAnsi="Times New Roman" w:cs="Times New Roman"/>
          <w:sz w:val="28"/>
          <w:szCs w:val="28"/>
          <w:shd w:val="clear" w:color="auto" w:fill="FFFFFF"/>
        </w:rPr>
        <w:t>ть филиалы и представительства.</w:t>
      </w:r>
    </w:p>
    <w:p w:rsidR="00BA5099" w:rsidRDefault="00F91612" w:rsidP="00251DAE">
      <w:pPr>
        <w:pStyle w:val="a6"/>
        <w:spacing w:line="360" w:lineRule="auto"/>
        <w:ind w:left="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первую очередь, УСН выгодна небольшим организациям, работающим с покупателями, которым неважно, указан в стоимости покупки НДС или нет, например, при розничной торговле</w:t>
      </w:r>
      <w:r w:rsidR="000E6B05">
        <w:rPr>
          <w:rFonts w:ascii="Times New Roman" w:hAnsi="Times New Roman" w:cs="Times New Roman"/>
          <w:sz w:val="28"/>
          <w:szCs w:val="28"/>
          <w:shd w:val="clear" w:color="auto" w:fill="FFFFFF"/>
        </w:rPr>
        <w:t xml:space="preserve"> </w:t>
      </w:r>
      <w:r w:rsidR="000E6B05" w:rsidRPr="000E6B05">
        <w:rPr>
          <w:rFonts w:ascii="Times New Roman" w:hAnsi="Times New Roman" w:cs="Times New Roman"/>
          <w:sz w:val="28"/>
          <w:szCs w:val="28"/>
          <w:shd w:val="clear" w:color="auto" w:fill="FFFFFF"/>
        </w:rPr>
        <w:t>[</w:t>
      </w:r>
      <w:r w:rsidR="00C17497">
        <w:rPr>
          <w:rFonts w:ascii="Times New Roman" w:hAnsi="Times New Roman" w:cs="Times New Roman"/>
          <w:sz w:val="28"/>
          <w:szCs w:val="28"/>
          <w:shd w:val="clear" w:color="auto" w:fill="FFFFFF"/>
        </w:rPr>
        <w:t>23</w:t>
      </w:r>
      <w:r w:rsidR="000E6B05" w:rsidRPr="000E6B0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223725" w:rsidRDefault="00223725" w:rsidP="00223725">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Единый налог на вмененный доход регулируется главой 26.3 НК РФ.</w:t>
      </w:r>
    </w:p>
    <w:p w:rsidR="00BC07F6" w:rsidRDefault="00223725" w:rsidP="00223725">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Единый налог на вмененный доход — система налогообложения отдельных видов пр</w:t>
      </w:r>
      <w:r w:rsidR="0015204E">
        <w:rPr>
          <w:rFonts w:ascii="Times New Roman" w:hAnsi="Times New Roman" w:cs="Times New Roman"/>
          <w:sz w:val="28"/>
          <w:szCs w:val="28"/>
          <w:shd w:val="clear" w:color="auto" w:fill="FFFFFF"/>
        </w:rPr>
        <w:t xml:space="preserve">едпринимательской деятельности. Организации, перешедшие на уплату ЕНВД, освобождаются от налога на прибыль, налога на имущество и НДС (за исключением НДС при импорте). Данное освобождение распространяется только на доходы от видов деятельности, </w:t>
      </w:r>
      <w:r w:rsidR="00E240C4">
        <w:rPr>
          <w:rFonts w:ascii="Times New Roman" w:hAnsi="Times New Roman" w:cs="Times New Roman"/>
          <w:sz w:val="28"/>
          <w:szCs w:val="28"/>
          <w:shd w:val="clear" w:color="auto" w:fill="FFFFFF"/>
        </w:rPr>
        <w:t>переведенных на ЕНВД</w:t>
      </w:r>
      <w:r w:rsidR="00E918C7">
        <w:rPr>
          <w:rFonts w:ascii="Times New Roman" w:hAnsi="Times New Roman" w:cs="Times New Roman"/>
          <w:sz w:val="28"/>
          <w:szCs w:val="28"/>
          <w:shd w:val="clear" w:color="auto" w:fill="FFFFFF"/>
        </w:rPr>
        <w:t xml:space="preserve"> </w:t>
      </w:r>
      <w:r w:rsidR="00E918C7" w:rsidRPr="00E918C7">
        <w:rPr>
          <w:rFonts w:ascii="Times New Roman" w:hAnsi="Times New Roman" w:cs="Times New Roman"/>
          <w:sz w:val="28"/>
          <w:szCs w:val="28"/>
          <w:shd w:val="clear" w:color="auto" w:fill="FFFFFF"/>
        </w:rPr>
        <w:t>[</w:t>
      </w:r>
      <w:r w:rsidR="00C17497">
        <w:rPr>
          <w:rFonts w:ascii="Times New Roman" w:hAnsi="Times New Roman" w:cs="Times New Roman"/>
          <w:sz w:val="28"/>
          <w:szCs w:val="28"/>
          <w:shd w:val="clear" w:color="auto" w:fill="FFFFFF"/>
        </w:rPr>
        <w:t>1</w:t>
      </w:r>
      <w:r w:rsidR="00E918C7" w:rsidRPr="00E918C7">
        <w:rPr>
          <w:rFonts w:ascii="Times New Roman" w:hAnsi="Times New Roman" w:cs="Times New Roman"/>
          <w:sz w:val="28"/>
          <w:szCs w:val="28"/>
          <w:shd w:val="clear" w:color="auto" w:fill="FFFFFF"/>
        </w:rPr>
        <w:t>]</w:t>
      </w:r>
      <w:r w:rsidR="00E240C4">
        <w:rPr>
          <w:rFonts w:ascii="Times New Roman" w:hAnsi="Times New Roman" w:cs="Times New Roman"/>
          <w:sz w:val="28"/>
          <w:szCs w:val="28"/>
          <w:shd w:val="clear" w:color="auto" w:fill="FFFFFF"/>
        </w:rPr>
        <w:t>.</w:t>
      </w:r>
    </w:p>
    <w:p w:rsidR="00BC07F6" w:rsidRDefault="00BC07F6" w:rsidP="00223725">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С 1 января 2013 года ЕНВД является добровольным специальным налоговым режимом.</w:t>
      </w:r>
    </w:p>
    <w:p w:rsidR="00223725" w:rsidRPr="00281E0E" w:rsidRDefault="006134C2" w:rsidP="00223725">
      <w:pPr>
        <w:pStyle w:val="a6"/>
        <w:spacing w:line="360" w:lineRule="auto"/>
        <w:ind w:left="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ЕНВД может сочетаться с ОСНО или УСН, а также с ЕСХН</w:t>
      </w:r>
      <w:r w:rsidR="008F25A1">
        <w:rPr>
          <w:rFonts w:ascii="Times New Roman" w:hAnsi="Times New Roman" w:cs="Times New Roman"/>
          <w:sz w:val="28"/>
          <w:szCs w:val="28"/>
          <w:shd w:val="clear" w:color="auto" w:fill="FFFFFF"/>
        </w:rPr>
        <w:t xml:space="preserve"> </w:t>
      </w:r>
      <w:r w:rsidR="008F25A1" w:rsidRPr="008F25A1">
        <w:rPr>
          <w:rFonts w:ascii="Times New Roman" w:hAnsi="Times New Roman" w:cs="Times New Roman"/>
          <w:sz w:val="28"/>
          <w:szCs w:val="28"/>
          <w:shd w:val="clear" w:color="auto" w:fill="FFFFFF"/>
        </w:rPr>
        <w:t>[</w:t>
      </w:r>
      <w:r w:rsidR="00C17497">
        <w:rPr>
          <w:rFonts w:ascii="Times New Roman" w:hAnsi="Times New Roman" w:cs="Times New Roman"/>
          <w:sz w:val="28"/>
          <w:szCs w:val="28"/>
          <w:shd w:val="clear" w:color="auto" w:fill="FFFFFF"/>
        </w:rPr>
        <w:t>29</w:t>
      </w:r>
      <w:r w:rsidR="008F25A1" w:rsidRPr="008F25A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223725" w:rsidRPr="00281E0E">
        <w:rPr>
          <w:rFonts w:ascii="Times New Roman" w:hAnsi="Times New Roman" w:cs="Times New Roman"/>
          <w:sz w:val="28"/>
          <w:szCs w:val="28"/>
          <w:shd w:val="clear" w:color="auto" w:fill="FFFFFF"/>
        </w:rPr>
        <w:t>Основное отличие ЕНВД от этих систем</w:t>
      </w:r>
      <w:r>
        <w:rPr>
          <w:rFonts w:ascii="Times New Roman" w:hAnsi="Times New Roman" w:cs="Times New Roman"/>
          <w:sz w:val="28"/>
          <w:szCs w:val="28"/>
          <w:shd w:val="clear" w:color="auto" w:fill="FFFFFF"/>
        </w:rPr>
        <w:t xml:space="preserve"> – то, что налог берется не с </w:t>
      </w:r>
      <w:r w:rsidR="00223725" w:rsidRPr="00281E0E">
        <w:rPr>
          <w:rFonts w:ascii="Times New Roman" w:hAnsi="Times New Roman" w:cs="Times New Roman"/>
          <w:sz w:val="28"/>
          <w:szCs w:val="28"/>
          <w:shd w:val="clear" w:color="auto" w:fill="FFFFFF"/>
        </w:rPr>
        <w:t>фактически полу</w:t>
      </w:r>
      <w:r>
        <w:rPr>
          <w:rFonts w:ascii="Times New Roman" w:hAnsi="Times New Roman" w:cs="Times New Roman"/>
          <w:sz w:val="28"/>
          <w:szCs w:val="28"/>
          <w:shd w:val="clear" w:color="auto" w:fill="FFFFFF"/>
        </w:rPr>
        <w:t xml:space="preserve">ченного, а с вмененного дохода, то есть с того, который предполагается у </w:t>
      </w:r>
      <w:r w:rsidR="00223725" w:rsidRPr="00281E0E">
        <w:rPr>
          <w:rFonts w:ascii="Times New Roman" w:hAnsi="Times New Roman" w:cs="Times New Roman"/>
          <w:sz w:val="28"/>
          <w:szCs w:val="28"/>
          <w:shd w:val="clear" w:color="auto" w:fill="FFFFFF"/>
        </w:rPr>
        <w:t>налогоплательщика за налоговый период</w:t>
      </w:r>
      <w:r w:rsidR="008F25A1">
        <w:rPr>
          <w:rFonts w:ascii="Times New Roman" w:hAnsi="Times New Roman" w:cs="Times New Roman"/>
          <w:sz w:val="28"/>
          <w:szCs w:val="28"/>
          <w:shd w:val="clear" w:color="auto" w:fill="FFFFFF"/>
        </w:rPr>
        <w:t xml:space="preserve"> </w:t>
      </w:r>
      <w:r w:rsidR="008F25A1" w:rsidRPr="008F25A1">
        <w:rPr>
          <w:rFonts w:ascii="Times New Roman" w:hAnsi="Times New Roman" w:cs="Times New Roman"/>
          <w:sz w:val="28"/>
          <w:szCs w:val="28"/>
          <w:shd w:val="clear" w:color="auto" w:fill="FFFFFF"/>
        </w:rPr>
        <w:t>[</w:t>
      </w:r>
      <w:r w:rsidR="008F25A1">
        <w:rPr>
          <w:rFonts w:ascii="Times New Roman" w:hAnsi="Times New Roman" w:cs="Times New Roman"/>
          <w:sz w:val="28"/>
          <w:szCs w:val="28"/>
          <w:shd w:val="clear" w:color="auto" w:fill="FFFFFF"/>
        </w:rPr>
        <w:t>1</w:t>
      </w:r>
      <w:r w:rsidR="008F25A1" w:rsidRPr="008F25A1">
        <w:rPr>
          <w:rFonts w:ascii="Times New Roman" w:hAnsi="Times New Roman" w:cs="Times New Roman"/>
          <w:sz w:val="28"/>
          <w:szCs w:val="28"/>
          <w:shd w:val="clear" w:color="auto" w:fill="FFFFFF"/>
        </w:rPr>
        <w:t>]</w:t>
      </w:r>
      <w:r w:rsidR="00223725" w:rsidRPr="00281E0E">
        <w:rPr>
          <w:rFonts w:ascii="Times New Roman" w:hAnsi="Times New Roman" w:cs="Times New Roman"/>
          <w:sz w:val="28"/>
          <w:szCs w:val="28"/>
          <w:shd w:val="clear" w:color="auto" w:fill="FFFFFF"/>
        </w:rPr>
        <w:t>.</w:t>
      </w:r>
    </w:p>
    <w:p w:rsidR="00223725" w:rsidRDefault="00223725" w:rsidP="00223725">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Следует отметить, что система налогообложения в</w:t>
      </w:r>
      <w:r w:rsidR="006134C2">
        <w:rPr>
          <w:rFonts w:ascii="Times New Roman" w:hAnsi="Times New Roman" w:cs="Times New Roman"/>
          <w:sz w:val="28"/>
          <w:szCs w:val="28"/>
          <w:shd w:val="clear" w:color="auto" w:fill="FFFFFF"/>
        </w:rPr>
        <w:t xml:space="preserve"> </w:t>
      </w:r>
      <w:r w:rsidRPr="00281E0E">
        <w:rPr>
          <w:rFonts w:ascii="Times New Roman" w:hAnsi="Times New Roman" w:cs="Times New Roman"/>
          <w:sz w:val="28"/>
          <w:szCs w:val="28"/>
          <w:shd w:val="clear" w:color="auto" w:fill="FFFFFF"/>
        </w:rPr>
        <w:t>виде ЕНВД может применяться торговыми организациями только при осуществлении:</w:t>
      </w:r>
    </w:p>
    <w:p w:rsidR="009834D2" w:rsidRDefault="00BC07F6" w:rsidP="009834D2">
      <w:pPr>
        <w:pStyle w:val="a6"/>
        <w:numPr>
          <w:ilvl w:val="0"/>
          <w:numId w:val="22"/>
        </w:numPr>
        <w:tabs>
          <w:tab w:val="left" w:pos="1134"/>
        </w:tabs>
        <w:spacing w:line="360" w:lineRule="auto"/>
        <w:ind w:left="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р</w:t>
      </w:r>
      <w:r w:rsidR="00223725" w:rsidRPr="00BC07F6">
        <w:rPr>
          <w:rFonts w:ascii="Times New Roman" w:hAnsi="Times New Roman" w:cs="Times New Roman"/>
          <w:sz w:val="28"/>
          <w:szCs w:val="28"/>
          <w:shd w:val="clear" w:color="auto" w:fill="FFFFFF"/>
        </w:rPr>
        <w:t>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w:t>
      </w:r>
    </w:p>
    <w:p w:rsidR="009834D2" w:rsidRDefault="00223725" w:rsidP="009834D2">
      <w:pPr>
        <w:pStyle w:val="a6"/>
        <w:numPr>
          <w:ilvl w:val="0"/>
          <w:numId w:val="22"/>
        </w:numPr>
        <w:tabs>
          <w:tab w:val="left" w:pos="1134"/>
        </w:tabs>
        <w:spacing w:line="360" w:lineRule="auto"/>
        <w:ind w:left="0" w:firstLine="720"/>
        <w:jc w:val="both"/>
        <w:rPr>
          <w:rFonts w:ascii="Times New Roman" w:hAnsi="Times New Roman" w:cs="Times New Roman"/>
          <w:sz w:val="28"/>
          <w:szCs w:val="28"/>
          <w:shd w:val="clear" w:color="auto" w:fill="FFFFFF"/>
        </w:rPr>
      </w:pPr>
      <w:r w:rsidRPr="009834D2">
        <w:rPr>
          <w:rFonts w:ascii="Times New Roman" w:hAnsi="Times New Roman" w:cs="Times New Roman"/>
          <w:sz w:val="28"/>
          <w:szCs w:val="28"/>
          <w:shd w:val="clear" w:color="auto" w:fill="FFFFFF"/>
        </w:rPr>
        <w:t>розничной торговли, осуществляемой через объекты стационарной торговой сети, не имеющей торговых залов, а также объек</w:t>
      </w:r>
      <w:r w:rsidR="00BC07F6" w:rsidRPr="009834D2">
        <w:rPr>
          <w:rFonts w:ascii="Times New Roman" w:hAnsi="Times New Roman" w:cs="Times New Roman"/>
          <w:sz w:val="28"/>
          <w:szCs w:val="28"/>
          <w:shd w:val="clear" w:color="auto" w:fill="FFFFFF"/>
        </w:rPr>
        <w:t>ты нестационарной торговой сети;</w:t>
      </w:r>
    </w:p>
    <w:p w:rsidR="00BC07F6" w:rsidRPr="009834D2" w:rsidRDefault="00BC07F6" w:rsidP="009834D2">
      <w:pPr>
        <w:pStyle w:val="a6"/>
        <w:numPr>
          <w:ilvl w:val="0"/>
          <w:numId w:val="22"/>
        </w:numPr>
        <w:tabs>
          <w:tab w:val="left" w:pos="1134"/>
        </w:tabs>
        <w:spacing w:line="360" w:lineRule="auto"/>
        <w:ind w:left="0" w:firstLine="720"/>
        <w:jc w:val="both"/>
        <w:rPr>
          <w:rFonts w:ascii="Times New Roman" w:hAnsi="Times New Roman" w:cs="Times New Roman"/>
          <w:sz w:val="28"/>
          <w:szCs w:val="28"/>
          <w:shd w:val="clear" w:color="auto" w:fill="FFFFFF"/>
        </w:rPr>
      </w:pPr>
      <w:r w:rsidRPr="009834D2">
        <w:rPr>
          <w:rFonts w:ascii="Times New Roman" w:hAnsi="Times New Roman" w:cs="Times New Roman"/>
          <w:sz w:val="28"/>
          <w:szCs w:val="28"/>
          <w:shd w:val="clear" w:color="auto" w:fill="FFFFFF"/>
        </w:rPr>
        <w:t>развозн</w:t>
      </w:r>
      <w:r w:rsidR="001C6F4B" w:rsidRPr="009834D2">
        <w:rPr>
          <w:rFonts w:ascii="Times New Roman" w:hAnsi="Times New Roman" w:cs="Times New Roman"/>
          <w:sz w:val="28"/>
          <w:szCs w:val="28"/>
          <w:shd w:val="clear" w:color="auto" w:fill="FFFFFF"/>
        </w:rPr>
        <w:t>ой</w:t>
      </w:r>
      <w:r w:rsidRPr="009834D2">
        <w:rPr>
          <w:rFonts w:ascii="Times New Roman" w:hAnsi="Times New Roman" w:cs="Times New Roman"/>
          <w:sz w:val="28"/>
          <w:szCs w:val="28"/>
          <w:shd w:val="clear" w:color="auto" w:fill="FFFFFF"/>
        </w:rPr>
        <w:t xml:space="preserve"> и разносн</w:t>
      </w:r>
      <w:r w:rsidR="001C6F4B" w:rsidRPr="009834D2">
        <w:rPr>
          <w:rFonts w:ascii="Times New Roman" w:hAnsi="Times New Roman" w:cs="Times New Roman"/>
          <w:sz w:val="28"/>
          <w:szCs w:val="28"/>
          <w:shd w:val="clear" w:color="auto" w:fill="FFFFFF"/>
        </w:rPr>
        <w:t>ой</w:t>
      </w:r>
      <w:r w:rsidRPr="009834D2">
        <w:rPr>
          <w:rFonts w:ascii="Times New Roman" w:hAnsi="Times New Roman" w:cs="Times New Roman"/>
          <w:sz w:val="28"/>
          <w:szCs w:val="28"/>
          <w:shd w:val="clear" w:color="auto" w:fill="FFFFFF"/>
        </w:rPr>
        <w:t xml:space="preserve"> розничн</w:t>
      </w:r>
      <w:r w:rsidR="001C6F4B" w:rsidRPr="009834D2">
        <w:rPr>
          <w:rFonts w:ascii="Times New Roman" w:hAnsi="Times New Roman" w:cs="Times New Roman"/>
          <w:sz w:val="28"/>
          <w:szCs w:val="28"/>
          <w:shd w:val="clear" w:color="auto" w:fill="FFFFFF"/>
        </w:rPr>
        <w:t>ой</w:t>
      </w:r>
      <w:r w:rsidRPr="009834D2">
        <w:rPr>
          <w:rFonts w:ascii="Times New Roman" w:hAnsi="Times New Roman" w:cs="Times New Roman"/>
          <w:sz w:val="28"/>
          <w:szCs w:val="28"/>
          <w:shd w:val="clear" w:color="auto" w:fill="FFFFFF"/>
        </w:rPr>
        <w:t xml:space="preserve"> торговл</w:t>
      </w:r>
      <w:r w:rsidR="001C6F4B" w:rsidRPr="009834D2">
        <w:rPr>
          <w:rFonts w:ascii="Times New Roman" w:hAnsi="Times New Roman" w:cs="Times New Roman"/>
          <w:sz w:val="28"/>
          <w:szCs w:val="28"/>
          <w:shd w:val="clear" w:color="auto" w:fill="FFFFFF"/>
        </w:rPr>
        <w:t>и</w:t>
      </w:r>
      <w:r w:rsidR="009834D2">
        <w:rPr>
          <w:rFonts w:ascii="Times New Roman" w:hAnsi="Times New Roman" w:cs="Times New Roman"/>
          <w:sz w:val="28"/>
          <w:szCs w:val="28"/>
          <w:shd w:val="clear" w:color="auto" w:fill="FFFFFF"/>
        </w:rPr>
        <w:t xml:space="preserve"> </w:t>
      </w:r>
      <w:r w:rsidR="009834D2" w:rsidRPr="009834D2">
        <w:rPr>
          <w:rFonts w:ascii="Times New Roman" w:hAnsi="Times New Roman" w:cs="Times New Roman"/>
          <w:sz w:val="28"/>
          <w:szCs w:val="28"/>
          <w:shd w:val="clear" w:color="auto" w:fill="FFFFFF"/>
        </w:rPr>
        <w:t>[</w:t>
      </w:r>
      <w:r w:rsidR="00C17497">
        <w:rPr>
          <w:rFonts w:ascii="Times New Roman" w:hAnsi="Times New Roman" w:cs="Times New Roman"/>
          <w:sz w:val="28"/>
          <w:szCs w:val="28"/>
          <w:shd w:val="clear" w:color="auto" w:fill="FFFFFF"/>
        </w:rPr>
        <w:t>8</w:t>
      </w:r>
      <w:r w:rsidR="009834D2" w:rsidRPr="009834D2">
        <w:rPr>
          <w:rFonts w:ascii="Times New Roman" w:hAnsi="Times New Roman" w:cs="Times New Roman"/>
          <w:sz w:val="28"/>
          <w:szCs w:val="28"/>
          <w:shd w:val="clear" w:color="auto" w:fill="FFFFFF"/>
        </w:rPr>
        <w:t>]</w:t>
      </w:r>
      <w:r w:rsidRPr="009834D2">
        <w:rPr>
          <w:rFonts w:ascii="Times New Roman" w:hAnsi="Times New Roman" w:cs="Times New Roman"/>
          <w:sz w:val="28"/>
          <w:szCs w:val="28"/>
          <w:shd w:val="clear" w:color="auto" w:fill="FFFFFF"/>
        </w:rPr>
        <w:t>.</w:t>
      </w:r>
    </w:p>
    <w:p w:rsidR="00D254BE" w:rsidRDefault="00D254BE" w:rsidP="00223725">
      <w:pPr>
        <w:pStyle w:val="a6"/>
        <w:spacing w:line="360" w:lineRule="auto"/>
        <w:ind w:left="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качестве преимуществ применения </w:t>
      </w:r>
      <w:r w:rsidR="006134C2">
        <w:rPr>
          <w:rFonts w:ascii="Times New Roman" w:hAnsi="Times New Roman" w:cs="Times New Roman"/>
          <w:sz w:val="28"/>
          <w:szCs w:val="28"/>
          <w:shd w:val="clear" w:color="auto" w:fill="FFFFFF"/>
        </w:rPr>
        <w:t xml:space="preserve">системы налогообложения в </w:t>
      </w:r>
      <w:r w:rsidR="00223725" w:rsidRPr="00281E0E">
        <w:rPr>
          <w:rFonts w:ascii="Times New Roman" w:hAnsi="Times New Roman" w:cs="Times New Roman"/>
          <w:sz w:val="28"/>
          <w:szCs w:val="28"/>
          <w:shd w:val="clear" w:color="auto" w:fill="FFFFFF"/>
        </w:rPr>
        <w:t>виде единого налога на вмененный доход для отдельных видов деятельности</w:t>
      </w:r>
      <w:r>
        <w:rPr>
          <w:rFonts w:ascii="Times New Roman" w:hAnsi="Times New Roman" w:cs="Times New Roman"/>
          <w:sz w:val="28"/>
          <w:szCs w:val="28"/>
          <w:shd w:val="clear" w:color="auto" w:fill="FFFFFF"/>
        </w:rPr>
        <w:t xml:space="preserve"> можно выделить следующие:</w:t>
      </w:r>
    </w:p>
    <w:p w:rsidR="00216D6F" w:rsidRDefault="00D254BE" w:rsidP="00216D6F">
      <w:pPr>
        <w:pStyle w:val="a6"/>
        <w:numPr>
          <w:ilvl w:val="0"/>
          <w:numId w:val="28"/>
        </w:numPr>
        <w:tabs>
          <w:tab w:val="left" w:pos="1134"/>
        </w:tabs>
        <w:spacing w:line="360" w:lineRule="auto"/>
        <w:ind w:left="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замена трех налогов одним, и как следствие, снижение налоговой нагрузки;</w:t>
      </w:r>
    </w:p>
    <w:p w:rsidR="00216D6F" w:rsidRDefault="00D254BE" w:rsidP="00216D6F">
      <w:pPr>
        <w:pStyle w:val="a6"/>
        <w:numPr>
          <w:ilvl w:val="0"/>
          <w:numId w:val="28"/>
        </w:numPr>
        <w:tabs>
          <w:tab w:val="left" w:pos="1134"/>
        </w:tabs>
        <w:spacing w:line="360" w:lineRule="auto"/>
        <w:ind w:left="0" w:firstLine="720"/>
        <w:jc w:val="both"/>
        <w:rPr>
          <w:rFonts w:ascii="Times New Roman" w:hAnsi="Times New Roman" w:cs="Times New Roman"/>
          <w:sz w:val="28"/>
          <w:szCs w:val="28"/>
          <w:shd w:val="clear" w:color="auto" w:fill="FFFFFF"/>
        </w:rPr>
      </w:pPr>
      <w:r w:rsidRPr="00216D6F">
        <w:rPr>
          <w:rFonts w:ascii="Times New Roman" w:hAnsi="Times New Roman" w:cs="Times New Roman"/>
          <w:sz w:val="28"/>
          <w:szCs w:val="28"/>
          <w:shd w:val="clear" w:color="auto" w:fill="FFFFFF"/>
        </w:rPr>
        <w:t xml:space="preserve">применение упрощенного порядка ведения бухгалтерского и налогового учета, </w:t>
      </w:r>
      <w:r w:rsidR="00223725" w:rsidRPr="00216D6F">
        <w:rPr>
          <w:rFonts w:ascii="Times New Roman" w:hAnsi="Times New Roman" w:cs="Times New Roman"/>
          <w:sz w:val="28"/>
          <w:szCs w:val="28"/>
          <w:shd w:val="clear" w:color="auto" w:fill="FFFFFF"/>
        </w:rPr>
        <w:t>сокра</w:t>
      </w:r>
      <w:r w:rsidRPr="00216D6F">
        <w:rPr>
          <w:rFonts w:ascii="Times New Roman" w:hAnsi="Times New Roman" w:cs="Times New Roman"/>
          <w:sz w:val="28"/>
          <w:szCs w:val="28"/>
          <w:shd w:val="clear" w:color="auto" w:fill="FFFFFF"/>
        </w:rPr>
        <w:t>щение</w:t>
      </w:r>
      <w:r w:rsidR="00223725" w:rsidRPr="00216D6F">
        <w:rPr>
          <w:rFonts w:ascii="Times New Roman" w:hAnsi="Times New Roman" w:cs="Times New Roman"/>
          <w:sz w:val="28"/>
          <w:szCs w:val="28"/>
          <w:shd w:val="clear" w:color="auto" w:fill="FFFFFF"/>
        </w:rPr>
        <w:t xml:space="preserve"> объем</w:t>
      </w:r>
      <w:r w:rsidRPr="00216D6F">
        <w:rPr>
          <w:rFonts w:ascii="Times New Roman" w:hAnsi="Times New Roman" w:cs="Times New Roman"/>
          <w:sz w:val="28"/>
          <w:szCs w:val="28"/>
          <w:shd w:val="clear" w:color="auto" w:fill="FFFFFF"/>
        </w:rPr>
        <w:t>а</w:t>
      </w:r>
      <w:r w:rsidR="00223725" w:rsidRPr="00216D6F">
        <w:rPr>
          <w:rFonts w:ascii="Times New Roman" w:hAnsi="Times New Roman" w:cs="Times New Roman"/>
          <w:sz w:val="28"/>
          <w:szCs w:val="28"/>
          <w:shd w:val="clear" w:color="auto" w:fill="FFFFFF"/>
        </w:rPr>
        <w:t xml:space="preserve"> бухгалтерско</w:t>
      </w:r>
      <w:r w:rsidRPr="00216D6F">
        <w:rPr>
          <w:rFonts w:ascii="Times New Roman" w:hAnsi="Times New Roman" w:cs="Times New Roman"/>
          <w:sz w:val="28"/>
          <w:szCs w:val="28"/>
          <w:shd w:val="clear" w:color="auto" w:fill="FFFFFF"/>
        </w:rPr>
        <w:t>й отчетности для предприятий;</w:t>
      </w:r>
    </w:p>
    <w:p w:rsidR="00D254BE" w:rsidRPr="00216D6F" w:rsidRDefault="00D254BE" w:rsidP="00216D6F">
      <w:pPr>
        <w:pStyle w:val="a6"/>
        <w:numPr>
          <w:ilvl w:val="0"/>
          <w:numId w:val="28"/>
        </w:numPr>
        <w:tabs>
          <w:tab w:val="left" w:pos="1134"/>
        </w:tabs>
        <w:spacing w:line="360" w:lineRule="auto"/>
        <w:ind w:left="0" w:firstLine="720"/>
        <w:jc w:val="both"/>
        <w:rPr>
          <w:rFonts w:ascii="Times New Roman" w:hAnsi="Times New Roman" w:cs="Times New Roman"/>
          <w:sz w:val="28"/>
          <w:szCs w:val="28"/>
          <w:shd w:val="clear" w:color="auto" w:fill="FFFFFF"/>
        </w:rPr>
      </w:pPr>
      <w:r w:rsidRPr="00216D6F">
        <w:rPr>
          <w:rFonts w:ascii="Times New Roman" w:hAnsi="Times New Roman" w:cs="Times New Roman"/>
          <w:sz w:val="28"/>
          <w:szCs w:val="28"/>
          <w:shd w:val="clear" w:color="auto" w:fill="FFFFFF"/>
        </w:rPr>
        <w:t>возможность учитывать фактический период работы, например, если налогоплательщик осуществлял свой вид деятельности в течение неполного налогового периода</w:t>
      </w:r>
      <w:r w:rsidR="00D32220" w:rsidRPr="00216D6F">
        <w:rPr>
          <w:rFonts w:ascii="Times New Roman" w:hAnsi="Times New Roman" w:cs="Times New Roman"/>
          <w:sz w:val="28"/>
          <w:szCs w:val="28"/>
          <w:shd w:val="clear" w:color="auto" w:fill="FFFFFF"/>
        </w:rPr>
        <w:t xml:space="preserve"> [</w:t>
      </w:r>
      <w:r w:rsidR="00C17497">
        <w:rPr>
          <w:rFonts w:ascii="Times New Roman" w:hAnsi="Times New Roman" w:cs="Times New Roman"/>
          <w:sz w:val="28"/>
          <w:szCs w:val="28"/>
          <w:shd w:val="clear" w:color="auto" w:fill="FFFFFF"/>
        </w:rPr>
        <w:t>5</w:t>
      </w:r>
      <w:r w:rsidR="00D32220" w:rsidRPr="00216D6F">
        <w:rPr>
          <w:rFonts w:ascii="Times New Roman" w:hAnsi="Times New Roman" w:cs="Times New Roman"/>
          <w:sz w:val="28"/>
          <w:szCs w:val="28"/>
          <w:shd w:val="clear" w:color="auto" w:fill="FFFFFF"/>
        </w:rPr>
        <w:t>]</w:t>
      </w:r>
      <w:r w:rsidRPr="00216D6F">
        <w:rPr>
          <w:rFonts w:ascii="Times New Roman" w:hAnsi="Times New Roman" w:cs="Times New Roman"/>
          <w:sz w:val="28"/>
          <w:szCs w:val="28"/>
          <w:shd w:val="clear" w:color="auto" w:fill="FFFFFF"/>
        </w:rPr>
        <w:t>.</w:t>
      </w:r>
    </w:p>
    <w:p w:rsidR="00E12054" w:rsidRDefault="00E12054" w:rsidP="00E12054">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Для хозяйствующих субъектов, применяющих ЕНВД, характерно снижение способности внедрения новых технологий и</w:t>
      </w:r>
      <w:r>
        <w:rPr>
          <w:rFonts w:ascii="Times New Roman" w:hAnsi="Times New Roman" w:cs="Times New Roman"/>
          <w:sz w:val="28"/>
          <w:szCs w:val="28"/>
          <w:shd w:val="clear" w:color="auto" w:fill="FFFFFF"/>
        </w:rPr>
        <w:t xml:space="preserve"> </w:t>
      </w:r>
      <w:r w:rsidRPr="00281E0E">
        <w:rPr>
          <w:rFonts w:ascii="Times New Roman" w:hAnsi="Times New Roman" w:cs="Times New Roman"/>
          <w:sz w:val="28"/>
          <w:szCs w:val="28"/>
          <w:shd w:val="clear" w:color="auto" w:fill="FFFFFF"/>
        </w:rPr>
        <w:t>расширения бизнеса в</w:t>
      </w:r>
      <w:r>
        <w:rPr>
          <w:rFonts w:ascii="Times New Roman" w:hAnsi="Times New Roman" w:cs="Times New Roman"/>
          <w:sz w:val="28"/>
          <w:szCs w:val="28"/>
          <w:shd w:val="clear" w:color="auto" w:fill="FFFFFF"/>
        </w:rPr>
        <w:t xml:space="preserve"> связи с </w:t>
      </w:r>
      <w:r w:rsidRPr="00281E0E">
        <w:rPr>
          <w:rFonts w:ascii="Times New Roman" w:hAnsi="Times New Roman" w:cs="Times New Roman"/>
          <w:sz w:val="28"/>
          <w:szCs w:val="28"/>
          <w:shd w:val="clear" w:color="auto" w:fill="FFFFFF"/>
        </w:rPr>
        <w:t>отсутствием возможности учесть затраты при ЕНВД. Кроме этого, у</w:t>
      </w:r>
      <w:r>
        <w:rPr>
          <w:rFonts w:ascii="Times New Roman" w:hAnsi="Times New Roman" w:cs="Times New Roman"/>
          <w:sz w:val="28"/>
          <w:szCs w:val="28"/>
          <w:shd w:val="clear" w:color="auto" w:fill="FFFFFF"/>
        </w:rPr>
        <w:t xml:space="preserve"> </w:t>
      </w:r>
      <w:r w:rsidRPr="00281E0E">
        <w:rPr>
          <w:rFonts w:ascii="Times New Roman" w:hAnsi="Times New Roman" w:cs="Times New Roman"/>
          <w:sz w:val="28"/>
          <w:szCs w:val="28"/>
          <w:shd w:val="clear" w:color="auto" w:fill="FFFFFF"/>
        </w:rPr>
        <w:t xml:space="preserve">налогоплательщиков </w:t>
      </w:r>
      <w:r>
        <w:rPr>
          <w:rFonts w:ascii="Times New Roman" w:hAnsi="Times New Roman" w:cs="Times New Roman"/>
          <w:sz w:val="28"/>
          <w:szCs w:val="28"/>
          <w:shd w:val="clear" w:color="auto" w:fill="FFFFFF"/>
        </w:rPr>
        <w:t xml:space="preserve">отсутствует желание расширять и </w:t>
      </w:r>
      <w:r w:rsidRPr="00281E0E">
        <w:rPr>
          <w:rFonts w:ascii="Times New Roman" w:hAnsi="Times New Roman" w:cs="Times New Roman"/>
          <w:sz w:val="28"/>
          <w:szCs w:val="28"/>
          <w:shd w:val="clear" w:color="auto" w:fill="FFFFFF"/>
        </w:rPr>
        <w:t>развивать свой бизнес из-за возможности увеличения налоговой нагрузки</w:t>
      </w:r>
      <w:r w:rsidR="00F355FF">
        <w:rPr>
          <w:rFonts w:ascii="Times New Roman" w:hAnsi="Times New Roman" w:cs="Times New Roman"/>
          <w:sz w:val="28"/>
          <w:szCs w:val="28"/>
          <w:shd w:val="clear" w:color="auto" w:fill="FFFFFF"/>
        </w:rPr>
        <w:t xml:space="preserve"> </w:t>
      </w:r>
      <w:r w:rsidR="00F355FF" w:rsidRPr="00F355FF">
        <w:rPr>
          <w:rFonts w:ascii="Times New Roman" w:hAnsi="Times New Roman" w:cs="Times New Roman"/>
          <w:sz w:val="28"/>
          <w:szCs w:val="28"/>
          <w:shd w:val="clear" w:color="auto" w:fill="FFFFFF"/>
        </w:rPr>
        <w:t>[</w:t>
      </w:r>
      <w:r w:rsidR="00C17497">
        <w:rPr>
          <w:rFonts w:ascii="Times New Roman" w:hAnsi="Times New Roman" w:cs="Times New Roman"/>
          <w:sz w:val="28"/>
          <w:szCs w:val="28"/>
          <w:shd w:val="clear" w:color="auto" w:fill="FFFFFF"/>
        </w:rPr>
        <w:t>7</w:t>
      </w:r>
      <w:r w:rsidR="00F355FF" w:rsidRPr="00F355FF">
        <w:rPr>
          <w:rFonts w:ascii="Times New Roman" w:hAnsi="Times New Roman" w:cs="Times New Roman"/>
          <w:sz w:val="28"/>
          <w:szCs w:val="28"/>
          <w:shd w:val="clear" w:color="auto" w:fill="FFFFFF"/>
        </w:rPr>
        <w:t>]</w:t>
      </w:r>
      <w:r w:rsidRPr="00281E0E">
        <w:rPr>
          <w:rFonts w:ascii="Times New Roman" w:hAnsi="Times New Roman" w:cs="Times New Roman"/>
          <w:sz w:val="28"/>
          <w:szCs w:val="28"/>
          <w:shd w:val="clear" w:color="auto" w:fill="FFFFFF"/>
        </w:rPr>
        <w:t>.</w:t>
      </w:r>
    </w:p>
    <w:p w:rsidR="00E12054" w:rsidRDefault="00E12054" w:rsidP="00E12054">
      <w:pPr>
        <w:pStyle w:val="a6"/>
        <w:spacing w:line="360" w:lineRule="auto"/>
        <w:ind w:left="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Ещё одним недостатком ЕНВД является у</w:t>
      </w:r>
      <w:r w:rsidR="00F459A1" w:rsidRPr="00F459A1">
        <w:rPr>
          <w:rFonts w:ascii="Times New Roman" w:hAnsi="Times New Roman" w:cs="Times New Roman"/>
          <w:sz w:val="28"/>
          <w:szCs w:val="28"/>
          <w:shd w:val="clear" w:color="auto" w:fill="FFFFFF"/>
        </w:rPr>
        <w:t>становленная по видам деятельности базовая доходность</w:t>
      </w:r>
      <w:r>
        <w:rPr>
          <w:rFonts w:ascii="Times New Roman" w:hAnsi="Times New Roman" w:cs="Times New Roman"/>
          <w:sz w:val="28"/>
          <w:szCs w:val="28"/>
          <w:shd w:val="clear" w:color="auto" w:fill="FFFFFF"/>
        </w:rPr>
        <w:t xml:space="preserve">, которая </w:t>
      </w:r>
      <w:r w:rsidR="00F459A1" w:rsidRPr="00F459A1">
        <w:rPr>
          <w:rFonts w:ascii="Times New Roman" w:hAnsi="Times New Roman" w:cs="Times New Roman"/>
          <w:sz w:val="28"/>
          <w:szCs w:val="28"/>
          <w:shd w:val="clear" w:color="auto" w:fill="FFFFFF"/>
        </w:rPr>
        <w:t>часто не имеет экономического обоснования и не соответствует реальным результатам предпринимательской деятельности.</w:t>
      </w:r>
      <w:r>
        <w:rPr>
          <w:rFonts w:ascii="Times New Roman" w:hAnsi="Times New Roman" w:cs="Times New Roman"/>
          <w:sz w:val="28"/>
          <w:szCs w:val="28"/>
          <w:shd w:val="clear" w:color="auto" w:fill="FFFFFF"/>
        </w:rPr>
        <w:t xml:space="preserve"> Также величина налога не зависит ни от полученных доходов, ни от убытков</w:t>
      </w:r>
      <w:r w:rsidR="00F355FF" w:rsidRPr="00F355FF">
        <w:rPr>
          <w:rFonts w:ascii="Times New Roman" w:hAnsi="Times New Roman" w:cs="Times New Roman"/>
          <w:sz w:val="28"/>
          <w:szCs w:val="28"/>
          <w:shd w:val="clear" w:color="auto" w:fill="FFFFFF"/>
        </w:rPr>
        <w:t xml:space="preserve"> [</w:t>
      </w:r>
      <w:r w:rsidR="00C17497">
        <w:rPr>
          <w:rFonts w:ascii="Times New Roman" w:hAnsi="Times New Roman" w:cs="Times New Roman"/>
          <w:sz w:val="28"/>
          <w:szCs w:val="28"/>
          <w:shd w:val="clear" w:color="auto" w:fill="FFFFFF"/>
        </w:rPr>
        <w:t>5</w:t>
      </w:r>
      <w:r w:rsidR="00F355FF" w:rsidRPr="00F355F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340BED" w:rsidRDefault="00340BED" w:rsidP="00340BED">
      <w:pPr>
        <w:pStyle w:val="a6"/>
        <w:spacing w:line="360" w:lineRule="auto"/>
        <w:ind w:left="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Также присутствует проблема невыгодности партнерства с предприятием, которое является плательщиком ЕНВД, при этом не являясь </w:t>
      </w:r>
      <w:r>
        <w:rPr>
          <w:rFonts w:ascii="Times New Roman" w:hAnsi="Times New Roman" w:cs="Times New Roman"/>
          <w:sz w:val="28"/>
          <w:szCs w:val="28"/>
          <w:shd w:val="clear" w:color="auto" w:fill="FFFFFF"/>
        </w:rPr>
        <w:lastRenderedPageBreak/>
        <w:t xml:space="preserve">плательщиком НДС </w:t>
      </w:r>
      <w:r w:rsidR="00F459A1" w:rsidRPr="00F459A1">
        <w:rPr>
          <w:rFonts w:ascii="Times New Roman" w:hAnsi="Times New Roman" w:cs="Times New Roman"/>
          <w:sz w:val="28"/>
          <w:szCs w:val="28"/>
          <w:shd w:val="clear" w:color="auto" w:fill="FFFFFF"/>
        </w:rPr>
        <w:t>и не может выставить счет-фактуру заказчику для его возмещения</w:t>
      </w:r>
      <w:r>
        <w:rPr>
          <w:rFonts w:ascii="Times New Roman" w:hAnsi="Times New Roman" w:cs="Times New Roman"/>
          <w:sz w:val="28"/>
          <w:szCs w:val="28"/>
          <w:shd w:val="clear" w:color="auto" w:fill="FFFFFF"/>
        </w:rPr>
        <w:t xml:space="preserve">, то есть </w:t>
      </w:r>
      <w:r w:rsidR="00F459A1" w:rsidRPr="00F459A1">
        <w:rPr>
          <w:rFonts w:ascii="Times New Roman" w:hAnsi="Times New Roman" w:cs="Times New Roman"/>
          <w:sz w:val="28"/>
          <w:szCs w:val="28"/>
          <w:shd w:val="clear" w:color="auto" w:fill="FFFFFF"/>
        </w:rPr>
        <w:t>здес</w:t>
      </w:r>
      <w:r>
        <w:rPr>
          <w:rFonts w:ascii="Times New Roman" w:hAnsi="Times New Roman" w:cs="Times New Roman"/>
          <w:sz w:val="28"/>
          <w:szCs w:val="28"/>
          <w:shd w:val="clear" w:color="auto" w:fill="FFFFFF"/>
        </w:rPr>
        <w:t>ь ЕНВД повторяет недостаток УСН</w:t>
      </w:r>
      <w:r w:rsidR="003B3839">
        <w:rPr>
          <w:rFonts w:ascii="Times New Roman" w:hAnsi="Times New Roman" w:cs="Times New Roman"/>
          <w:sz w:val="28"/>
          <w:szCs w:val="28"/>
          <w:shd w:val="clear" w:color="auto" w:fill="FFFFFF"/>
        </w:rPr>
        <w:t xml:space="preserve"> </w:t>
      </w:r>
      <w:r w:rsidR="003B3839" w:rsidRPr="003B3839">
        <w:rPr>
          <w:rFonts w:ascii="Times New Roman" w:hAnsi="Times New Roman" w:cs="Times New Roman"/>
          <w:sz w:val="28"/>
          <w:szCs w:val="28"/>
          <w:shd w:val="clear" w:color="auto" w:fill="FFFFFF"/>
        </w:rPr>
        <w:t>[</w:t>
      </w:r>
      <w:r w:rsidR="00C17497">
        <w:rPr>
          <w:rFonts w:ascii="Times New Roman" w:hAnsi="Times New Roman" w:cs="Times New Roman"/>
          <w:sz w:val="28"/>
          <w:szCs w:val="28"/>
          <w:shd w:val="clear" w:color="auto" w:fill="FFFFFF"/>
        </w:rPr>
        <w:t>37</w:t>
      </w:r>
      <w:r w:rsidR="003B3839" w:rsidRPr="003B383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340BED" w:rsidRDefault="00340BED" w:rsidP="00340BED">
      <w:pPr>
        <w:pStyle w:val="a6"/>
        <w:spacing w:line="360" w:lineRule="auto"/>
        <w:ind w:left="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Также негативным проявлением ЕНВД можно назвать наличие ограничений круга лиц, которые могут применять ЕНВД</w:t>
      </w:r>
      <w:r w:rsidR="00F355FF" w:rsidRPr="00F355FF">
        <w:rPr>
          <w:rFonts w:ascii="Times New Roman" w:hAnsi="Times New Roman" w:cs="Times New Roman"/>
          <w:sz w:val="28"/>
          <w:szCs w:val="28"/>
          <w:shd w:val="clear" w:color="auto" w:fill="FFFFFF"/>
        </w:rPr>
        <w:t xml:space="preserve"> [</w:t>
      </w:r>
      <w:r w:rsidR="00C17497">
        <w:rPr>
          <w:rFonts w:ascii="Times New Roman" w:hAnsi="Times New Roman" w:cs="Times New Roman"/>
          <w:sz w:val="28"/>
          <w:szCs w:val="28"/>
          <w:shd w:val="clear" w:color="auto" w:fill="FFFFFF"/>
        </w:rPr>
        <w:t>8</w:t>
      </w:r>
      <w:r w:rsidR="00F355FF" w:rsidRPr="00F355F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rsidR="004868CD" w:rsidRPr="00281E0E" w:rsidRDefault="004868CD" w:rsidP="004868CD">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С 1 января 2013 года индивидуальные предприниматели, осуществляющие розничную торговлю, получили возможность вместо УСН на основе патента на добровольной основе применять патентную систему налогообложения при соблюдении критериев, приведенных в главе 26.5 «Патентная система налогообложения» Налогового кодекса РФ</w:t>
      </w:r>
      <w:r w:rsidR="00D83F46" w:rsidRPr="00D83F46">
        <w:rPr>
          <w:rFonts w:ascii="Times New Roman" w:hAnsi="Times New Roman" w:cs="Times New Roman"/>
          <w:sz w:val="28"/>
          <w:szCs w:val="28"/>
          <w:shd w:val="clear" w:color="auto" w:fill="FFFFFF"/>
        </w:rPr>
        <w:t xml:space="preserve"> [</w:t>
      </w:r>
      <w:r w:rsidR="00C17497">
        <w:rPr>
          <w:rFonts w:ascii="Times New Roman" w:hAnsi="Times New Roman" w:cs="Times New Roman"/>
          <w:sz w:val="28"/>
          <w:szCs w:val="28"/>
          <w:shd w:val="clear" w:color="auto" w:fill="FFFFFF"/>
        </w:rPr>
        <w:t>12</w:t>
      </w:r>
      <w:r w:rsidR="00D83F46" w:rsidRPr="00D83F46">
        <w:rPr>
          <w:rFonts w:ascii="Times New Roman" w:hAnsi="Times New Roman" w:cs="Times New Roman"/>
          <w:sz w:val="28"/>
          <w:szCs w:val="28"/>
          <w:shd w:val="clear" w:color="auto" w:fill="FFFFFF"/>
        </w:rPr>
        <w:t>]</w:t>
      </w:r>
      <w:r w:rsidRPr="00281E0E">
        <w:rPr>
          <w:rFonts w:ascii="Times New Roman" w:hAnsi="Times New Roman" w:cs="Times New Roman"/>
          <w:sz w:val="28"/>
          <w:szCs w:val="28"/>
          <w:shd w:val="clear" w:color="auto" w:fill="FFFFFF"/>
        </w:rPr>
        <w:t>.</w:t>
      </w:r>
    </w:p>
    <w:p w:rsidR="004868CD" w:rsidRDefault="004868CD" w:rsidP="004868CD">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 xml:space="preserve">Согласно п.2 ст. 346.43 </w:t>
      </w:r>
      <w:r w:rsidR="00065EE5">
        <w:rPr>
          <w:rFonts w:ascii="Times New Roman" w:hAnsi="Times New Roman" w:cs="Times New Roman"/>
          <w:sz w:val="28"/>
          <w:szCs w:val="28"/>
          <w:shd w:val="clear" w:color="auto" w:fill="FFFFFF"/>
        </w:rPr>
        <w:t xml:space="preserve">НК РФ </w:t>
      </w:r>
      <w:r w:rsidRPr="00281E0E">
        <w:rPr>
          <w:rFonts w:ascii="Times New Roman" w:hAnsi="Times New Roman" w:cs="Times New Roman"/>
          <w:sz w:val="28"/>
          <w:szCs w:val="28"/>
          <w:shd w:val="clear" w:color="auto" w:fill="FFFFFF"/>
        </w:rPr>
        <w:t>патентная система налогообложения может применяться в отношении розничной торговли, осуществляемой:</w:t>
      </w:r>
    </w:p>
    <w:p w:rsidR="00065EE5" w:rsidRDefault="00F51CDE" w:rsidP="00065EE5">
      <w:pPr>
        <w:pStyle w:val="a6"/>
        <w:numPr>
          <w:ilvl w:val="0"/>
          <w:numId w:val="28"/>
        </w:numPr>
        <w:tabs>
          <w:tab w:val="left" w:pos="1134"/>
        </w:tabs>
        <w:spacing w:line="360" w:lineRule="auto"/>
        <w:ind w:left="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w:t>
      </w:r>
      <w:r w:rsidR="004868CD" w:rsidRPr="00F51CDE">
        <w:rPr>
          <w:rFonts w:ascii="Times New Roman" w:eastAsia="Times New Roman" w:hAnsi="Times New Roman" w:cs="Times New Roman"/>
          <w:sz w:val="28"/>
          <w:szCs w:val="28"/>
          <w:lang w:eastAsia="ru-RU"/>
        </w:rPr>
        <w:t>ерез объекты стационарной торговой сети с площадью торгового зала не более 50 квадратных метров по каждому объекту организации торговли (магазины и павильоны);</w:t>
      </w:r>
    </w:p>
    <w:p w:rsidR="004868CD" w:rsidRPr="00065EE5" w:rsidRDefault="004868CD" w:rsidP="00065EE5">
      <w:pPr>
        <w:pStyle w:val="a6"/>
        <w:numPr>
          <w:ilvl w:val="0"/>
          <w:numId w:val="28"/>
        </w:numPr>
        <w:tabs>
          <w:tab w:val="left" w:pos="1134"/>
        </w:tabs>
        <w:spacing w:line="360" w:lineRule="auto"/>
        <w:ind w:left="0" w:firstLine="720"/>
        <w:jc w:val="both"/>
        <w:rPr>
          <w:rFonts w:ascii="Times New Roman" w:hAnsi="Times New Roman" w:cs="Times New Roman"/>
          <w:sz w:val="28"/>
          <w:szCs w:val="28"/>
          <w:shd w:val="clear" w:color="auto" w:fill="FFFFFF"/>
        </w:rPr>
      </w:pPr>
      <w:r w:rsidRPr="00065EE5">
        <w:rPr>
          <w:rFonts w:ascii="Times New Roman" w:eastAsia="Times New Roman" w:hAnsi="Times New Roman" w:cs="Times New Roman"/>
          <w:sz w:val="28"/>
          <w:szCs w:val="28"/>
          <w:lang w:eastAsia="ru-RU"/>
        </w:rPr>
        <w:t xml:space="preserve">через объекты стационарной торговой сети, не имеющие торговых залов </w:t>
      </w:r>
      <w:r w:rsidRPr="00065EE5">
        <w:rPr>
          <w:rFonts w:ascii="Times New Roman" w:hAnsi="Times New Roman" w:cs="Times New Roman"/>
          <w:sz w:val="28"/>
          <w:szCs w:val="28"/>
        </w:rPr>
        <w:t>(например, розничные рынки, ярмарки, киоски, палатки, торговые автоматы)</w:t>
      </w:r>
      <w:r w:rsidRPr="00065EE5">
        <w:rPr>
          <w:rFonts w:ascii="Times New Roman" w:eastAsia="Times New Roman" w:hAnsi="Times New Roman" w:cs="Times New Roman"/>
          <w:sz w:val="28"/>
          <w:szCs w:val="28"/>
          <w:lang w:eastAsia="ru-RU"/>
        </w:rPr>
        <w:t xml:space="preserve">, а также через объекты нестационарной торговой сети </w:t>
      </w:r>
      <w:r w:rsidRPr="00065EE5">
        <w:rPr>
          <w:rFonts w:ascii="Times New Roman" w:hAnsi="Times New Roman" w:cs="Times New Roman"/>
          <w:sz w:val="28"/>
          <w:szCs w:val="28"/>
        </w:rPr>
        <w:t>(например, развозная и разносная торговля)</w:t>
      </w:r>
      <w:r w:rsidR="00CD1866">
        <w:rPr>
          <w:rFonts w:ascii="Times New Roman" w:hAnsi="Times New Roman" w:cs="Times New Roman"/>
          <w:sz w:val="28"/>
          <w:szCs w:val="28"/>
        </w:rPr>
        <w:t xml:space="preserve"> </w:t>
      </w:r>
      <w:r w:rsidR="00CD1866" w:rsidRPr="00CD1866">
        <w:rPr>
          <w:rFonts w:ascii="Times New Roman" w:hAnsi="Times New Roman" w:cs="Times New Roman"/>
          <w:sz w:val="28"/>
          <w:szCs w:val="28"/>
        </w:rPr>
        <w:t>[</w:t>
      </w:r>
      <w:r w:rsidR="00C17497">
        <w:rPr>
          <w:rFonts w:ascii="Times New Roman" w:hAnsi="Times New Roman" w:cs="Times New Roman"/>
          <w:sz w:val="28"/>
          <w:szCs w:val="28"/>
        </w:rPr>
        <w:t>10</w:t>
      </w:r>
      <w:r w:rsidR="00CD1866" w:rsidRPr="00CD1866">
        <w:rPr>
          <w:rFonts w:ascii="Times New Roman" w:hAnsi="Times New Roman" w:cs="Times New Roman"/>
          <w:sz w:val="28"/>
          <w:szCs w:val="28"/>
        </w:rPr>
        <w:t>]</w:t>
      </w:r>
      <w:r w:rsidRPr="00065EE5">
        <w:rPr>
          <w:rFonts w:ascii="Times New Roman" w:hAnsi="Times New Roman" w:cs="Times New Roman"/>
          <w:sz w:val="28"/>
          <w:szCs w:val="28"/>
        </w:rPr>
        <w:t>.</w:t>
      </w:r>
    </w:p>
    <w:p w:rsidR="00760DD2" w:rsidRPr="00760DD2" w:rsidRDefault="00760DD2" w:rsidP="004868CD">
      <w:pPr>
        <w:pStyle w:val="a6"/>
        <w:spacing w:line="360" w:lineRule="auto"/>
        <w:ind w:left="0"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Одним из наиболее важных преимуществ ПНС – простота учета. </w:t>
      </w:r>
      <w:r w:rsidR="004868CD" w:rsidRPr="00281E0E">
        <w:rPr>
          <w:rFonts w:ascii="Times New Roman" w:eastAsia="Times New Roman" w:hAnsi="Times New Roman" w:cs="Times New Roman"/>
          <w:sz w:val="28"/>
          <w:szCs w:val="28"/>
          <w:lang w:eastAsia="ru-RU"/>
        </w:rPr>
        <w:t>Используя эту систему, предприниматель може</w:t>
      </w:r>
      <w:r w:rsidR="00AB611C">
        <w:rPr>
          <w:rFonts w:ascii="Times New Roman" w:eastAsia="Times New Roman" w:hAnsi="Times New Roman" w:cs="Times New Roman"/>
          <w:sz w:val="28"/>
          <w:szCs w:val="28"/>
          <w:lang w:eastAsia="ru-RU"/>
        </w:rPr>
        <w:t xml:space="preserve">т вести книгу учета доходов, но предоставлять ее в </w:t>
      </w:r>
      <w:r w:rsidR="004868CD" w:rsidRPr="00281E0E">
        <w:rPr>
          <w:rFonts w:ascii="Times New Roman" w:eastAsia="Times New Roman" w:hAnsi="Times New Roman" w:cs="Times New Roman"/>
          <w:sz w:val="28"/>
          <w:szCs w:val="28"/>
          <w:lang w:eastAsia="ru-RU"/>
        </w:rPr>
        <w:t xml:space="preserve">налоговую инспекцию </w:t>
      </w:r>
      <w:r w:rsidR="00AB611C">
        <w:rPr>
          <w:rFonts w:ascii="Times New Roman" w:eastAsia="Times New Roman" w:hAnsi="Times New Roman" w:cs="Times New Roman"/>
          <w:sz w:val="28"/>
          <w:szCs w:val="28"/>
          <w:lang w:eastAsia="ru-RU"/>
        </w:rPr>
        <w:t xml:space="preserve">для заверения не </w:t>
      </w:r>
      <w:r>
        <w:rPr>
          <w:rFonts w:ascii="Times New Roman" w:eastAsia="Times New Roman" w:hAnsi="Times New Roman" w:cs="Times New Roman"/>
          <w:sz w:val="28"/>
          <w:szCs w:val="28"/>
          <w:lang w:eastAsia="ru-RU"/>
        </w:rPr>
        <w:t xml:space="preserve">нужно. </w:t>
      </w:r>
      <w:r w:rsidRPr="00281E0E">
        <w:rPr>
          <w:rFonts w:ascii="Times New Roman" w:eastAsia="Times New Roman" w:hAnsi="Times New Roman" w:cs="Times New Roman"/>
          <w:sz w:val="28"/>
          <w:szCs w:val="28"/>
          <w:lang w:eastAsia="ru-RU"/>
        </w:rPr>
        <w:t>ПСН позволяет четко определять доход, фиксируя дату получения денег.</w:t>
      </w:r>
      <w:r>
        <w:rPr>
          <w:rFonts w:ascii="Times New Roman" w:eastAsia="Times New Roman" w:hAnsi="Times New Roman" w:cs="Times New Roman"/>
          <w:sz w:val="28"/>
          <w:szCs w:val="28"/>
          <w:lang w:eastAsia="ru-RU"/>
        </w:rPr>
        <w:t xml:space="preserve"> Также не нужно составлять и предоставлять налоговую декларацию по ПНС</w:t>
      </w:r>
      <w:r w:rsidR="00466735">
        <w:rPr>
          <w:rFonts w:ascii="Times New Roman" w:eastAsia="Times New Roman" w:hAnsi="Times New Roman" w:cs="Times New Roman"/>
          <w:sz w:val="28"/>
          <w:szCs w:val="28"/>
          <w:lang w:eastAsia="ru-RU"/>
        </w:rPr>
        <w:t xml:space="preserve"> </w:t>
      </w:r>
      <w:r w:rsidR="00466735" w:rsidRPr="00466735">
        <w:rPr>
          <w:rFonts w:ascii="Times New Roman" w:eastAsia="Times New Roman" w:hAnsi="Times New Roman" w:cs="Times New Roman"/>
          <w:sz w:val="28"/>
          <w:szCs w:val="28"/>
          <w:lang w:eastAsia="ru-RU"/>
        </w:rPr>
        <w:t>[</w:t>
      </w:r>
      <w:r w:rsidR="00C17497">
        <w:rPr>
          <w:rFonts w:ascii="Times New Roman" w:eastAsia="Times New Roman" w:hAnsi="Times New Roman" w:cs="Times New Roman"/>
          <w:sz w:val="28"/>
          <w:szCs w:val="28"/>
          <w:lang w:eastAsia="ru-RU"/>
        </w:rPr>
        <w:t>19</w:t>
      </w:r>
      <w:r w:rsidR="00466735" w:rsidRPr="0046673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320A2" w:rsidRDefault="004868CD" w:rsidP="004868CD">
      <w:pPr>
        <w:pStyle w:val="a6"/>
        <w:spacing w:line="360" w:lineRule="auto"/>
        <w:ind w:left="0" w:firstLine="720"/>
        <w:jc w:val="both"/>
        <w:rPr>
          <w:rFonts w:ascii="Times New Roman" w:eastAsia="Times New Roman" w:hAnsi="Times New Roman" w:cs="Times New Roman"/>
          <w:sz w:val="28"/>
          <w:szCs w:val="28"/>
          <w:lang w:eastAsia="ru-RU"/>
        </w:rPr>
      </w:pPr>
      <w:r w:rsidRPr="00281E0E">
        <w:rPr>
          <w:rFonts w:ascii="Times New Roman" w:eastAsia="Times New Roman" w:hAnsi="Times New Roman" w:cs="Times New Roman"/>
          <w:sz w:val="28"/>
          <w:szCs w:val="28"/>
          <w:lang w:eastAsia="ru-RU"/>
        </w:rPr>
        <w:t>Оплата патента дает возможность не</w:t>
      </w:r>
      <w:r w:rsidR="00AB611C">
        <w:rPr>
          <w:rFonts w:ascii="Times New Roman" w:eastAsia="Times New Roman" w:hAnsi="Times New Roman" w:cs="Times New Roman"/>
          <w:sz w:val="28"/>
          <w:szCs w:val="28"/>
          <w:lang w:eastAsia="ru-RU"/>
        </w:rPr>
        <w:t xml:space="preserve"> </w:t>
      </w:r>
      <w:r w:rsidRPr="00281E0E">
        <w:rPr>
          <w:rFonts w:ascii="Times New Roman" w:eastAsia="Times New Roman" w:hAnsi="Times New Roman" w:cs="Times New Roman"/>
          <w:sz w:val="28"/>
          <w:szCs w:val="28"/>
          <w:lang w:eastAsia="ru-RU"/>
        </w:rPr>
        <w:t>тратиться на</w:t>
      </w:r>
      <w:r w:rsidR="00AB611C">
        <w:rPr>
          <w:rFonts w:ascii="Times New Roman" w:eastAsia="Times New Roman" w:hAnsi="Times New Roman" w:cs="Times New Roman"/>
          <w:sz w:val="28"/>
          <w:szCs w:val="28"/>
          <w:lang w:eastAsia="ru-RU"/>
        </w:rPr>
        <w:t xml:space="preserve"> </w:t>
      </w:r>
      <w:r w:rsidRPr="00281E0E">
        <w:rPr>
          <w:rFonts w:ascii="Times New Roman" w:eastAsia="Times New Roman" w:hAnsi="Times New Roman" w:cs="Times New Roman"/>
          <w:sz w:val="28"/>
          <w:szCs w:val="28"/>
          <w:lang w:eastAsia="ru-RU"/>
        </w:rPr>
        <w:t>другие налоги. Разумеется, эта норма действует только на</w:t>
      </w:r>
      <w:r w:rsidR="00AB611C">
        <w:rPr>
          <w:rFonts w:ascii="Times New Roman" w:eastAsia="Times New Roman" w:hAnsi="Times New Roman" w:cs="Times New Roman"/>
          <w:sz w:val="28"/>
          <w:szCs w:val="28"/>
          <w:lang w:eastAsia="ru-RU"/>
        </w:rPr>
        <w:t xml:space="preserve"> </w:t>
      </w:r>
      <w:r w:rsidRPr="00281E0E">
        <w:rPr>
          <w:rFonts w:ascii="Times New Roman" w:eastAsia="Times New Roman" w:hAnsi="Times New Roman" w:cs="Times New Roman"/>
          <w:sz w:val="28"/>
          <w:szCs w:val="28"/>
          <w:lang w:eastAsia="ru-RU"/>
        </w:rPr>
        <w:t>период действия патента, который составляет от одного до двенадцати месяцев в пределах календарного года</w:t>
      </w:r>
      <w:r w:rsidR="00760DD2">
        <w:rPr>
          <w:rFonts w:ascii="Times New Roman" w:eastAsia="Times New Roman" w:hAnsi="Times New Roman" w:cs="Times New Roman"/>
          <w:sz w:val="28"/>
          <w:szCs w:val="28"/>
          <w:lang w:eastAsia="ru-RU"/>
        </w:rPr>
        <w:t>, при этом конкретный срок действия патента ИП выбирает самостоятельно.</w:t>
      </w:r>
      <w:r w:rsidR="00C320A2">
        <w:rPr>
          <w:rFonts w:ascii="Times New Roman" w:eastAsia="Times New Roman" w:hAnsi="Times New Roman" w:cs="Times New Roman"/>
          <w:sz w:val="28"/>
          <w:szCs w:val="28"/>
          <w:lang w:eastAsia="ru-RU"/>
        </w:rPr>
        <w:t xml:space="preserve"> Следовательно, это особенно</w:t>
      </w:r>
      <w:r w:rsidRPr="00281E0E">
        <w:rPr>
          <w:rFonts w:ascii="Times New Roman" w:eastAsia="Times New Roman" w:hAnsi="Times New Roman" w:cs="Times New Roman"/>
          <w:sz w:val="28"/>
          <w:szCs w:val="28"/>
          <w:lang w:eastAsia="ru-RU"/>
        </w:rPr>
        <w:t xml:space="preserve"> удобно для</w:t>
      </w:r>
      <w:r w:rsidR="00AB611C">
        <w:rPr>
          <w:rFonts w:ascii="Times New Roman" w:eastAsia="Times New Roman" w:hAnsi="Times New Roman" w:cs="Times New Roman"/>
          <w:sz w:val="28"/>
          <w:szCs w:val="28"/>
          <w:lang w:eastAsia="ru-RU"/>
        </w:rPr>
        <w:t xml:space="preserve"> </w:t>
      </w:r>
      <w:r w:rsidRPr="00281E0E">
        <w:rPr>
          <w:rFonts w:ascii="Times New Roman" w:eastAsia="Times New Roman" w:hAnsi="Times New Roman" w:cs="Times New Roman"/>
          <w:sz w:val="28"/>
          <w:szCs w:val="28"/>
          <w:lang w:eastAsia="ru-RU"/>
        </w:rPr>
        <w:t xml:space="preserve">тех ИП, </w:t>
      </w:r>
      <w:r w:rsidR="00C320A2">
        <w:rPr>
          <w:rFonts w:ascii="Times New Roman" w:eastAsia="Times New Roman" w:hAnsi="Times New Roman" w:cs="Times New Roman"/>
          <w:sz w:val="28"/>
          <w:szCs w:val="28"/>
          <w:lang w:eastAsia="ru-RU"/>
        </w:rPr>
        <w:t>деятельность которых в основном носит сезонный характер</w:t>
      </w:r>
      <w:r w:rsidR="00466735" w:rsidRPr="00466735">
        <w:rPr>
          <w:rFonts w:ascii="Times New Roman" w:eastAsia="Times New Roman" w:hAnsi="Times New Roman" w:cs="Times New Roman"/>
          <w:sz w:val="28"/>
          <w:szCs w:val="28"/>
          <w:lang w:eastAsia="ru-RU"/>
        </w:rPr>
        <w:t xml:space="preserve"> [</w:t>
      </w:r>
      <w:r w:rsidR="00C17497">
        <w:rPr>
          <w:rFonts w:ascii="Times New Roman" w:eastAsia="Times New Roman" w:hAnsi="Times New Roman" w:cs="Times New Roman"/>
          <w:sz w:val="28"/>
          <w:szCs w:val="28"/>
          <w:lang w:eastAsia="ru-RU"/>
        </w:rPr>
        <w:t>22</w:t>
      </w:r>
      <w:r w:rsidR="00466735" w:rsidRPr="00466735">
        <w:rPr>
          <w:rFonts w:ascii="Times New Roman" w:eastAsia="Times New Roman" w:hAnsi="Times New Roman" w:cs="Times New Roman"/>
          <w:sz w:val="28"/>
          <w:szCs w:val="28"/>
          <w:lang w:eastAsia="ru-RU"/>
        </w:rPr>
        <w:t>]</w:t>
      </w:r>
      <w:r w:rsidR="00C320A2">
        <w:rPr>
          <w:rFonts w:ascii="Times New Roman" w:eastAsia="Times New Roman" w:hAnsi="Times New Roman" w:cs="Times New Roman"/>
          <w:sz w:val="28"/>
          <w:szCs w:val="28"/>
          <w:lang w:eastAsia="ru-RU"/>
        </w:rPr>
        <w:t>.</w:t>
      </w:r>
    </w:p>
    <w:p w:rsidR="00C320A2" w:rsidRDefault="00C320A2" w:rsidP="004868CD">
      <w:pPr>
        <w:pStyle w:val="a6"/>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Ещё одним преимуществом ПНС по сравнению со всеми остальными режимами налогообложения является простой и понятный расчет суммы налога, которая находится умножением ставки налога на сумму потенциально возможного дохода.</w:t>
      </w:r>
    </w:p>
    <w:p w:rsidR="00E450A9" w:rsidRDefault="00E450A9" w:rsidP="00E450A9">
      <w:pPr>
        <w:pStyle w:val="a6"/>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w:t>
      </w:r>
      <w:r w:rsidRPr="00281E0E">
        <w:rPr>
          <w:rFonts w:ascii="Times New Roman" w:eastAsia="Times New Roman" w:hAnsi="Times New Roman" w:cs="Times New Roman"/>
          <w:sz w:val="28"/>
          <w:szCs w:val="28"/>
          <w:lang w:eastAsia="ru-RU"/>
        </w:rPr>
        <w:t xml:space="preserve">плюсам </w:t>
      </w:r>
      <w:r>
        <w:rPr>
          <w:rFonts w:ascii="Times New Roman" w:eastAsia="Times New Roman" w:hAnsi="Times New Roman" w:cs="Times New Roman"/>
          <w:sz w:val="28"/>
          <w:szCs w:val="28"/>
          <w:lang w:eastAsia="ru-RU"/>
        </w:rPr>
        <w:t xml:space="preserve">также </w:t>
      </w:r>
      <w:r w:rsidRPr="00281E0E">
        <w:rPr>
          <w:rFonts w:ascii="Times New Roman" w:eastAsia="Times New Roman" w:hAnsi="Times New Roman" w:cs="Times New Roman"/>
          <w:sz w:val="28"/>
          <w:szCs w:val="28"/>
          <w:lang w:eastAsia="ru-RU"/>
        </w:rPr>
        <w:t>относится и</w:t>
      </w:r>
      <w:r>
        <w:rPr>
          <w:rFonts w:ascii="Times New Roman" w:eastAsia="Times New Roman" w:hAnsi="Times New Roman" w:cs="Times New Roman"/>
          <w:sz w:val="28"/>
          <w:szCs w:val="28"/>
          <w:lang w:eastAsia="ru-RU"/>
        </w:rPr>
        <w:t xml:space="preserve"> </w:t>
      </w:r>
      <w:r w:rsidRPr="00281E0E">
        <w:rPr>
          <w:rFonts w:ascii="Times New Roman" w:eastAsia="Times New Roman" w:hAnsi="Times New Roman" w:cs="Times New Roman"/>
          <w:sz w:val="28"/>
          <w:szCs w:val="28"/>
          <w:lang w:eastAsia="ru-RU"/>
        </w:rPr>
        <w:t>то, что</w:t>
      </w:r>
      <w:r>
        <w:rPr>
          <w:rFonts w:ascii="Times New Roman" w:eastAsia="Times New Roman" w:hAnsi="Times New Roman" w:cs="Times New Roman"/>
          <w:sz w:val="28"/>
          <w:szCs w:val="28"/>
          <w:lang w:eastAsia="ru-RU"/>
        </w:rPr>
        <w:t xml:space="preserve"> </w:t>
      </w:r>
      <w:r w:rsidRPr="00281E0E">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w:t>
      </w:r>
      <w:r w:rsidRPr="00281E0E">
        <w:rPr>
          <w:rFonts w:ascii="Times New Roman" w:eastAsia="Times New Roman" w:hAnsi="Times New Roman" w:cs="Times New Roman"/>
          <w:sz w:val="28"/>
          <w:szCs w:val="28"/>
          <w:lang w:eastAsia="ru-RU"/>
        </w:rPr>
        <w:t>получении наличных денежных средств можно</w:t>
      </w:r>
      <w:r>
        <w:rPr>
          <w:rFonts w:ascii="Times New Roman" w:eastAsia="Times New Roman" w:hAnsi="Times New Roman" w:cs="Times New Roman"/>
          <w:sz w:val="28"/>
          <w:szCs w:val="28"/>
          <w:lang w:eastAsia="ru-RU"/>
        </w:rPr>
        <w:t xml:space="preserve"> </w:t>
      </w:r>
      <w:r w:rsidRPr="00281E0E">
        <w:rPr>
          <w:rFonts w:ascii="Times New Roman" w:eastAsia="Times New Roman" w:hAnsi="Times New Roman" w:cs="Times New Roman"/>
          <w:sz w:val="28"/>
          <w:szCs w:val="28"/>
          <w:lang w:eastAsia="ru-RU"/>
        </w:rPr>
        <w:t>использовать бланк строгой отчетности (БСО) вместо к</w:t>
      </w:r>
      <w:r>
        <w:rPr>
          <w:rFonts w:ascii="Times New Roman" w:eastAsia="Times New Roman" w:hAnsi="Times New Roman" w:cs="Times New Roman"/>
          <w:sz w:val="28"/>
          <w:szCs w:val="28"/>
          <w:lang w:eastAsia="ru-RU"/>
        </w:rPr>
        <w:t>онтрольно-кассовой техники (ККТ), что позволяет сэкономить на расходах, связанных с использованием ККТ, таких как затраты на покупку и ежемесячное обслуживание ККТ. Также не будет необходимости в составлении и предоставлении документов, необходимых при использовании ККТ, в налогов</w:t>
      </w:r>
      <w:r w:rsidR="00381436">
        <w:rPr>
          <w:rFonts w:ascii="Times New Roman" w:eastAsia="Times New Roman" w:hAnsi="Times New Roman" w:cs="Times New Roman"/>
          <w:sz w:val="28"/>
          <w:szCs w:val="28"/>
          <w:lang w:eastAsia="ru-RU"/>
        </w:rPr>
        <w:t>ый орган</w:t>
      </w:r>
      <w:r w:rsidR="00466735" w:rsidRPr="00466735">
        <w:rPr>
          <w:rFonts w:ascii="Times New Roman" w:eastAsia="Times New Roman" w:hAnsi="Times New Roman" w:cs="Times New Roman"/>
          <w:sz w:val="28"/>
          <w:szCs w:val="28"/>
          <w:lang w:eastAsia="ru-RU"/>
        </w:rPr>
        <w:t xml:space="preserve"> [</w:t>
      </w:r>
      <w:r w:rsidR="00C17497">
        <w:rPr>
          <w:rFonts w:ascii="Times New Roman" w:eastAsia="Times New Roman" w:hAnsi="Times New Roman" w:cs="Times New Roman"/>
          <w:sz w:val="28"/>
          <w:szCs w:val="28"/>
          <w:lang w:eastAsia="ru-RU"/>
        </w:rPr>
        <w:t>39</w:t>
      </w:r>
      <w:r w:rsidR="00466735" w:rsidRPr="0046673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AB611C" w:rsidRDefault="00381436" w:rsidP="004868CD">
      <w:pPr>
        <w:pStyle w:val="a6"/>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значительным преимуществом является возможность некоторых ИП, применяющих ПНС, рассчитывать страховые взносы с оплаты труда работников по пониженным тарифам</w:t>
      </w:r>
      <w:r w:rsidR="005B60AC" w:rsidRPr="005B60AC">
        <w:rPr>
          <w:rFonts w:ascii="Times New Roman" w:eastAsia="Times New Roman" w:hAnsi="Times New Roman" w:cs="Times New Roman"/>
          <w:sz w:val="28"/>
          <w:szCs w:val="28"/>
          <w:lang w:eastAsia="ru-RU"/>
        </w:rPr>
        <w:t xml:space="preserve"> [</w:t>
      </w:r>
      <w:r w:rsidR="00C17497">
        <w:rPr>
          <w:rFonts w:ascii="Times New Roman" w:eastAsia="Times New Roman" w:hAnsi="Times New Roman" w:cs="Times New Roman"/>
          <w:sz w:val="28"/>
          <w:szCs w:val="28"/>
          <w:lang w:eastAsia="ru-RU"/>
        </w:rPr>
        <w:t>22</w:t>
      </w:r>
      <w:r w:rsidR="005B60AC" w:rsidRPr="005B60A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DB5732" w:rsidRDefault="00DB5732" w:rsidP="00473CDE">
      <w:pPr>
        <w:pStyle w:val="a6"/>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Несмотря на преимущества, ПНС</w:t>
      </w:r>
      <w:r w:rsidR="00473CDE">
        <w:rPr>
          <w:rFonts w:ascii="Times New Roman" w:eastAsia="Times New Roman" w:hAnsi="Times New Roman" w:cs="Times New Roman"/>
          <w:sz w:val="28"/>
          <w:szCs w:val="28"/>
          <w:lang w:eastAsia="ru-RU"/>
        </w:rPr>
        <w:t xml:space="preserve"> приносит и трудности, в частности, размер налога не зависит от уровня доходов от предпринимательской деятельности, то есть фиксированная стоимость патента должна быть уплачена, не зависимо от того, получило ли ИП прибыль или убыток. К тому же оплата налога осуществляется авансом и, следовательно, может и не окупить себя, так как предсказать успешность бизнеса непросто</w:t>
      </w:r>
      <w:r w:rsidR="000F6253">
        <w:rPr>
          <w:rFonts w:ascii="Times New Roman" w:eastAsia="Times New Roman" w:hAnsi="Times New Roman" w:cs="Times New Roman"/>
          <w:sz w:val="28"/>
          <w:szCs w:val="28"/>
          <w:lang w:eastAsia="ru-RU"/>
        </w:rPr>
        <w:t xml:space="preserve"> </w:t>
      </w:r>
      <w:r w:rsidR="000F6253" w:rsidRPr="000F6253">
        <w:rPr>
          <w:rFonts w:ascii="Times New Roman" w:eastAsia="Times New Roman" w:hAnsi="Times New Roman" w:cs="Times New Roman"/>
          <w:sz w:val="28"/>
          <w:szCs w:val="28"/>
          <w:lang w:eastAsia="ru-RU"/>
        </w:rPr>
        <w:t>[</w:t>
      </w:r>
      <w:r w:rsidR="00C17497">
        <w:rPr>
          <w:rFonts w:ascii="Times New Roman" w:eastAsia="Times New Roman" w:hAnsi="Times New Roman" w:cs="Times New Roman"/>
          <w:sz w:val="28"/>
          <w:szCs w:val="28"/>
          <w:lang w:eastAsia="ru-RU"/>
        </w:rPr>
        <w:t>22</w:t>
      </w:r>
      <w:r w:rsidR="000F6253" w:rsidRPr="000F6253">
        <w:rPr>
          <w:rFonts w:ascii="Times New Roman" w:eastAsia="Times New Roman" w:hAnsi="Times New Roman" w:cs="Times New Roman"/>
          <w:sz w:val="28"/>
          <w:szCs w:val="28"/>
          <w:lang w:eastAsia="ru-RU"/>
        </w:rPr>
        <w:t>]</w:t>
      </w:r>
      <w:r w:rsidR="00473CDE">
        <w:rPr>
          <w:rFonts w:ascii="Times New Roman" w:eastAsia="Times New Roman" w:hAnsi="Times New Roman" w:cs="Times New Roman"/>
          <w:sz w:val="28"/>
          <w:szCs w:val="28"/>
          <w:lang w:eastAsia="ru-RU"/>
        </w:rPr>
        <w:t>.</w:t>
      </w:r>
    </w:p>
    <w:p w:rsidR="00223725" w:rsidRDefault="004868CD" w:rsidP="00473CDE">
      <w:pPr>
        <w:spacing w:after="0" w:line="360" w:lineRule="auto"/>
        <w:ind w:firstLine="720"/>
        <w:jc w:val="both"/>
        <w:rPr>
          <w:rFonts w:ascii="Times New Roman" w:eastAsia="Times New Roman" w:hAnsi="Times New Roman" w:cs="Times New Roman"/>
          <w:sz w:val="28"/>
          <w:szCs w:val="28"/>
          <w:lang w:eastAsia="ru-RU"/>
        </w:rPr>
      </w:pPr>
      <w:r w:rsidRPr="00281E0E">
        <w:rPr>
          <w:rFonts w:ascii="Times New Roman" w:eastAsia="Times New Roman" w:hAnsi="Times New Roman" w:cs="Times New Roman"/>
          <w:sz w:val="28"/>
          <w:szCs w:val="28"/>
          <w:lang w:eastAsia="ru-RU"/>
        </w:rPr>
        <w:t xml:space="preserve">Так же следует отметить, что </w:t>
      </w:r>
      <w:r w:rsidR="00473CDE">
        <w:rPr>
          <w:rFonts w:ascii="Times New Roman" w:eastAsia="Times New Roman" w:hAnsi="Times New Roman" w:cs="Times New Roman"/>
          <w:sz w:val="28"/>
          <w:szCs w:val="28"/>
          <w:lang w:eastAsia="ru-RU"/>
        </w:rPr>
        <w:t xml:space="preserve">при применении ПНС существуют ограничения по </w:t>
      </w:r>
      <w:r w:rsidRPr="00281E0E">
        <w:rPr>
          <w:rFonts w:ascii="Times New Roman" w:eastAsia="Times New Roman" w:hAnsi="Times New Roman" w:cs="Times New Roman"/>
          <w:sz w:val="28"/>
          <w:szCs w:val="28"/>
          <w:lang w:eastAsia="ru-RU"/>
        </w:rPr>
        <w:t>численност</w:t>
      </w:r>
      <w:r w:rsidR="00473CDE">
        <w:rPr>
          <w:rFonts w:ascii="Times New Roman" w:eastAsia="Times New Roman" w:hAnsi="Times New Roman" w:cs="Times New Roman"/>
          <w:sz w:val="28"/>
          <w:szCs w:val="28"/>
          <w:lang w:eastAsia="ru-RU"/>
        </w:rPr>
        <w:t>и</w:t>
      </w:r>
      <w:r w:rsidRPr="00281E0E">
        <w:rPr>
          <w:rFonts w:ascii="Times New Roman" w:eastAsia="Times New Roman" w:hAnsi="Times New Roman" w:cs="Times New Roman"/>
          <w:sz w:val="28"/>
          <w:szCs w:val="28"/>
          <w:lang w:eastAsia="ru-RU"/>
        </w:rPr>
        <w:t xml:space="preserve"> работников</w:t>
      </w:r>
      <w:r w:rsidR="00473CDE">
        <w:rPr>
          <w:rFonts w:ascii="Times New Roman" w:eastAsia="Times New Roman" w:hAnsi="Times New Roman" w:cs="Times New Roman"/>
          <w:sz w:val="28"/>
          <w:szCs w:val="28"/>
          <w:lang w:eastAsia="ru-RU"/>
        </w:rPr>
        <w:t>, которая не должна превышать 15 человек, и по</w:t>
      </w:r>
      <w:r w:rsidRPr="00281E0E">
        <w:rPr>
          <w:rFonts w:ascii="Times New Roman" w:eastAsia="Times New Roman" w:hAnsi="Times New Roman" w:cs="Times New Roman"/>
          <w:sz w:val="28"/>
          <w:szCs w:val="28"/>
          <w:lang w:eastAsia="ru-RU"/>
        </w:rPr>
        <w:t xml:space="preserve"> объем</w:t>
      </w:r>
      <w:r w:rsidR="00473CDE">
        <w:rPr>
          <w:rFonts w:ascii="Times New Roman" w:eastAsia="Times New Roman" w:hAnsi="Times New Roman" w:cs="Times New Roman"/>
          <w:sz w:val="28"/>
          <w:szCs w:val="28"/>
          <w:lang w:eastAsia="ru-RU"/>
        </w:rPr>
        <w:t>у</w:t>
      </w:r>
      <w:r w:rsidRPr="00281E0E">
        <w:rPr>
          <w:rFonts w:ascii="Times New Roman" w:eastAsia="Times New Roman" w:hAnsi="Times New Roman" w:cs="Times New Roman"/>
          <w:sz w:val="28"/>
          <w:szCs w:val="28"/>
          <w:lang w:eastAsia="ru-RU"/>
        </w:rPr>
        <w:t xml:space="preserve"> годовой выручки – </w:t>
      </w:r>
      <w:r w:rsidR="00473CDE">
        <w:rPr>
          <w:rFonts w:ascii="Times New Roman" w:eastAsia="Times New Roman" w:hAnsi="Times New Roman" w:cs="Times New Roman"/>
          <w:sz w:val="28"/>
          <w:szCs w:val="28"/>
          <w:lang w:eastAsia="ru-RU"/>
        </w:rPr>
        <w:t xml:space="preserve">не более </w:t>
      </w:r>
      <w:r w:rsidRPr="00281E0E">
        <w:rPr>
          <w:rFonts w:ascii="Times New Roman" w:eastAsia="Times New Roman" w:hAnsi="Times New Roman" w:cs="Times New Roman"/>
          <w:sz w:val="28"/>
          <w:szCs w:val="28"/>
          <w:lang w:eastAsia="ru-RU"/>
        </w:rPr>
        <w:t>60 млн. руб.</w:t>
      </w:r>
      <w:r w:rsidR="00241C55">
        <w:rPr>
          <w:rFonts w:ascii="Times New Roman" w:eastAsia="Times New Roman" w:hAnsi="Times New Roman" w:cs="Times New Roman"/>
          <w:sz w:val="28"/>
          <w:szCs w:val="28"/>
          <w:lang w:eastAsia="ru-RU"/>
        </w:rPr>
        <w:t>, кроме того применять ПНС можно только у отношении установленных законом видом деятельности</w:t>
      </w:r>
      <w:r w:rsidR="00F1621A">
        <w:rPr>
          <w:rFonts w:ascii="Times New Roman" w:eastAsia="Times New Roman" w:hAnsi="Times New Roman" w:cs="Times New Roman"/>
          <w:sz w:val="28"/>
          <w:szCs w:val="28"/>
          <w:lang w:eastAsia="ru-RU"/>
        </w:rPr>
        <w:t xml:space="preserve"> </w:t>
      </w:r>
      <w:r w:rsidR="00F1621A" w:rsidRPr="00F1621A">
        <w:rPr>
          <w:rFonts w:ascii="Times New Roman" w:eastAsia="Times New Roman" w:hAnsi="Times New Roman" w:cs="Times New Roman"/>
          <w:sz w:val="28"/>
          <w:szCs w:val="28"/>
          <w:lang w:eastAsia="ru-RU"/>
        </w:rPr>
        <w:t>[</w:t>
      </w:r>
      <w:r w:rsidR="00C17497">
        <w:rPr>
          <w:rFonts w:ascii="Times New Roman" w:eastAsia="Times New Roman" w:hAnsi="Times New Roman" w:cs="Times New Roman"/>
          <w:sz w:val="28"/>
          <w:szCs w:val="28"/>
          <w:lang w:eastAsia="ru-RU"/>
        </w:rPr>
        <w:t>2</w:t>
      </w:r>
      <w:r w:rsidR="00F1621A" w:rsidRPr="00F1621A">
        <w:rPr>
          <w:rFonts w:ascii="Times New Roman" w:eastAsia="Times New Roman" w:hAnsi="Times New Roman" w:cs="Times New Roman"/>
          <w:sz w:val="28"/>
          <w:szCs w:val="28"/>
          <w:lang w:eastAsia="ru-RU"/>
        </w:rPr>
        <w:t>]</w:t>
      </w:r>
      <w:r w:rsidR="00241C55">
        <w:rPr>
          <w:rFonts w:ascii="Times New Roman" w:eastAsia="Times New Roman" w:hAnsi="Times New Roman" w:cs="Times New Roman"/>
          <w:sz w:val="28"/>
          <w:szCs w:val="28"/>
          <w:lang w:eastAsia="ru-RU"/>
        </w:rPr>
        <w:t>.</w:t>
      </w:r>
    </w:p>
    <w:p w:rsidR="00DB5732" w:rsidRDefault="00821545" w:rsidP="00DA11C1">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Ещё одним недостатком ПНС является то, что п</w:t>
      </w:r>
      <w:r w:rsidR="00DB5732" w:rsidRPr="00DB5732">
        <w:rPr>
          <w:rFonts w:ascii="Times New Roman" w:eastAsia="Times New Roman" w:hAnsi="Times New Roman" w:cs="Times New Roman"/>
          <w:sz w:val="28"/>
          <w:szCs w:val="28"/>
          <w:lang w:eastAsia="ru-RU"/>
        </w:rPr>
        <w:t>атент действует в отношении одного вида деятельности и в одном регионе</w:t>
      </w:r>
      <w:r w:rsidR="00F1621A">
        <w:rPr>
          <w:rFonts w:ascii="Times New Roman" w:eastAsia="Times New Roman" w:hAnsi="Times New Roman" w:cs="Times New Roman"/>
          <w:sz w:val="28"/>
          <w:szCs w:val="28"/>
          <w:lang w:eastAsia="ru-RU"/>
        </w:rPr>
        <w:t xml:space="preserve"> </w:t>
      </w:r>
      <w:r w:rsidR="00F1621A" w:rsidRPr="00F1621A">
        <w:rPr>
          <w:rFonts w:ascii="Times New Roman" w:eastAsia="Times New Roman" w:hAnsi="Times New Roman" w:cs="Times New Roman"/>
          <w:sz w:val="28"/>
          <w:szCs w:val="28"/>
          <w:lang w:eastAsia="ru-RU"/>
        </w:rPr>
        <w:t>[</w:t>
      </w:r>
      <w:r w:rsidR="00C17497">
        <w:rPr>
          <w:rFonts w:ascii="Times New Roman" w:eastAsia="Times New Roman" w:hAnsi="Times New Roman" w:cs="Times New Roman"/>
          <w:sz w:val="28"/>
          <w:szCs w:val="28"/>
          <w:lang w:eastAsia="ru-RU"/>
        </w:rPr>
        <w:t>39</w:t>
      </w:r>
      <w:r w:rsidR="00F1621A" w:rsidRPr="00F1621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DB5732" w:rsidRDefault="00821545" w:rsidP="00DA11C1">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огромным недостатком ПНС, особенно в сравнении с другими режимами налогообложения, является то, что налог не </w:t>
      </w:r>
      <w:r w:rsidR="00DB5732" w:rsidRPr="00DB5732">
        <w:rPr>
          <w:rFonts w:ascii="Times New Roman" w:eastAsia="Times New Roman" w:hAnsi="Times New Roman" w:cs="Times New Roman"/>
          <w:sz w:val="28"/>
          <w:szCs w:val="28"/>
          <w:lang w:eastAsia="ru-RU"/>
        </w:rPr>
        <w:t>уменьшается на сумму уплаченных страховых взносов</w:t>
      </w:r>
      <w:r w:rsidR="00F1621A">
        <w:rPr>
          <w:rFonts w:ascii="Times New Roman" w:eastAsia="Times New Roman" w:hAnsi="Times New Roman" w:cs="Times New Roman"/>
          <w:sz w:val="28"/>
          <w:szCs w:val="28"/>
          <w:lang w:eastAsia="ru-RU"/>
        </w:rPr>
        <w:t xml:space="preserve"> </w:t>
      </w:r>
      <w:r w:rsidR="00F1621A" w:rsidRPr="00F1621A">
        <w:rPr>
          <w:rFonts w:ascii="Times New Roman" w:eastAsia="Times New Roman" w:hAnsi="Times New Roman" w:cs="Times New Roman"/>
          <w:sz w:val="28"/>
          <w:szCs w:val="28"/>
          <w:lang w:eastAsia="ru-RU"/>
        </w:rPr>
        <w:t>[</w:t>
      </w:r>
      <w:r w:rsidR="00C17497">
        <w:rPr>
          <w:rFonts w:ascii="Times New Roman" w:eastAsia="Times New Roman" w:hAnsi="Times New Roman" w:cs="Times New Roman"/>
          <w:sz w:val="28"/>
          <w:szCs w:val="28"/>
          <w:lang w:eastAsia="ru-RU"/>
        </w:rPr>
        <w:t>39</w:t>
      </w:r>
      <w:r w:rsidR="00F1621A" w:rsidRPr="00F1621A">
        <w:rPr>
          <w:rFonts w:ascii="Times New Roman" w:eastAsia="Times New Roman" w:hAnsi="Times New Roman" w:cs="Times New Roman"/>
          <w:sz w:val="28"/>
          <w:szCs w:val="28"/>
          <w:lang w:eastAsia="ru-RU"/>
        </w:rPr>
        <w:t>]</w:t>
      </w:r>
      <w:r w:rsidR="00DB5732" w:rsidRPr="00DB5732">
        <w:rPr>
          <w:rFonts w:ascii="Times New Roman" w:eastAsia="Times New Roman" w:hAnsi="Times New Roman" w:cs="Times New Roman"/>
          <w:sz w:val="28"/>
          <w:szCs w:val="28"/>
          <w:lang w:eastAsia="ru-RU"/>
        </w:rPr>
        <w:t>.</w:t>
      </w:r>
    </w:p>
    <w:p w:rsidR="00884CFD" w:rsidRDefault="00884CFD" w:rsidP="008D0414">
      <w:pPr>
        <w:spacing w:after="0" w:line="360" w:lineRule="auto"/>
        <w:ind w:firstLine="720"/>
        <w:jc w:val="both"/>
        <w:rPr>
          <w:rFonts w:ascii="Times New Roman" w:hAnsi="Times New Roman" w:cs="Times New Roman"/>
          <w:sz w:val="28"/>
        </w:rPr>
      </w:pPr>
      <w:r>
        <w:rPr>
          <w:rFonts w:ascii="Times New Roman" w:eastAsia="Times New Roman" w:hAnsi="Times New Roman" w:cs="Times New Roman"/>
          <w:sz w:val="28"/>
          <w:szCs w:val="28"/>
          <w:lang w:eastAsia="ru-RU"/>
        </w:rPr>
        <w:lastRenderedPageBreak/>
        <w:t>В заключение следует подчеркнуть, что выбор оптимального налогового режима зависит от конкретных показателей деятельности организации и требует их тщательного изучения.</w:t>
      </w:r>
      <w:r w:rsidR="00DA11C1">
        <w:rPr>
          <w:rFonts w:ascii="Times New Roman" w:eastAsia="Times New Roman" w:hAnsi="Times New Roman" w:cs="Times New Roman"/>
          <w:sz w:val="28"/>
          <w:szCs w:val="28"/>
          <w:lang w:eastAsia="ru-RU"/>
        </w:rPr>
        <w:t xml:space="preserve"> </w:t>
      </w:r>
      <w:r w:rsidR="00DA11C1" w:rsidRPr="00DA11C1">
        <w:rPr>
          <w:rFonts w:ascii="Times New Roman" w:hAnsi="Times New Roman" w:cs="Times New Roman"/>
          <w:sz w:val="28"/>
        </w:rPr>
        <w:t xml:space="preserve">Проанализировав вышеперечисленные преимущества и недостатки </w:t>
      </w:r>
      <w:r w:rsidR="00DA11C1">
        <w:rPr>
          <w:rFonts w:ascii="Times New Roman" w:hAnsi="Times New Roman" w:cs="Times New Roman"/>
          <w:sz w:val="28"/>
        </w:rPr>
        <w:t xml:space="preserve">применяемых в соответствии с </w:t>
      </w:r>
      <w:r w:rsidR="00DA11C1" w:rsidRPr="00DA11C1">
        <w:rPr>
          <w:rFonts w:ascii="Times New Roman" w:hAnsi="Times New Roman" w:cs="Times New Roman"/>
          <w:sz w:val="28"/>
        </w:rPr>
        <w:t>Налоговым кодексом режимов налогообложения, можно сделать вывод, что</w:t>
      </w:r>
      <w:r w:rsidR="00DA11C1">
        <w:rPr>
          <w:rFonts w:ascii="Times New Roman" w:hAnsi="Times New Roman" w:cs="Times New Roman"/>
          <w:sz w:val="28"/>
        </w:rPr>
        <w:t xml:space="preserve">, осуществляя торговую деятельность, </w:t>
      </w:r>
      <w:r w:rsidR="00DA11C1" w:rsidRPr="00DA11C1">
        <w:rPr>
          <w:rFonts w:ascii="Times New Roman" w:hAnsi="Times New Roman" w:cs="Times New Roman"/>
          <w:sz w:val="28"/>
        </w:rPr>
        <w:t>хозяйствующие субъекты</w:t>
      </w:r>
      <w:r w:rsidR="00DA11C1">
        <w:rPr>
          <w:rFonts w:ascii="Times New Roman" w:hAnsi="Times New Roman" w:cs="Times New Roman"/>
          <w:sz w:val="28"/>
        </w:rPr>
        <w:t xml:space="preserve"> </w:t>
      </w:r>
      <w:r w:rsidR="00DA11C1" w:rsidRPr="00DA11C1">
        <w:rPr>
          <w:rFonts w:ascii="Times New Roman" w:hAnsi="Times New Roman" w:cs="Times New Roman"/>
          <w:sz w:val="28"/>
        </w:rPr>
        <w:t>выбирают систему налогообложения самостоятельно исходя из специфики своей деятельности, объема выручки, наличия высококвалифицированных специалистов в области ведения налогового и бухгалтерского учета, площади торгового зала и ряда других показателей</w:t>
      </w:r>
      <w:r w:rsidR="00D5556D" w:rsidRPr="00D5556D">
        <w:rPr>
          <w:rFonts w:ascii="Times New Roman" w:hAnsi="Times New Roman" w:cs="Times New Roman"/>
          <w:sz w:val="28"/>
        </w:rPr>
        <w:t xml:space="preserve"> [</w:t>
      </w:r>
      <w:r w:rsidR="00C17497">
        <w:rPr>
          <w:rFonts w:ascii="Times New Roman" w:hAnsi="Times New Roman" w:cs="Times New Roman"/>
          <w:sz w:val="28"/>
        </w:rPr>
        <w:t>7</w:t>
      </w:r>
      <w:r w:rsidR="00F053B8">
        <w:rPr>
          <w:rFonts w:ascii="Times New Roman" w:hAnsi="Times New Roman" w:cs="Times New Roman"/>
          <w:sz w:val="28"/>
        </w:rPr>
        <w:t>;</w:t>
      </w:r>
      <w:r w:rsidR="00C17497">
        <w:rPr>
          <w:rFonts w:ascii="Times New Roman" w:hAnsi="Times New Roman" w:cs="Times New Roman"/>
          <w:sz w:val="28"/>
        </w:rPr>
        <w:t xml:space="preserve"> 26</w:t>
      </w:r>
      <w:r w:rsidR="00D5556D" w:rsidRPr="00D5556D">
        <w:rPr>
          <w:rFonts w:ascii="Times New Roman" w:hAnsi="Times New Roman" w:cs="Times New Roman"/>
          <w:sz w:val="28"/>
        </w:rPr>
        <w:t>]</w:t>
      </w:r>
      <w:r w:rsidR="00DA11C1" w:rsidRPr="00DA11C1">
        <w:rPr>
          <w:rFonts w:ascii="Times New Roman" w:hAnsi="Times New Roman" w:cs="Times New Roman"/>
          <w:sz w:val="28"/>
        </w:rPr>
        <w:t>. Все рассмотренные режимы налогообложения являются добровольными.</w:t>
      </w:r>
    </w:p>
    <w:p w:rsidR="00884CFD" w:rsidRDefault="00884CFD" w:rsidP="008D0414">
      <w:pPr>
        <w:spacing w:after="0" w:line="360" w:lineRule="auto"/>
        <w:ind w:firstLine="720"/>
        <w:jc w:val="both"/>
        <w:rPr>
          <w:rFonts w:ascii="Times New Roman" w:eastAsia="Times New Roman" w:hAnsi="Times New Roman" w:cs="Times New Roman"/>
          <w:sz w:val="28"/>
          <w:szCs w:val="28"/>
          <w:lang w:eastAsia="ru-RU"/>
        </w:rPr>
      </w:pPr>
    </w:p>
    <w:p w:rsidR="00223725" w:rsidRDefault="00223725" w:rsidP="006C5766">
      <w:pPr>
        <w:spacing w:after="0" w:line="360" w:lineRule="auto"/>
        <w:ind w:firstLine="720"/>
        <w:rPr>
          <w:rFonts w:ascii="Times New Roman" w:hAnsi="Times New Roman" w:cs="Times New Roman"/>
          <w:sz w:val="28"/>
        </w:rPr>
      </w:pPr>
    </w:p>
    <w:p w:rsidR="00F23B9E" w:rsidRPr="004C0425" w:rsidRDefault="004C0425" w:rsidP="008D0414">
      <w:pPr>
        <w:pStyle w:val="2"/>
        <w:spacing w:before="0" w:line="360" w:lineRule="auto"/>
        <w:jc w:val="center"/>
        <w:rPr>
          <w:rFonts w:ascii="Times New Roman" w:hAnsi="Times New Roman" w:cs="Times New Roman"/>
          <w:b w:val="0"/>
          <w:color w:val="auto"/>
          <w:sz w:val="28"/>
        </w:rPr>
      </w:pPr>
      <w:bookmarkStart w:id="5" w:name="_Toc484299970"/>
      <w:r>
        <w:rPr>
          <w:rFonts w:ascii="Times New Roman" w:hAnsi="Times New Roman" w:cs="Times New Roman"/>
          <w:b w:val="0"/>
          <w:color w:val="auto"/>
          <w:sz w:val="28"/>
        </w:rPr>
        <w:t xml:space="preserve">1.3 </w:t>
      </w:r>
      <w:r w:rsidR="00084E69">
        <w:rPr>
          <w:rFonts w:ascii="Times New Roman" w:hAnsi="Times New Roman" w:cs="Times New Roman"/>
          <w:b w:val="0"/>
          <w:color w:val="auto"/>
          <w:sz w:val="28"/>
        </w:rPr>
        <w:t>Торговые сборы</w:t>
      </w:r>
      <w:bookmarkEnd w:id="5"/>
    </w:p>
    <w:p w:rsidR="00084E69" w:rsidRDefault="00084E69" w:rsidP="008D0414">
      <w:pPr>
        <w:spacing w:after="0" w:line="360" w:lineRule="auto"/>
        <w:rPr>
          <w:rFonts w:ascii="Times New Roman" w:hAnsi="Times New Roman" w:cs="Times New Roman"/>
          <w:b/>
          <w:sz w:val="28"/>
        </w:rPr>
      </w:pPr>
    </w:p>
    <w:p w:rsidR="00831A9C" w:rsidRDefault="00084E69" w:rsidP="008D0414">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В рамках данной главы целесообразно рассмотреть такое нововведение, как торговый сбор, которому отведена новая одноименная глава 33 НК РФ</w:t>
      </w:r>
      <w:r w:rsidR="005865C8" w:rsidRPr="005865C8">
        <w:rPr>
          <w:rFonts w:ascii="Times New Roman" w:hAnsi="Times New Roman" w:cs="Times New Roman"/>
          <w:sz w:val="28"/>
          <w:szCs w:val="28"/>
          <w:shd w:val="clear" w:color="auto" w:fill="FFFFFF"/>
        </w:rPr>
        <w:t xml:space="preserve"> [</w:t>
      </w:r>
      <w:r w:rsidR="00AF3A0F">
        <w:rPr>
          <w:rFonts w:ascii="Times New Roman" w:hAnsi="Times New Roman" w:cs="Times New Roman"/>
          <w:sz w:val="28"/>
          <w:szCs w:val="28"/>
          <w:shd w:val="clear" w:color="auto" w:fill="FFFFFF"/>
        </w:rPr>
        <w:t>1</w:t>
      </w:r>
      <w:r w:rsidR="005865C8" w:rsidRPr="005865C8">
        <w:rPr>
          <w:rFonts w:ascii="Times New Roman" w:hAnsi="Times New Roman" w:cs="Times New Roman"/>
          <w:sz w:val="28"/>
          <w:szCs w:val="28"/>
          <w:shd w:val="clear" w:color="auto" w:fill="FFFFFF"/>
        </w:rPr>
        <w:t>0]</w:t>
      </w:r>
      <w:r w:rsidRPr="00281E0E">
        <w:rPr>
          <w:rFonts w:ascii="Times New Roman" w:hAnsi="Times New Roman" w:cs="Times New Roman"/>
          <w:sz w:val="28"/>
          <w:szCs w:val="28"/>
          <w:shd w:val="clear" w:color="auto" w:fill="FFFFFF"/>
        </w:rPr>
        <w:t>.</w:t>
      </w:r>
    </w:p>
    <w:p w:rsidR="000C6326" w:rsidRDefault="00831A9C" w:rsidP="008D0414">
      <w:pPr>
        <w:pStyle w:val="a6"/>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Данный налог </w:t>
      </w:r>
      <w:r w:rsidRPr="00281E0E">
        <w:rPr>
          <w:rFonts w:ascii="Times New Roman" w:eastAsia="Times New Roman" w:hAnsi="Times New Roman" w:cs="Times New Roman"/>
          <w:sz w:val="28"/>
          <w:szCs w:val="28"/>
          <w:lang w:eastAsia="ru-RU"/>
        </w:rPr>
        <w:t>может быть введен только в городах федерального значения.</w:t>
      </w:r>
      <w:r>
        <w:rPr>
          <w:rFonts w:ascii="Times New Roman" w:hAnsi="Times New Roman" w:cs="Times New Roman"/>
          <w:sz w:val="28"/>
          <w:szCs w:val="28"/>
          <w:shd w:val="clear" w:color="auto" w:fill="FFFFFF"/>
        </w:rPr>
        <w:t xml:space="preserve"> </w:t>
      </w:r>
      <w:r w:rsidR="00084E69" w:rsidRPr="00281E0E">
        <w:rPr>
          <w:rFonts w:ascii="Times New Roman" w:eastAsia="Times New Roman" w:hAnsi="Times New Roman" w:cs="Times New Roman"/>
          <w:sz w:val="28"/>
          <w:szCs w:val="28"/>
          <w:lang w:eastAsia="ru-RU"/>
        </w:rPr>
        <w:t xml:space="preserve">Этот сбор </w:t>
      </w:r>
      <w:r>
        <w:rPr>
          <w:rFonts w:ascii="Times New Roman" w:eastAsia="Times New Roman" w:hAnsi="Times New Roman" w:cs="Times New Roman"/>
          <w:sz w:val="28"/>
          <w:szCs w:val="28"/>
          <w:lang w:eastAsia="ru-RU"/>
        </w:rPr>
        <w:t>относится к</w:t>
      </w:r>
      <w:r w:rsidR="00084E69" w:rsidRPr="00281E0E">
        <w:rPr>
          <w:rFonts w:ascii="Times New Roman" w:eastAsia="Times New Roman" w:hAnsi="Times New Roman" w:cs="Times New Roman"/>
          <w:sz w:val="28"/>
          <w:szCs w:val="28"/>
          <w:lang w:eastAsia="ru-RU"/>
        </w:rPr>
        <w:t xml:space="preserve"> местным</w:t>
      </w:r>
      <w:r>
        <w:rPr>
          <w:rFonts w:ascii="Times New Roman" w:eastAsia="Times New Roman" w:hAnsi="Times New Roman" w:cs="Times New Roman"/>
          <w:sz w:val="28"/>
          <w:szCs w:val="28"/>
          <w:lang w:eastAsia="ru-RU"/>
        </w:rPr>
        <w:t xml:space="preserve"> налогам, следовательно, регулируется как Налоговым кодексом РФ, так и нормативно-правовыми актами муниципальных образований, законами г. Москвы, </w:t>
      </w:r>
      <w:r w:rsidR="000C6326">
        <w:rPr>
          <w:rFonts w:ascii="Times New Roman" w:eastAsia="Times New Roman" w:hAnsi="Times New Roman" w:cs="Times New Roman"/>
          <w:sz w:val="28"/>
          <w:szCs w:val="28"/>
          <w:lang w:eastAsia="ru-RU"/>
        </w:rPr>
        <w:t>Санкт-Петербурга и Севастополя.</w:t>
      </w:r>
    </w:p>
    <w:p w:rsidR="00831A9C" w:rsidRDefault="00084E69" w:rsidP="008D0414">
      <w:pPr>
        <w:pStyle w:val="a6"/>
        <w:spacing w:line="360" w:lineRule="auto"/>
        <w:ind w:left="0" w:firstLine="720"/>
        <w:jc w:val="both"/>
        <w:rPr>
          <w:rFonts w:ascii="Times New Roman" w:eastAsia="Times New Roman" w:hAnsi="Times New Roman" w:cs="Times New Roman"/>
          <w:sz w:val="28"/>
          <w:szCs w:val="28"/>
          <w:lang w:eastAsia="ru-RU"/>
        </w:rPr>
      </w:pPr>
      <w:r w:rsidRPr="00281E0E">
        <w:rPr>
          <w:rFonts w:ascii="Times New Roman" w:eastAsia="Times New Roman" w:hAnsi="Times New Roman" w:cs="Times New Roman"/>
          <w:sz w:val="28"/>
          <w:szCs w:val="28"/>
          <w:lang w:eastAsia="ru-RU"/>
        </w:rPr>
        <w:t>С 1 июля 2015 года в Москве был введен торговый сбор, тогда как в Санкт-Петербурге и Севастополе торговый сбор пока не применяется. На других территориях власти смогут вводить торговый сбор только после принятия специального федерального закона</w:t>
      </w:r>
      <w:r w:rsidR="00FC51CF">
        <w:rPr>
          <w:rFonts w:ascii="Times New Roman" w:eastAsia="Times New Roman" w:hAnsi="Times New Roman" w:cs="Times New Roman"/>
          <w:sz w:val="28"/>
          <w:szCs w:val="28"/>
          <w:lang w:eastAsia="ru-RU"/>
        </w:rPr>
        <w:t xml:space="preserve"> </w:t>
      </w:r>
      <w:r w:rsidR="00FC51CF" w:rsidRPr="00FC51CF">
        <w:rPr>
          <w:rFonts w:ascii="Times New Roman" w:eastAsia="Times New Roman" w:hAnsi="Times New Roman" w:cs="Times New Roman"/>
          <w:sz w:val="28"/>
          <w:szCs w:val="28"/>
          <w:lang w:eastAsia="ru-RU"/>
        </w:rPr>
        <w:t>[</w:t>
      </w:r>
      <w:r w:rsidR="00AF3A0F">
        <w:rPr>
          <w:rFonts w:ascii="Times New Roman" w:eastAsia="Times New Roman" w:hAnsi="Times New Roman" w:cs="Times New Roman"/>
          <w:sz w:val="28"/>
          <w:szCs w:val="28"/>
          <w:lang w:eastAsia="ru-RU"/>
        </w:rPr>
        <w:t>14</w:t>
      </w:r>
      <w:r w:rsidR="00FC51CF" w:rsidRPr="00FC51CF">
        <w:rPr>
          <w:rFonts w:ascii="Times New Roman" w:eastAsia="Times New Roman" w:hAnsi="Times New Roman" w:cs="Times New Roman"/>
          <w:sz w:val="28"/>
          <w:szCs w:val="28"/>
          <w:lang w:eastAsia="ru-RU"/>
        </w:rPr>
        <w:t>]</w:t>
      </w:r>
      <w:r w:rsidRPr="00281E0E">
        <w:rPr>
          <w:rFonts w:ascii="Times New Roman" w:eastAsia="Times New Roman" w:hAnsi="Times New Roman" w:cs="Times New Roman"/>
          <w:sz w:val="28"/>
          <w:szCs w:val="28"/>
          <w:lang w:eastAsia="ru-RU"/>
        </w:rPr>
        <w:t>.</w:t>
      </w:r>
    </w:p>
    <w:p w:rsidR="002C3F23" w:rsidRPr="002C3F23" w:rsidRDefault="00722C54" w:rsidP="002C3F23">
      <w:pPr>
        <w:pStyle w:val="a6"/>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Фактически торговый сбор является обязательным платежом за право осуществлять торговую деятельность на объектах осуществления торговли. Уплата происходит ежеквартально.</w:t>
      </w:r>
      <w:r w:rsidR="00E265F7">
        <w:rPr>
          <w:rFonts w:ascii="Times New Roman" w:eastAsia="Times New Roman" w:hAnsi="Times New Roman" w:cs="Times New Roman"/>
          <w:sz w:val="28"/>
          <w:szCs w:val="28"/>
          <w:lang w:eastAsia="ru-RU"/>
        </w:rPr>
        <w:t xml:space="preserve"> </w:t>
      </w:r>
      <w:r w:rsidR="00084E69" w:rsidRPr="00281E0E">
        <w:rPr>
          <w:rFonts w:ascii="Times New Roman" w:eastAsia="Times New Roman" w:hAnsi="Times New Roman" w:cs="Times New Roman"/>
          <w:sz w:val="28"/>
          <w:szCs w:val="28"/>
          <w:lang w:eastAsia="ru-RU"/>
        </w:rPr>
        <w:t xml:space="preserve">Плательщиками торгового сбора являются </w:t>
      </w:r>
      <w:r w:rsidR="00084E69" w:rsidRPr="00281E0E">
        <w:rPr>
          <w:rFonts w:ascii="Times New Roman" w:eastAsia="Times New Roman" w:hAnsi="Times New Roman" w:cs="Times New Roman"/>
          <w:sz w:val="28"/>
          <w:szCs w:val="28"/>
          <w:lang w:eastAsia="ru-RU"/>
        </w:rPr>
        <w:lastRenderedPageBreak/>
        <w:t>занимающиеся торговлей ор</w:t>
      </w:r>
      <w:r w:rsidR="00E265F7">
        <w:rPr>
          <w:rFonts w:ascii="Times New Roman" w:eastAsia="Times New Roman" w:hAnsi="Times New Roman" w:cs="Times New Roman"/>
          <w:sz w:val="28"/>
          <w:szCs w:val="28"/>
          <w:lang w:eastAsia="ru-RU"/>
        </w:rPr>
        <w:t xml:space="preserve">ганизации и </w:t>
      </w:r>
      <w:r w:rsidR="00084E69" w:rsidRPr="00281E0E">
        <w:rPr>
          <w:rFonts w:ascii="Times New Roman" w:eastAsia="Times New Roman" w:hAnsi="Times New Roman" w:cs="Times New Roman"/>
          <w:sz w:val="28"/>
          <w:szCs w:val="28"/>
          <w:lang w:eastAsia="ru-RU"/>
        </w:rPr>
        <w:t>ИП, применяющ</w:t>
      </w:r>
      <w:r w:rsidR="00E265F7">
        <w:rPr>
          <w:rFonts w:ascii="Times New Roman" w:eastAsia="Times New Roman" w:hAnsi="Times New Roman" w:cs="Times New Roman"/>
          <w:sz w:val="28"/>
          <w:szCs w:val="28"/>
          <w:lang w:eastAsia="ru-RU"/>
        </w:rPr>
        <w:t xml:space="preserve">ие </w:t>
      </w:r>
      <w:r w:rsidR="00D303AA">
        <w:rPr>
          <w:rFonts w:ascii="Times New Roman" w:eastAsia="Times New Roman" w:hAnsi="Times New Roman" w:cs="Times New Roman"/>
          <w:sz w:val="28"/>
          <w:szCs w:val="28"/>
          <w:lang w:eastAsia="ru-RU"/>
        </w:rPr>
        <w:t xml:space="preserve">ОСНО </w:t>
      </w:r>
      <w:r w:rsidR="00E265F7">
        <w:rPr>
          <w:rFonts w:ascii="Times New Roman" w:eastAsia="Times New Roman" w:hAnsi="Times New Roman" w:cs="Times New Roman"/>
          <w:sz w:val="28"/>
          <w:szCs w:val="28"/>
          <w:lang w:eastAsia="ru-RU"/>
        </w:rPr>
        <w:t xml:space="preserve">или </w:t>
      </w:r>
      <w:r w:rsidR="00084E69" w:rsidRPr="00281E0E">
        <w:rPr>
          <w:rFonts w:ascii="Times New Roman" w:eastAsia="Times New Roman" w:hAnsi="Times New Roman" w:cs="Times New Roman"/>
          <w:sz w:val="28"/>
          <w:szCs w:val="28"/>
          <w:lang w:eastAsia="ru-RU"/>
        </w:rPr>
        <w:t>УСН</w:t>
      </w:r>
      <w:r w:rsidR="00FC51CF" w:rsidRPr="00FC51CF">
        <w:rPr>
          <w:rFonts w:ascii="Times New Roman" w:eastAsia="Times New Roman" w:hAnsi="Times New Roman" w:cs="Times New Roman"/>
          <w:sz w:val="28"/>
          <w:szCs w:val="28"/>
          <w:lang w:eastAsia="ru-RU"/>
        </w:rPr>
        <w:t xml:space="preserve"> [</w:t>
      </w:r>
      <w:r w:rsidR="00AF3A0F">
        <w:rPr>
          <w:rFonts w:ascii="Times New Roman" w:eastAsia="Times New Roman" w:hAnsi="Times New Roman" w:cs="Times New Roman"/>
          <w:sz w:val="28"/>
          <w:szCs w:val="28"/>
          <w:lang w:eastAsia="ru-RU"/>
        </w:rPr>
        <w:t>34</w:t>
      </w:r>
      <w:r w:rsidR="00FC51CF" w:rsidRPr="00FC51CF">
        <w:rPr>
          <w:rFonts w:ascii="Times New Roman" w:eastAsia="Times New Roman" w:hAnsi="Times New Roman" w:cs="Times New Roman"/>
          <w:sz w:val="28"/>
          <w:szCs w:val="28"/>
          <w:lang w:eastAsia="ru-RU"/>
        </w:rPr>
        <w:t>]</w:t>
      </w:r>
      <w:r w:rsidR="00084E69" w:rsidRPr="00281E0E">
        <w:rPr>
          <w:rFonts w:ascii="Times New Roman" w:eastAsia="Times New Roman" w:hAnsi="Times New Roman" w:cs="Times New Roman"/>
          <w:sz w:val="28"/>
          <w:szCs w:val="28"/>
          <w:lang w:eastAsia="ru-RU"/>
        </w:rPr>
        <w:t>.</w:t>
      </w:r>
    </w:p>
    <w:p w:rsidR="00084E69" w:rsidRPr="00281E0E" w:rsidRDefault="00E265F7" w:rsidP="002C3F23">
      <w:pPr>
        <w:pStyle w:val="a6"/>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ИП на патентной системе и </w:t>
      </w:r>
      <w:r w:rsidR="00084E69" w:rsidRPr="00281E0E">
        <w:rPr>
          <w:rFonts w:ascii="Times New Roman" w:eastAsia="Times New Roman" w:hAnsi="Times New Roman" w:cs="Times New Roman"/>
          <w:sz w:val="28"/>
          <w:szCs w:val="28"/>
          <w:lang w:eastAsia="ru-RU"/>
        </w:rPr>
        <w:t xml:space="preserve">налогоплательщики, уплачивающие </w:t>
      </w:r>
      <w:r w:rsidR="00B973D5">
        <w:rPr>
          <w:rFonts w:ascii="Times New Roman" w:eastAsia="Times New Roman" w:hAnsi="Times New Roman" w:cs="Times New Roman"/>
          <w:sz w:val="28"/>
          <w:szCs w:val="28"/>
          <w:lang w:eastAsia="ru-RU"/>
        </w:rPr>
        <w:t xml:space="preserve">ЕСХН, освобождены </w:t>
      </w:r>
      <w:r>
        <w:rPr>
          <w:rFonts w:ascii="Times New Roman" w:eastAsia="Times New Roman" w:hAnsi="Times New Roman" w:cs="Times New Roman"/>
          <w:sz w:val="28"/>
          <w:szCs w:val="28"/>
          <w:lang w:eastAsia="ru-RU"/>
        </w:rPr>
        <w:t xml:space="preserve">от </w:t>
      </w:r>
      <w:r w:rsidR="00084E69" w:rsidRPr="00281E0E">
        <w:rPr>
          <w:rFonts w:ascii="Times New Roman" w:eastAsia="Times New Roman" w:hAnsi="Times New Roman" w:cs="Times New Roman"/>
          <w:sz w:val="28"/>
          <w:szCs w:val="28"/>
          <w:lang w:eastAsia="ru-RU"/>
        </w:rPr>
        <w:t>уплаты торгового сбора</w:t>
      </w:r>
      <w:r>
        <w:rPr>
          <w:rFonts w:ascii="Times New Roman" w:eastAsia="Times New Roman" w:hAnsi="Times New Roman" w:cs="Times New Roman"/>
          <w:sz w:val="28"/>
          <w:szCs w:val="28"/>
          <w:lang w:eastAsia="ru-RU"/>
        </w:rPr>
        <w:t xml:space="preserve">. А ЕНВД нельзя применять по </w:t>
      </w:r>
      <w:r w:rsidR="00084E69" w:rsidRPr="00281E0E">
        <w:rPr>
          <w:rFonts w:ascii="Times New Roman" w:eastAsia="Times New Roman" w:hAnsi="Times New Roman" w:cs="Times New Roman"/>
          <w:sz w:val="28"/>
          <w:szCs w:val="28"/>
          <w:lang w:eastAsia="ru-RU"/>
        </w:rPr>
        <w:t>той деятельн</w:t>
      </w:r>
      <w:r>
        <w:rPr>
          <w:rFonts w:ascii="Times New Roman" w:eastAsia="Times New Roman" w:hAnsi="Times New Roman" w:cs="Times New Roman"/>
          <w:sz w:val="28"/>
          <w:szCs w:val="28"/>
          <w:lang w:eastAsia="ru-RU"/>
        </w:rPr>
        <w:t xml:space="preserve">ости, в </w:t>
      </w:r>
      <w:r w:rsidR="00084E69" w:rsidRPr="00281E0E">
        <w:rPr>
          <w:rFonts w:ascii="Times New Roman" w:eastAsia="Times New Roman" w:hAnsi="Times New Roman" w:cs="Times New Roman"/>
          <w:sz w:val="28"/>
          <w:szCs w:val="28"/>
          <w:lang w:eastAsia="ru-RU"/>
        </w:rPr>
        <w:t>отношении которой установлена уплата торгового сбора</w:t>
      </w:r>
      <w:r w:rsidR="002C3F23" w:rsidRPr="002C3F23">
        <w:rPr>
          <w:rFonts w:ascii="Times New Roman" w:eastAsia="Times New Roman" w:hAnsi="Times New Roman" w:cs="Times New Roman"/>
          <w:sz w:val="28"/>
          <w:szCs w:val="28"/>
          <w:lang w:eastAsia="ru-RU"/>
        </w:rPr>
        <w:t xml:space="preserve"> [</w:t>
      </w:r>
      <w:r w:rsidR="00AF3A0F">
        <w:rPr>
          <w:rFonts w:ascii="Times New Roman" w:eastAsia="Times New Roman" w:hAnsi="Times New Roman" w:cs="Times New Roman"/>
          <w:sz w:val="28"/>
          <w:szCs w:val="28"/>
          <w:lang w:eastAsia="ru-RU"/>
        </w:rPr>
        <w:t>4</w:t>
      </w:r>
      <w:r w:rsidR="002C3F23" w:rsidRPr="002C3F23">
        <w:rPr>
          <w:rFonts w:ascii="Times New Roman" w:eastAsia="Times New Roman" w:hAnsi="Times New Roman" w:cs="Times New Roman"/>
          <w:sz w:val="28"/>
          <w:szCs w:val="28"/>
          <w:lang w:eastAsia="ru-RU"/>
        </w:rPr>
        <w:t>]</w:t>
      </w:r>
      <w:r w:rsidR="00084E69" w:rsidRPr="00281E0E">
        <w:rPr>
          <w:rFonts w:ascii="Times New Roman" w:eastAsia="Times New Roman" w:hAnsi="Times New Roman" w:cs="Times New Roman"/>
          <w:sz w:val="28"/>
          <w:szCs w:val="28"/>
          <w:lang w:eastAsia="ru-RU"/>
        </w:rPr>
        <w:t>.</w:t>
      </w:r>
    </w:p>
    <w:p w:rsidR="00084E69" w:rsidRDefault="00E265F7" w:rsidP="00084E69">
      <w:pPr>
        <w:pStyle w:val="a6"/>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уплаты торгового сбора к </w:t>
      </w:r>
      <w:r w:rsidR="00084E69" w:rsidRPr="00281E0E">
        <w:rPr>
          <w:rFonts w:ascii="Times New Roman" w:eastAsia="Times New Roman" w:hAnsi="Times New Roman" w:cs="Times New Roman"/>
          <w:sz w:val="28"/>
          <w:szCs w:val="28"/>
          <w:lang w:eastAsia="ru-RU"/>
        </w:rPr>
        <w:t>торговой деятельности от</w:t>
      </w:r>
      <w:r w:rsidR="00CA1D58">
        <w:rPr>
          <w:rFonts w:ascii="Times New Roman" w:eastAsia="Times New Roman" w:hAnsi="Times New Roman" w:cs="Times New Roman"/>
          <w:sz w:val="28"/>
          <w:szCs w:val="28"/>
          <w:lang w:eastAsia="ru-RU"/>
        </w:rPr>
        <w:t>несены следующие виды торговли</w:t>
      </w:r>
      <w:r w:rsidR="00084E69" w:rsidRPr="00281E0E">
        <w:rPr>
          <w:rFonts w:ascii="Times New Roman" w:eastAsia="Times New Roman" w:hAnsi="Times New Roman" w:cs="Times New Roman"/>
          <w:sz w:val="28"/>
          <w:szCs w:val="28"/>
          <w:lang w:eastAsia="ru-RU"/>
        </w:rPr>
        <w:t>:</w:t>
      </w:r>
    </w:p>
    <w:p w:rsidR="00B05868" w:rsidRDefault="001A264A" w:rsidP="00B05868">
      <w:pPr>
        <w:pStyle w:val="a6"/>
        <w:numPr>
          <w:ilvl w:val="0"/>
          <w:numId w:val="28"/>
        </w:numPr>
        <w:tabs>
          <w:tab w:val="left" w:pos="1134"/>
        </w:tabs>
        <w:spacing w:line="360" w:lineRule="auto"/>
        <w:ind w:left="0" w:firstLine="720"/>
        <w:jc w:val="both"/>
        <w:rPr>
          <w:rFonts w:ascii="Times New Roman" w:eastAsia="Times New Roman" w:hAnsi="Times New Roman" w:cs="Times New Roman"/>
          <w:sz w:val="28"/>
          <w:szCs w:val="28"/>
          <w:lang w:eastAsia="ru-RU"/>
        </w:rPr>
      </w:pPr>
      <w:r w:rsidRPr="001A264A">
        <w:rPr>
          <w:rFonts w:ascii="Times New Roman" w:eastAsia="Times New Roman" w:hAnsi="Times New Roman" w:cs="Times New Roman"/>
          <w:sz w:val="28"/>
          <w:szCs w:val="28"/>
          <w:lang w:eastAsia="ru-RU"/>
        </w:rPr>
        <w:t>т</w:t>
      </w:r>
      <w:r w:rsidR="00084E69" w:rsidRPr="001A264A">
        <w:rPr>
          <w:rFonts w:ascii="Times New Roman" w:eastAsia="Times New Roman" w:hAnsi="Times New Roman" w:cs="Times New Roman"/>
          <w:sz w:val="28"/>
          <w:szCs w:val="28"/>
          <w:lang w:eastAsia="ru-RU"/>
        </w:rPr>
        <w:t>орговля через</w:t>
      </w:r>
      <w:r w:rsidR="00E265F7" w:rsidRPr="001A264A">
        <w:rPr>
          <w:rFonts w:ascii="Times New Roman" w:eastAsia="Times New Roman" w:hAnsi="Times New Roman" w:cs="Times New Roman"/>
          <w:sz w:val="28"/>
          <w:szCs w:val="28"/>
          <w:lang w:eastAsia="ru-RU"/>
        </w:rPr>
        <w:t xml:space="preserve"> </w:t>
      </w:r>
      <w:r w:rsidR="00084E69" w:rsidRPr="001A264A">
        <w:rPr>
          <w:rFonts w:ascii="Times New Roman" w:eastAsia="Times New Roman" w:hAnsi="Times New Roman" w:cs="Times New Roman"/>
          <w:sz w:val="28"/>
          <w:szCs w:val="28"/>
          <w:lang w:eastAsia="ru-RU"/>
        </w:rPr>
        <w:t>объекты стационарной торговой сети, не</w:t>
      </w:r>
      <w:r w:rsidR="00E265F7" w:rsidRPr="001A264A">
        <w:rPr>
          <w:rFonts w:ascii="Times New Roman" w:eastAsia="Times New Roman" w:hAnsi="Times New Roman" w:cs="Times New Roman"/>
          <w:sz w:val="28"/>
          <w:szCs w:val="28"/>
          <w:lang w:eastAsia="ru-RU"/>
        </w:rPr>
        <w:t xml:space="preserve"> </w:t>
      </w:r>
      <w:r w:rsidR="00084E69" w:rsidRPr="001A264A">
        <w:rPr>
          <w:rFonts w:ascii="Times New Roman" w:eastAsia="Times New Roman" w:hAnsi="Times New Roman" w:cs="Times New Roman"/>
          <w:sz w:val="28"/>
          <w:szCs w:val="28"/>
          <w:lang w:eastAsia="ru-RU"/>
        </w:rPr>
        <w:t>имеющие торговых залов (за</w:t>
      </w:r>
      <w:r w:rsidR="00E265F7" w:rsidRPr="001A264A">
        <w:rPr>
          <w:rFonts w:ascii="Times New Roman" w:eastAsia="Times New Roman" w:hAnsi="Times New Roman" w:cs="Times New Roman"/>
          <w:sz w:val="28"/>
          <w:szCs w:val="28"/>
          <w:lang w:eastAsia="ru-RU"/>
        </w:rPr>
        <w:t xml:space="preserve"> </w:t>
      </w:r>
      <w:r w:rsidR="00084E69" w:rsidRPr="001A264A">
        <w:rPr>
          <w:rFonts w:ascii="Times New Roman" w:eastAsia="Times New Roman" w:hAnsi="Times New Roman" w:cs="Times New Roman"/>
          <w:sz w:val="28"/>
          <w:szCs w:val="28"/>
          <w:lang w:eastAsia="ru-RU"/>
        </w:rPr>
        <w:t>исключением автозаправочных станций);</w:t>
      </w:r>
    </w:p>
    <w:p w:rsidR="00B05868" w:rsidRDefault="001B43BF" w:rsidP="00B05868">
      <w:pPr>
        <w:pStyle w:val="a6"/>
        <w:numPr>
          <w:ilvl w:val="0"/>
          <w:numId w:val="28"/>
        </w:numPr>
        <w:tabs>
          <w:tab w:val="left" w:pos="1134"/>
        </w:tabs>
        <w:spacing w:line="360" w:lineRule="auto"/>
        <w:ind w:left="0" w:firstLine="720"/>
        <w:jc w:val="both"/>
        <w:rPr>
          <w:rFonts w:ascii="Times New Roman" w:eastAsia="Times New Roman" w:hAnsi="Times New Roman" w:cs="Times New Roman"/>
          <w:sz w:val="28"/>
          <w:szCs w:val="28"/>
          <w:lang w:eastAsia="ru-RU"/>
        </w:rPr>
      </w:pPr>
      <w:r w:rsidRPr="00B05868">
        <w:rPr>
          <w:rFonts w:ascii="Times New Roman" w:eastAsia="Times New Roman" w:hAnsi="Times New Roman" w:cs="Times New Roman"/>
          <w:sz w:val="28"/>
          <w:szCs w:val="28"/>
          <w:lang w:eastAsia="ru-RU"/>
        </w:rPr>
        <w:t>торговля через объекты стационарной торговой сети, имеющие торговые залы;</w:t>
      </w:r>
    </w:p>
    <w:p w:rsidR="00B05868" w:rsidRDefault="00084E69" w:rsidP="00B05868">
      <w:pPr>
        <w:pStyle w:val="a6"/>
        <w:numPr>
          <w:ilvl w:val="0"/>
          <w:numId w:val="28"/>
        </w:numPr>
        <w:tabs>
          <w:tab w:val="left" w:pos="1134"/>
        </w:tabs>
        <w:spacing w:line="360" w:lineRule="auto"/>
        <w:ind w:left="0" w:firstLine="720"/>
        <w:jc w:val="both"/>
        <w:rPr>
          <w:rFonts w:ascii="Times New Roman" w:eastAsia="Times New Roman" w:hAnsi="Times New Roman" w:cs="Times New Roman"/>
          <w:sz w:val="28"/>
          <w:szCs w:val="28"/>
          <w:lang w:eastAsia="ru-RU"/>
        </w:rPr>
      </w:pPr>
      <w:r w:rsidRPr="00B05868">
        <w:rPr>
          <w:rFonts w:ascii="Times New Roman" w:eastAsia="Times New Roman" w:hAnsi="Times New Roman" w:cs="Times New Roman"/>
          <w:sz w:val="28"/>
          <w:szCs w:val="28"/>
          <w:lang w:eastAsia="ru-RU"/>
        </w:rPr>
        <w:t>торговля через</w:t>
      </w:r>
      <w:r w:rsidR="00E265F7" w:rsidRPr="00B05868">
        <w:rPr>
          <w:rFonts w:ascii="Times New Roman" w:eastAsia="Times New Roman" w:hAnsi="Times New Roman" w:cs="Times New Roman"/>
          <w:sz w:val="28"/>
          <w:szCs w:val="28"/>
          <w:lang w:eastAsia="ru-RU"/>
        </w:rPr>
        <w:t xml:space="preserve"> </w:t>
      </w:r>
      <w:r w:rsidRPr="00B05868">
        <w:rPr>
          <w:rFonts w:ascii="Times New Roman" w:eastAsia="Times New Roman" w:hAnsi="Times New Roman" w:cs="Times New Roman"/>
          <w:sz w:val="28"/>
          <w:szCs w:val="28"/>
          <w:lang w:eastAsia="ru-RU"/>
        </w:rPr>
        <w:t>объекты нестационарной торговой сети;</w:t>
      </w:r>
    </w:p>
    <w:p w:rsidR="00084E69" w:rsidRPr="00B05868" w:rsidRDefault="00084E69" w:rsidP="00B05868">
      <w:pPr>
        <w:pStyle w:val="a6"/>
        <w:numPr>
          <w:ilvl w:val="0"/>
          <w:numId w:val="28"/>
        </w:numPr>
        <w:tabs>
          <w:tab w:val="left" w:pos="1134"/>
        </w:tabs>
        <w:spacing w:line="360" w:lineRule="auto"/>
        <w:ind w:left="0" w:firstLine="720"/>
        <w:jc w:val="both"/>
        <w:rPr>
          <w:rFonts w:ascii="Times New Roman" w:eastAsia="Times New Roman" w:hAnsi="Times New Roman" w:cs="Times New Roman"/>
          <w:sz w:val="28"/>
          <w:szCs w:val="28"/>
          <w:lang w:eastAsia="ru-RU"/>
        </w:rPr>
      </w:pPr>
      <w:r w:rsidRPr="00B05868">
        <w:rPr>
          <w:rFonts w:ascii="Times New Roman" w:eastAsia="Times New Roman" w:hAnsi="Times New Roman" w:cs="Times New Roman"/>
          <w:sz w:val="28"/>
          <w:szCs w:val="28"/>
          <w:lang w:eastAsia="ru-RU"/>
        </w:rPr>
        <w:t>торговля, осуществляемая путем отпуска товаров со</w:t>
      </w:r>
      <w:r w:rsidR="00E265F7" w:rsidRPr="00B05868">
        <w:rPr>
          <w:rFonts w:ascii="Times New Roman" w:eastAsia="Times New Roman" w:hAnsi="Times New Roman" w:cs="Times New Roman"/>
          <w:sz w:val="28"/>
          <w:szCs w:val="28"/>
          <w:lang w:eastAsia="ru-RU"/>
        </w:rPr>
        <w:t xml:space="preserve"> </w:t>
      </w:r>
      <w:r w:rsidRPr="00B05868">
        <w:rPr>
          <w:rFonts w:ascii="Times New Roman" w:eastAsia="Times New Roman" w:hAnsi="Times New Roman" w:cs="Times New Roman"/>
          <w:sz w:val="28"/>
          <w:szCs w:val="28"/>
          <w:lang w:eastAsia="ru-RU"/>
        </w:rPr>
        <w:t>склада</w:t>
      </w:r>
      <w:r w:rsidR="00CA1D58">
        <w:rPr>
          <w:rFonts w:ascii="Times New Roman" w:eastAsia="Times New Roman" w:hAnsi="Times New Roman" w:cs="Times New Roman"/>
          <w:sz w:val="28"/>
          <w:szCs w:val="28"/>
          <w:lang w:eastAsia="ru-RU"/>
        </w:rPr>
        <w:t xml:space="preserve"> </w:t>
      </w:r>
      <w:r w:rsidR="00CA1D58" w:rsidRPr="00CA1D58">
        <w:rPr>
          <w:rFonts w:ascii="Times New Roman" w:eastAsia="Times New Roman" w:hAnsi="Times New Roman" w:cs="Times New Roman"/>
          <w:sz w:val="28"/>
          <w:szCs w:val="28"/>
          <w:lang w:eastAsia="ru-RU"/>
        </w:rPr>
        <w:t>[</w:t>
      </w:r>
      <w:r w:rsidR="00AF3A0F">
        <w:rPr>
          <w:rFonts w:ascii="Times New Roman" w:eastAsia="Times New Roman" w:hAnsi="Times New Roman" w:cs="Times New Roman"/>
          <w:sz w:val="28"/>
          <w:szCs w:val="28"/>
          <w:lang w:eastAsia="ru-RU"/>
        </w:rPr>
        <w:t>1</w:t>
      </w:r>
      <w:r w:rsidR="00CA1D58" w:rsidRPr="00CA1D58">
        <w:rPr>
          <w:rFonts w:ascii="Times New Roman" w:eastAsia="Times New Roman" w:hAnsi="Times New Roman" w:cs="Times New Roman"/>
          <w:sz w:val="28"/>
          <w:szCs w:val="28"/>
          <w:lang w:eastAsia="ru-RU"/>
        </w:rPr>
        <w:t>0]</w:t>
      </w:r>
      <w:r w:rsidRPr="00B05868">
        <w:rPr>
          <w:rFonts w:ascii="Times New Roman" w:eastAsia="Times New Roman" w:hAnsi="Times New Roman" w:cs="Times New Roman"/>
          <w:sz w:val="28"/>
          <w:szCs w:val="28"/>
          <w:lang w:eastAsia="ru-RU"/>
        </w:rPr>
        <w:t>.</w:t>
      </w:r>
    </w:p>
    <w:p w:rsidR="00084E69" w:rsidRPr="00281E0E" w:rsidRDefault="001A264A" w:rsidP="00084E69">
      <w:pPr>
        <w:pStyle w:val="a6"/>
        <w:spacing w:line="360" w:lineRule="auto"/>
        <w:ind w:left="0"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Деятельность по организации розничных рынков также приравнивается </w:t>
      </w:r>
      <w:r w:rsidR="00084E69" w:rsidRPr="00281E0E">
        <w:rPr>
          <w:rFonts w:ascii="Times New Roman" w:eastAsia="Times New Roman" w:hAnsi="Times New Roman" w:cs="Times New Roman"/>
          <w:sz w:val="28"/>
          <w:szCs w:val="28"/>
          <w:lang w:eastAsia="ru-RU"/>
        </w:rPr>
        <w:t>к</w:t>
      </w:r>
      <w:r w:rsidR="00E265F7">
        <w:rPr>
          <w:rFonts w:ascii="Times New Roman" w:eastAsia="Times New Roman" w:hAnsi="Times New Roman" w:cs="Times New Roman"/>
          <w:sz w:val="28"/>
          <w:szCs w:val="28"/>
          <w:lang w:eastAsia="ru-RU"/>
        </w:rPr>
        <w:t xml:space="preserve"> </w:t>
      </w:r>
      <w:r w:rsidR="00CA1D58">
        <w:rPr>
          <w:rFonts w:ascii="Times New Roman" w:eastAsia="Times New Roman" w:hAnsi="Times New Roman" w:cs="Times New Roman"/>
          <w:sz w:val="28"/>
          <w:szCs w:val="28"/>
          <w:lang w:eastAsia="ru-RU"/>
        </w:rPr>
        <w:t>торговой деятельности</w:t>
      </w:r>
      <w:r w:rsidR="00084E69" w:rsidRPr="00281E0E">
        <w:rPr>
          <w:rFonts w:ascii="Times New Roman" w:eastAsia="Times New Roman" w:hAnsi="Times New Roman" w:cs="Times New Roman"/>
          <w:sz w:val="28"/>
          <w:szCs w:val="28"/>
          <w:lang w:eastAsia="ru-RU"/>
        </w:rPr>
        <w:t>.</w:t>
      </w:r>
    </w:p>
    <w:p w:rsidR="00084E69" w:rsidRDefault="00084E69" w:rsidP="00084E69">
      <w:pPr>
        <w:pStyle w:val="a6"/>
        <w:spacing w:line="360" w:lineRule="auto"/>
        <w:ind w:left="0" w:firstLine="720"/>
        <w:jc w:val="both"/>
        <w:rPr>
          <w:rFonts w:ascii="Times New Roman" w:eastAsia="Times New Roman" w:hAnsi="Times New Roman" w:cs="Times New Roman"/>
          <w:sz w:val="28"/>
          <w:szCs w:val="28"/>
          <w:lang w:eastAsia="ru-RU"/>
        </w:rPr>
      </w:pPr>
      <w:r w:rsidRPr="00281E0E">
        <w:rPr>
          <w:rFonts w:ascii="Times New Roman" w:eastAsia="Times New Roman" w:hAnsi="Times New Roman" w:cs="Times New Roman"/>
          <w:sz w:val="28"/>
          <w:szCs w:val="28"/>
          <w:lang w:eastAsia="ru-RU"/>
        </w:rPr>
        <w:t>Юридически, фактом, который влечет возникновение объекта обложения сбором, является не</w:t>
      </w:r>
      <w:r w:rsidR="00E265F7">
        <w:rPr>
          <w:rFonts w:ascii="Times New Roman" w:eastAsia="Times New Roman" w:hAnsi="Times New Roman" w:cs="Times New Roman"/>
          <w:sz w:val="28"/>
          <w:szCs w:val="28"/>
          <w:lang w:eastAsia="ru-RU"/>
        </w:rPr>
        <w:t xml:space="preserve"> </w:t>
      </w:r>
      <w:r w:rsidRPr="00281E0E">
        <w:rPr>
          <w:rFonts w:ascii="Times New Roman" w:eastAsia="Times New Roman" w:hAnsi="Times New Roman" w:cs="Times New Roman"/>
          <w:sz w:val="28"/>
          <w:szCs w:val="28"/>
          <w:lang w:eastAsia="ru-RU"/>
        </w:rPr>
        <w:t>осуществление торговли и</w:t>
      </w:r>
      <w:r w:rsidR="00E265F7">
        <w:rPr>
          <w:rFonts w:ascii="Times New Roman" w:eastAsia="Times New Roman" w:hAnsi="Times New Roman" w:cs="Times New Roman"/>
          <w:sz w:val="28"/>
          <w:szCs w:val="28"/>
          <w:lang w:eastAsia="ru-RU"/>
        </w:rPr>
        <w:t xml:space="preserve"> </w:t>
      </w:r>
      <w:r w:rsidRPr="00281E0E">
        <w:rPr>
          <w:rFonts w:ascii="Times New Roman" w:eastAsia="Times New Roman" w:hAnsi="Times New Roman" w:cs="Times New Roman"/>
          <w:sz w:val="28"/>
          <w:szCs w:val="28"/>
          <w:lang w:eastAsia="ru-RU"/>
        </w:rPr>
        <w:t>даже не</w:t>
      </w:r>
      <w:r w:rsidR="00E265F7">
        <w:rPr>
          <w:rFonts w:ascii="Times New Roman" w:eastAsia="Times New Roman" w:hAnsi="Times New Roman" w:cs="Times New Roman"/>
          <w:sz w:val="28"/>
          <w:szCs w:val="28"/>
          <w:lang w:eastAsia="ru-RU"/>
        </w:rPr>
        <w:t xml:space="preserve"> </w:t>
      </w:r>
      <w:r w:rsidRPr="00281E0E">
        <w:rPr>
          <w:rFonts w:ascii="Times New Roman" w:eastAsia="Times New Roman" w:hAnsi="Times New Roman" w:cs="Times New Roman"/>
          <w:sz w:val="28"/>
          <w:szCs w:val="28"/>
          <w:lang w:eastAsia="ru-RU"/>
        </w:rPr>
        <w:t>получение дохода от</w:t>
      </w:r>
      <w:r w:rsidR="00E265F7">
        <w:rPr>
          <w:rFonts w:ascii="Times New Roman" w:eastAsia="Times New Roman" w:hAnsi="Times New Roman" w:cs="Times New Roman"/>
          <w:sz w:val="28"/>
          <w:szCs w:val="28"/>
          <w:lang w:eastAsia="ru-RU"/>
        </w:rPr>
        <w:t xml:space="preserve"> </w:t>
      </w:r>
      <w:r w:rsidRPr="00281E0E">
        <w:rPr>
          <w:rFonts w:ascii="Times New Roman" w:eastAsia="Times New Roman" w:hAnsi="Times New Roman" w:cs="Times New Roman"/>
          <w:sz w:val="28"/>
          <w:szCs w:val="28"/>
          <w:lang w:eastAsia="ru-RU"/>
        </w:rPr>
        <w:t>нее, а</w:t>
      </w:r>
      <w:r w:rsidR="00E265F7">
        <w:rPr>
          <w:rFonts w:ascii="Times New Roman" w:eastAsia="Times New Roman" w:hAnsi="Times New Roman" w:cs="Times New Roman"/>
          <w:sz w:val="28"/>
          <w:szCs w:val="28"/>
          <w:lang w:eastAsia="ru-RU"/>
        </w:rPr>
        <w:t xml:space="preserve"> </w:t>
      </w:r>
      <w:r w:rsidRPr="00281E0E">
        <w:rPr>
          <w:rFonts w:ascii="Times New Roman" w:eastAsia="Times New Roman" w:hAnsi="Times New Roman" w:cs="Times New Roman"/>
          <w:sz w:val="28"/>
          <w:szCs w:val="28"/>
          <w:lang w:eastAsia="ru-RU"/>
        </w:rPr>
        <w:t>факт использования объекта осуществления торговли. Под</w:t>
      </w:r>
      <w:r w:rsidR="00E265F7">
        <w:rPr>
          <w:rFonts w:ascii="Times New Roman" w:eastAsia="Times New Roman" w:hAnsi="Times New Roman" w:cs="Times New Roman"/>
          <w:sz w:val="28"/>
          <w:szCs w:val="28"/>
          <w:lang w:eastAsia="ru-RU"/>
        </w:rPr>
        <w:t xml:space="preserve"> </w:t>
      </w:r>
      <w:r w:rsidRPr="00281E0E">
        <w:rPr>
          <w:rFonts w:ascii="Times New Roman" w:eastAsia="Times New Roman" w:hAnsi="Times New Roman" w:cs="Times New Roman"/>
          <w:sz w:val="28"/>
          <w:szCs w:val="28"/>
          <w:lang w:eastAsia="ru-RU"/>
        </w:rPr>
        <w:t>таким объектом понимается:</w:t>
      </w:r>
    </w:p>
    <w:p w:rsidR="00FC51CF" w:rsidRDefault="00084E69" w:rsidP="00FC51CF">
      <w:pPr>
        <w:pStyle w:val="a6"/>
        <w:numPr>
          <w:ilvl w:val="0"/>
          <w:numId w:val="28"/>
        </w:numPr>
        <w:tabs>
          <w:tab w:val="left" w:pos="1134"/>
        </w:tabs>
        <w:spacing w:line="360" w:lineRule="auto"/>
        <w:ind w:left="0" w:firstLine="720"/>
        <w:jc w:val="both"/>
        <w:rPr>
          <w:rFonts w:ascii="Times New Roman" w:eastAsia="Times New Roman" w:hAnsi="Times New Roman" w:cs="Times New Roman"/>
          <w:sz w:val="28"/>
          <w:szCs w:val="28"/>
          <w:lang w:eastAsia="ru-RU"/>
        </w:rPr>
      </w:pPr>
      <w:r w:rsidRPr="00D96946">
        <w:rPr>
          <w:rFonts w:ascii="Times New Roman" w:eastAsia="Times New Roman" w:hAnsi="Times New Roman" w:cs="Times New Roman"/>
          <w:sz w:val="28"/>
          <w:szCs w:val="28"/>
          <w:lang w:eastAsia="ru-RU"/>
        </w:rPr>
        <w:t>здание, сооружение, помещение, стационарный или</w:t>
      </w:r>
      <w:r w:rsidR="00D96946">
        <w:rPr>
          <w:rFonts w:ascii="Times New Roman" w:eastAsia="Times New Roman" w:hAnsi="Times New Roman" w:cs="Times New Roman"/>
          <w:sz w:val="28"/>
          <w:szCs w:val="28"/>
          <w:lang w:eastAsia="ru-RU"/>
        </w:rPr>
        <w:t xml:space="preserve"> </w:t>
      </w:r>
      <w:r w:rsidRPr="00D96946">
        <w:rPr>
          <w:rFonts w:ascii="Times New Roman" w:eastAsia="Times New Roman" w:hAnsi="Times New Roman" w:cs="Times New Roman"/>
          <w:sz w:val="28"/>
          <w:szCs w:val="28"/>
          <w:lang w:eastAsia="ru-RU"/>
        </w:rPr>
        <w:t>нестационарный торговый объект или</w:t>
      </w:r>
      <w:r w:rsidR="00D96946">
        <w:rPr>
          <w:rFonts w:ascii="Times New Roman" w:eastAsia="Times New Roman" w:hAnsi="Times New Roman" w:cs="Times New Roman"/>
          <w:sz w:val="28"/>
          <w:szCs w:val="28"/>
          <w:lang w:eastAsia="ru-RU"/>
        </w:rPr>
        <w:t xml:space="preserve"> </w:t>
      </w:r>
      <w:r w:rsidRPr="00D96946">
        <w:rPr>
          <w:rFonts w:ascii="Times New Roman" w:eastAsia="Times New Roman" w:hAnsi="Times New Roman" w:cs="Times New Roman"/>
          <w:sz w:val="28"/>
          <w:szCs w:val="28"/>
          <w:lang w:eastAsia="ru-RU"/>
        </w:rPr>
        <w:t>торговая точка, с</w:t>
      </w:r>
      <w:r w:rsidR="00D96946">
        <w:rPr>
          <w:rFonts w:ascii="Times New Roman" w:eastAsia="Times New Roman" w:hAnsi="Times New Roman" w:cs="Times New Roman"/>
          <w:sz w:val="28"/>
          <w:szCs w:val="28"/>
          <w:lang w:eastAsia="ru-RU"/>
        </w:rPr>
        <w:t xml:space="preserve"> </w:t>
      </w:r>
      <w:r w:rsidRPr="00D96946">
        <w:rPr>
          <w:rFonts w:ascii="Times New Roman" w:eastAsia="Times New Roman" w:hAnsi="Times New Roman" w:cs="Times New Roman"/>
          <w:sz w:val="28"/>
          <w:szCs w:val="28"/>
          <w:lang w:eastAsia="ru-RU"/>
        </w:rPr>
        <w:t>использованием которых осуществляется торговая деятельность;</w:t>
      </w:r>
    </w:p>
    <w:p w:rsidR="00084E69" w:rsidRPr="00FC51CF" w:rsidRDefault="00084E69" w:rsidP="00FC51CF">
      <w:pPr>
        <w:pStyle w:val="a6"/>
        <w:numPr>
          <w:ilvl w:val="0"/>
          <w:numId w:val="28"/>
        </w:numPr>
        <w:tabs>
          <w:tab w:val="left" w:pos="1134"/>
        </w:tabs>
        <w:spacing w:line="360" w:lineRule="auto"/>
        <w:ind w:left="0" w:firstLine="720"/>
        <w:jc w:val="both"/>
        <w:rPr>
          <w:rFonts w:ascii="Times New Roman" w:eastAsia="Times New Roman" w:hAnsi="Times New Roman" w:cs="Times New Roman"/>
          <w:sz w:val="28"/>
          <w:szCs w:val="28"/>
          <w:lang w:eastAsia="ru-RU"/>
        </w:rPr>
      </w:pPr>
      <w:r w:rsidRPr="00FC51CF">
        <w:rPr>
          <w:rFonts w:ascii="Times New Roman" w:eastAsia="Times New Roman" w:hAnsi="Times New Roman" w:cs="Times New Roman"/>
          <w:sz w:val="28"/>
          <w:szCs w:val="28"/>
          <w:lang w:eastAsia="ru-RU"/>
        </w:rPr>
        <w:t>объект недвижимого имущества, с</w:t>
      </w:r>
      <w:r w:rsidR="00D96946" w:rsidRPr="00FC51CF">
        <w:rPr>
          <w:rFonts w:ascii="Times New Roman" w:eastAsia="Times New Roman" w:hAnsi="Times New Roman" w:cs="Times New Roman"/>
          <w:sz w:val="28"/>
          <w:szCs w:val="28"/>
          <w:lang w:eastAsia="ru-RU"/>
        </w:rPr>
        <w:t xml:space="preserve"> </w:t>
      </w:r>
      <w:r w:rsidRPr="00FC51CF">
        <w:rPr>
          <w:rFonts w:ascii="Times New Roman" w:eastAsia="Times New Roman" w:hAnsi="Times New Roman" w:cs="Times New Roman"/>
          <w:sz w:val="28"/>
          <w:szCs w:val="28"/>
          <w:lang w:eastAsia="ru-RU"/>
        </w:rPr>
        <w:t>использованием которого управляющая рынком компания организовала розничный рынок</w:t>
      </w:r>
      <w:r w:rsidR="003E3E56">
        <w:rPr>
          <w:rFonts w:ascii="Times New Roman" w:eastAsia="Times New Roman" w:hAnsi="Times New Roman" w:cs="Times New Roman"/>
          <w:sz w:val="28"/>
          <w:szCs w:val="28"/>
          <w:lang w:eastAsia="ru-RU"/>
        </w:rPr>
        <w:t xml:space="preserve"> </w:t>
      </w:r>
      <w:r w:rsidR="003E3E56" w:rsidRPr="003E3E56">
        <w:rPr>
          <w:rFonts w:ascii="Times New Roman" w:eastAsia="Times New Roman" w:hAnsi="Times New Roman" w:cs="Times New Roman"/>
          <w:sz w:val="28"/>
          <w:szCs w:val="28"/>
          <w:lang w:eastAsia="ru-RU"/>
        </w:rPr>
        <w:t>[</w:t>
      </w:r>
      <w:r w:rsidR="00AF3A0F">
        <w:rPr>
          <w:rFonts w:ascii="Times New Roman" w:eastAsia="Times New Roman" w:hAnsi="Times New Roman" w:cs="Times New Roman"/>
          <w:sz w:val="28"/>
          <w:szCs w:val="28"/>
          <w:lang w:eastAsia="ru-RU"/>
        </w:rPr>
        <w:t>1</w:t>
      </w:r>
      <w:r w:rsidR="007505AB" w:rsidRPr="007505AB">
        <w:rPr>
          <w:rFonts w:ascii="Times New Roman" w:eastAsia="Times New Roman" w:hAnsi="Times New Roman" w:cs="Times New Roman"/>
          <w:sz w:val="28"/>
          <w:szCs w:val="28"/>
          <w:lang w:eastAsia="ru-RU"/>
        </w:rPr>
        <w:t>0</w:t>
      </w:r>
      <w:r w:rsidR="003E3E56" w:rsidRPr="003E3E56">
        <w:rPr>
          <w:rFonts w:ascii="Times New Roman" w:eastAsia="Times New Roman" w:hAnsi="Times New Roman" w:cs="Times New Roman"/>
          <w:sz w:val="28"/>
          <w:szCs w:val="28"/>
          <w:lang w:eastAsia="ru-RU"/>
        </w:rPr>
        <w:t>]</w:t>
      </w:r>
      <w:r w:rsidRPr="00FC51CF">
        <w:rPr>
          <w:rFonts w:ascii="Times New Roman" w:eastAsia="Times New Roman" w:hAnsi="Times New Roman" w:cs="Times New Roman"/>
          <w:sz w:val="28"/>
          <w:szCs w:val="28"/>
          <w:lang w:eastAsia="ru-RU"/>
        </w:rPr>
        <w:t>.</w:t>
      </w:r>
    </w:p>
    <w:p w:rsidR="00307E2D" w:rsidRPr="00307E2D" w:rsidRDefault="009C00CE" w:rsidP="00084E69">
      <w:pPr>
        <w:pStyle w:val="a6"/>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 торгового сбора рассчитывается о</w:t>
      </w:r>
      <w:r w:rsidR="00084E69" w:rsidRPr="00281E0E">
        <w:rPr>
          <w:rFonts w:ascii="Times New Roman" w:eastAsia="Times New Roman" w:hAnsi="Times New Roman" w:cs="Times New Roman"/>
          <w:sz w:val="28"/>
          <w:szCs w:val="28"/>
          <w:lang w:eastAsia="ru-RU"/>
        </w:rPr>
        <w:t>рганизаци</w:t>
      </w:r>
      <w:r>
        <w:rPr>
          <w:rFonts w:ascii="Times New Roman" w:eastAsia="Times New Roman" w:hAnsi="Times New Roman" w:cs="Times New Roman"/>
          <w:sz w:val="28"/>
          <w:szCs w:val="28"/>
          <w:lang w:eastAsia="ru-RU"/>
        </w:rPr>
        <w:t xml:space="preserve">ей и ИП </w:t>
      </w:r>
      <w:r w:rsidR="00084E69" w:rsidRPr="00281E0E">
        <w:rPr>
          <w:rFonts w:ascii="Times New Roman" w:eastAsia="Times New Roman" w:hAnsi="Times New Roman" w:cs="Times New Roman"/>
          <w:sz w:val="28"/>
          <w:szCs w:val="28"/>
          <w:lang w:eastAsia="ru-RU"/>
        </w:rPr>
        <w:t xml:space="preserve">самостоятельно </w:t>
      </w:r>
      <w:r w:rsidR="00307E2D">
        <w:rPr>
          <w:rFonts w:ascii="Times New Roman" w:eastAsia="Times New Roman" w:hAnsi="Times New Roman" w:cs="Times New Roman"/>
          <w:sz w:val="28"/>
          <w:szCs w:val="28"/>
          <w:lang w:eastAsia="ru-RU"/>
        </w:rPr>
        <w:t>и по каждому объекту торговли.</w:t>
      </w:r>
    </w:p>
    <w:p w:rsidR="00CC7330" w:rsidRDefault="009C00CE" w:rsidP="00084E69">
      <w:pPr>
        <w:pStyle w:val="a6"/>
        <w:spacing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расчете сбора используются два показателя</w:t>
      </w:r>
      <w:r w:rsidR="00084E69" w:rsidRPr="00281E0E">
        <w:rPr>
          <w:rFonts w:ascii="Times New Roman" w:eastAsia="Times New Roman" w:hAnsi="Times New Roman" w:cs="Times New Roman"/>
          <w:sz w:val="28"/>
          <w:szCs w:val="28"/>
          <w:lang w:eastAsia="ru-RU"/>
        </w:rPr>
        <w:t>: фактическое значение физической характеристики объекта осуществления торговли (например, площадь объекта торговли) и ставка сбора</w:t>
      </w:r>
      <w:r w:rsidR="00A76D6D">
        <w:rPr>
          <w:rFonts w:ascii="Times New Roman" w:eastAsia="Times New Roman" w:hAnsi="Times New Roman" w:cs="Times New Roman"/>
          <w:sz w:val="28"/>
          <w:szCs w:val="28"/>
          <w:lang w:eastAsia="ru-RU"/>
        </w:rPr>
        <w:t xml:space="preserve"> </w:t>
      </w:r>
      <w:r w:rsidR="00A76D6D" w:rsidRPr="00A76D6D">
        <w:rPr>
          <w:rFonts w:ascii="Times New Roman" w:eastAsia="Times New Roman" w:hAnsi="Times New Roman" w:cs="Times New Roman"/>
          <w:sz w:val="28"/>
          <w:szCs w:val="28"/>
          <w:lang w:eastAsia="ru-RU"/>
        </w:rPr>
        <w:t>[</w:t>
      </w:r>
      <w:r w:rsidR="00AF3A0F">
        <w:rPr>
          <w:rFonts w:ascii="Times New Roman" w:eastAsia="Times New Roman" w:hAnsi="Times New Roman" w:cs="Times New Roman"/>
          <w:sz w:val="28"/>
          <w:szCs w:val="28"/>
          <w:lang w:eastAsia="ru-RU"/>
        </w:rPr>
        <w:t>34</w:t>
      </w:r>
      <w:r w:rsidR="00A76D6D" w:rsidRPr="00A76D6D">
        <w:rPr>
          <w:rFonts w:ascii="Times New Roman" w:eastAsia="Times New Roman" w:hAnsi="Times New Roman" w:cs="Times New Roman"/>
          <w:sz w:val="28"/>
          <w:szCs w:val="28"/>
          <w:lang w:eastAsia="ru-RU"/>
        </w:rPr>
        <w:t>]</w:t>
      </w:r>
      <w:r w:rsidR="00084E69" w:rsidRPr="00281E0E">
        <w:rPr>
          <w:rFonts w:ascii="Times New Roman" w:eastAsia="Times New Roman" w:hAnsi="Times New Roman" w:cs="Times New Roman"/>
          <w:sz w:val="28"/>
          <w:szCs w:val="28"/>
          <w:lang w:eastAsia="ru-RU"/>
        </w:rPr>
        <w:t>.</w:t>
      </w:r>
    </w:p>
    <w:p w:rsidR="00084E69" w:rsidRPr="00AF3A0F" w:rsidRDefault="00084E69" w:rsidP="00084E69">
      <w:pPr>
        <w:pStyle w:val="a6"/>
        <w:spacing w:line="360" w:lineRule="auto"/>
        <w:ind w:left="0" w:firstLine="72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lastRenderedPageBreak/>
        <w:t xml:space="preserve">Законом г. Москвы «О торговом сборе» </w:t>
      </w:r>
      <w:r w:rsidR="003E3E56" w:rsidRPr="003E3E56">
        <w:rPr>
          <w:rFonts w:ascii="Times New Roman" w:hAnsi="Times New Roman" w:cs="Times New Roman"/>
          <w:sz w:val="28"/>
          <w:szCs w:val="28"/>
          <w:shd w:val="clear" w:color="auto" w:fill="FFFFFF"/>
        </w:rPr>
        <w:t>[</w:t>
      </w:r>
      <w:r w:rsidR="00AF3A0F">
        <w:rPr>
          <w:rFonts w:ascii="Times New Roman" w:hAnsi="Times New Roman" w:cs="Times New Roman"/>
          <w:sz w:val="28"/>
          <w:szCs w:val="28"/>
          <w:shd w:val="clear" w:color="auto" w:fill="FFFFFF"/>
        </w:rPr>
        <w:t>14</w:t>
      </w:r>
      <w:r w:rsidR="003E3E56" w:rsidRPr="003E3E56">
        <w:rPr>
          <w:rFonts w:ascii="Times New Roman" w:hAnsi="Times New Roman" w:cs="Times New Roman"/>
          <w:sz w:val="28"/>
          <w:szCs w:val="28"/>
          <w:shd w:val="clear" w:color="auto" w:fill="FFFFFF"/>
        </w:rPr>
        <w:t xml:space="preserve">] </w:t>
      </w:r>
      <w:r w:rsidRPr="00281E0E">
        <w:rPr>
          <w:rFonts w:ascii="Times New Roman" w:hAnsi="Times New Roman" w:cs="Times New Roman"/>
          <w:sz w:val="28"/>
          <w:szCs w:val="28"/>
          <w:shd w:val="clear" w:color="auto" w:fill="FFFFFF"/>
        </w:rPr>
        <w:t xml:space="preserve">предусмотрены следующие ставки торгового сбора </w:t>
      </w:r>
      <w:r w:rsidR="000973EC">
        <w:rPr>
          <w:rFonts w:ascii="Times New Roman" w:hAnsi="Times New Roman" w:cs="Times New Roman"/>
          <w:sz w:val="28"/>
          <w:szCs w:val="28"/>
          <w:shd w:val="clear" w:color="auto" w:fill="FFFFFF"/>
        </w:rPr>
        <w:t xml:space="preserve">на 2017 год </w:t>
      </w:r>
      <w:r w:rsidRPr="00281E0E">
        <w:rPr>
          <w:rFonts w:ascii="Times New Roman" w:hAnsi="Times New Roman" w:cs="Times New Roman"/>
          <w:sz w:val="28"/>
          <w:szCs w:val="28"/>
          <w:shd w:val="clear" w:color="auto" w:fill="FFFFFF"/>
        </w:rPr>
        <w:t>(см. таблицу 1)</w:t>
      </w:r>
      <w:r w:rsidR="000973EC">
        <w:rPr>
          <w:rFonts w:ascii="Times New Roman" w:hAnsi="Times New Roman" w:cs="Times New Roman"/>
          <w:sz w:val="28"/>
          <w:szCs w:val="28"/>
          <w:shd w:val="clear" w:color="auto" w:fill="FFFFFF"/>
        </w:rPr>
        <w:t>.</w:t>
      </w:r>
    </w:p>
    <w:p w:rsidR="00084E69" w:rsidRPr="00281E0E" w:rsidRDefault="00084E69" w:rsidP="000973EC">
      <w:pPr>
        <w:pStyle w:val="a6"/>
        <w:spacing w:after="0" w:line="360" w:lineRule="auto"/>
        <w:ind w:left="0"/>
        <w:jc w:val="both"/>
        <w:rPr>
          <w:rFonts w:ascii="Times New Roman" w:hAnsi="Times New Roman" w:cs="Times New Roman"/>
          <w:sz w:val="28"/>
          <w:szCs w:val="28"/>
          <w:shd w:val="clear" w:color="auto" w:fill="FFFFFF"/>
        </w:rPr>
      </w:pPr>
      <w:r w:rsidRPr="00281E0E">
        <w:rPr>
          <w:rFonts w:ascii="Times New Roman" w:hAnsi="Times New Roman" w:cs="Times New Roman"/>
          <w:sz w:val="28"/>
          <w:szCs w:val="28"/>
          <w:shd w:val="clear" w:color="auto" w:fill="FFFFFF"/>
        </w:rPr>
        <w:t>Таблица 1 – Ставки торгового сбора для г. Москвы на 201</w:t>
      </w:r>
      <w:r w:rsidR="00670E65">
        <w:rPr>
          <w:rFonts w:ascii="Times New Roman" w:hAnsi="Times New Roman" w:cs="Times New Roman"/>
          <w:sz w:val="28"/>
          <w:szCs w:val="28"/>
          <w:shd w:val="clear" w:color="auto" w:fill="FFFFFF"/>
        </w:rPr>
        <w:t>7</w:t>
      </w:r>
      <w:r w:rsidRPr="00281E0E">
        <w:rPr>
          <w:rFonts w:ascii="Times New Roman" w:hAnsi="Times New Roman" w:cs="Times New Roman"/>
          <w:sz w:val="28"/>
          <w:szCs w:val="28"/>
          <w:shd w:val="clear" w:color="auto" w:fill="FFFFFF"/>
        </w:rPr>
        <w:t xml:space="preserve"> год</w:t>
      </w:r>
    </w:p>
    <w:tbl>
      <w:tblPr>
        <w:tblStyle w:val="a9"/>
        <w:tblW w:w="5000" w:type="pct"/>
        <w:tblLook w:val="04A0" w:firstRow="1" w:lastRow="0" w:firstColumn="1" w:lastColumn="0" w:noHBand="0" w:noVBand="1"/>
      </w:tblPr>
      <w:tblGrid>
        <w:gridCol w:w="2198"/>
        <w:gridCol w:w="1643"/>
        <w:gridCol w:w="1274"/>
        <w:gridCol w:w="816"/>
        <w:gridCol w:w="2383"/>
        <w:gridCol w:w="1540"/>
      </w:tblGrid>
      <w:tr w:rsidR="00084E69" w:rsidRPr="00281E0E" w:rsidTr="00944787">
        <w:trPr>
          <w:trHeight w:val="454"/>
        </w:trPr>
        <w:tc>
          <w:tcPr>
            <w:tcW w:w="1073" w:type="pct"/>
            <w:vMerge w:val="restar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Территория функционирования объекта торговли</w:t>
            </w:r>
          </w:p>
        </w:tc>
        <w:tc>
          <w:tcPr>
            <w:tcW w:w="836" w:type="pct"/>
            <w:vMerge w:val="restar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Торговля через объекты стационарной торговой сети, не имеющих торговых залов, руб.</w:t>
            </w:r>
          </w:p>
        </w:tc>
        <w:tc>
          <w:tcPr>
            <w:tcW w:w="647" w:type="pct"/>
            <w:vMerge w:val="restar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Развозная и разносная розничная торговля, руб.</w:t>
            </w:r>
          </w:p>
        </w:tc>
        <w:tc>
          <w:tcPr>
            <w:tcW w:w="1690" w:type="pct"/>
            <w:gridSpan w:val="2"/>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Торговля через объекты стационарной торговой сети с торговыми залами, руб.</w:t>
            </w:r>
          </w:p>
        </w:tc>
        <w:tc>
          <w:tcPr>
            <w:tcW w:w="754" w:type="pct"/>
            <w:vMerge w:val="restar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Организация розничных рынков (руб. за 1 кв. м.)</w:t>
            </w:r>
          </w:p>
        </w:tc>
      </w:tr>
      <w:tr w:rsidR="00084E69" w:rsidRPr="00281E0E" w:rsidTr="00944787">
        <w:trPr>
          <w:trHeight w:val="454"/>
        </w:trPr>
        <w:tc>
          <w:tcPr>
            <w:tcW w:w="1073" w:type="pct"/>
            <w:vMerge/>
          </w:tcPr>
          <w:p w:rsidR="00084E69" w:rsidRPr="00670E65" w:rsidRDefault="00084E69" w:rsidP="00670E65">
            <w:pPr>
              <w:rPr>
                <w:rFonts w:ascii="Times New Roman" w:eastAsia="Times New Roman" w:hAnsi="Times New Roman" w:cs="Times New Roman"/>
                <w:sz w:val="24"/>
                <w:szCs w:val="24"/>
                <w:lang w:eastAsia="ru-RU"/>
              </w:rPr>
            </w:pPr>
          </w:p>
        </w:tc>
        <w:tc>
          <w:tcPr>
            <w:tcW w:w="836" w:type="pct"/>
            <w:vMerge/>
          </w:tcPr>
          <w:p w:rsidR="00084E69" w:rsidRPr="00670E65" w:rsidRDefault="00084E69" w:rsidP="00670E65">
            <w:pPr>
              <w:rPr>
                <w:rFonts w:ascii="Times New Roman" w:eastAsia="Times New Roman" w:hAnsi="Times New Roman" w:cs="Times New Roman"/>
                <w:sz w:val="24"/>
                <w:szCs w:val="24"/>
                <w:lang w:eastAsia="ru-RU"/>
              </w:rPr>
            </w:pPr>
          </w:p>
        </w:tc>
        <w:tc>
          <w:tcPr>
            <w:tcW w:w="647" w:type="pct"/>
            <w:vMerge/>
          </w:tcPr>
          <w:p w:rsidR="00084E69" w:rsidRPr="00670E65" w:rsidRDefault="00084E69" w:rsidP="00670E65">
            <w:pPr>
              <w:rPr>
                <w:rFonts w:ascii="Times New Roman" w:eastAsia="Times New Roman" w:hAnsi="Times New Roman" w:cs="Times New Roman"/>
                <w:sz w:val="24"/>
                <w:szCs w:val="24"/>
                <w:lang w:eastAsia="ru-RU"/>
              </w:rPr>
            </w:pPr>
          </w:p>
        </w:tc>
        <w:tc>
          <w:tcPr>
            <w:tcW w:w="443" w:type="pc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До 50 кв. м.</w:t>
            </w:r>
          </w:p>
        </w:tc>
        <w:tc>
          <w:tcPr>
            <w:tcW w:w="1247" w:type="pc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Свыше 50 кв. м. (где х – количество кв. м. сверх 50 кв. м.)</w:t>
            </w:r>
          </w:p>
        </w:tc>
        <w:tc>
          <w:tcPr>
            <w:tcW w:w="754" w:type="pct"/>
            <w:vMerge/>
          </w:tcPr>
          <w:p w:rsidR="00084E69" w:rsidRPr="00670E65" w:rsidRDefault="00084E69" w:rsidP="00670E65">
            <w:pPr>
              <w:rPr>
                <w:rFonts w:ascii="Times New Roman" w:eastAsia="Times New Roman" w:hAnsi="Times New Roman" w:cs="Times New Roman"/>
                <w:sz w:val="24"/>
                <w:szCs w:val="24"/>
                <w:lang w:eastAsia="ru-RU"/>
              </w:rPr>
            </w:pPr>
          </w:p>
        </w:tc>
      </w:tr>
      <w:tr w:rsidR="00084E69" w:rsidRPr="00281E0E" w:rsidTr="00931052">
        <w:trPr>
          <w:trHeight w:val="724"/>
        </w:trPr>
        <w:tc>
          <w:tcPr>
            <w:tcW w:w="1073" w:type="pct"/>
            <w:vAlign w:val="center"/>
          </w:tcPr>
          <w:p w:rsidR="00084E69" w:rsidRPr="00670E65" w:rsidRDefault="00084E69" w:rsidP="00670E65">
            <w:pP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На территории ЦАО г. Москвы</w:t>
            </w:r>
          </w:p>
        </w:tc>
        <w:tc>
          <w:tcPr>
            <w:tcW w:w="836" w:type="pc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81000</w:t>
            </w:r>
          </w:p>
        </w:tc>
        <w:tc>
          <w:tcPr>
            <w:tcW w:w="647" w:type="pc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40500</w:t>
            </w:r>
          </w:p>
        </w:tc>
        <w:tc>
          <w:tcPr>
            <w:tcW w:w="443" w:type="pc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60000</w:t>
            </w:r>
          </w:p>
        </w:tc>
        <w:tc>
          <w:tcPr>
            <w:tcW w:w="1247" w:type="pct"/>
            <w:vAlign w:val="center"/>
          </w:tcPr>
          <w:p w:rsidR="00084E69" w:rsidRPr="00670E65" w:rsidRDefault="00084E69" w:rsidP="004E1F48">
            <w:pPr>
              <w:jc w:val="center"/>
              <w:rPr>
                <w:rFonts w:ascii="Times New Roman" w:eastAsia="Times New Roman" w:hAnsi="Times New Roman" w:cs="Times New Roman"/>
                <w:sz w:val="24"/>
                <w:szCs w:val="24"/>
                <w:lang w:eastAsia="ru-RU"/>
              </w:rPr>
            </w:pPr>
            <w:r w:rsidRPr="00670E65">
              <w:rPr>
                <w:rFonts w:ascii="Times New Roman" w:hAnsi="Times New Roman" w:cs="Times New Roman"/>
                <w:sz w:val="24"/>
                <w:szCs w:val="24"/>
              </w:rPr>
              <w:t xml:space="preserve">(1200 руб. * 50 </w:t>
            </w:r>
            <w:r w:rsidR="004E1F48">
              <w:rPr>
                <w:rFonts w:ascii="Times New Roman" w:hAnsi="Times New Roman" w:cs="Times New Roman"/>
                <w:sz w:val="24"/>
                <w:szCs w:val="24"/>
              </w:rPr>
              <w:t>м</w:t>
            </w:r>
            <w:r w:rsidR="004E1F48" w:rsidRPr="004E1F48">
              <w:rPr>
                <w:rFonts w:ascii="Times New Roman" w:hAnsi="Times New Roman" w:cs="Times New Roman"/>
                <w:sz w:val="24"/>
                <w:szCs w:val="24"/>
                <w:vertAlign w:val="superscript"/>
              </w:rPr>
              <w:t>2</w:t>
            </w:r>
            <w:r w:rsidRPr="00670E65">
              <w:rPr>
                <w:rFonts w:ascii="Times New Roman" w:hAnsi="Times New Roman" w:cs="Times New Roman"/>
                <w:sz w:val="24"/>
                <w:szCs w:val="24"/>
              </w:rPr>
              <w:t>) + (50 руб. * х)</w:t>
            </w:r>
          </w:p>
        </w:tc>
        <w:tc>
          <w:tcPr>
            <w:tcW w:w="754" w:type="pc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50</w:t>
            </w:r>
          </w:p>
        </w:tc>
      </w:tr>
      <w:tr w:rsidR="00084E69" w:rsidRPr="00281E0E" w:rsidTr="00931052">
        <w:trPr>
          <w:trHeight w:val="976"/>
        </w:trPr>
        <w:tc>
          <w:tcPr>
            <w:tcW w:w="1073" w:type="pct"/>
            <w:vAlign w:val="center"/>
          </w:tcPr>
          <w:p w:rsidR="00084E69" w:rsidRPr="00670E65" w:rsidRDefault="00084E69" w:rsidP="00670E65">
            <w:pP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На территории внутри МКАД (кроме ЦАО)</w:t>
            </w:r>
          </w:p>
        </w:tc>
        <w:tc>
          <w:tcPr>
            <w:tcW w:w="836" w:type="pc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40500</w:t>
            </w:r>
          </w:p>
        </w:tc>
        <w:tc>
          <w:tcPr>
            <w:tcW w:w="647" w:type="pc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40500</w:t>
            </w:r>
          </w:p>
        </w:tc>
        <w:tc>
          <w:tcPr>
            <w:tcW w:w="443" w:type="pc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30000</w:t>
            </w:r>
          </w:p>
        </w:tc>
        <w:tc>
          <w:tcPr>
            <w:tcW w:w="1247" w:type="pc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hAnsi="Times New Roman" w:cs="Times New Roman"/>
                <w:sz w:val="24"/>
                <w:szCs w:val="24"/>
              </w:rPr>
              <w:t xml:space="preserve">(600 руб. * </w:t>
            </w:r>
            <w:r w:rsidR="004E1F48" w:rsidRPr="00670E65">
              <w:rPr>
                <w:rFonts w:ascii="Times New Roman" w:hAnsi="Times New Roman" w:cs="Times New Roman"/>
                <w:sz w:val="24"/>
                <w:szCs w:val="24"/>
              </w:rPr>
              <w:t xml:space="preserve">50 </w:t>
            </w:r>
            <w:r w:rsidR="004E1F48">
              <w:rPr>
                <w:rFonts w:ascii="Times New Roman" w:hAnsi="Times New Roman" w:cs="Times New Roman"/>
                <w:sz w:val="24"/>
                <w:szCs w:val="24"/>
              </w:rPr>
              <w:t>м</w:t>
            </w:r>
            <w:r w:rsidR="004E1F48" w:rsidRPr="004E1F48">
              <w:rPr>
                <w:rFonts w:ascii="Times New Roman" w:hAnsi="Times New Roman" w:cs="Times New Roman"/>
                <w:sz w:val="24"/>
                <w:szCs w:val="24"/>
                <w:vertAlign w:val="superscript"/>
              </w:rPr>
              <w:t>2</w:t>
            </w:r>
            <w:r w:rsidRPr="00670E65">
              <w:rPr>
                <w:rFonts w:ascii="Times New Roman" w:hAnsi="Times New Roman" w:cs="Times New Roman"/>
                <w:sz w:val="24"/>
                <w:szCs w:val="24"/>
              </w:rPr>
              <w:t>) + (50 руб. * х)</w:t>
            </w:r>
          </w:p>
        </w:tc>
        <w:tc>
          <w:tcPr>
            <w:tcW w:w="754" w:type="pc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50</w:t>
            </w:r>
          </w:p>
        </w:tc>
      </w:tr>
      <w:tr w:rsidR="00084E69" w:rsidRPr="00281E0E" w:rsidTr="00931052">
        <w:trPr>
          <w:trHeight w:val="706"/>
        </w:trPr>
        <w:tc>
          <w:tcPr>
            <w:tcW w:w="1073" w:type="pct"/>
            <w:vAlign w:val="center"/>
          </w:tcPr>
          <w:p w:rsidR="00084E69" w:rsidRPr="00670E65" w:rsidRDefault="00084E69" w:rsidP="00670E65">
            <w:pP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На территории г. Москвы за МКАД</w:t>
            </w:r>
          </w:p>
        </w:tc>
        <w:tc>
          <w:tcPr>
            <w:tcW w:w="836" w:type="pc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28350</w:t>
            </w:r>
          </w:p>
        </w:tc>
        <w:tc>
          <w:tcPr>
            <w:tcW w:w="647" w:type="pc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40500</w:t>
            </w:r>
          </w:p>
        </w:tc>
        <w:tc>
          <w:tcPr>
            <w:tcW w:w="443" w:type="pc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21000</w:t>
            </w:r>
          </w:p>
        </w:tc>
        <w:tc>
          <w:tcPr>
            <w:tcW w:w="1247" w:type="pc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hAnsi="Times New Roman" w:cs="Times New Roman"/>
                <w:sz w:val="24"/>
                <w:szCs w:val="24"/>
              </w:rPr>
              <w:t xml:space="preserve">(420 руб. * </w:t>
            </w:r>
            <w:r w:rsidR="004E1F48" w:rsidRPr="00670E65">
              <w:rPr>
                <w:rFonts w:ascii="Times New Roman" w:hAnsi="Times New Roman" w:cs="Times New Roman"/>
                <w:sz w:val="24"/>
                <w:szCs w:val="24"/>
              </w:rPr>
              <w:t xml:space="preserve">50 </w:t>
            </w:r>
            <w:r w:rsidR="004E1F48">
              <w:rPr>
                <w:rFonts w:ascii="Times New Roman" w:hAnsi="Times New Roman" w:cs="Times New Roman"/>
                <w:sz w:val="24"/>
                <w:szCs w:val="24"/>
              </w:rPr>
              <w:t>м</w:t>
            </w:r>
            <w:r w:rsidR="004E1F48" w:rsidRPr="004E1F48">
              <w:rPr>
                <w:rFonts w:ascii="Times New Roman" w:hAnsi="Times New Roman" w:cs="Times New Roman"/>
                <w:sz w:val="24"/>
                <w:szCs w:val="24"/>
                <w:vertAlign w:val="superscript"/>
              </w:rPr>
              <w:t>2</w:t>
            </w:r>
            <w:r w:rsidRPr="00670E65">
              <w:rPr>
                <w:rFonts w:ascii="Times New Roman" w:hAnsi="Times New Roman" w:cs="Times New Roman"/>
                <w:sz w:val="24"/>
                <w:szCs w:val="24"/>
              </w:rPr>
              <w:t>) + (50 руб. * х)</w:t>
            </w:r>
          </w:p>
        </w:tc>
        <w:tc>
          <w:tcPr>
            <w:tcW w:w="754" w:type="pct"/>
            <w:vAlign w:val="center"/>
          </w:tcPr>
          <w:p w:rsidR="00084E69" w:rsidRPr="00670E65" w:rsidRDefault="00084E69" w:rsidP="00670E65">
            <w:pPr>
              <w:jc w:val="center"/>
              <w:rPr>
                <w:rFonts w:ascii="Times New Roman" w:eastAsia="Times New Roman" w:hAnsi="Times New Roman" w:cs="Times New Roman"/>
                <w:sz w:val="24"/>
                <w:szCs w:val="24"/>
                <w:lang w:eastAsia="ru-RU"/>
              </w:rPr>
            </w:pPr>
            <w:r w:rsidRPr="00670E65">
              <w:rPr>
                <w:rFonts w:ascii="Times New Roman" w:eastAsia="Times New Roman" w:hAnsi="Times New Roman" w:cs="Times New Roman"/>
                <w:sz w:val="24"/>
                <w:szCs w:val="24"/>
                <w:lang w:eastAsia="ru-RU"/>
              </w:rPr>
              <w:t>50</w:t>
            </w:r>
          </w:p>
        </w:tc>
      </w:tr>
    </w:tbl>
    <w:p w:rsidR="00084E69" w:rsidRDefault="005828BE" w:rsidP="00E1526B">
      <w:pPr>
        <w:shd w:val="clear" w:color="auto" w:fill="FFFFFF"/>
        <w:spacing w:before="150" w:after="0" w:line="360" w:lineRule="auto"/>
        <w:ind w:firstLine="720"/>
        <w:jc w:val="both"/>
        <w:rPr>
          <w:rFonts w:ascii="Times New Roman" w:hAnsi="Times New Roman" w:cs="Times New Roman"/>
          <w:b/>
          <w:sz w:val="28"/>
        </w:rPr>
      </w:pPr>
      <w:r>
        <w:rPr>
          <w:rFonts w:ascii="Times New Roman" w:eastAsia="Times New Roman" w:hAnsi="Times New Roman" w:cs="Times New Roman"/>
          <w:sz w:val="28"/>
          <w:szCs w:val="28"/>
          <w:lang w:eastAsia="ru-RU"/>
        </w:rPr>
        <w:t xml:space="preserve">Безусловно, уплата торгового сбора </w:t>
      </w:r>
      <w:r w:rsidR="00084E69" w:rsidRPr="00281E0E">
        <w:rPr>
          <w:rFonts w:ascii="Times New Roman" w:eastAsia="Times New Roman" w:hAnsi="Times New Roman" w:cs="Times New Roman"/>
          <w:sz w:val="28"/>
          <w:szCs w:val="28"/>
          <w:lang w:eastAsia="ru-RU"/>
        </w:rPr>
        <w:t>отражается на налоговой нагрузке: сумму налогов можно уменьшать на сумму торгового сбора, и</w:t>
      </w:r>
      <w:r w:rsidR="00E265F7">
        <w:rPr>
          <w:rFonts w:ascii="Times New Roman" w:eastAsia="Times New Roman" w:hAnsi="Times New Roman" w:cs="Times New Roman"/>
          <w:sz w:val="28"/>
          <w:szCs w:val="28"/>
          <w:lang w:eastAsia="ru-RU"/>
        </w:rPr>
        <w:t xml:space="preserve"> </w:t>
      </w:r>
      <w:r w:rsidR="00084E69" w:rsidRPr="00281E0E">
        <w:rPr>
          <w:rFonts w:ascii="Times New Roman" w:eastAsia="Times New Roman" w:hAnsi="Times New Roman" w:cs="Times New Roman"/>
          <w:sz w:val="28"/>
          <w:szCs w:val="28"/>
          <w:lang w:eastAsia="ru-RU"/>
        </w:rPr>
        <w:t>если налог окажется больше торгового сбора, то</w:t>
      </w:r>
      <w:r w:rsidR="00E265F7">
        <w:rPr>
          <w:rFonts w:ascii="Times New Roman" w:eastAsia="Times New Roman" w:hAnsi="Times New Roman" w:cs="Times New Roman"/>
          <w:sz w:val="28"/>
          <w:szCs w:val="28"/>
          <w:lang w:eastAsia="ru-RU"/>
        </w:rPr>
        <w:t xml:space="preserve"> </w:t>
      </w:r>
      <w:r w:rsidR="00084E69" w:rsidRPr="00281E0E">
        <w:rPr>
          <w:rFonts w:ascii="Times New Roman" w:eastAsia="Times New Roman" w:hAnsi="Times New Roman" w:cs="Times New Roman"/>
          <w:sz w:val="28"/>
          <w:szCs w:val="28"/>
          <w:lang w:eastAsia="ru-RU"/>
        </w:rPr>
        <w:t>компания или</w:t>
      </w:r>
      <w:r w:rsidR="00E265F7">
        <w:rPr>
          <w:rFonts w:ascii="Times New Roman" w:eastAsia="Times New Roman" w:hAnsi="Times New Roman" w:cs="Times New Roman"/>
          <w:sz w:val="28"/>
          <w:szCs w:val="28"/>
          <w:lang w:eastAsia="ru-RU"/>
        </w:rPr>
        <w:t xml:space="preserve"> </w:t>
      </w:r>
      <w:r w:rsidR="00084E69" w:rsidRPr="00281E0E">
        <w:rPr>
          <w:rFonts w:ascii="Times New Roman" w:eastAsia="Times New Roman" w:hAnsi="Times New Roman" w:cs="Times New Roman"/>
          <w:sz w:val="28"/>
          <w:szCs w:val="28"/>
          <w:lang w:eastAsia="ru-RU"/>
        </w:rPr>
        <w:t>ИП от</w:t>
      </w:r>
      <w:r w:rsidR="00E265F7">
        <w:rPr>
          <w:rFonts w:ascii="Times New Roman" w:eastAsia="Times New Roman" w:hAnsi="Times New Roman" w:cs="Times New Roman"/>
          <w:sz w:val="28"/>
          <w:szCs w:val="28"/>
          <w:lang w:eastAsia="ru-RU"/>
        </w:rPr>
        <w:t xml:space="preserve"> </w:t>
      </w:r>
      <w:r w:rsidR="00084E69" w:rsidRPr="00281E0E">
        <w:rPr>
          <w:rFonts w:ascii="Times New Roman" w:eastAsia="Times New Roman" w:hAnsi="Times New Roman" w:cs="Times New Roman"/>
          <w:sz w:val="28"/>
          <w:szCs w:val="28"/>
          <w:lang w:eastAsia="ru-RU"/>
        </w:rPr>
        <w:t>его уплаты ничего не</w:t>
      </w:r>
      <w:r w:rsidR="00E265F7">
        <w:rPr>
          <w:rFonts w:ascii="Times New Roman" w:eastAsia="Times New Roman" w:hAnsi="Times New Roman" w:cs="Times New Roman"/>
          <w:sz w:val="28"/>
          <w:szCs w:val="28"/>
          <w:lang w:eastAsia="ru-RU"/>
        </w:rPr>
        <w:t xml:space="preserve"> </w:t>
      </w:r>
      <w:r w:rsidR="00084E69" w:rsidRPr="00281E0E">
        <w:rPr>
          <w:rFonts w:ascii="Times New Roman" w:eastAsia="Times New Roman" w:hAnsi="Times New Roman" w:cs="Times New Roman"/>
          <w:sz w:val="28"/>
          <w:szCs w:val="28"/>
          <w:lang w:eastAsia="ru-RU"/>
        </w:rPr>
        <w:t>потеряет, а</w:t>
      </w:r>
      <w:r w:rsidR="00E265F7">
        <w:rPr>
          <w:rFonts w:ascii="Times New Roman" w:eastAsia="Times New Roman" w:hAnsi="Times New Roman" w:cs="Times New Roman"/>
          <w:sz w:val="28"/>
          <w:szCs w:val="28"/>
          <w:lang w:eastAsia="ru-RU"/>
        </w:rPr>
        <w:t xml:space="preserve"> </w:t>
      </w:r>
      <w:r w:rsidR="00084E69" w:rsidRPr="00281E0E">
        <w:rPr>
          <w:rFonts w:ascii="Times New Roman" w:eastAsia="Times New Roman" w:hAnsi="Times New Roman" w:cs="Times New Roman"/>
          <w:sz w:val="28"/>
          <w:szCs w:val="28"/>
          <w:lang w:eastAsia="ru-RU"/>
        </w:rPr>
        <w:t>если налог окажется меньше суммы сбора, то</w:t>
      </w:r>
      <w:r w:rsidR="00E265F7">
        <w:rPr>
          <w:rFonts w:ascii="Times New Roman" w:eastAsia="Times New Roman" w:hAnsi="Times New Roman" w:cs="Times New Roman"/>
          <w:sz w:val="28"/>
          <w:szCs w:val="28"/>
          <w:lang w:eastAsia="ru-RU"/>
        </w:rPr>
        <w:t xml:space="preserve"> </w:t>
      </w:r>
      <w:r w:rsidR="00084E69" w:rsidRPr="00281E0E">
        <w:rPr>
          <w:rFonts w:ascii="Times New Roman" w:eastAsia="Times New Roman" w:hAnsi="Times New Roman" w:cs="Times New Roman"/>
          <w:sz w:val="28"/>
          <w:szCs w:val="28"/>
          <w:lang w:eastAsia="ru-RU"/>
        </w:rPr>
        <w:t>налоговая нагрузка увеличится</w:t>
      </w:r>
      <w:r w:rsidR="00C00C95" w:rsidRPr="00C00C95">
        <w:rPr>
          <w:rFonts w:ascii="Times New Roman" w:eastAsia="Times New Roman" w:hAnsi="Times New Roman" w:cs="Times New Roman"/>
          <w:sz w:val="28"/>
          <w:szCs w:val="28"/>
          <w:lang w:eastAsia="ru-RU"/>
        </w:rPr>
        <w:t xml:space="preserve"> [</w:t>
      </w:r>
      <w:r w:rsidR="00611DD8">
        <w:rPr>
          <w:rFonts w:ascii="Times New Roman" w:eastAsia="Times New Roman" w:hAnsi="Times New Roman" w:cs="Times New Roman"/>
          <w:sz w:val="28"/>
          <w:szCs w:val="28"/>
          <w:lang w:eastAsia="ru-RU"/>
        </w:rPr>
        <w:t>35</w:t>
      </w:r>
      <w:r w:rsidR="00C00C95" w:rsidRPr="00C00C95">
        <w:rPr>
          <w:rFonts w:ascii="Times New Roman" w:eastAsia="Times New Roman" w:hAnsi="Times New Roman" w:cs="Times New Roman"/>
          <w:sz w:val="28"/>
          <w:szCs w:val="28"/>
          <w:lang w:eastAsia="ru-RU"/>
        </w:rPr>
        <w:t>]</w:t>
      </w:r>
      <w:r w:rsidR="00084E69" w:rsidRPr="00281E0E">
        <w:rPr>
          <w:rFonts w:ascii="Times New Roman" w:eastAsia="Times New Roman" w:hAnsi="Times New Roman" w:cs="Times New Roman"/>
          <w:sz w:val="28"/>
          <w:szCs w:val="28"/>
          <w:lang w:eastAsia="ru-RU"/>
        </w:rPr>
        <w:t>.</w:t>
      </w:r>
    </w:p>
    <w:p w:rsidR="00084E69" w:rsidRDefault="00084E69">
      <w:pPr>
        <w:rPr>
          <w:rFonts w:ascii="Times New Roman" w:hAnsi="Times New Roman" w:cs="Times New Roman"/>
          <w:b/>
          <w:sz w:val="28"/>
        </w:rPr>
      </w:pPr>
    </w:p>
    <w:p w:rsidR="00084E69" w:rsidRDefault="00084E69">
      <w:pPr>
        <w:rPr>
          <w:rFonts w:ascii="Times New Roman" w:hAnsi="Times New Roman" w:cs="Times New Roman"/>
          <w:b/>
          <w:sz w:val="28"/>
        </w:rPr>
      </w:pPr>
    </w:p>
    <w:p w:rsidR="00084E69" w:rsidRDefault="00084E69">
      <w:pPr>
        <w:rPr>
          <w:rFonts w:ascii="Times New Roman" w:hAnsi="Times New Roman" w:cs="Times New Roman"/>
          <w:b/>
          <w:sz w:val="28"/>
        </w:rPr>
      </w:pPr>
    </w:p>
    <w:p w:rsidR="00084E69" w:rsidRDefault="00084E69">
      <w:pPr>
        <w:rPr>
          <w:rFonts w:ascii="Times New Roman" w:hAnsi="Times New Roman" w:cs="Times New Roman"/>
          <w:b/>
          <w:sz w:val="28"/>
        </w:rPr>
      </w:pPr>
    </w:p>
    <w:p w:rsidR="00084E69" w:rsidRDefault="00084E69">
      <w:pPr>
        <w:rPr>
          <w:rFonts w:ascii="Times New Roman" w:hAnsi="Times New Roman" w:cs="Times New Roman"/>
          <w:b/>
          <w:sz w:val="28"/>
        </w:rPr>
      </w:pPr>
    </w:p>
    <w:p w:rsidR="00084E69" w:rsidRDefault="00084E69">
      <w:pPr>
        <w:rPr>
          <w:rFonts w:ascii="Times New Roman" w:hAnsi="Times New Roman" w:cs="Times New Roman"/>
          <w:b/>
          <w:sz w:val="28"/>
        </w:rPr>
      </w:pPr>
    </w:p>
    <w:p w:rsidR="00084E69" w:rsidRDefault="00084E69">
      <w:pPr>
        <w:rPr>
          <w:rFonts w:ascii="Times New Roman" w:hAnsi="Times New Roman" w:cs="Times New Roman"/>
          <w:b/>
          <w:sz w:val="28"/>
        </w:rPr>
      </w:pPr>
    </w:p>
    <w:p w:rsidR="00CD2D41" w:rsidRDefault="00CD2D41">
      <w:pPr>
        <w:rPr>
          <w:rFonts w:ascii="Times New Roman" w:eastAsiaTheme="majorEastAsia" w:hAnsi="Times New Roman" w:cs="Times New Roman"/>
          <w:bCs/>
          <w:sz w:val="28"/>
          <w:szCs w:val="26"/>
        </w:rPr>
      </w:pPr>
      <w:r>
        <w:rPr>
          <w:rFonts w:ascii="Times New Roman" w:hAnsi="Times New Roman" w:cs="Times New Roman"/>
          <w:b/>
          <w:sz w:val="28"/>
        </w:rPr>
        <w:br w:type="page"/>
      </w:r>
    </w:p>
    <w:p w:rsidR="00F23B9E" w:rsidRPr="004C0425" w:rsidRDefault="004C0425" w:rsidP="002B639B">
      <w:pPr>
        <w:pStyle w:val="1"/>
        <w:spacing w:before="0" w:line="360" w:lineRule="auto"/>
        <w:jc w:val="center"/>
        <w:rPr>
          <w:rFonts w:ascii="Times New Roman" w:hAnsi="Times New Roman" w:cs="Times New Roman"/>
          <w:b w:val="0"/>
          <w:color w:val="auto"/>
        </w:rPr>
      </w:pPr>
      <w:bookmarkStart w:id="6" w:name="_Toc484299971"/>
      <w:r>
        <w:rPr>
          <w:rFonts w:ascii="Times New Roman" w:hAnsi="Times New Roman" w:cs="Times New Roman"/>
          <w:b w:val="0"/>
          <w:color w:val="auto"/>
        </w:rPr>
        <w:lastRenderedPageBreak/>
        <w:t xml:space="preserve">2 </w:t>
      </w:r>
      <w:r w:rsidR="00F23B9E" w:rsidRPr="004C0425">
        <w:rPr>
          <w:rFonts w:ascii="Times New Roman" w:hAnsi="Times New Roman" w:cs="Times New Roman"/>
          <w:b w:val="0"/>
          <w:color w:val="auto"/>
        </w:rPr>
        <w:t>Общая экономическая характеристика</w:t>
      </w:r>
      <w:bookmarkEnd w:id="6"/>
    </w:p>
    <w:p w:rsidR="00F23B9E" w:rsidRPr="004C0425" w:rsidRDefault="004C0425" w:rsidP="002B639B">
      <w:pPr>
        <w:pStyle w:val="2"/>
        <w:spacing w:before="0" w:line="360" w:lineRule="auto"/>
        <w:jc w:val="center"/>
        <w:rPr>
          <w:rFonts w:ascii="Times New Roman" w:hAnsi="Times New Roman" w:cs="Times New Roman"/>
          <w:b w:val="0"/>
          <w:color w:val="auto"/>
          <w:sz w:val="28"/>
        </w:rPr>
      </w:pPr>
      <w:bookmarkStart w:id="7" w:name="_Toc484299972"/>
      <w:r>
        <w:rPr>
          <w:rFonts w:ascii="Times New Roman" w:hAnsi="Times New Roman" w:cs="Times New Roman"/>
          <w:b w:val="0"/>
          <w:color w:val="auto"/>
          <w:sz w:val="28"/>
        </w:rPr>
        <w:t xml:space="preserve">2.1 </w:t>
      </w:r>
      <w:r w:rsidR="00253AF7">
        <w:rPr>
          <w:rFonts w:ascii="Times New Roman" w:hAnsi="Times New Roman" w:cs="Times New Roman"/>
          <w:b w:val="0"/>
          <w:color w:val="auto"/>
          <w:sz w:val="28"/>
        </w:rPr>
        <w:t>Организационно-правовая характеристика предприятия</w:t>
      </w:r>
      <w:bookmarkEnd w:id="7"/>
    </w:p>
    <w:p w:rsidR="00AF27C0" w:rsidRDefault="00AF27C0" w:rsidP="002B639B">
      <w:pPr>
        <w:spacing w:after="0" w:line="360" w:lineRule="auto"/>
        <w:rPr>
          <w:rFonts w:ascii="Times New Roman" w:hAnsi="Times New Roman" w:cs="Times New Roman"/>
          <w:b/>
          <w:sz w:val="28"/>
        </w:rPr>
      </w:pPr>
    </w:p>
    <w:p w:rsidR="00AF27C0" w:rsidRPr="00AF27C0" w:rsidRDefault="00AF27C0" w:rsidP="002B639B">
      <w:pPr>
        <w:spacing w:after="0" w:line="360" w:lineRule="auto"/>
        <w:ind w:firstLine="720"/>
        <w:jc w:val="both"/>
        <w:rPr>
          <w:rFonts w:ascii="Times New Roman" w:eastAsia="Times New Roman" w:hAnsi="Times New Roman" w:cs="Times New Roman"/>
          <w:sz w:val="28"/>
          <w:szCs w:val="28"/>
          <w:shd w:val="clear" w:color="auto" w:fill="FFFFFF"/>
          <w:lang w:eastAsia="ru-RU"/>
        </w:rPr>
      </w:pPr>
      <w:r w:rsidRPr="00AF27C0">
        <w:rPr>
          <w:rFonts w:ascii="Times New Roman" w:eastAsia="Times New Roman" w:hAnsi="Times New Roman" w:cs="Times New Roman"/>
          <w:sz w:val="28"/>
          <w:szCs w:val="28"/>
          <w:shd w:val="clear" w:color="auto" w:fill="FFFFFF"/>
          <w:lang w:eastAsia="ru-RU"/>
        </w:rPr>
        <w:t>Анализируемое предприятие является потребительским обществом, которое в свою очередь представляет собой разновидность такой организационно-правовой формы, как потребительский кооператив.</w:t>
      </w:r>
    </w:p>
    <w:p w:rsidR="00AF27C0" w:rsidRPr="00AF27C0" w:rsidRDefault="00AF27C0" w:rsidP="002B639B">
      <w:pPr>
        <w:spacing w:after="0" w:line="360" w:lineRule="auto"/>
        <w:ind w:firstLine="720"/>
        <w:jc w:val="both"/>
        <w:rPr>
          <w:rFonts w:ascii="Times New Roman" w:eastAsia="Times New Roman" w:hAnsi="Times New Roman" w:cs="Times New Roman"/>
          <w:sz w:val="28"/>
          <w:szCs w:val="28"/>
          <w:shd w:val="clear" w:color="auto" w:fill="FFFFFF"/>
          <w:lang w:eastAsia="ru-RU"/>
        </w:rPr>
      </w:pPr>
      <w:r w:rsidRPr="00AF27C0">
        <w:rPr>
          <w:rFonts w:ascii="Times New Roman" w:eastAsia="Times New Roman" w:hAnsi="Times New Roman" w:cs="Times New Roman"/>
          <w:sz w:val="28"/>
          <w:szCs w:val="28"/>
          <w:shd w:val="clear" w:color="auto" w:fill="FFFFFF"/>
          <w:lang w:eastAsia="ru-RU"/>
        </w:rPr>
        <w:t>Деятельность потребительского общества регламентируется положениями </w:t>
      </w:r>
      <w:r w:rsidRPr="00AF27C0">
        <w:rPr>
          <w:rFonts w:ascii="Times New Roman" w:eastAsia="Times New Roman" w:hAnsi="Times New Roman" w:cs="Times New Roman"/>
          <w:sz w:val="28"/>
          <w:szCs w:val="28"/>
          <w:bdr w:val="none" w:sz="0" w:space="0" w:color="auto" w:frame="1"/>
          <w:shd w:val="clear" w:color="auto" w:fill="FFFFFF"/>
          <w:lang w:eastAsia="ru-RU"/>
        </w:rPr>
        <w:t>Гражданского Кодекса</w:t>
      </w:r>
      <w:r w:rsidRPr="00AF27C0">
        <w:rPr>
          <w:rFonts w:ascii="Times New Roman" w:eastAsia="Times New Roman" w:hAnsi="Times New Roman" w:cs="Times New Roman"/>
          <w:sz w:val="28"/>
          <w:szCs w:val="28"/>
          <w:lang w:eastAsia="ru-RU"/>
        </w:rPr>
        <w:t xml:space="preserve"> </w:t>
      </w:r>
      <w:r w:rsidRPr="00AF27C0">
        <w:rPr>
          <w:rFonts w:ascii="Times New Roman" w:eastAsia="Times New Roman" w:hAnsi="Times New Roman" w:cs="Times New Roman"/>
          <w:sz w:val="28"/>
          <w:szCs w:val="28"/>
          <w:shd w:val="clear" w:color="auto" w:fill="FFFFFF"/>
          <w:lang w:eastAsia="ru-RU"/>
        </w:rPr>
        <w:t>РФ, </w:t>
      </w:r>
      <w:r w:rsidRPr="00AF27C0">
        <w:rPr>
          <w:rFonts w:ascii="Times New Roman" w:eastAsia="Times New Roman" w:hAnsi="Times New Roman" w:cs="Times New Roman"/>
          <w:sz w:val="28"/>
          <w:szCs w:val="28"/>
          <w:bdr w:val="none" w:sz="0" w:space="0" w:color="auto" w:frame="1"/>
          <w:shd w:val="clear" w:color="auto" w:fill="FFFFFF"/>
          <w:lang w:eastAsia="ru-RU"/>
        </w:rPr>
        <w:t>Закона</w:t>
      </w:r>
      <w:r w:rsidRPr="00AF27C0">
        <w:rPr>
          <w:rFonts w:ascii="Times New Roman" w:eastAsia="Times New Roman" w:hAnsi="Times New Roman" w:cs="Times New Roman"/>
          <w:sz w:val="28"/>
          <w:szCs w:val="28"/>
          <w:shd w:val="clear" w:color="auto" w:fill="FFFFFF"/>
          <w:lang w:eastAsia="ru-RU"/>
        </w:rPr>
        <w:t> РФ от 19.06.1992 N 3085-I «О потребительской кооперации (потребительских обществах, их союзах) в Российской Федерации» (далее – Закон N 3085-I), </w:t>
      </w:r>
      <w:r w:rsidRPr="00AF27C0">
        <w:rPr>
          <w:rFonts w:ascii="Times New Roman" w:eastAsia="Times New Roman" w:hAnsi="Times New Roman" w:cs="Times New Roman"/>
          <w:sz w:val="28"/>
          <w:szCs w:val="28"/>
          <w:bdr w:val="none" w:sz="0" w:space="0" w:color="auto" w:frame="1"/>
          <w:shd w:val="clear" w:color="auto" w:fill="FFFFFF"/>
          <w:lang w:eastAsia="ru-RU"/>
        </w:rPr>
        <w:t>Федерального закона</w:t>
      </w:r>
      <w:r w:rsidRPr="00AF27C0">
        <w:rPr>
          <w:rFonts w:ascii="Times New Roman" w:eastAsia="Times New Roman" w:hAnsi="Times New Roman" w:cs="Times New Roman"/>
          <w:sz w:val="28"/>
          <w:szCs w:val="28"/>
          <w:shd w:val="clear" w:color="auto" w:fill="FFFFFF"/>
          <w:lang w:eastAsia="ru-RU"/>
        </w:rPr>
        <w:t> от 12.01.1996 N 7-ФЗ «О некоммерческих организациях» и другими нормативными актами.</w:t>
      </w:r>
    </w:p>
    <w:p w:rsidR="00AF27C0" w:rsidRPr="00AF27C0" w:rsidRDefault="00AF27C0" w:rsidP="00AF27C0">
      <w:pPr>
        <w:spacing w:after="0" w:line="360" w:lineRule="auto"/>
        <w:ind w:firstLine="720"/>
        <w:jc w:val="both"/>
        <w:rPr>
          <w:rFonts w:ascii="Times New Roman" w:eastAsia="Times New Roman" w:hAnsi="Times New Roman" w:cs="Times New Roman"/>
          <w:sz w:val="28"/>
          <w:szCs w:val="28"/>
          <w:lang w:eastAsia="ru-RU"/>
        </w:rPr>
      </w:pPr>
      <w:r w:rsidRPr="00AF27C0">
        <w:rPr>
          <w:rFonts w:ascii="Times New Roman" w:eastAsia="Times New Roman" w:hAnsi="Times New Roman" w:cs="Times New Roman"/>
          <w:sz w:val="28"/>
          <w:szCs w:val="28"/>
          <w:shd w:val="clear" w:color="auto" w:fill="FFFFFF"/>
          <w:lang w:eastAsia="ru-RU"/>
        </w:rPr>
        <w:t xml:space="preserve">В соответствии с Законом </w:t>
      </w:r>
      <w:r w:rsidRPr="00AF27C0">
        <w:rPr>
          <w:rFonts w:ascii="Times New Roman" w:eastAsia="Times New Roman" w:hAnsi="Times New Roman" w:cs="Times New Roman"/>
          <w:sz w:val="28"/>
          <w:szCs w:val="28"/>
          <w:lang w:eastAsia="ru-RU"/>
        </w:rPr>
        <w:t>N 3085-</w:t>
      </w:r>
      <w:r w:rsidRPr="00AF27C0">
        <w:rPr>
          <w:rFonts w:ascii="Times New Roman" w:eastAsia="Times New Roman" w:hAnsi="Times New Roman" w:cs="Times New Roman"/>
          <w:sz w:val="28"/>
          <w:szCs w:val="28"/>
          <w:lang w:val="en-US" w:eastAsia="ru-RU"/>
        </w:rPr>
        <w:t>I</w:t>
      </w:r>
      <w:r w:rsidRPr="00AF27C0">
        <w:rPr>
          <w:rFonts w:ascii="Times New Roman" w:eastAsia="Times New Roman" w:hAnsi="Times New Roman" w:cs="Times New Roman"/>
          <w:sz w:val="28"/>
          <w:szCs w:val="28"/>
          <w:lang w:eastAsia="ru-RU"/>
        </w:rPr>
        <w:t xml:space="preserve"> потребительское общество — это добровольное объединение граждан и (или) юридических лиц, созданное, как правило, по территориальному признаку, на основе членства путем объединения его членами имущественных паевых взносов для торговой, заготовительной, производственной и иной деятельности в целях удовлетворения материальных и иных потребностей его членов [</w:t>
      </w:r>
      <w:r w:rsidR="00E9073E">
        <w:rPr>
          <w:rFonts w:ascii="Times New Roman" w:eastAsia="Times New Roman" w:hAnsi="Times New Roman" w:cs="Times New Roman"/>
          <w:sz w:val="28"/>
          <w:szCs w:val="28"/>
          <w:lang w:eastAsia="ru-RU"/>
        </w:rPr>
        <w:t>13</w:t>
      </w:r>
      <w:r w:rsidRPr="00AF27C0">
        <w:rPr>
          <w:rFonts w:ascii="Times New Roman" w:eastAsia="Times New Roman" w:hAnsi="Times New Roman" w:cs="Times New Roman"/>
          <w:sz w:val="28"/>
          <w:szCs w:val="28"/>
          <w:lang w:eastAsia="ru-RU"/>
        </w:rPr>
        <w:t>].</w:t>
      </w:r>
    </w:p>
    <w:p w:rsidR="00AF27C0" w:rsidRPr="00AF27C0" w:rsidRDefault="00AF27C0" w:rsidP="00AF27C0">
      <w:pPr>
        <w:spacing w:after="0" w:line="360" w:lineRule="auto"/>
        <w:ind w:firstLine="720"/>
        <w:jc w:val="both"/>
        <w:rPr>
          <w:rFonts w:ascii="Times New Roman" w:eastAsia="Times New Roman" w:hAnsi="Times New Roman" w:cs="Times New Roman"/>
          <w:sz w:val="28"/>
          <w:szCs w:val="28"/>
          <w:shd w:val="clear" w:color="auto" w:fill="FFFFFF"/>
          <w:lang w:eastAsia="ru-RU"/>
        </w:rPr>
      </w:pPr>
      <w:r w:rsidRPr="00AF27C0">
        <w:rPr>
          <w:rFonts w:ascii="Times New Roman" w:eastAsia="Times New Roman" w:hAnsi="Times New Roman" w:cs="Times New Roman"/>
          <w:sz w:val="28"/>
          <w:szCs w:val="28"/>
          <w:shd w:val="clear" w:color="auto" w:fill="FFFFFF"/>
          <w:lang w:eastAsia="ru-RU"/>
        </w:rPr>
        <w:t xml:space="preserve">Основным </w:t>
      </w:r>
      <w:r w:rsidRPr="00AF27C0">
        <w:rPr>
          <w:rFonts w:ascii="Times New Roman" w:eastAsia="Times New Roman" w:hAnsi="Times New Roman" w:cs="Times New Roman"/>
          <w:bCs/>
          <w:sz w:val="28"/>
          <w:szCs w:val="28"/>
          <w:shd w:val="clear" w:color="auto" w:fill="FFFFFF"/>
          <w:lang w:eastAsia="ru-RU"/>
        </w:rPr>
        <w:t>учредительным</w:t>
      </w:r>
      <w:r w:rsidRPr="00AF27C0">
        <w:rPr>
          <w:rFonts w:ascii="Times New Roman" w:eastAsia="Times New Roman" w:hAnsi="Times New Roman" w:cs="Times New Roman"/>
          <w:sz w:val="28"/>
          <w:szCs w:val="28"/>
          <w:shd w:val="clear" w:color="auto" w:fill="FFFFFF"/>
          <w:lang w:eastAsia="ru-RU"/>
        </w:rPr>
        <w:t xml:space="preserve"> </w:t>
      </w:r>
      <w:r w:rsidRPr="00AF27C0">
        <w:rPr>
          <w:rFonts w:ascii="Times New Roman" w:eastAsia="Times New Roman" w:hAnsi="Times New Roman" w:cs="Times New Roman"/>
          <w:bCs/>
          <w:sz w:val="28"/>
          <w:szCs w:val="28"/>
          <w:shd w:val="clear" w:color="auto" w:fill="FFFFFF"/>
          <w:lang w:eastAsia="ru-RU"/>
        </w:rPr>
        <w:t>документом</w:t>
      </w:r>
      <w:r w:rsidRPr="00AF27C0">
        <w:rPr>
          <w:rFonts w:ascii="Times New Roman" w:eastAsia="Times New Roman" w:hAnsi="Times New Roman" w:cs="Times New Roman"/>
          <w:sz w:val="28"/>
          <w:szCs w:val="28"/>
          <w:shd w:val="clear" w:color="auto" w:fill="FFFFFF"/>
          <w:lang w:eastAsia="ru-RU"/>
        </w:rPr>
        <w:t xml:space="preserve"> любого </w:t>
      </w:r>
      <w:r w:rsidRPr="00AF27C0">
        <w:rPr>
          <w:rFonts w:ascii="Times New Roman" w:eastAsia="Times New Roman" w:hAnsi="Times New Roman" w:cs="Times New Roman"/>
          <w:bCs/>
          <w:sz w:val="28"/>
          <w:szCs w:val="28"/>
          <w:shd w:val="clear" w:color="auto" w:fill="FFFFFF"/>
          <w:lang w:eastAsia="ru-RU"/>
        </w:rPr>
        <w:t>потребительского</w:t>
      </w:r>
      <w:r w:rsidRPr="00AF27C0">
        <w:rPr>
          <w:rFonts w:ascii="Times New Roman" w:eastAsia="Times New Roman" w:hAnsi="Times New Roman" w:cs="Times New Roman"/>
          <w:sz w:val="28"/>
          <w:szCs w:val="28"/>
          <w:shd w:val="clear" w:color="auto" w:fill="FFFFFF"/>
          <w:lang w:eastAsia="ru-RU"/>
        </w:rPr>
        <w:t xml:space="preserve"> кооператива является его устав. В нем прописано наименование потребительского общества, место его нахождения, предмет и цели деятельности общества, порядок вступления и выхода пайщиков в потребительское общество, условия о размере вступительных и паевых взносов, состав и компетенции органов управления и органов контроля, порядок принятия ими решений, сведения о филиалах и иные сведения.</w:t>
      </w:r>
    </w:p>
    <w:p w:rsidR="006B45B8" w:rsidRPr="00AF27C0" w:rsidRDefault="00AF27C0" w:rsidP="006B45B8">
      <w:pPr>
        <w:spacing w:after="0" w:line="360" w:lineRule="auto"/>
        <w:ind w:firstLine="720"/>
        <w:jc w:val="both"/>
        <w:rPr>
          <w:rFonts w:ascii="Times New Roman" w:eastAsia="Times New Roman" w:hAnsi="Times New Roman" w:cs="Times New Roman"/>
          <w:sz w:val="28"/>
          <w:szCs w:val="28"/>
          <w:shd w:val="clear" w:color="auto" w:fill="FFFFFF"/>
          <w:lang w:eastAsia="ru-RU"/>
        </w:rPr>
      </w:pPr>
      <w:r w:rsidRPr="00AF27C0">
        <w:rPr>
          <w:rFonts w:ascii="Times New Roman" w:eastAsia="Times New Roman" w:hAnsi="Times New Roman" w:cs="Times New Roman"/>
          <w:sz w:val="28"/>
          <w:szCs w:val="28"/>
          <w:shd w:val="clear" w:color="auto" w:fill="FFFFFF"/>
          <w:lang w:eastAsia="ru-RU"/>
        </w:rPr>
        <w:t xml:space="preserve">В соответствии с ним </w:t>
      </w:r>
      <w:r w:rsidRPr="00AF27C0">
        <w:rPr>
          <w:rFonts w:ascii="Times New Roman" w:eastAsia="Times New Roman" w:hAnsi="Times New Roman" w:cs="Times New Roman"/>
          <w:sz w:val="28"/>
          <w:szCs w:val="28"/>
          <w:lang w:eastAsia="ru-RU"/>
        </w:rPr>
        <w:t xml:space="preserve">Кстининское потребительское общество (сокращенное наименование – П/О Кстининское) является юридическим лицом. Организация была зарегистрирована 14 сентября 1993 года Администрацией Кирово-Чепецкого района Кировской области. Общество занимается деятельностью, направленной на удовлетворение потребностей пайщиков. </w:t>
      </w:r>
      <w:r w:rsidRPr="00AF27C0">
        <w:rPr>
          <w:rFonts w:ascii="Times New Roman" w:eastAsia="Times New Roman" w:hAnsi="Times New Roman" w:cs="Times New Roman"/>
          <w:sz w:val="28"/>
          <w:szCs w:val="28"/>
          <w:lang w:eastAsia="ru-RU"/>
        </w:rPr>
        <w:lastRenderedPageBreak/>
        <w:t>Общество осуществляет предпринимательскую деятельность, поскольку это служит достижению целей, ради которых оно создано.</w:t>
      </w:r>
    </w:p>
    <w:p w:rsidR="00AF27C0" w:rsidRPr="00AF27C0" w:rsidRDefault="00AF27C0" w:rsidP="006B45B8">
      <w:pPr>
        <w:spacing w:after="0" w:line="360" w:lineRule="auto"/>
        <w:ind w:firstLine="720"/>
        <w:jc w:val="both"/>
        <w:rPr>
          <w:rFonts w:ascii="Times New Roman" w:eastAsia="Times New Roman" w:hAnsi="Times New Roman" w:cs="Times New Roman"/>
          <w:sz w:val="28"/>
          <w:szCs w:val="28"/>
          <w:shd w:val="clear" w:color="auto" w:fill="FFFFFF"/>
          <w:lang w:eastAsia="ru-RU"/>
        </w:rPr>
      </w:pPr>
      <w:r w:rsidRPr="00AF27C0">
        <w:rPr>
          <w:rFonts w:ascii="Times New Roman" w:eastAsia="Times New Roman" w:hAnsi="Times New Roman" w:cs="Times New Roman"/>
          <w:sz w:val="28"/>
          <w:szCs w:val="28"/>
          <w:lang w:eastAsia="ru-RU"/>
        </w:rPr>
        <w:t>Исходя из положений устава, уставный фонд потребительского</w:t>
      </w:r>
      <w:r w:rsidRPr="00AF27C0">
        <w:rPr>
          <w:rFonts w:ascii="Times New Roman" w:eastAsia="Times New Roman" w:hAnsi="Times New Roman" w:cs="Times New Roman"/>
          <w:sz w:val="28"/>
          <w:szCs w:val="28"/>
          <w:lang w:eastAsia="ru-RU"/>
        </w:rPr>
        <w:br/>
        <w:t>общества – один из видов уставного капитала организаций – составляет 500 тыс. руб.</w:t>
      </w:r>
    </w:p>
    <w:p w:rsidR="00AF27C0" w:rsidRPr="00AF27C0" w:rsidRDefault="00AF27C0" w:rsidP="006B45B8">
      <w:pPr>
        <w:spacing w:after="0" w:line="360" w:lineRule="auto"/>
        <w:ind w:firstLine="720"/>
        <w:jc w:val="both"/>
        <w:rPr>
          <w:rFonts w:ascii="Times New Roman" w:eastAsia="Times New Roman" w:hAnsi="Times New Roman" w:cs="Times New Roman"/>
          <w:sz w:val="28"/>
          <w:szCs w:val="28"/>
          <w:lang w:eastAsia="ru-RU"/>
        </w:rPr>
      </w:pPr>
      <w:r w:rsidRPr="00AF27C0">
        <w:rPr>
          <w:rFonts w:ascii="Times New Roman" w:eastAsia="Times New Roman" w:hAnsi="Times New Roman" w:cs="Times New Roman"/>
          <w:sz w:val="28"/>
          <w:szCs w:val="28"/>
          <w:lang w:eastAsia="ru-RU"/>
        </w:rPr>
        <w:t>Юридический адрес организации: 613012, Кировская область, Кирово-Чепецкий район, с. Кстинино, ул. Советская, д. 77.</w:t>
      </w:r>
    </w:p>
    <w:p w:rsidR="00AF27C0" w:rsidRPr="00AF27C0" w:rsidRDefault="00AF27C0" w:rsidP="006B45B8">
      <w:pPr>
        <w:spacing w:after="0" w:line="360" w:lineRule="auto"/>
        <w:ind w:firstLine="720"/>
        <w:jc w:val="both"/>
        <w:rPr>
          <w:rFonts w:ascii="Times New Roman" w:eastAsia="Times New Roman" w:hAnsi="Times New Roman" w:cs="Times New Roman"/>
          <w:sz w:val="28"/>
          <w:szCs w:val="28"/>
          <w:lang w:eastAsia="ru-RU"/>
        </w:rPr>
      </w:pPr>
      <w:r w:rsidRPr="00AF27C0">
        <w:rPr>
          <w:rFonts w:ascii="Times New Roman" w:eastAsia="Times New Roman" w:hAnsi="Times New Roman" w:cs="Times New Roman"/>
          <w:sz w:val="28"/>
          <w:szCs w:val="28"/>
          <w:lang w:eastAsia="ru-RU"/>
        </w:rPr>
        <w:t>Организация была поставлена на учет 30.09.1993 года Межрайонной инспекцией Федеральной ФНС № 7 по Кировской области, которая расположено по адресу: г. Кирово-Чепецк, ул. Терещенко, 15.</w:t>
      </w:r>
    </w:p>
    <w:p w:rsidR="00AF27C0" w:rsidRPr="00AF27C0" w:rsidRDefault="00AF27C0" w:rsidP="006B45B8">
      <w:pPr>
        <w:spacing w:after="0" w:line="360" w:lineRule="auto"/>
        <w:ind w:firstLine="720"/>
        <w:jc w:val="both"/>
        <w:rPr>
          <w:rFonts w:ascii="Times New Roman" w:eastAsia="Times New Roman" w:hAnsi="Times New Roman" w:cs="Times New Roman"/>
          <w:sz w:val="28"/>
          <w:szCs w:val="28"/>
          <w:lang w:eastAsia="ru-RU"/>
        </w:rPr>
      </w:pPr>
      <w:r w:rsidRPr="00AF27C0">
        <w:rPr>
          <w:rFonts w:ascii="Times New Roman" w:eastAsia="Times New Roman" w:hAnsi="Times New Roman" w:cs="Times New Roman"/>
          <w:sz w:val="28"/>
          <w:szCs w:val="28"/>
          <w:lang w:eastAsia="ru-RU"/>
        </w:rPr>
        <w:t>В результате организации присвоили следующие налоговые реквизиты:</w:t>
      </w:r>
    </w:p>
    <w:p w:rsidR="00AF27C0" w:rsidRPr="00AF27C0" w:rsidRDefault="00AF27C0" w:rsidP="006B45B8">
      <w:pPr>
        <w:spacing w:after="0" w:line="360" w:lineRule="auto"/>
        <w:ind w:firstLine="720"/>
        <w:jc w:val="both"/>
        <w:rPr>
          <w:rFonts w:ascii="Times New Roman" w:eastAsia="Times New Roman" w:hAnsi="Times New Roman" w:cs="Times New Roman"/>
          <w:sz w:val="28"/>
          <w:szCs w:val="28"/>
          <w:lang w:eastAsia="ru-RU"/>
        </w:rPr>
      </w:pPr>
      <w:r w:rsidRPr="00AF27C0">
        <w:rPr>
          <w:rFonts w:ascii="Times New Roman" w:eastAsia="Times New Roman" w:hAnsi="Times New Roman" w:cs="Times New Roman"/>
          <w:sz w:val="28"/>
          <w:szCs w:val="28"/>
          <w:lang w:eastAsia="ru-RU"/>
        </w:rPr>
        <w:t>ИНН: 4312000170</w:t>
      </w:r>
    </w:p>
    <w:p w:rsidR="00AF27C0" w:rsidRPr="00AF27C0" w:rsidRDefault="00AF27C0" w:rsidP="00AF27C0">
      <w:pPr>
        <w:spacing w:after="0" w:line="360" w:lineRule="auto"/>
        <w:ind w:firstLine="720"/>
        <w:jc w:val="both"/>
        <w:rPr>
          <w:rFonts w:ascii="Times New Roman" w:eastAsia="Times New Roman" w:hAnsi="Times New Roman" w:cs="Times New Roman"/>
          <w:sz w:val="28"/>
          <w:szCs w:val="28"/>
          <w:shd w:val="clear" w:color="auto" w:fill="FFFFFF"/>
          <w:lang w:eastAsia="ru-RU"/>
        </w:rPr>
      </w:pPr>
      <w:r w:rsidRPr="00AF27C0">
        <w:rPr>
          <w:rFonts w:ascii="Times New Roman" w:eastAsia="Times New Roman" w:hAnsi="Times New Roman" w:cs="Times New Roman"/>
          <w:sz w:val="28"/>
          <w:szCs w:val="28"/>
          <w:lang w:eastAsia="ru-RU"/>
        </w:rPr>
        <w:t>КПП: 431201001</w:t>
      </w:r>
    </w:p>
    <w:p w:rsidR="00AF27C0" w:rsidRPr="00AF27C0" w:rsidRDefault="00AF27C0" w:rsidP="00AF27C0">
      <w:pPr>
        <w:spacing w:after="0" w:line="360" w:lineRule="auto"/>
        <w:ind w:firstLine="720"/>
        <w:jc w:val="both"/>
        <w:rPr>
          <w:rFonts w:ascii="Times New Roman" w:eastAsia="Times New Roman" w:hAnsi="Times New Roman" w:cs="Times New Roman"/>
          <w:sz w:val="28"/>
          <w:szCs w:val="28"/>
          <w:shd w:val="clear" w:color="auto" w:fill="FFFFFF"/>
          <w:lang w:eastAsia="ru-RU"/>
        </w:rPr>
      </w:pPr>
      <w:r w:rsidRPr="00AF27C0">
        <w:rPr>
          <w:rFonts w:ascii="Times New Roman" w:eastAsia="Times New Roman" w:hAnsi="Times New Roman" w:cs="Times New Roman"/>
          <w:sz w:val="28"/>
          <w:szCs w:val="28"/>
          <w:lang w:eastAsia="ru-RU"/>
        </w:rPr>
        <w:t>Кстининское потребительское общество не имеет филиалов.</w:t>
      </w:r>
    </w:p>
    <w:p w:rsidR="00AF27C0" w:rsidRDefault="00AF27C0" w:rsidP="00AF27C0">
      <w:pPr>
        <w:spacing w:after="0" w:line="360" w:lineRule="auto"/>
        <w:ind w:firstLine="720"/>
        <w:jc w:val="both"/>
        <w:rPr>
          <w:rFonts w:ascii="Times New Roman" w:eastAsia="Times New Roman" w:hAnsi="Times New Roman" w:cs="Times New Roman"/>
          <w:sz w:val="28"/>
          <w:szCs w:val="28"/>
          <w:lang w:eastAsia="ru-RU"/>
        </w:rPr>
      </w:pPr>
      <w:r w:rsidRPr="00AF27C0">
        <w:rPr>
          <w:rFonts w:ascii="Times New Roman" w:eastAsia="Times New Roman" w:hAnsi="Times New Roman" w:cs="Times New Roman"/>
          <w:sz w:val="28"/>
          <w:szCs w:val="28"/>
          <w:lang w:eastAsia="ru-RU"/>
        </w:rPr>
        <w:t>Председатель совета потребительского общества без доверенности действует от имени потребительского общества. Председателем совета П/О Кстининского является Кривонос Павел Николаевич. Аналогичными полномочиями наделен председатель правления – Мицкевич Елена Михайловна. Схемы организационной структуры и структуры управления Кстининского потребительского общества представлены в приложении А и Б.</w:t>
      </w:r>
    </w:p>
    <w:p w:rsidR="001A4C85" w:rsidRDefault="006B45B8" w:rsidP="00AF27C0">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Положению </w:t>
      </w:r>
      <w:r w:rsidRPr="00AF27C0">
        <w:rPr>
          <w:rFonts w:ascii="Times New Roman" w:eastAsia="Times New Roman" w:hAnsi="Times New Roman" w:cs="Times New Roman"/>
          <w:sz w:val="28"/>
          <w:szCs w:val="28"/>
          <w:lang w:eastAsia="ru-RU"/>
        </w:rPr>
        <w:t>о бухгалтерской службе и должностных инструкций (п. 2 ст. 6 Закона «О бухгалтерском учете» от 21.11.1996 г. № 129-ФЗ)</w:t>
      </w:r>
      <w:r>
        <w:rPr>
          <w:rFonts w:ascii="Times New Roman" w:eastAsia="Times New Roman" w:hAnsi="Times New Roman" w:cs="Times New Roman"/>
          <w:sz w:val="28"/>
          <w:szCs w:val="28"/>
          <w:lang w:eastAsia="ru-RU"/>
        </w:rPr>
        <w:t xml:space="preserve"> б</w:t>
      </w:r>
      <w:r w:rsidRPr="00AF27C0">
        <w:rPr>
          <w:rFonts w:ascii="Times New Roman" w:eastAsia="Times New Roman" w:hAnsi="Times New Roman" w:cs="Times New Roman"/>
          <w:sz w:val="28"/>
          <w:szCs w:val="28"/>
          <w:lang w:eastAsia="ru-RU"/>
        </w:rPr>
        <w:t>ухгалтерский учет организации ведется бухгалтерией, возглавляемой главным бухгалтером</w:t>
      </w:r>
      <w:r>
        <w:rPr>
          <w:rFonts w:ascii="Times New Roman" w:eastAsia="Times New Roman" w:hAnsi="Times New Roman" w:cs="Times New Roman"/>
          <w:sz w:val="28"/>
          <w:szCs w:val="28"/>
          <w:lang w:eastAsia="ru-RU"/>
        </w:rPr>
        <w:t xml:space="preserve"> – Шадриной Галиной Витальевной.</w:t>
      </w:r>
    </w:p>
    <w:p w:rsidR="00AF27C0" w:rsidRDefault="001A4C85" w:rsidP="00AF27C0">
      <w:pPr>
        <w:spacing w:after="0" w:line="360" w:lineRule="auto"/>
        <w:ind w:firstLine="720"/>
        <w:jc w:val="both"/>
        <w:rPr>
          <w:rFonts w:ascii="Times New Roman" w:eastAsia="Times New Roman" w:hAnsi="Times New Roman" w:cs="Times New Roman"/>
          <w:color w:val="000000"/>
          <w:sz w:val="28"/>
          <w:szCs w:val="28"/>
          <w:lang w:eastAsia="ru-RU"/>
        </w:rPr>
      </w:pPr>
      <w:r w:rsidRPr="00AF27C0">
        <w:rPr>
          <w:rFonts w:ascii="Times New Roman" w:eastAsia="Times New Roman" w:hAnsi="Times New Roman" w:cs="Times New Roman"/>
          <w:sz w:val="28"/>
          <w:szCs w:val="28"/>
          <w:lang w:eastAsia="ru-RU"/>
        </w:rPr>
        <w:t>Основным видом деятельности Кстининского потребительского общества является</w:t>
      </w:r>
      <w:r>
        <w:rPr>
          <w:rFonts w:ascii="Times New Roman" w:eastAsia="Times New Roman" w:hAnsi="Times New Roman" w:cs="Times New Roman"/>
          <w:sz w:val="28"/>
          <w:szCs w:val="28"/>
          <w:lang w:eastAsia="ru-RU"/>
        </w:rPr>
        <w:t xml:space="preserve"> </w:t>
      </w:r>
      <w:r w:rsidR="0096589D">
        <w:rPr>
          <w:rFonts w:ascii="Times New Roman" w:eastAsia="Times New Roman" w:hAnsi="Times New Roman" w:cs="Times New Roman"/>
          <w:sz w:val="28"/>
          <w:szCs w:val="28"/>
          <w:lang w:eastAsia="ru-RU"/>
        </w:rPr>
        <w:t xml:space="preserve">торговля розничная </w:t>
      </w:r>
      <w:r>
        <w:rPr>
          <w:rFonts w:ascii="Times New Roman" w:eastAsia="Times New Roman" w:hAnsi="Times New Roman" w:cs="Times New Roman"/>
          <w:sz w:val="28"/>
          <w:szCs w:val="28"/>
          <w:lang w:eastAsia="ru-RU"/>
        </w:rPr>
        <w:t xml:space="preserve">преимущественно пищевыми продуктами, включая напитки, и табачными изделиями в неспециализированных магазинах. </w:t>
      </w:r>
      <w:r w:rsidR="00AF27C0" w:rsidRPr="00AF27C0">
        <w:rPr>
          <w:rFonts w:ascii="Times New Roman" w:eastAsia="Times New Roman" w:hAnsi="Times New Roman" w:cs="Times New Roman"/>
          <w:color w:val="000000"/>
          <w:sz w:val="28"/>
          <w:szCs w:val="28"/>
          <w:lang w:eastAsia="ru-RU"/>
        </w:rPr>
        <w:t xml:space="preserve">Помимо </w:t>
      </w:r>
      <w:r w:rsidR="00D73BF1">
        <w:rPr>
          <w:rFonts w:ascii="Times New Roman" w:eastAsia="Times New Roman" w:hAnsi="Times New Roman" w:cs="Times New Roman"/>
          <w:color w:val="000000"/>
          <w:sz w:val="28"/>
          <w:szCs w:val="28"/>
          <w:lang w:eastAsia="ru-RU"/>
        </w:rPr>
        <w:t xml:space="preserve">основного </w:t>
      </w:r>
      <w:r w:rsidR="00AF27C0" w:rsidRPr="00AF27C0">
        <w:rPr>
          <w:rFonts w:ascii="Times New Roman" w:eastAsia="Times New Roman" w:hAnsi="Times New Roman" w:cs="Times New Roman"/>
          <w:color w:val="000000"/>
          <w:sz w:val="28"/>
          <w:szCs w:val="28"/>
          <w:lang w:eastAsia="ru-RU"/>
        </w:rPr>
        <w:t xml:space="preserve">вида деятельности, организация </w:t>
      </w:r>
      <w:r>
        <w:rPr>
          <w:rFonts w:ascii="Times New Roman" w:eastAsia="Times New Roman" w:hAnsi="Times New Roman" w:cs="Times New Roman"/>
          <w:color w:val="000000"/>
          <w:sz w:val="28"/>
          <w:szCs w:val="28"/>
          <w:lang w:eastAsia="ru-RU"/>
        </w:rPr>
        <w:t xml:space="preserve">может осуществлять следующие </w:t>
      </w:r>
      <w:r w:rsidR="00D73BF1">
        <w:rPr>
          <w:rFonts w:ascii="Times New Roman" w:eastAsia="Times New Roman" w:hAnsi="Times New Roman" w:cs="Times New Roman"/>
          <w:color w:val="000000"/>
          <w:sz w:val="28"/>
          <w:szCs w:val="28"/>
          <w:lang w:eastAsia="ru-RU"/>
        </w:rPr>
        <w:t xml:space="preserve">перечисленные в уставе </w:t>
      </w:r>
      <w:r>
        <w:rPr>
          <w:rFonts w:ascii="Times New Roman" w:eastAsia="Times New Roman" w:hAnsi="Times New Roman" w:cs="Times New Roman"/>
          <w:color w:val="000000"/>
          <w:sz w:val="28"/>
          <w:szCs w:val="28"/>
          <w:lang w:eastAsia="ru-RU"/>
        </w:rPr>
        <w:t>дополнительные виды деятельности</w:t>
      </w:r>
      <w:r w:rsidR="00D73BF1">
        <w:rPr>
          <w:rFonts w:ascii="Times New Roman" w:eastAsia="Times New Roman" w:hAnsi="Times New Roman" w:cs="Times New Roman"/>
          <w:color w:val="000000"/>
          <w:sz w:val="28"/>
          <w:szCs w:val="28"/>
          <w:lang w:eastAsia="ru-RU"/>
        </w:rPr>
        <w:t>:</w:t>
      </w:r>
    </w:p>
    <w:p w:rsidR="00C102F4" w:rsidRDefault="001A4C85" w:rsidP="00C102F4">
      <w:pPr>
        <w:pStyle w:val="a6"/>
        <w:numPr>
          <w:ilvl w:val="0"/>
          <w:numId w:val="10"/>
        </w:numPr>
        <w:tabs>
          <w:tab w:val="left" w:pos="1134"/>
        </w:tabs>
        <w:spacing w:after="0" w:line="360" w:lineRule="auto"/>
        <w:ind w:left="0"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торговля оптовая прочими свежими овощами;</w:t>
      </w:r>
    </w:p>
    <w:p w:rsidR="00C102F4" w:rsidRDefault="001A4C85" w:rsidP="00C102F4">
      <w:pPr>
        <w:pStyle w:val="a6"/>
        <w:numPr>
          <w:ilvl w:val="0"/>
          <w:numId w:val="10"/>
        </w:numPr>
        <w:tabs>
          <w:tab w:val="left" w:pos="1134"/>
        </w:tabs>
        <w:spacing w:after="0" w:line="360" w:lineRule="auto"/>
        <w:ind w:left="0" w:firstLine="720"/>
        <w:jc w:val="both"/>
        <w:rPr>
          <w:rFonts w:ascii="Times New Roman" w:eastAsia="Times New Roman" w:hAnsi="Times New Roman" w:cs="Times New Roman"/>
          <w:color w:val="000000"/>
          <w:sz w:val="28"/>
          <w:szCs w:val="28"/>
          <w:lang w:eastAsia="ru-RU"/>
        </w:rPr>
      </w:pPr>
      <w:r w:rsidRPr="00C102F4">
        <w:rPr>
          <w:rFonts w:ascii="Times New Roman" w:eastAsia="Times New Roman" w:hAnsi="Times New Roman" w:cs="Times New Roman"/>
          <w:color w:val="000000"/>
          <w:sz w:val="28"/>
          <w:szCs w:val="28"/>
          <w:lang w:eastAsia="ru-RU"/>
        </w:rPr>
        <w:lastRenderedPageBreak/>
        <w:t>торговля оптовая свежими фруктами и орехами;</w:t>
      </w:r>
    </w:p>
    <w:p w:rsidR="00C102F4" w:rsidRDefault="001A4C85" w:rsidP="00C102F4">
      <w:pPr>
        <w:pStyle w:val="a6"/>
        <w:numPr>
          <w:ilvl w:val="0"/>
          <w:numId w:val="10"/>
        </w:numPr>
        <w:tabs>
          <w:tab w:val="left" w:pos="1134"/>
        </w:tabs>
        <w:spacing w:after="0" w:line="360" w:lineRule="auto"/>
        <w:ind w:left="0" w:firstLine="720"/>
        <w:jc w:val="both"/>
        <w:rPr>
          <w:rFonts w:ascii="Times New Roman" w:eastAsia="Times New Roman" w:hAnsi="Times New Roman" w:cs="Times New Roman"/>
          <w:color w:val="000000"/>
          <w:sz w:val="28"/>
          <w:szCs w:val="28"/>
          <w:lang w:eastAsia="ru-RU"/>
        </w:rPr>
      </w:pPr>
      <w:r w:rsidRPr="00C102F4">
        <w:rPr>
          <w:rFonts w:ascii="Times New Roman" w:eastAsia="Times New Roman" w:hAnsi="Times New Roman" w:cs="Times New Roman"/>
          <w:color w:val="000000"/>
          <w:sz w:val="28"/>
          <w:szCs w:val="28"/>
          <w:lang w:eastAsia="ru-RU"/>
        </w:rPr>
        <w:t>торговля оптовая неспециализированная пищевыми продуктами, напитками и табачными изделиями;</w:t>
      </w:r>
    </w:p>
    <w:p w:rsidR="00C102F4" w:rsidRDefault="001A4C85" w:rsidP="00C102F4">
      <w:pPr>
        <w:pStyle w:val="a6"/>
        <w:numPr>
          <w:ilvl w:val="0"/>
          <w:numId w:val="10"/>
        </w:numPr>
        <w:tabs>
          <w:tab w:val="left" w:pos="1134"/>
        </w:tabs>
        <w:spacing w:after="0" w:line="360" w:lineRule="auto"/>
        <w:ind w:left="0" w:firstLine="720"/>
        <w:jc w:val="both"/>
        <w:rPr>
          <w:rFonts w:ascii="Times New Roman" w:eastAsia="Times New Roman" w:hAnsi="Times New Roman" w:cs="Times New Roman"/>
          <w:color w:val="000000"/>
          <w:sz w:val="28"/>
          <w:szCs w:val="28"/>
          <w:lang w:eastAsia="ru-RU"/>
        </w:rPr>
      </w:pPr>
      <w:r w:rsidRPr="00C102F4">
        <w:rPr>
          <w:rFonts w:ascii="Times New Roman" w:eastAsia="Times New Roman" w:hAnsi="Times New Roman" w:cs="Times New Roman"/>
          <w:color w:val="000000"/>
          <w:sz w:val="28"/>
          <w:szCs w:val="28"/>
          <w:lang w:eastAsia="ru-RU"/>
        </w:rPr>
        <w:t>торговля оптовая неспециализированная;</w:t>
      </w:r>
    </w:p>
    <w:p w:rsidR="00C102F4" w:rsidRDefault="001A4C85" w:rsidP="00C102F4">
      <w:pPr>
        <w:pStyle w:val="a6"/>
        <w:numPr>
          <w:ilvl w:val="0"/>
          <w:numId w:val="10"/>
        </w:numPr>
        <w:tabs>
          <w:tab w:val="left" w:pos="1134"/>
        </w:tabs>
        <w:spacing w:after="0" w:line="360" w:lineRule="auto"/>
        <w:ind w:left="0" w:firstLine="720"/>
        <w:jc w:val="both"/>
        <w:rPr>
          <w:rFonts w:ascii="Times New Roman" w:eastAsia="Times New Roman" w:hAnsi="Times New Roman" w:cs="Times New Roman"/>
          <w:color w:val="000000"/>
          <w:sz w:val="28"/>
          <w:szCs w:val="28"/>
          <w:lang w:eastAsia="ru-RU"/>
        </w:rPr>
      </w:pPr>
      <w:r w:rsidRPr="00C102F4">
        <w:rPr>
          <w:rFonts w:ascii="Times New Roman" w:eastAsia="Times New Roman" w:hAnsi="Times New Roman" w:cs="Times New Roman"/>
          <w:color w:val="000000"/>
          <w:sz w:val="28"/>
          <w:szCs w:val="28"/>
          <w:lang w:eastAsia="ru-RU"/>
        </w:rPr>
        <w:t>торговля розничная прочая в неспециализированных магазинах;</w:t>
      </w:r>
    </w:p>
    <w:p w:rsidR="00C102F4" w:rsidRDefault="001A4C85" w:rsidP="00C102F4">
      <w:pPr>
        <w:pStyle w:val="a6"/>
        <w:numPr>
          <w:ilvl w:val="0"/>
          <w:numId w:val="10"/>
        </w:numPr>
        <w:tabs>
          <w:tab w:val="left" w:pos="1134"/>
        </w:tabs>
        <w:spacing w:after="0" w:line="360" w:lineRule="auto"/>
        <w:ind w:left="0" w:firstLine="720"/>
        <w:jc w:val="both"/>
        <w:rPr>
          <w:rFonts w:ascii="Times New Roman" w:eastAsia="Times New Roman" w:hAnsi="Times New Roman" w:cs="Times New Roman"/>
          <w:color w:val="000000"/>
          <w:sz w:val="28"/>
          <w:szCs w:val="28"/>
          <w:lang w:eastAsia="ru-RU"/>
        </w:rPr>
      </w:pPr>
      <w:r w:rsidRPr="00C102F4">
        <w:rPr>
          <w:rFonts w:ascii="Times New Roman" w:eastAsia="Times New Roman" w:hAnsi="Times New Roman" w:cs="Times New Roman"/>
          <w:color w:val="000000"/>
          <w:sz w:val="28"/>
          <w:szCs w:val="28"/>
          <w:lang w:eastAsia="ru-RU"/>
        </w:rPr>
        <w:t>торговля розничная напитками в специализированных магазинах;</w:t>
      </w:r>
    </w:p>
    <w:p w:rsidR="00C102F4" w:rsidRDefault="001A4C85" w:rsidP="00C102F4">
      <w:pPr>
        <w:pStyle w:val="a6"/>
        <w:numPr>
          <w:ilvl w:val="0"/>
          <w:numId w:val="10"/>
        </w:numPr>
        <w:tabs>
          <w:tab w:val="left" w:pos="1134"/>
        </w:tabs>
        <w:spacing w:after="0" w:line="360" w:lineRule="auto"/>
        <w:ind w:left="0" w:firstLine="720"/>
        <w:jc w:val="both"/>
        <w:rPr>
          <w:rFonts w:ascii="Times New Roman" w:eastAsia="Times New Roman" w:hAnsi="Times New Roman" w:cs="Times New Roman"/>
          <w:color w:val="000000"/>
          <w:sz w:val="28"/>
          <w:szCs w:val="28"/>
          <w:lang w:eastAsia="ru-RU"/>
        </w:rPr>
      </w:pPr>
      <w:r w:rsidRPr="00C102F4">
        <w:rPr>
          <w:rFonts w:ascii="Times New Roman" w:eastAsia="Times New Roman" w:hAnsi="Times New Roman" w:cs="Times New Roman"/>
          <w:color w:val="000000"/>
          <w:sz w:val="28"/>
          <w:szCs w:val="28"/>
          <w:lang w:eastAsia="ru-RU"/>
        </w:rPr>
        <w:t>деятельность ресторанов и услуги по доставке продуктов питания;</w:t>
      </w:r>
    </w:p>
    <w:p w:rsidR="00C102F4" w:rsidRDefault="001A4C85" w:rsidP="00C102F4">
      <w:pPr>
        <w:pStyle w:val="a6"/>
        <w:numPr>
          <w:ilvl w:val="0"/>
          <w:numId w:val="10"/>
        </w:numPr>
        <w:tabs>
          <w:tab w:val="left" w:pos="1134"/>
        </w:tabs>
        <w:spacing w:after="0" w:line="360" w:lineRule="auto"/>
        <w:ind w:left="0" w:firstLine="720"/>
        <w:jc w:val="both"/>
        <w:rPr>
          <w:rFonts w:ascii="Times New Roman" w:eastAsia="Times New Roman" w:hAnsi="Times New Roman" w:cs="Times New Roman"/>
          <w:color w:val="000000"/>
          <w:sz w:val="28"/>
          <w:szCs w:val="28"/>
          <w:lang w:eastAsia="ru-RU"/>
        </w:rPr>
      </w:pPr>
      <w:r w:rsidRPr="00C102F4">
        <w:rPr>
          <w:rFonts w:ascii="Times New Roman" w:eastAsia="Times New Roman" w:hAnsi="Times New Roman" w:cs="Times New Roman"/>
          <w:color w:val="000000"/>
          <w:sz w:val="28"/>
          <w:szCs w:val="28"/>
          <w:lang w:eastAsia="ru-RU"/>
        </w:rPr>
        <w:t>деятельность предприятий общественного питания по прочим видам организации питания;</w:t>
      </w:r>
    </w:p>
    <w:p w:rsidR="00C102F4" w:rsidRDefault="001A4C85" w:rsidP="00C102F4">
      <w:pPr>
        <w:pStyle w:val="a6"/>
        <w:numPr>
          <w:ilvl w:val="0"/>
          <w:numId w:val="10"/>
        </w:numPr>
        <w:tabs>
          <w:tab w:val="left" w:pos="1134"/>
        </w:tabs>
        <w:spacing w:after="0" w:line="360" w:lineRule="auto"/>
        <w:ind w:left="0" w:firstLine="720"/>
        <w:jc w:val="both"/>
        <w:rPr>
          <w:rFonts w:ascii="Times New Roman" w:eastAsia="Times New Roman" w:hAnsi="Times New Roman" w:cs="Times New Roman"/>
          <w:color w:val="000000"/>
          <w:sz w:val="28"/>
          <w:szCs w:val="28"/>
          <w:lang w:eastAsia="ru-RU"/>
        </w:rPr>
      </w:pPr>
      <w:r w:rsidRPr="00C102F4">
        <w:rPr>
          <w:rFonts w:ascii="Times New Roman" w:eastAsia="Times New Roman" w:hAnsi="Times New Roman" w:cs="Times New Roman"/>
          <w:color w:val="000000"/>
          <w:sz w:val="28"/>
          <w:szCs w:val="28"/>
          <w:lang w:eastAsia="ru-RU"/>
        </w:rPr>
        <w:t>подача напитков;</w:t>
      </w:r>
    </w:p>
    <w:p w:rsidR="00C102F4" w:rsidRDefault="001A4C85" w:rsidP="00C102F4">
      <w:pPr>
        <w:pStyle w:val="a6"/>
        <w:numPr>
          <w:ilvl w:val="0"/>
          <w:numId w:val="10"/>
        </w:numPr>
        <w:tabs>
          <w:tab w:val="left" w:pos="1134"/>
        </w:tabs>
        <w:spacing w:after="0" w:line="360" w:lineRule="auto"/>
        <w:ind w:left="0" w:firstLine="720"/>
        <w:jc w:val="both"/>
        <w:rPr>
          <w:rFonts w:ascii="Times New Roman" w:eastAsia="Times New Roman" w:hAnsi="Times New Roman" w:cs="Times New Roman"/>
          <w:color w:val="000000"/>
          <w:sz w:val="28"/>
          <w:szCs w:val="28"/>
          <w:lang w:eastAsia="ru-RU"/>
        </w:rPr>
      </w:pPr>
      <w:r w:rsidRPr="00C102F4">
        <w:rPr>
          <w:rFonts w:ascii="Times New Roman" w:eastAsia="Times New Roman" w:hAnsi="Times New Roman" w:cs="Times New Roman"/>
          <w:color w:val="000000"/>
          <w:sz w:val="28"/>
          <w:szCs w:val="28"/>
          <w:lang w:eastAsia="ru-RU"/>
        </w:rPr>
        <w:t>предоставление прочих финансовых услуг, кроме услуг по страхованию и пенсионному обеспечению, не включенных в другие группировки;</w:t>
      </w:r>
    </w:p>
    <w:p w:rsidR="001A4C85" w:rsidRPr="00C102F4" w:rsidRDefault="001A4C85" w:rsidP="00C102F4">
      <w:pPr>
        <w:pStyle w:val="a6"/>
        <w:numPr>
          <w:ilvl w:val="0"/>
          <w:numId w:val="10"/>
        </w:numPr>
        <w:tabs>
          <w:tab w:val="left" w:pos="1134"/>
        </w:tabs>
        <w:spacing w:after="0" w:line="360" w:lineRule="auto"/>
        <w:ind w:left="0" w:firstLine="720"/>
        <w:jc w:val="both"/>
        <w:rPr>
          <w:rFonts w:ascii="Times New Roman" w:eastAsia="Times New Roman" w:hAnsi="Times New Roman" w:cs="Times New Roman"/>
          <w:color w:val="000000"/>
          <w:sz w:val="28"/>
          <w:szCs w:val="28"/>
          <w:lang w:eastAsia="ru-RU"/>
        </w:rPr>
      </w:pPr>
      <w:r w:rsidRPr="00C102F4">
        <w:rPr>
          <w:rFonts w:ascii="Times New Roman" w:eastAsia="Times New Roman" w:hAnsi="Times New Roman" w:cs="Times New Roman"/>
          <w:color w:val="000000"/>
          <w:sz w:val="28"/>
          <w:szCs w:val="28"/>
          <w:lang w:eastAsia="ru-RU"/>
        </w:rPr>
        <w:t>аренда и управление собственным или арендованным нежилым недвижимым имуществом.</w:t>
      </w:r>
    </w:p>
    <w:p w:rsidR="000467E3" w:rsidRDefault="00C75518" w:rsidP="00C75518">
      <w:pPr>
        <w:tabs>
          <w:tab w:val="left" w:pos="1134"/>
        </w:tabs>
        <w:spacing w:after="0" w:line="360" w:lineRule="auto"/>
        <w:ind w:firstLine="720"/>
        <w:contextualSpacing/>
        <w:jc w:val="both"/>
        <w:rPr>
          <w:rFonts w:ascii="Times New Roman" w:eastAsia="Times New Roman" w:hAnsi="Times New Roman" w:cs="Times New Roman"/>
          <w:sz w:val="28"/>
          <w:szCs w:val="28"/>
          <w:lang w:eastAsia="ru-RU"/>
        </w:rPr>
      </w:pPr>
      <w:r w:rsidRPr="00AF27C0">
        <w:rPr>
          <w:rFonts w:ascii="Times New Roman" w:eastAsia="Times New Roman" w:hAnsi="Times New Roman" w:cs="Times New Roman"/>
          <w:sz w:val="28"/>
          <w:szCs w:val="28"/>
          <w:lang w:eastAsia="ru-RU"/>
        </w:rPr>
        <w:t xml:space="preserve">Выбор </w:t>
      </w:r>
      <w:r w:rsidRPr="00AF27C0">
        <w:rPr>
          <w:rFonts w:ascii="Times New Roman" w:eastAsia="Times New Roman" w:hAnsi="Times New Roman" w:cs="Times New Roman"/>
          <w:bCs/>
          <w:sz w:val="28"/>
          <w:szCs w:val="28"/>
          <w:lang w:eastAsia="ru-RU"/>
        </w:rPr>
        <w:t>месторасположения</w:t>
      </w:r>
      <w:r w:rsidRPr="00AF27C0">
        <w:rPr>
          <w:rFonts w:ascii="Times New Roman" w:eastAsia="Times New Roman" w:hAnsi="Times New Roman" w:cs="Times New Roman"/>
          <w:sz w:val="28"/>
          <w:szCs w:val="28"/>
          <w:lang w:eastAsia="ru-RU"/>
        </w:rPr>
        <w:t xml:space="preserve"> </w:t>
      </w:r>
      <w:r w:rsidRPr="00AF27C0">
        <w:rPr>
          <w:rFonts w:ascii="Times New Roman" w:eastAsia="Times New Roman" w:hAnsi="Times New Roman" w:cs="Times New Roman"/>
          <w:bCs/>
          <w:sz w:val="28"/>
          <w:szCs w:val="28"/>
          <w:lang w:eastAsia="ru-RU"/>
        </w:rPr>
        <w:t>предприятия</w:t>
      </w:r>
      <w:r w:rsidRPr="00AF27C0">
        <w:rPr>
          <w:rFonts w:ascii="Times New Roman" w:eastAsia="Times New Roman" w:hAnsi="Times New Roman" w:cs="Times New Roman"/>
          <w:sz w:val="28"/>
          <w:szCs w:val="28"/>
          <w:lang w:eastAsia="ru-RU"/>
        </w:rPr>
        <w:t xml:space="preserve"> торговли традиционно рассматривается как стратегически важное решение, которое во многом предопределяет успех его деятельности. Следует отметить, что все объекты исследуемой организации соответствуют строительным нормам и правилам, имеют привлекательный внешний вид, торговые залы просторны, оборудованы системой кондиционирования и отопления.</w:t>
      </w:r>
      <w:r w:rsidRPr="00AF27C0">
        <w:rPr>
          <w:rFonts w:ascii="Times New Roman" w:eastAsia="Times New Roman" w:hAnsi="Times New Roman" w:cs="Times New Roman"/>
          <w:bCs/>
          <w:iCs/>
          <w:sz w:val="28"/>
          <w:szCs w:val="28"/>
          <w:lang w:eastAsia="ru-RU"/>
        </w:rPr>
        <w:t xml:space="preserve"> Имеются пути для подъезда к зданию грузового и легкового автотранспорта и места для парковки автомобилей клиентов. </w:t>
      </w:r>
      <w:r w:rsidRPr="00AF27C0">
        <w:rPr>
          <w:rFonts w:ascii="Times New Roman" w:eastAsia="Times New Roman" w:hAnsi="Times New Roman" w:cs="Times New Roman"/>
          <w:sz w:val="28"/>
          <w:szCs w:val="28"/>
          <w:lang w:eastAsia="ru-RU"/>
        </w:rPr>
        <w:t>Магазины розничной торговли расположены в наиболее людных центрах поселений, рядом проходит федеральная трасса.</w:t>
      </w:r>
    </w:p>
    <w:p w:rsidR="00C75518" w:rsidRPr="000467E3" w:rsidRDefault="00C75518" w:rsidP="00C75518">
      <w:pPr>
        <w:tabs>
          <w:tab w:val="left" w:pos="1134"/>
        </w:tabs>
        <w:spacing w:after="0" w:line="360" w:lineRule="auto"/>
        <w:ind w:firstLine="720"/>
        <w:contextualSpacing/>
        <w:jc w:val="both"/>
        <w:rPr>
          <w:rFonts w:ascii="Times New Roman" w:eastAsia="Times New Roman" w:hAnsi="Times New Roman" w:cs="Times New Roman"/>
          <w:color w:val="000000"/>
          <w:sz w:val="28"/>
          <w:szCs w:val="28"/>
          <w:lang w:eastAsia="ru-RU"/>
        </w:rPr>
      </w:pPr>
      <w:r w:rsidRPr="00AF27C0">
        <w:rPr>
          <w:rFonts w:ascii="Times New Roman" w:eastAsia="Times New Roman" w:hAnsi="Times New Roman" w:cs="Times New Roman"/>
          <w:sz w:val="28"/>
          <w:szCs w:val="28"/>
          <w:lang w:eastAsia="ru-RU"/>
        </w:rPr>
        <w:t>Большинство объектов являются единственными магазинами в поселении, конкуренты отсутствуют, за исключением непосредственно с. Кстинино, где расположены мини-пекарня ООО «Хлебец» и ООО «ТЦ Кстининский», которые и являются главными конкурентами Кстининского П/О.</w:t>
      </w:r>
    </w:p>
    <w:p w:rsidR="00AF27C0" w:rsidRDefault="00AF27C0" w:rsidP="00586210">
      <w:pPr>
        <w:tabs>
          <w:tab w:val="left" w:pos="1134"/>
        </w:tabs>
        <w:spacing w:after="0" w:line="360" w:lineRule="auto"/>
        <w:ind w:firstLine="720"/>
        <w:contextualSpacing/>
        <w:jc w:val="both"/>
        <w:rPr>
          <w:rFonts w:ascii="Times New Roman" w:eastAsia="Times New Roman" w:hAnsi="Times New Roman" w:cs="Times New Roman"/>
          <w:sz w:val="28"/>
          <w:szCs w:val="28"/>
          <w:lang w:eastAsia="ru-RU"/>
        </w:rPr>
      </w:pPr>
      <w:r w:rsidRPr="00AF27C0">
        <w:rPr>
          <w:rFonts w:ascii="Times New Roman" w:eastAsia="Times New Roman" w:hAnsi="Times New Roman" w:cs="Times New Roman"/>
          <w:sz w:val="28"/>
          <w:szCs w:val="28"/>
          <w:lang w:eastAsia="ru-RU"/>
        </w:rPr>
        <w:lastRenderedPageBreak/>
        <w:t>В числе поставщиков П/О Кстининское можно отметить такие крупные предприятия, как ОАО «Вожгальский маслосырзавод», ОАО «Сунский маслозавод», ЗАО «Кировский молочный комбинат», ОАО «Кировхлеб», АО «Кирово-Чепецкий хлебокомбинат», ООО «Красносельский хлеб», ОАО «ККМК», АО «Агрофирма «Дороничи», ЗАО «Йошкар-Олинский мясокомбинат», ООО «Звениговский бройлер», ООО «Уржумский спиртоводочный завод», АО «Вятич», ОАО «Производственный холдинг «Здрава», ООО «Нолинская кондитерская фабрика», ООО «Вятский привоз» и другие. Производится привоз из соседних субъектов РФ, в частности республики Марий Эл.</w:t>
      </w:r>
    </w:p>
    <w:p w:rsidR="00586210" w:rsidRDefault="00586210" w:rsidP="00586210">
      <w:pPr>
        <w:tabs>
          <w:tab w:val="left" w:pos="1134"/>
        </w:tabs>
        <w:spacing w:after="0" w:line="360" w:lineRule="auto"/>
        <w:ind w:firstLine="720"/>
        <w:contextualSpacing/>
        <w:jc w:val="both"/>
        <w:rPr>
          <w:rFonts w:ascii="Times New Roman" w:eastAsia="Times New Roman" w:hAnsi="Times New Roman" w:cs="Times New Roman"/>
          <w:sz w:val="28"/>
          <w:szCs w:val="28"/>
          <w:lang w:eastAsia="ru-RU"/>
        </w:rPr>
      </w:pPr>
    </w:p>
    <w:p w:rsidR="00586210" w:rsidRDefault="00586210" w:rsidP="00586210">
      <w:pPr>
        <w:tabs>
          <w:tab w:val="left" w:pos="1134"/>
        </w:tabs>
        <w:spacing w:after="0" w:line="360" w:lineRule="auto"/>
        <w:ind w:firstLine="720"/>
        <w:contextualSpacing/>
        <w:jc w:val="both"/>
        <w:rPr>
          <w:rFonts w:ascii="Times New Roman" w:eastAsia="Times New Roman" w:hAnsi="Times New Roman" w:cs="Times New Roman"/>
          <w:sz w:val="28"/>
          <w:szCs w:val="28"/>
          <w:lang w:eastAsia="ru-RU"/>
        </w:rPr>
      </w:pPr>
    </w:p>
    <w:p w:rsidR="00F23B9E" w:rsidRPr="004C0425" w:rsidRDefault="004C0425" w:rsidP="004C0425">
      <w:pPr>
        <w:pStyle w:val="2"/>
        <w:spacing w:before="0" w:line="360" w:lineRule="auto"/>
        <w:jc w:val="center"/>
        <w:rPr>
          <w:rFonts w:ascii="Times New Roman" w:hAnsi="Times New Roman" w:cs="Times New Roman"/>
          <w:b w:val="0"/>
          <w:color w:val="auto"/>
          <w:sz w:val="28"/>
        </w:rPr>
      </w:pPr>
      <w:bookmarkStart w:id="8" w:name="_Toc484299973"/>
      <w:r>
        <w:rPr>
          <w:rFonts w:ascii="Times New Roman" w:hAnsi="Times New Roman" w:cs="Times New Roman"/>
          <w:b w:val="0"/>
          <w:color w:val="auto"/>
          <w:sz w:val="28"/>
        </w:rPr>
        <w:t xml:space="preserve">2.2 </w:t>
      </w:r>
      <w:r w:rsidR="009F304E">
        <w:rPr>
          <w:rFonts w:ascii="Times New Roman" w:hAnsi="Times New Roman" w:cs="Times New Roman"/>
          <w:b w:val="0"/>
          <w:color w:val="auto"/>
          <w:sz w:val="28"/>
        </w:rPr>
        <w:t>Экономическая характеристика предприятия</w:t>
      </w:r>
      <w:bookmarkEnd w:id="8"/>
    </w:p>
    <w:p w:rsidR="00586210" w:rsidRDefault="00586210" w:rsidP="00D06AB9">
      <w:pPr>
        <w:spacing w:after="0" w:line="360" w:lineRule="auto"/>
        <w:ind w:firstLine="720"/>
        <w:contextualSpacing/>
        <w:jc w:val="both"/>
        <w:rPr>
          <w:rFonts w:ascii="Times New Roman" w:eastAsia="Times New Roman" w:hAnsi="Times New Roman" w:cs="Times New Roman"/>
          <w:sz w:val="28"/>
          <w:szCs w:val="28"/>
          <w:lang w:eastAsia="ru-RU"/>
        </w:rPr>
      </w:pPr>
    </w:p>
    <w:p w:rsidR="00D06AB9" w:rsidRDefault="00D06AB9" w:rsidP="00B80E70">
      <w:pPr>
        <w:spacing w:after="0" w:line="360" w:lineRule="auto"/>
        <w:ind w:firstLine="720"/>
        <w:contextualSpacing/>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 xml:space="preserve">Одной из самых важных характеристик предприятия являются его размеры, которые напрямую связаны с его принадлежностью к определенной отрасли. Рассмотрим показатели, по которым определяется размер предприятия (см. таблицу </w:t>
      </w:r>
      <w:r w:rsidR="00B23B84">
        <w:rPr>
          <w:rFonts w:ascii="Times New Roman" w:eastAsia="Times New Roman" w:hAnsi="Times New Roman" w:cs="Times New Roman"/>
          <w:sz w:val="28"/>
          <w:szCs w:val="28"/>
          <w:lang w:eastAsia="ru-RU"/>
        </w:rPr>
        <w:t>2</w:t>
      </w:r>
      <w:r w:rsidRPr="00D06AB9">
        <w:rPr>
          <w:rFonts w:ascii="Times New Roman" w:eastAsia="Times New Roman" w:hAnsi="Times New Roman" w:cs="Times New Roman"/>
          <w:sz w:val="28"/>
          <w:szCs w:val="28"/>
          <w:lang w:eastAsia="ru-RU"/>
        </w:rPr>
        <w:t xml:space="preserve">). При анализе были использованы данные бухгалтерских балансов и отчетов о </w:t>
      </w:r>
      <w:r w:rsidR="00900947">
        <w:rPr>
          <w:rFonts w:ascii="Times New Roman" w:eastAsia="Times New Roman" w:hAnsi="Times New Roman" w:cs="Times New Roman"/>
          <w:sz w:val="28"/>
          <w:szCs w:val="28"/>
          <w:lang w:eastAsia="ru-RU"/>
        </w:rPr>
        <w:t>прибылях и убытках</w:t>
      </w:r>
      <w:r w:rsidRPr="00D06AB9">
        <w:rPr>
          <w:rFonts w:ascii="Times New Roman" w:eastAsia="Times New Roman" w:hAnsi="Times New Roman" w:cs="Times New Roman"/>
          <w:sz w:val="28"/>
          <w:szCs w:val="28"/>
          <w:lang w:eastAsia="ru-RU"/>
        </w:rPr>
        <w:t xml:space="preserve"> за исследуемый период</w:t>
      </w:r>
      <w:r w:rsidR="008B7F99">
        <w:rPr>
          <w:rFonts w:ascii="Times New Roman" w:eastAsia="Times New Roman" w:hAnsi="Times New Roman" w:cs="Times New Roman"/>
          <w:sz w:val="28"/>
          <w:szCs w:val="28"/>
          <w:lang w:eastAsia="ru-RU"/>
        </w:rPr>
        <w:t>, которые представлены в приложении</w:t>
      </w:r>
      <w:r w:rsidRPr="00D06AB9">
        <w:rPr>
          <w:rFonts w:ascii="Times New Roman" w:eastAsia="Times New Roman" w:hAnsi="Times New Roman" w:cs="Times New Roman"/>
          <w:sz w:val="28"/>
          <w:szCs w:val="28"/>
          <w:lang w:eastAsia="ru-RU"/>
        </w:rPr>
        <w:t xml:space="preserve"> В</w:t>
      </w:r>
      <w:r w:rsidR="008B7F99">
        <w:rPr>
          <w:rFonts w:ascii="Times New Roman" w:eastAsia="Times New Roman" w:hAnsi="Times New Roman" w:cs="Times New Roman"/>
          <w:sz w:val="28"/>
          <w:szCs w:val="28"/>
          <w:lang w:eastAsia="ru-RU"/>
        </w:rPr>
        <w:t xml:space="preserve"> и Г</w:t>
      </w:r>
      <w:r w:rsidRPr="00D06AB9">
        <w:rPr>
          <w:rFonts w:ascii="Times New Roman" w:eastAsia="Times New Roman" w:hAnsi="Times New Roman" w:cs="Times New Roman"/>
          <w:sz w:val="28"/>
          <w:szCs w:val="28"/>
          <w:lang w:eastAsia="ru-RU"/>
        </w:rPr>
        <w:t>).</w:t>
      </w:r>
    </w:p>
    <w:p w:rsidR="00AE6C98" w:rsidRPr="00D06AB9" w:rsidRDefault="00AE6C98" w:rsidP="00AE6C98">
      <w:pPr>
        <w:spacing w:after="0" w:line="360" w:lineRule="auto"/>
        <w:contextualSpacing/>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 xml:space="preserve">Таблица </w:t>
      </w:r>
      <w:r w:rsidR="00B23B84">
        <w:rPr>
          <w:rFonts w:ascii="Times New Roman" w:eastAsia="Times New Roman" w:hAnsi="Times New Roman" w:cs="Times New Roman"/>
          <w:sz w:val="28"/>
          <w:szCs w:val="28"/>
          <w:lang w:eastAsia="ru-RU"/>
        </w:rPr>
        <w:t>2</w:t>
      </w:r>
      <w:r w:rsidRPr="00D06AB9">
        <w:rPr>
          <w:rFonts w:ascii="Times New Roman" w:eastAsia="Times New Roman" w:hAnsi="Times New Roman" w:cs="Times New Roman"/>
          <w:sz w:val="28"/>
          <w:szCs w:val="28"/>
          <w:lang w:eastAsia="ru-RU"/>
        </w:rPr>
        <w:t xml:space="preserve"> – Показатели размера П/О Кстининское</w:t>
      </w:r>
    </w:p>
    <w:tbl>
      <w:tblPr>
        <w:tblW w:w="0" w:type="auto"/>
        <w:tblInd w:w="93" w:type="dxa"/>
        <w:tblLook w:val="04A0" w:firstRow="1" w:lastRow="0" w:firstColumn="1" w:lastColumn="0" w:noHBand="0" w:noVBand="1"/>
      </w:tblPr>
      <w:tblGrid>
        <w:gridCol w:w="5806"/>
        <w:gridCol w:w="936"/>
        <w:gridCol w:w="936"/>
        <w:gridCol w:w="936"/>
        <w:gridCol w:w="1147"/>
      </w:tblGrid>
      <w:tr w:rsidR="00AE6C98" w:rsidRPr="00D06AB9" w:rsidTr="00F02C31">
        <w:trPr>
          <w:trHeight w:val="94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Показатели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2014 г.</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2015 г.</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2016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Темп роста за период, %</w:t>
            </w:r>
          </w:p>
        </w:tc>
      </w:tr>
      <w:tr w:rsidR="00AE6C98" w:rsidRPr="00D06AB9" w:rsidTr="00F02C31">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Выручка, тыс. руб.</w:t>
            </w:r>
          </w:p>
        </w:tc>
        <w:tc>
          <w:tcPr>
            <w:tcW w:w="0" w:type="auto"/>
            <w:tcBorders>
              <w:top w:val="nil"/>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120447</w:t>
            </w:r>
          </w:p>
        </w:tc>
        <w:tc>
          <w:tcPr>
            <w:tcW w:w="0" w:type="auto"/>
            <w:tcBorders>
              <w:top w:val="nil"/>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128115</w:t>
            </w:r>
          </w:p>
        </w:tc>
        <w:tc>
          <w:tcPr>
            <w:tcW w:w="0" w:type="auto"/>
            <w:tcBorders>
              <w:top w:val="nil"/>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141840</w:t>
            </w:r>
          </w:p>
        </w:tc>
        <w:tc>
          <w:tcPr>
            <w:tcW w:w="0" w:type="auto"/>
            <w:tcBorders>
              <w:top w:val="nil"/>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val="en-US" w:eastAsia="ru-RU"/>
              </w:rPr>
            </w:pPr>
            <w:r w:rsidRPr="00D06AB9">
              <w:rPr>
                <w:rFonts w:ascii="Times New Roman" w:eastAsia="Times New Roman" w:hAnsi="Times New Roman" w:cs="Times New Roman"/>
                <w:color w:val="000000"/>
                <w:sz w:val="24"/>
                <w:szCs w:val="24"/>
                <w:lang w:eastAsia="ru-RU"/>
              </w:rPr>
              <w:t>117,</w:t>
            </w:r>
            <w:r w:rsidRPr="00D06AB9">
              <w:rPr>
                <w:rFonts w:ascii="Times New Roman" w:eastAsia="Times New Roman" w:hAnsi="Times New Roman" w:cs="Times New Roman"/>
                <w:color w:val="000000"/>
                <w:sz w:val="24"/>
                <w:szCs w:val="24"/>
                <w:lang w:val="en-US" w:eastAsia="ru-RU"/>
              </w:rPr>
              <w:t>8</w:t>
            </w:r>
          </w:p>
        </w:tc>
      </w:tr>
      <w:tr w:rsidR="00AE6C98" w:rsidRPr="00D06AB9" w:rsidTr="00F02C31">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tcPr>
          <w:p w:rsidR="00AE6C98" w:rsidRPr="00D06AB9" w:rsidRDefault="00AE6C98" w:rsidP="00F02C31">
            <w:pPr>
              <w:spacing w:after="0" w:line="240" w:lineRule="auto"/>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Выручка в сопоставимых ценах 2016 г., тыс. руб.</w:t>
            </w:r>
          </w:p>
        </w:tc>
        <w:tc>
          <w:tcPr>
            <w:tcW w:w="0" w:type="auto"/>
            <w:tcBorders>
              <w:top w:val="nil"/>
              <w:left w:val="nil"/>
              <w:bottom w:val="single" w:sz="4" w:space="0" w:color="auto"/>
              <w:right w:val="single" w:sz="4" w:space="0" w:color="auto"/>
            </w:tcBorders>
            <w:shd w:val="clear" w:color="auto" w:fill="auto"/>
            <w:noWrap/>
            <w:vAlign w:val="center"/>
          </w:tcPr>
          <w:p w:rsidR="00AE6C98" w:rsidRPr="00D06AB9" w:rsidRDefault="00AE6C98"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143328</w:t>
            </w:r>
          </w:p>
        </w:tc>
        <w:tc>
          <w:tcPr>
            <w:tcW w:w="0" w:type="auto"/>
            <w:tcBorders>
              <w:top w:val="nil"/>
              <w:left w:val="nil"/>
              <w:bottom w:val="single" w:sz="4" w:space="0" w:color="auto"/>
              <w:right w:val="single" w:sz="4" w:space="0" w:color="auto"/>
            </w:tcBorders>
            <w:shd w:val="clear" w:color="auto" w:fill="auto"/>
            <w:noWrap/>
            <w:vAlign w:val="center"/>
          </w:tcPr>
          <w:p w:rsidR="00AE6C98" w:rsidRPr="00D06AB9" w:rsidRDefault="00AE6C98"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135032</w:t>
            </w:r>
          </w:p>
        </w:tc>
        <w:tc>
          <w:tcPr>
            <w:tcW w:w="0" w:type="auto"/>
            <w:tcBorders>
              <w:top w:val="nil"/>
              <w:left w:val="nil"/>
              <w:bottom w:val="single" w:sz="4" w:space="0" w:color="auto"/>
              <w:right w:val="single" w:sz="4" w:space="0" w:color="auto"/>
            </w:tcBorders>
            <w:shd w:val="clear" w:color="auto" w:fill="auto"/>
            <w:noWrap/>
            <w:vAlign w:val="center"/>
          </w:tcPr>
          <w:p w:rsidR="00AE6C98" w:rsidRPr="00D06AB9" w:rsidRDefault="00AE6C98"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141840</w:t>
            </w:r>
          </w:p>
        </w:tc>
        <w:tc>
          <w:tcPr>
            <w:tcW w:w="0" w:type="auto"/>
            <w:tcBorders>
              <w:top w:val="nil"/>
              <w:left w:val="nil"/>
              <w:bottom w:val="single" w:sz="4" w:space="0" w:color="auto"/>
              <w:right w:val="single" w:sz="4" w:space="0" w:color="auto"/>
            </w:tcBorders>
            <w:shd w:val="clear" w:color="auto" w:fill="auto"/>
            <w:noWrap/>
            <w:vAlign w:val="center"/>
          </w:tcPr>
          <w:p w:rsidR="00AE6C98" w:rsidRPr="00D06AB9" w:rsidRDefault="00AE6C98"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99,0</w:t>
            </w:r>
          </w:p>
        </w:tc>
      </w:tr>
      <w:tr w:rsidR="00AE6C98" w:rsidRPr="00D06AB9" w:rsidTr="00F02C31">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Среднесписочная численность работников, чел.</w:t>
            </w:r>
          </w:p>
        </w:tc>
        <w:tc>
          <w:tcPr>
            <w:tcW w:w="0" w:type="auto"/>
            <w:tcBorders>
              <w:top w:val="nil"/>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61</w:t>
            </w:r>
          </w:p>
        </w:tc>
        <w:tc>
          <w:tcPr>
            <w:tcW w:w="0" w:type="auto"/>
            <w:tcBorders>
              <w:top w:val="nil"/>
              <w:left w:val="nil"/>
              <w:bottom w:val="single" w:sz="4" w:space="0" w:color="auto"/>
              <w:right w:val="single" w:sz="4" w:space="0" w:color="auto"/>
            </w:tcBorders>
            <w:shd w:val="clear" w:color="000000" w:fill="FFFFFF"/>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56</w:t>
            </w:r>
          </w:p>
        </w:tc>
        <w:tc>
          <w:tcPr>
            <w:tcW w:w="0" w:type="auto"/>
            <w:tcBorders>
              <w:top w:val="nil"/>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105,7</w:t>
            </w:r>
          </w:p>
        </w:tc>
      </w:tr>
      <w:tr w:rsidR="00AE6C98" w:rsidRPr="00D06AB9" w:rsidTr="00F02C31">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Среднегодовая стоимость основных средств, тыс. руб.</w:t>
            </w:r>
          </w:p>
        </w:tc>
        <w:tc>
          <w:tcPr>
            <w:tcW w:w="0" w:type="auto"/>
            <w:tcBorders>
              <w:top w:val="nil"/>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2228</w:t>
            </w:r>
          </w:p>
        </w:tc>
        <w:tc>
          <w:tcPr>
            <w:tcW w:w="0" w:type="auto"/>
            <w:tcBorders>
              <w:top w:val="nil"/>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2500</w:t>
            </w:r>
          </w:p>
        </w:tc>
        <w:tc>
          <w:tcPr>
            <w:tcW w:w="0" w:type="auto"/>
            <w:tcBorders>
              <w:top w:val="nil"/>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3944</w:t>
            </w:r>
          </w:p>
        </w:tc>
        <w:tc>
          <w:tcPr>
            <w:tcW w:w="0" w:type="auto"/>
            <w:tcBorders>
              <w:top w:val="nil"/>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val="en-US" w:eastAsia="ru-RU"/>
              </w:rPr>
            </w:pPr>
            <w:r w:rsidRPr="00D06AB9">
              <w:rPr>
                <w:rFonts w:ascii="Times New Roman" w:eastAsia="Times New Roman" w:hAnsi="Times New Roman" w:cs="Times New Roman"/>
                <w:color w:val="000000"/>
                <w:sz w:val="24"/>
                <w:szCs w:val="24"/>
                <w:lang w:eastAsia="ru-RU"/>
              </w:rPr>
              <w:t>17</w:t>
            </w:r>
            <w:r w:rsidRPr="00D06AB9">
              <w:rPr>
                <w:rFonts w:ascii="Times New Roman" w:eastAsia="Times New Roman" w:hAnsi="Times New Roman" w:cs="Times New Roman"/>
                <w:color w:val="000000"/>
                <w:sz w:val="24"/>
                <w:szCs w:val="24"/>
                <w:lang w:val="en-US" w:eastAsia="ru-RU"/>
              </w:rPr>
              <w:t>7</w:t>
            </w:r>
            <w:r w:rsidRPr="00D06AB9">
              <w:rPr>
                <w:rFonts w:ascii="Times New Roman" w:eastAsia="Times New Roman" w:hAnsi="Times New Roman" w:cs="Times New Roman"/>
                <w:color w:val="000000"/>
                <w:sz w:val="24"/>
                <w:szCs w:val="24"/>
                <w:lang w:eastAsia="ru-RU"/>
              </w:rPr>
              <w:t>,</w:t>
            </w:r>
            <w:r w:rsidRPr="00D06AB9">
              <w:rPr>
                <w:rFonts w:ascii="Times New Roman" w:eastAsia="Times New Roman" w:hAnsi="Times New Roman" w:cs="Times New Roman"/>
                <w:color w:val="000000"/>
                <w:sz w:val="24"/>
                <w:szCs w:val="24"/>
                <w:lang w:val="en-US" w:eastAsia="ru-RU"/>
              </w:rPr>
              <w:t>0</w:t>
            </w:r>
          </w:p>
        </w:tc>
      </w:tr>
      <w:tr w:rsidR="00AE6C98" w:rsidRPr="00D06AB9" w:rsidTr="00F02C31">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E6C98" w:rsidRPr="00D06AB9" w:rsidRDefault="00AE6C98" w:rsidP="00F02C31">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Среднегодовая стоимость оборотных средств, тыс. руб.</w:t>
            </w:r>
          </w:p>
        </w:tc>
        <w:tc>
          <w:tcPr>
            <w:tcW w:w="0" w:type="auto"/>
            <w:tcBorders>
              <w:top w:val="nil"/>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17459</w:t>
            </w:r>
          </w:p>
        </w:tc>
        <w:tc>
          <w:tcPr>
            <w:tcW w:w="0" w:type="auto"/>
            <w:tcBorders>
              <w:top w:val="nil"/>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16888</w:t>
            </w:r>
          </w:p>
        </w:tc>
        <w:tc>
          <w:tcPr>
            <w:tcW w:w="0" w:type="auto"/>
            <w:tcBorders>
              <w:top w:val="nil"/>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14551</w:t>
            </w:r>
          </w:p>
        </w:tc>
        <w:tc>
          <w:tcPr>
            <w:tcW w:w="0" w:type="auto"/>
            <w:tcBorders>
              <w:top w:val="nil"/>
              <w:left w:val="nil"/>
              <w:bottom w:val="single" w:sz="4" w:space="0" w:color="auto"/>
              <w:right w:val="single" w:sz="4" w:space="0" w:color="auto"/>
            </w:tcBorders>
            <w:shd w:val="clear" w:color="auto" w:fill="auto"/>
            <w:noWrap/>
            <w:vAlign w:val="center"/>
            <w:hideMark/>
          </w:tcPr>
          <w:p w:rsidR="00AE6C98" w:rsidRPr="00D06AB9" w:rsidRDefault="00AE6C98" w:rsidP="00F02C31">
            <w:pPr>
              <w:spacing w:after="0" w:line="240" w:lineRule="auto"/>
              <w:jc w:val="center"/>
              <w:rPr>
                <w:rFonts w:ascii="Times New Roman" w:eastAsia="Times New Roman" w:hAnsi="Times New Roman" w:cs="Times New Roman"/>
                <w:color w:val="000000"/>
                <w:sz w:val="24"/>
                <w:szCs w:val="24"/>
                <w:lang w:val="en-US" w:eastAsia="ru-RU"/>
              </w:rPr>
            </w:pPr>
            <w:r w:rsidRPr="00D06AB9">
              <w:rPr>
                <w:rFonts w:ascii="Times New Roman" w:eastAsia="Times New Roman" w:hAnsi="Times New Roman" w:cs="Times New Roman"/>
                <w:color w:val="000000"/>
                <w:sz w:val="24"/>
                <w:szCs w:val="24"/>
                <w:lang w:eastAsia="ru-RU"/>
              </w:rPr>
              <w:t>83,3</w:t>
            </w:r>
          </w:p>
        </w:tc>
      </w:tr>
    </w:tbl>
    <w:p w:rsidR="00AE6C98" w:rsidRPr="00D06AB9" w:rsidRDefault="00AE6C98" w:rsidP="00AE6C98">
      <w:pPr>
        <w:spacing w:before="240"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 </w:t>
      </w:r>
      <w:r w:rsidR="00D06AB9" w:rsidRPr="00D06AB9">
        <w:rPr>
          <w:rFonts w:ascii="Times New Roman" w:eastAsia="Times New Roman" w:hAnsi="Times New Roman" w:cs="Times New Roman"/>
          <w:sz w:val="28"/>
          <w:szCs w:val="28"/>
          <w:lang w:eastAsia="ru-RU"/>
        </w:rPr>
        <w:t>первую очередь, размер предприятия определяется количеством работников, численность которых в 2016 году составила 56 человек. Критерием определения размера торговой организации также служит размер выручки – свыше 141 млн. руб. в 2016 году. Определение размеров предприятия может дополняться и другими характеристикам</w:t>
      </w:r>
      <w:r w:rsidR="00715229">
        <w:rPr>
          <w:rFonts w:ascii="Times New Roman" w:eastAsia="Times New Roman" w:hAnsi="Times New Roman" w:cs="Times New Roman"/>
          <w:sz w:val="28"/>
          <w:szCs w:val="28"/>
          <w:lang w:eastAsia="ru-RU"/>
        </w:rPr>
        <w:t>и</w:t>
      </w:r>
      <w:r w:rsidR="00D06AB9" w:rsidRPr="00D06AB9">
        <w:rPr>
          <w:rFonts w:ascii="Times New Roman" w:eastAsia="Times New Roman" w:hAnsi="Times New Roman" w:cs="Times New Roman"/>
          <w:sz w:val="28"/>
          <w:szCs w:val="28"/>
          <w:lang w:eastAsia="ru-RU"/>
        </w:rPr>
        <w:t>, в частности стоимостью основных и оборотных средств. В соответствии с данными, представленными в таблице, согласно критериям оценки размера торгового предприятия, исследуемое предприятие относится к малым торговым предприятиям [</w:t>
      </w:r>
      <w:r w:rsidR="00E9073E">
        <w:rPr>
          <w:rFonts w:ascii="Times New Roman" w:eastAsia="Times New Roman" w:hAnsi="Times New Roman" w:cs="Times New Roman"/>
          <w:sz w:val="28"/>
          <w:szCs w:val="28"/>
          <w:lang w:eastAsia="ru-RU"/>
        </w:rPr>
        <w:t>6</w:t>
      </w:r>
      <w:r w:rsidR="00D06AB9" w:rsidRPr="00D06AB9">
        <w:rPr>
          <w:rFonts w:ascii="Times New Roman" w:eastAsia="Times New Roman" w:hAnsi="Times New Roman" w:cs="Times New Roman"/>
          <w:sz w:val="28"/>
          <w:szCs w:val="28"/>
          <w:lang w:eastAsia="ru-RU"/>
        </w:rPr>
        <w:t>].</w:t>
      </w:r>
    </w:p>
    <w:p w:rsidR="00D06AB9" w:rsidRDefault="00D06AB9" w:rsidP="00B80E70">
      <w:pPr>
        <w:spacing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Выручка Кстининского потребительского общества формируется за счет розничной торговли, а также за счет арендной платы от сдачи внаём собственного нежилого недвижимого имущества, однако удельный вес выручки от последнего вида деятельности незначительна</w:t>
      </w:r>
      <w:r w:rsidR="00A87D9E">
        <w:rPr>
          <w:rFonts w:ascii="Times New Roman" w:eastAsia="Times New Roman" w:hAnsi="Times New Roman" w:cs="Times New Roman"/>
          <w:sz w:val="28"/>
          <w:szCs w:val="28"/>
          <w:lang w:eastAsia="ru-RU"/>
        </w:rPr>
        <w:t xml:space="preserve"> – 0,1% (см. таблицу</w:t>
      </w:r>
      <w:r w:rsidR="00B23B84">
        <w:rPr>
          <w:rFonts w:ascii="Times New Roman" w:eastAsia="Times New Roman" w:hAnsi="Times New Roman" w:cs="Times New Roman"/>
          <w:sz w:val="28"/>
          <w:szCs w:val="28"/>
          <w:lang w:eastAsia="ru-RU"/>
        </w:rPr>
        <w:t xml:space="preserve"> 3</w:t>
      </w:r>
      <w:r w:rsidR="00A87D9E">
        <w:rPr>
          <w:rFonts w:ascii="Times New Roman" w:eastAsia="Times New Roman" w:hAnsi="Times New Roman" w:cs="Times New Roman"/>
          <w:sz w:val="28"/>
          <w:szCs w:val="28"/>
          <w:lang w:eastAsia="ru-RU"/>
        </w:rPr>
        <w:t>)</w:t>
      </w:r>
      <w:r w:rsidRPr="00D06AB9">
        <w:rPr>
          <w:rFonts w:ascii="Times New Roman" w:eastAsia="Times New Roman" w:hAnsi="Times New Roman" w:cs="Times New Roman"/>
          <w:sz w:val="28"/>
          <w:szCs w:val="28"/>
          <w:lang w:eastAsia="ru-RU"/>
        </w:rPr>
        <w:t>.</w:t>
      </w:r>
    </w:p>
    <w:p w:rsidR="00FB3D71" w:rsidRDefault="008870BB" w:rsidP="008870B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B23B84">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 Состав, структура и динамика выручки Кстининского потребительского общества</w:t>
      </w:r>
    </w:p>
    <w:tbl>
      <w:tblPr>
        <w:tblStyle w:val="a9"/>
        <w:tblW w:w="0" w:type="auto"/>
        <w:tblLook w:val="04A0" w:firstRow="1" w:lastRow="0" w:firstColumn="1" w:lastColumn="0" w:noHBand="0" w:noVBand="1"/>
      </w:tblPr>
      <w:tblGrid>
        <w:gridCol w:w="2563"/>
        <w:gridCol w:w="1131"/>
        <w:gridCol w:w="756"/>
        <w:gridCol w:w="1131"/>
        <w:gridCol w:w="756"/>
        <w:gridCol w:w="1131"/>
        <w:gridCol w:w="756"/>
        <w:gridCol w:w="1630"/>
      </w:tblGrid>
      <w:tr w:rsidR="007E62C4" w:rsidRPr="00FB3D71" w:rsidTr="007E62C4">
        <w:trPr>
          <w:trHeight w:val="454"/>
        </w:trPr>
        <w:tc>
          <w:tcPr>
            <w:tcW w:w="0" w:type="auto"/>
            <w:vMerge w:val="restart"/>
            <w:vAlign w:val="center"/>
          </w:tcPr>
          <w:p w:rsidR="007E62C4" w:rsidRPr="00FB3D71" w:rsidRDefault="007E62C4" w:rsidP="00FB3D71">
            <w:pPr>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0" w:type="auto"/>
            <w:gridSpan w:val="2"/>
            <w:noWrap/>
            <w:vAlign w:val="center"/>
          </w:tcPr>
          <w:p w:rsidR="007E62C4" w:rsidRPr="00FB3D71" w:rsidRDefault="007E62C4" w:rsidP="00FB3D71">
            <w:pPr>
              <w:jc w:val="center"/>
              <w:rPr>
                <w:rFonts w:ascii="Times New Roman" w:hAnsi="Times New Roman" w:cs="Times New Roman"/>
                <w:sz w:val="24"/>
                <w:szCs w:val="24"/>
              </w:rPr>
            </w:pPr>
            <w:r>
              <w:rPr>
                <w:rFonts w:ascii="Times New Roman" w:hAnsi="Times New Roman" w:cs="Times New Roman"/>
                <w:sz w:val="24"/>
                <w:szCs w:val="24"/>
              </w:rPr>
              <w:t>2014 г.</w:t>
            </w:r>
          </w:p>
        </w:tc>
        <w:tc>
          <w:tcPr>
            <w:tcW w:w="0" w:type="auto"/>
            <w:gridSpan w:val="2"/>
            <w:noWrap/>
            <w:vAlign w:val="center"/>
          </w:tcPr>
          <w:p w:rsidR="007E62C4" w:rsidRPr="00FB3D71" w:rsidRDefault="007E62C4" w:rsidP="00FB3D71">
            <w:pPr>
              <w:jc w:val="center"/>
              <w:rPr>
                <w:rFonts w:ascii="Times New Roman" w:hAnsi="Times New Roman" w:cs="Times New Roman"/>
                <w:sz w:val="24"/>
                <w:szCs w:val="24"/>
              </w:rPr>
            </w:pPr>
            <w:r>
              <w:rPr>
                <w:rFonts w:ascii="Times New Roman" w:hAnsi="Times New Roman" w:cs="Times New Roman"/>
                <w:sz w:val="24"/>
                <w:szCs w:val="24"/>
              </w:rPr>
              <w:t>2015 г.</w:t>
            </w:r>
          </w:p>
        </w:tc>
        <w:tc>
          <w:tcPr>
            <w:tcW w:w="0" w:type="auto"/>
            <w:gridSpan w:val="2"/>
            <w:noWrap/>
            <w:vAlign w:val="center"/>
          </w:tcPr>
          <w:p w:rsidR="007E62C4" w:rsidRPr="00FB3D71" w:rsidRDefault="007E62C4" w:rsidP="00FB3D71">
            <w:pPr>
              <w:jc w:val="center"/>
              <w:rPr>
                <w:rFonts w:ascii="Times New Roman" w:hAnsi="Times New Roman" w:cs="Times New Roman"/>
                <w:sz w:val="24"/>
                <w:szCs w:val="24"/>
              </w:rPr>
            </w:pPr>
            <w:r>
              <w:rPr>
                <w:rFonts w:ascii="Times New Roman" w:hAnsi="Times New Roman" w:cs="Times New Roman"/>
                <w:sz w:val="24"/>
                <w:szCs w:val="24"/>
              </w:rPr>
              <w:t>2016 г.</w:t>
            </w:r>
          </w:p>
        </w:tc>
        <w:tc>
          <w:tcPr>
            <w:tcW w:w="0" w:type="auto"/>
            <w:vMerge w:val="restart"/>
            <w:vAlign w:val="center"/>
          </w:tcPr>
          <w:p w:rsidR="007E62C4" w:rsidRDefault="007E62C4" w:rsidP="007E62C4">
            <w:pPr>
              <w:jc w:val="center"/>
              <w:rPr>
                <w:rFonts w:ascii="Times New Roman" w:hAnsi="Times New Roman" w:cs="Times New Roman"/>
                <w:sz w:val="24"/>
                <w:szCs w:val="24"/>
              </w:rPr>
            </w:pPr>
            <w:r w:rsidRPr="00D06AB9">
              <w:rPr>
                <w:rFonts w:ascii="Times New Roman" w:eastAsia="Times New Roman" w:hAnsi="Times New Roman" w:cs="Times New Roman"/>
                <w:color w:val="000000"/>
                <w:sz w:val="24"/>
                <w:szCs w:val="24"/>
                <w:lang w:eastAsia="ru-RU"/>
              </w:rPr>
              <w:t>Темп роста за период, %</w:t>
            </w:r>
          </w:p>
        </w:tc>
      </w:tr>
      <w:tr w:rsidR="007E62C4" w:rsidRPr="00FB3D71" w:rsidTr="007E62C4">
        <w:trPr>
          <w:trHeight w:val="454"/>
        </w:trPr>
        <w:tc>
          <w:tcPr>
            <w:tcW w:w="0" w:type="auto"/>
            <w:vMerge/>
          </w:tcPr>
          <w:p w:rsidR="007E62C4" w:rsidRPr="00FB3D71" w:rsidRDefault="007E62C4" w:rsidP="00FB3D71">
            <w:pPr>
              <w:rPr>
                <w:rFonts w:ascii="Times New Roman" w:hAnsi="Times New Roman" w:cs="Times New Roman"/>
                <w:sz w:val="24"/>
                <w:szCs w:val="24"/>
              </w:rPr>
            </w:pPr>
          </w:p>
        </w:tc>
        <w:tc>
          <w:tcPr>
            <w:tcW w:w="0" w:type="auto"/>
            <w:noWrap/>
            <w:vAlign w:val="center"/>
          </w:tcPr>
          <w:p w:rsidR="007E62C4" w:rsidRPr="00D06AB9" w:rsidRDefault="007E62C4" w:rsidP="00F02C31">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тыс. руб.</w:t>
            </w:r>
          </w:p>
        </w:tc>
        <w:tc>
          <w:tcPr>
            <w:tcW w:w="0" w:type="auto"/>
            <w:noWrap/>
            <w:vAlign w:val="center"/>
          </w:tcPr>
          <w:p w:rsidR="007E62C4" w:rsidRPr="00D06AB9" w:rsidRDefault="007E62C4" w:rsidP="00F02C31">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w:t>
            </w:r>
          </w:p>
        </w:tc>
        <w:tc>
          <w:tcPr>
            <w:tcW w:w="0" w:type="auto"/>
            <w:noWrap/>
            <w:vAlign w:val="center"/>
          </w:tcPr>
          <w:p w:rsidR="007E62C4" w:rsidRPr="00D06AB9" w:rsidRDefault="007E62C4" w:rsidP="00F02C31">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тыс. руб.</w:t>
            </w:r>
          </w:p>
        </w:tc>
        <w:tc>
          <w:tcPr>
            <w:tcW w:w="0" w:type="auto"/>
            <w:noWrap/>
            <w:vAlign w:val="center"/>
          </w:tcPr>
          <w:p w:rsidR="007E62C4" w:rsidRPr="00D06AB9" w:rsidRDefault="007E62C4" w:rsidP="00F02C31">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w:t>
            </w:r>
          </w:p>
        </w:tc>
        <w:tc>
          <w:tcPr>
            <w:tcW w:w="0" w:type="auto"/>
            <w:noWrap/>
            <w:vAlign w:val="center"/>
          </w:tcPr>
          <w:p w:rsidR="007E62C4" w:rsidRPr="00D06AB9" w:rsidRDefault="007E62C4" w:rsidP="00F02C31">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тыс. руб.</w:t>
            </w:r>
          </w:p>
        </w:tc>
        <w:tc>
          <w:tcPr>
            <w:tcW w:w="0" w:type="auto"/>
            <w:noWrap/>
            <w:vAlign w:val="center"/>
          </w:tcPr>
          <w:p w:rsidR="007E62C4" w:rsidRPr="00D06AB9" w:rsidRDefault="007E62C4" w:rsidP="00F02C31">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w:t>
            </w:r>
          </w:p>
        </w:tc>
        <w:tc>
          <w:tcPr>
            <w:tcW w:w="0" w:type="auto"/>
            <w:vMerge/>
          </w:tcPr>
          <w:p w:rsidR="007E62C4" w:rsidRPr="00D06AB9" w:rsidRDefault="007E62C4" w:rsidP="00F02C31">
            <w:pPr>
              <w:jc w:val="center"/>
              <w:rPr>
                <w:rFonts w:ascii="Times New Roman" w:eastAsia="Times New Roman" w:hAnsi="Times New Roman" w:cs="Times New Roman"/>
                <w:color w:val="000000"/>
                <w:sz w:val="24"/>
                <w:szCs w:val="24"/>
                <w:lang w:eastAsia="ru-RU"/>
              </w:rPr>
            </w:pPr>
          </w:p>
        </w:tc>
      </w:tr>
      <w:tr w:rsidR="007E62C4" w:rsidRPr="00FB3D71" w:rsidTr="007E62C4">
        <w:trPr>
          <w:trHeight w:val="454"/>
        </w:trPr>
        <w:tc>
          <w:tcPr>
            <w:tcW w:w="0" w:type="auto"/>
            <w:vAlign w:val="center"/>
          </w:tcPr>
          <w:p w:rsidR="007E62C4" w:rsidRPr="00FB3D71" w:rsidRDefault="007E62C4" w:rsidP="00FB3D71">
            <w:pPr>
              <w:rPr>
                <w:rFonts w:ascii="Times New Roman" w:hAnsi="Times New Roman" w:cs="Times New Roman"/>
                <w:sz w:val="24"/>
                <w:szCs w:val="24"/>
              </w:rPr>
            </w:pPr>
            <w:r>
              <w:rPr>
                <w:rFonts w:ascii="Times New Roman" w:hAnsi="Times New Roman" w:cs="Times New Roman"/>
                <w:sz w:val="24"/>
                <w:szCs w:val="24"/>
              </w:rPr>
              <w:t>Выручка от розничной торговли, тыс. руб.</w:t>
            </w:r>
          </w:p>
        </w:tc>
        <w:tc>
          <w:tcPr>
            <w:tcW w:w="0" w:type="auto"/>
            <w:noWrap/>
            <w:vAlign w:val="center"/>
            <w:hideMark/>
          </w:tcPr>
          <w:p w:rsidR="007E62C4" w:rsidRPr="00FB3D71" w:rsidRDefault="007E62C4" w:rsidP="00FB3D71">
            <w:pPr>
              <w:jc w:val="center"/>
              <w:rPr>
                <w:rFonts w:ascii="Times New Roman" w:hAnsi="Times New Roman" w:cs="Times New Roman"/>
                <w:sz w:val="24"/>
                <w:szCs w:val="24"/>
              </w:rPr>
            </w:pPr>
            <w:r w:rsidRPr="00FB3D71">
              <w:rPr>
                <w:rFonts w:ascii="Times New Roman" w:hAnsi="Times New Roman" w:cs="Times New Roman"/>
                <w:sz w:val="24"/>
                <w:szCs w:val="24"/>
              </w:rPr>
              <w:t>120358</w:t>
            </w:r>
          </w:p>
        </w:tc>
        <w:tc>
          <w:tcPr>
            <w:tcW w:w="0" w:type="auto"/>
            <w:noWrap/>
            <w:vAlign w:val="center"/>
            <w:hideMark/>
          </w:tcPr>
          <w:p w:rsidR="007E62C4" w:rsidRPr="00FB3D71" w:rsidRDefault="00A87D9E" w:rsidP="00FB3D71">
            <w:pPr>
              <w:jc w:val="center"/>
              <w:rPr>
                <w:rFonts w:ascii="Times New Roman" w:hAnsi="Times New Roman" w:cs="Times New Roman"/>
                <w:sz w:val="24"/>
                <w:szCs w:val="24"/>
              </w:rPr>
            </w:pPr>
            <w:r>
              <w:rPr>
                <w:rFonts w:ascii="Times New Roman" w:hAnsi="Times New Roman" w:cs="Times New Roman"/>
                <w:sz w:val="24"/>
                <w:szCs w:val="24"/>
              </w:rPr>
              <w:t>99,9</w:t>
            </w:r>
          </w:p>
        </w:tc>
        <w:tc>
          <w:tcPr>
            <w:tcW w:w="0" w:type="auto"/>
            <w:noWrap/>
            <w:vAlign w:val="center"/>
            <w:hideMark/>
          </w:tcPr>
          <w:p w:rsidR="007E62C4" w:rsidRPr="00FB3D71" w:rsidRDefault="007E62C4" w:rsidP="00FB3D71">
            <w:pPr>
              <w:jc w:val="center"/>
              <w:rPr>
                <w:rFonts w:ascii="Times New Roman" w:hAnsi="Times New Roman" w:cs="Times New Roman"/>
                <w:sz w:val="24"/>
                <w:szCs w:val="24"/>
              </w:rPr>
            </w:pPr>
            <w:r w:rsidRPr="00FB3D71">
              <w:rPr>
                <w:rFonts w:ascii="Times New Roman" w:hAnsi="Times New Roman" w:cs="Times New Roman"/>
                <w:sz w:val="24"/>
                <w:szCs w:val="24"/>
              </w:rPr>
              <w:t>128024</w:t>
            </w:r>
          </w:p>
        </w:tc>
        <w:tc>
          <w:tcPr>
            <w:tcW w:w="0" w:type="auto"/>
            <w:noWrap/>
            <w:vAlign w:val="center"/>
            <w:hideMark/>
          </w:tcPr>
          <w:p w:rsidR="007E62C4" w:rsidRPr="00FB3D71" w:rsidRDefault="007E62C4" w:rsidP="00A87D9E">
            <w:pPr>
              <w:jc w:val="center"/>
              <w:rPr>
                <w:rFonts w:ascii="Times New Roman" w:hAnsi="Times New Roman" w:cs="Times New Roman"/>
                <w:sz w:val="24"/>
                <w:szCs w:val="24"/>
              </w:rPr>
            </w:pPr>
            <w:r w:rsidRPr="00FB3D71">
              <w:rPr>
                <w:rFonts w:ascii="Times New Roman" w:hAnsi="Times New Roman" w:cs="Times New Roman"/>
                <w:sz w:val="24"/>
                <w:szCs w:val="24"/>
              </w:rPr>
              <w:t>99,9</w:t>
            </w:r>
          </w:p>
        </w:tc>
        <w:tc>
          <w:tcPr>
            <w:tcW w:w="0" w:type="auto"/>
            <w:noWrap/>
            <w:vAlign w:val="center"/>
            <w:hideMark/>
          </w:tcPr>
          <w:p w:rsidR="007E62C4" w:rsidRPr="00FB3D71" w:rsidRDefault="007E62C4" w:rsidP="00FB3D71">
            <w:pPr>
              <w:jc w:val="center"/>
              <w:rPr>
                <w:rFonts w:ascii="Times New Roman" w:hAnsi="Times New Roman" w:cs="Times New Roman"/>
                <w:sz w:val="24"/>
                <w:szCs w:val="24"/>
              </w:rPr>
            </w:pPr>
            <w:r w:rsidRPr="00FB3D71">
              <w:rPr>
                <w:rFonts w:ascii="Times New Roman" w:hAnsi="Times New Roman" w:cs="Times New Roman"/>
                <w:sz w:val="24"/>
                <w:szCs w:val="24"/>
              </w:rPr>
              <w:t>141754</w:t>
            </w:r>
          </w:p>
        </w:tc>
        <w:tc>
          <w:tcPr>
            <w:tcW w:w="0" w:type="auto"/>
            <w:noWrap/>
            <w:vAlign w:val="center"/>
            <w:hideMark/>
          </w:tcPr>
          <w:p w:rsidR="007E62C4" w:rsidRPr="00FB3D71" w:rsidRDefault="007E62C4" w:rsidP="00A87D9E">
            <w:pPr>
              <w:jc w:val="center"/>
              <w:rPr>
                <w:rFonts w:ascii="Times New Roman" w:hAnsi="Times New Roman" w:cs="Times New Roman"/>
                <w:sz w:val="24"/>
                <w:szCs w:val="24"/>
              </w:rPr>
            </w:pPr>
            <w:r w:rsidRPr="00FB3D71">
              <w:rPr>
                <w:rFonts w:ascii="Times New Roman" w:hAnsi="Times New Roman" w:cs="Times New Roman"/>
                <w:sz w:val="24"/>
                <w:szCs w:val="24"/>
              </w:rPr>
              <w:t>99,9</w:t>
            </w:r>
          </w:p>
        </w:tc>
        <w:tc>
          <w:tcPr>
            <w:tcW w:w="0" w:type="auto"/>
            <w:vAlign w:val="center"/>
          </w:tcPr>
          <w:p w:rsidR="007E62C4" w:rsidRPr="00FB3D71" w:rsidRDefault="007E62C4" w:rsidP="007E62C4">
            <w:pPr>
              <w:jc w:val="center"/>
              <w:rPr>
                <w:rFonts w:ascii="Times New Roman" w:hAnsi="Times New Roman" w:cs="Times New Roman"/>
                <w:sz w:val="24"/>
                <w:szCs w:val="24"/>
              </w:rPr>
            </w:pPr>
            <w:r>
              <w:rPr>
                <w:rFonts w:ascii="Times New Roman" w:hAnsi="Times New Roman" w:cs="Times New Roman"/>
                <w:sz w:val="24"/>
                <w:szCs w:val="24"/>
              </w:rPr>
              <w:t>117,8</w:t>
            </w:r>
          </w:p>
        </w:tc>
      </w:tr>
      <w:tr w:rsidR="007E62C4" w:rsidRPr="00FB3D71" w:rsidTr="007E62C4">
        <w:trPr>
          <w:trHeight w:val="454"/>
        </w:trPr>
        <w:tc>
          <w:tcPr>
            <w:tcW w:w="0" w:type="auto"/>
            <w:vAlign w:val="center"/>
          </w:tcPr>
          <w:p w:rsidR="007E62C4" w:rsidRPr="00FB3D71" w:rsidRDefault="007E62C4" w:rsidP="00FB3D71">
            <w:pPr>
              <w:rPr>
                <w:rFonts w:ascii="Times New Roman" w:hAnsi="Times New Roman" w:cs="Times New Roman"/>
                <w:sz w:val="24"/>
                <w:szCs w:val="24"/>
              </w:rPr>
            </w:pPr>
            <w:r>
              <w:rPr>
                <w:rFonts w:ascii="Times New Roman" w:hAnsi="Times New Roman" w:cs="Times New Roman"/>
                <w:sz w:val="24"/>
                <w:szCs w:val="24"/>
              </w:rPr>
              <w:t>Выручка за счет арендной платы, тыс. руб.</w:t>
            </w:r>
          </w:p>
        </w:tc>
        <w:tc>
          <w:tcPr>
            <w:tcW w:w="0" w:type="auto"/>
            <w:noWrap/>
            <w:vAlign w:val="center"/>
            <w:hideMark/>
          </w:tcPr>
          <w:p w:rsidR="007E62C4" w:rsidRPr="00FB3D71" w:rsidRDefault="007E62C4" w:rsidP="00FB3D71">
            <w:pPr>
              <w:jc w:val="center"/>
              <w:rPr>
                <w:rFonts w:ascii="Times New Roman" w:hAnsi="Times New Roman" w:cs="Times New Roman"/>
                <w:sz w:val="24"/>
                <w:szCs w:val="24"/>
              </w:rPr>
            </w:pPr>
            <w:r w:rsidRPr="00FB3D71">
              <w:rPr>
                <w:rFonts w:ascii="Times New Roman" w:hAnsi="Times New Roman" w:cs="Times New Roman"/>
                <w:sz w:val="24"/>
                <w:szCs w:val="24"/>
              </w:rPr>
              <w:t>89</w:t>
            </w:r>
          </w:p>
        </w:tc>
        <w:tc>
          <w:tcPr>
            <w:tcW w:w="0" w:type="auto"/>
            <w:noWrap/>
            <w:vAlign w:val="center"/>
            <w:hideMark/>
          </w:tcPr>
          <w:p w:rsidR="007E62C4" w:rsidRPr="00FB3D71" w:rsidRDefault="00A87D9E" w:rsidP="00FB3D71">
            <w:pPr>
              <w:jc w:val="center"/>
              <w:rPr>
                <w:rFonts w:ascii="Times New Roman" w:hAnsi="Times New Roman" w:cs="Times New Roman"/>
                <w:sz w:val="24"/>
                <w:szCs w:val="24"/>
              </w:rPr>
            </w:pPr>
            <w:r>
              <w:rPr>
                <w:rFonts w:ascii="Times New Roman" w:hAnsi="Times New Roman" w:cs="Times New Roman"/>
                <w:sz w:val="24"/>
                <w:szCs w:val="24"/>
              </w:rPr>
              <w:t>0,1</w:t>
            </w:r>
          </w:p>
        </w:tc>
        <w:tc>
          <w:tcPr>
            <w:tcW w:w="0" w:type="auto"/>
            <w:noWrap/>
            <w:vAlign w:val="center"/>
            <w:hideMark/>
          </w:tcPr>
          <w:p w:rsidR="007E62C4" w:rsidRPr="00FB3D71" w:rsidRDefault="007E62C4" w:rsidP="00FB3D71">
            <w:pPr>
              <w:jc w:val="center"/>
              <w:rPr>
                <w:rFonts w:ascii="Times New Roman" w:hAnsi="Times New Roman" w:cs="Times New Roman"/>
                <w:sz w:val="24"/>
                <w:szCs w:val="24"/>
              </w:rPr>
            </w:pPr>
            <w:r w:rsidRPr="00FB3D71">
              <w:rPr>
                <w:rFonts w:ascii="Times New Roman" w:hAnsi="Times New Roman" w:cs="Times New Roman"/>
                <w:sz w:val="24"/>
                <w:szCs w:val="24"/>
              </w:rPr>
              <w:t>90</w:t>
            </w:r>
          </w:p>
        </w:tc>
        <w:tc>
          <w:tcPr>
            <w:tcW w:w="0" w:type="auto"/>
            <w:noWrap/>
            <w:vAlign w:val="center"/>
            <w:hideMark/>
          </w:tcPr>
          <w:p w:rsidR="007E62C4" w:rsidRPr="00FB3D71" w:rsidRDefault="00A87D9E" w:rsidP="00FB3D71">
            <w:pPr>
              <w:jc w:val="center"/>
              <w:rPr>
                <w:rFonts w:ascii="Times New Roman" w:hAnsi="Times New Roman" w:cs="Times New Roman"/>
                <w:sz w:val="24"/>
                <w:szCs w:val="24"/>
              </w:rPr>
            </w:pPr>
            <w:r>
              <w:rPr>
                <w:rFonts w:ascii="Times New Roman" w:hAnsi="Times New Roman" w:cs="Times New Roman"/>
                <w:sz w:val="24"/>
                <w:szCs w:val="24"/>
              </w:rPr>
              <w:t>0,1</w:t>
            </w:r>
          </w:p>
        </w:tc>
        <w:tc>
          <w:tcPr>
            <w:tcW w:w="0" w:type="auto"/>
            <w:noWrap/>
            <w:vAlign w:val="center"/>
            <w:hideMark/>
          </w:tcPr>
          <w:p w:rsidR="007E62C4" w:rsidRPr="00FB3D71" w:rsidRDefault="007E62C4" w:rsidP="00FB3D71">
            <w:pPr>
              <w:jc w:val="center"/>
              <w:rPr>
                <w:rFonts w:ascii="Times New Roman" w:hAnsi="Times New Roman" w:cs="Times New Roman"/>
                <w:sz w:val="24"/>
                <w:szCs w:val="24"/>
              </w:rPr>
            </w:pPr>
            <w:r w:rsidRPr="00FB3D71">
              <w:rPr>
                <w:rFonts w:ascii="Times New Roman" w:hAnsi="Times New Roman" w:cs="Times New Roman"/>
                <w:sz w:val="24"/>
                <w:szCs w:val="24"/>
              </w:rPr>
              <w:t>85</w:t>
            </w:r>
          </w:p>
        </w:tc>
        <w:tc>
          <w:tcPr>
            <w:tcW w:w="0" w:type="auto"/>
            <w:noWrap/>
            <w:vAlign w:val="center"/>
            <w:hideMark/>
          </w:tcPr>
          <w:p w:rsidR="007E62C4" w:rsidRPr="00FB3D71" w:rsidRDefault="00A87D9E" w:rsidP="00FB3D71">
            <w:pPr>
              <w:jc w:val="center"/>
              <w:rPr>
                <w:rFonts w:ascii="Times New Roman" w:hAnsi="Times New Roman" w:cs="Times New Roman"/>
                <w:sz w:val="24"/>
                <w:szCs w:val="24"/>
              </w:rPr>
            </w:pPr>
            <w:r>
              <w:rPr>
                <w:rFonts w:ascii="Times New Roman" w:hAnsi="Times New Roman" w:cs="Times New Roman"/>
                <w:sz w:val="24"/>
                <w:szCs w:val="24"/>
              </w:rPr>
              <w:t>0,1</w:t>
            </w:r>
          </w:p>
        </w:tc>
        <w:tc>
          <w:tcPr>
            <w:tcW w:w="0" w:type="auto"/>
            <w:vAlign w:val="center"/>
          </w:tcPr>
          <w:p w:rsidR="007E62C4" w:rsidRPr="00FB3D71" w:rsidRDefault="007E62C4" w:rsidP="007E62C4">
            <w:pPr>
              <w:jc w:val="center"/>
              <w:rPr>
                <w:rFonts w:ascii="Times New Roman" w:hAnsi="Times New Roman" w:cs="Times New Roman"/>
                <w:sz w:val="24"/>
                <w:szCs w:val="24"/>
              </w:rPr>
            </w:pPr>
            <w:r>
              <w:rPr>
                <w:rFonts w:ascii="Times New Roman" w:hAnsi="Times New Roman" w:cs="Times New Roman"/>
                <w:sz w:val="24"/>
                <w:szCs w:val="24"/>
              </w:rPr>
              <w:t>95,7</w:t>
            </w:r>
          </w:p>
        </w:tc>
      </w:tr>
      <w:tr w:rsidR="007E62C4" w:rsidRPr="00FB3D71" w:rsidTr="007E62C4">
        <w:trPr>
          <w:trHeight w:val="454"/>
        </w:trPr>
        <w:tc>
          <w:tcPr>
            <w:tcW w:w="0" w:type="auto"/>
            <w:vAlign w:val="center"/>
          </w:tcPr>
          <w:p w:rsidR="007E62C4" w:rsidRPr="00FB3D71" w:rsidRDefault="007E62C4" w:rsidP="00FB3D71">
            <w:pPr>
              <w:rPr>
                <w:rFonts w:ascii="Times New Roman" w:hAnsi="Times New Roman" w:cs="Times New Roman"/>
                <w:sz w:val="24"/>
                <w:szCs w:val="24"/>
              </w:rPr>
            </w:pPr>
            <w:r>
              <w:rPr>
                <w:rFonts w:ascii="Times New Roman" w:hAnsi="Times New Roman" w:cs="Times New Roman"/>
                <w:sz w:val="24"/>
                <w:szCs w:val="24"/>
              </w:rPr>
              <w:t>Выручка, всего, тыс. руб.</w:t>
            </w:r>
          </w:p>
        </w:tc>
        <w:tc>
          <w:tcPr>
            <w:tcW w:w="0" w:type="auto"/>
            <w:noWrap/>
            <w:vAlign w:val="center"/>
            <w:hideMark/>
          </w:tcPr>
          <w:p w:rsidR="007E62C4" w:rsidRPr="00FB3D71" w:rsidRDefault="007E62C4" w:rsidP="00FB3D71">
            <w:pPr>
              <w:jc w:val="center"/>
              <w:rPr>
                <w:rFonts w:ascii="Times New Roman" w:hAnsi="Times New Roman" w:cs="Times New Roman"/>
                <w:sz w:val="24"/>
                <w:szCs w:val="24"/>
              </w:rPr>
            </w:pPr>
            <w:r w:rsidRPr="00FB3D71">
              <w:rPr>
                <w:rFonts w:ascii="Times New Roman" w:hAnsi="Times New Roman" w:cs="Times New Roman"/>
                <w:sz w:val="24"/>
                <w:szCs w:val="24"/>
              </w:rPr>
              <w:t>120447</w:t>
            </w:r>
          </w:p>
        </w:tc>
        <w:tc>
          <w:tcPr>
            <w:tcW w:w="0" w:type="auto"/>
            <w:noWrap/>
            <w:vAlign w:val="center"/>
            <w:hideMark/>
          </w:tcPr>
          <w:p w:rsidR="007E62C4" w:rsidRPr="00FB3D71" w:rsidRDefault="007E62C4" w:rsidP="00A87D9E">
            <w:pPr>
              <w:jc w:val="center"/>
              <w:rPr>
                <w:rFonts w:ascii="Times New Roman" w:hAnsi="Times New Roman" w:cs="Times New Roman"/>
                <w:sz w:val="24"/>
                <w:szCs w:val="24"/>
              </w:rPr>
            </w:pPr>
            <w:r w:rsidRPr="00FB3D71">
              <w:rPr>
                <w:rFonts w:ascii="Times New Roman" w:hAnsi="Times New Roman" w:cs="Times New Roman"/>
                <w:sz w:val="24"/>
                <w:szCs w:val="24"/>
              </w:rPr>
              <w:t>100</w:t>
            </w:r>
            <w:r>
              <w:rPr>
                <w:rFonts w:ascii="Times New Roman" w:hAnsi="Times New Roman" w:cs="Times New Roman"/>
                <w:sz w:val="24"/>
                <w:szCs w:val="24"/>
              </w:rPr>
              <w:t>,0</w:t>
            </w:r>
          </w:p>
        </w:tc>
        <w:tc>
          <w:tcPr>
            <w:tcW w:w="0" w:type="auto"/>
            <w:noWrap/>
            <w:vAlign w:val="center"/>
            <w:hideMark/>
          </w:tcPr>
          <w:p w:rsidR="007E62C4" w:rsidRPr="00FB3D71" w:rsidRDefault="007E62C4" w:rsidP="00FB3D71">
            <w:pPr>
              <w:jc w:val="center"/>
              <w:rPr>
                <w:rFonts w:ascii="Times New Roman" w:hAnsi="Times New Roman" w:cs="Times New Roman"/>
                <w:sz w:val="24"/>
                <w:szCs w:val="24"/>
              </w:rPr>
            </w:pPr>
            <w:r w:rsidRPr="00FB3D71">
              <w:rPr>
                <w:rFonts w:ascii="Times New Roman" w:hAnsi="Times New Roman" w:cs="Times New Roman"/>
                <w:sz w:val="24"/>
                <w:szCs w:val="24"/>
              </w:rPr>
              <w:t>128115</w:t>
            </w:r>
          </w:p>
        </w:tc>
        <w:tc>
          <w:tcPr>
            <w:tcW w:w="0" w:type="auto"/>
            <w:noWrap/>
            <w:vAlign w:val="center"/>
            <w:hideMark/>
          </w:tcPr>
          <w:p w:rsidR="007E62C4" w:rsidRPr="00FB3D71" w:rsidRDefault="007E62C4" w:rsidP="00A87D9E">
            <w:pPr>
              <w:jc w:val="center"/>
              <w:rPr>
                <w:rFonts w:ascii="Times New Roman" w:hAnsi="Times New Roman" w:cs="Times New Roman"/>
                <w:sz w:val="24"/>
                <w:szCs w:val="24"/>
              </w:rPr>
            </w:pPr>
            <w:r w:rsidRPr="00FB3D71">
              <w:rPr>
                <w:rFonts w:ascii="Times New Roman" w:hAnsi="Times New Roman" w:cs="Times New Roman"/>
                <w:sz w:val="24"/>
                <w:szCs w:val="24"/>
              </w:rPr>
              <w:t>100</w:t>
            </w:r>
            <w:r>
              <w:rPr>
                <w:rFonts w:ascii="Times New Roman" w:hAnsi="Times New Roman" w:cs="Times New Roman"/>
                <w:sz w:val="24"/>
                <w:szCs w:val="24"/>
              </w:rPr>
              <w:t>,0</w:t>
            </w:r>
          </w:p>
        </w:tc>
        <w:tc>
          <w:tcPr>
            <w:tcW w:w="0" w:type="auto"/>
            <w:noWrap/>
            <w:vAlign w:val="center"/>
            <w:hideMark/>
          </w:tcPr>
          <w:p w:rsidR="007E62C4" w:rsidRPr="00FB3D71" w:rsidRDefault="007E62C4" w:rsidP="00FB3D71">
            <w:pPr>
              <w:jc w:val="center"/>
              <w:rPr>
                <w:rFonts w:ascii="Times New Roman" w:hAnsi="Times New Roman" w:cs="Times New Roman"/>
                <w:sz w:val="24"/>
                <w:szCs w:val="24"/>
              </w:rPr>
            </w:pPr>
            <w:r w:rsidRPr="00FB3D71">
              <w:rPr>
                <w:rFonts w:ascii="Times New Roman" w:hAnsi="Times New Roman" w:cs="Times New Roman"/>
                <w:sz w:val="24"/>
                <w:szCs w:val="24"/>
              </w:rPr>
              <w:t>141840</w:t>
            </w:r>
          </w:p>
        </w:tc>
        <w:tc>
          <w:tcPr>
            <w:tcW w:w="0" w:type="auto"/>
            <w:noWrap/>
            <w:vAlign w:val="center"/>
            <w:hideMark/>
          </w:tcPr>
          <w:p w:rsidR="007E62C4" w:rsidRPr="00FB3D71" w:rsidRDefault="007E62C4" w:rsidP="00A87D9E">
            <w:pPr>
              <w:jc w:val="center"/>
              <w:rPr>
                <w:rFonts w:ascii="Times New Roman" w:hAnsi="Times New Roman" w:cs="Times New Roman"/>
                <w:sz w:val="24"/>
                <w:szCs w:val="24"/>
              </w:rPr>
            </w:pPr>
            <w:r w:rsidRPr="00FB3D71">
              <w:rPr>
                <w:rFonts w:ascii="Times New Roman" w:hAnsi="Times New Roman" w:cs="Times New Roman"/>
                <w:sz w:val="24"/>
                <w:szCs w:val="24"/>
              </w:rPr>
              <w:t>100</w:t>
            </w:r>
            <w:r>
              <w:rPr>
                <w:rFonts w:ascii="Times New Roman" w:hAnsi="Times New Roman" w:cs="Times New Roman"/>
                <w:sz w:val="24"/>
                <w:szCs w:val="24"/>
              </w:rPr>
              <w:t>,0</w:t>
            </w:r>
          </w:p>
        </w:tc>
        <w:tc>
          <w:tcPr>
            <w:tcW w:w="0" w:type="auto"/>
            <w:vAlign w:val="center"/>
          </w:tcPr>
          <w:p w:rsidR="007E62C4" w:rsidRPr="00FB3D71" w:rsidRDefault="007E62C4" w:rsidP="007E62C4">
            <w:pPr>
              <w:jc w:val="center"/>
              <w:rPr>
                <w:rFonts w:ascii="Times New Roman" w:hAnsi="Times New Roman" w:cs="Times New Roman"/>
                <w:sz w:val="24"/>
                <w:szCs w:val="24"/>
              </w:rPr>
            </w:pPr>
            <w:r>
              <w:rPr>
                <w:rFonts w:ascii="Times New Roman" w:hAnsi="Times New Roman" w:cs="Times New Roman"/>
                <w:sz w:val="24"/>
                <w:szCs w:val="24"/>
              </w:rPr>
              <w:t>117,8</w:t>
            </w:r>
          </w:p>
        </w:tc>
      </w:tr>
    </w:tbl>
    <w:p w:rsidR="00D06AB9" w:rsidRPr="00D06AB9" w:rsidRDefault="00D06AB9" w:rsidP="00B223BA">
      <w:pPr>
        <w:spacing w:before="240"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 xml:space="preserve">Рассмотрим состав и </w:t>
      </w:r>
      <w:r w:rsidRPr="00CC5362">
        <w:rPr>
          <w:rFonts w:ascii="Times New Roman" w:eastAsia="Times New Roman" w:hAnsi="Times New Roman" w:cs="Times New Roman"/>
          <w:sz w:val="28"/>
          <w:szCs w:val="28"/>
          <w:lang w:eastAsia="ru-RU"/>
        </w:rPr>
        <w:t>структуру выручки предприятия от розничной торговли за период 2015</w:t>
      </w:r>
      <w:r w:rsidR="0042718F" w:rsidRPr="00CC5362">
        <w:rPr>
          <w:rFonts w:ascii="Times New Roman" w:eastAsia="Times New Roman" w:hAnsi="Times New Roman" w:cs="Times New Roman"/>
          <w:sz w:val="28"/>
          <w:szCs w:val="28"/>
          <w:lang w:eastAsia="ru-RU"/>
        </w:rPr>
        <w:t xml:space="preserve"> – </w:t>
      </w:r>
      <w:r w:rsidRPr="00CC5362">
        <w:rPr>
          <w:rFonts w:ascii="Times New Roman" w:eastAsia="Times New Roman" w:hAnsi="Times New Roman" w:cs="Times New Roman"/>
          <w:sz w:val="28"/>
          <w:szCs w:val="28"/>
          <w:lang w:eastAsia="ru-RU"/>
        </w:rPr>
        <w:t>2016 г</w:t>
      </w:r>
      <w:r w:rsidR="0042718F" w:rsidRPr="00CC5362">
        <w:rPr>
          <w:rFonts w:ascii="Times New Roman" w:eastAsia="Times New Roman" w:hAnsi="Times New Roman" w:cs="Times New Roman"/>
          <w:sz w:val="28"/>
          <w:szCs w:val="28"/>
          <w:lang w:eastAsia="ru-RU"/>
        </w:rPr>
        <w:t>ода</w:t>
      </w:r>
      <w:r w:rsidRPr="00CC5362">
        <w:rPr>
          <w:rFonts w:ascii="Times New Roman" w:eastAsia="Times New Roman" w:hAnsi="Times New Roman" w:cs="Times New Roman"/>
          <w:sz w:val="28"/>
          <w:szCs w:val="28"/>
          <w:lang w:eastAsia="ru-RU"/>
        </w:rPr>
        <w:t xml:space="preserve"> (приложение </w:t>
      </w:r>
      <w:r w:rsidR="0096036D" w:rsidRPr="00CC5362">
        <w:rPr>
          <w:rFonts w:ascii="Times New Roman" w:eastAsia="Times New Roman" w:hAnsi="Times New Roman" w:cs="Times New Roman"/>
          <w:sz w:val="28"/>
          <w:szCs w:val="28"/>
          <w:lang w:eastAsia="ru-RU"/>
        </w:rPr>
        <w:t>Д</w:t>
      </w:r>
      <w:r w:rsidRPr="00CC5362">
        <w:rPr>
          <w:rFonts w:ascii="Times New Roman" w:eastAsia="Times New Roman" w:hAnsi="Times New Roman" w:cs="Times New Roman"/>
          <w:sz w:val="28"/>
          <w:szCs w:val="28"/>
          <w:lang w:eastAsia="ru-RU"/>
        </w:rPr>
        <w:t>). Выручка предприятия на 67,5% состоит из продажи продовольственных товаров</w:t>
      </w:r>
      <w:r w:rsidRPr="00D06AB9">
        <w:rPr>
          <w:rFonts w:ascii="Times New Roman" w:eastAsia="Times New Roman" w:hAnsi="Times New Roman" w:cs="Times New Roman"/>
          <w:sz w:val="28"/>
          <w:szCs w:val="28"/>
          <w:lang w:eastAsia="ru-RU"/>
        </w:rPr>
        <w:t>. В структуре продовольственных товаров преобладают алкогольные напитки и пиво – 10,1%, хлеб и хлебобулочные изделия – 8,1%, табачные изделия – 6%, молочные продукты – 5,9%, мясо – 5,6%, колбасные изделия и копчености – 3,9%, непереработанные фрукты, овощи, орехи – 3,5%.</w:t>
      </w:r>
    </w:p>
    <w:p w:rsidR="00D06AB9" w:rsidRPr="00D06AB9" w:rsidRDefault="00D06AB9" w:rsidP="00B80E70">
      <w:pPr>
        <w:spacing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 xml:space="preserve">Непродовольственные товары преимущественно представлены строительными материалами – 8%, бытовой химией – 3%, бытовыми </w:t>
      </w:r>
      <w:r w:rsidRPr="00D06AB9">
        <w:rPr>
          <w:rFonts w:ascii="Times New Roman" w:eastAsia="Times New Roman" w:hAnsi="Times New Roman" w:cs="Times New Roman"/>
          <w:sz w:val="28"/>
          <w:szCs w:val="28"/>
          <w:lang w:eastAsia="ru-RU"/>
        </w:rPr>
        <w:lastRenderedPageBreak/>
        <w:t>электроприборами – 2,7%, текстильными изделиями – 1,7%, косметическими и парфюмерными изделиями – 1,6%, хозяйственными товарами – 1,5%.</w:t>
      </w:r>
    </w:p>
    <w:p w:rsidR="00D06AB9" w:rsidRPr="00D06AB9" w:rsidRDefault="00D06AB9" w:rsidP="00D06AB9">
      <w:pPr>
        <w:spacing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Осуществление предпринимательской деятельности предприятия обеспечивается имеющимися у него ресурсами, поэтому очень важно анализировать обеспеченность предприятия ресурсами, а также эффективность их использования.</w:t>
      </w:r>
    </w:p>
    <w:p w:rsidR="00D06AB9" w:rsidRPr="00D06AB9" w:rsidRDefault="00D06AB9" w:rsidP="00D06AB9">
      <w:pPr>
        <w:spacing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Проанализируем обеспеченность предприятия основными средствами, их структуру и динамику (таблица 4).</w:t>
      </w:r>
    </w:p>
    <w:p w:rsidR="00D06AB9" w:rsidRPr="00D06AB9" w:rsidRDefault="00D06AB9" w:rsidP="00D06AB9">
      <w:pPr>
        <w:spacing w:after="0" w:line="360" w:lineRule="auto"/>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 xml:space="preserve">Таблица 4 – Состав, структура и динамика основных средств </w:t>
      </w:r>
      <w:r w:rsidR="007E7E73">
        <w:rPr>
          <w:rFonts w:ascii="Times New Roman" w:eastAsia="Times New Roman" w:hAnsi="Times New Roman" w:cs="Times New Roman"/>
          <w:sz w:val="28"/>
          <w:szCs w:val="28"/>
          <w:lang w:eastAsia="ru-RU"/>
        </w:rPr>
        <w:t>Кстининского потребительского общества (по остаточной стоимости на конец года)</w:t>
      </w:r>
    </w:p>
    <w:tbl>
      <w:tblPr>
        <w:tblW w:w="0" w:type="auto"/>
        <w:tblInd w:w="93" w:type="dxa"/>
        <w:tblLayout w:type="fixed"/>
        <w:tblLook w:val="04A0" w:firstRow="1" w:lastRow="0" w:firstColumn="1" w:lastColumn="0" w:noHBand="0" w:noVBand="1"/>
      </w:tblPr>
      <w:tblGrid>
        <w:gridCol w:w="3307"/>
        <w:gridCol w:w="961"/>
        <w:gridCol w:w="867"/>
        <w:gridCol w:w="976"/>
        <w:gridCol w:w="852"/>
        <w:gridCol w:w="849"/>
        <w:gridCol w:w="850"/>
        <w:gridCol w:w="1099"/>
      </w:tblGrid>
      <w:tr w:rsidR="00D06AB9" w:rsidRPr="00D06AB9" w:rsidTr="008E5686">
        <w:trPr>
          <w:trHeight w:val="454"/>
        </w:trPr>
        <w:tc>
          <w:tcPr>
            <w:tcW w:w="33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Виды основных средств</w:t>
            </w:r>
          </w:p>
        </w:tc>
        <w:tc>
          <w:tcPr>
            <w:tcW w:w="1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2014 г.</w:t>
            </w:r>
          </w:p>
        </w:tc>
        <w:tc>
          <w:tcPr>
            <w:tcW w:w="182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2015 г.</w:t>
            </w:r>
          </w:p>
        </w:tc>
        <w:tc>
          <w:tcPr>
            <w:tcW w:w="16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2016 г.</w:t>
            </w:r>
          </w:p>
        </w:tc>
        <w:tc>
          <w:tcPr>
            <w:tcW w:w="10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Темп роста за период, %</w:t>
            </w:r>
          </w:p>
        </w:tc>
      </w:tr>
      <w:tr w:rsidR="00D06AB9" w:rsidRPr="00D06AB9" w:rsidTr="008E5686">
        <w:trPr>
          <w:trHeight w:val="454"/>
        </w:trPr>
        <w:tc>
          <w:tcPr>
            <w:tcW w:w="3307" w:type="dxa"/>
            <w:vMerge/>
            <w:tcBorders>
              <w:top w:val="single" w:sz="4" w:space="0" w:color="auto"/>
              <w:left w:val="single" w:sz="4" w:space="0" w:color="auto"/>
              <w:bottom w:val="single" w:sz="4" w:space="0" w:color="auto"/>
              <w:right w:val="single" w:sz="4" w:space="0" w:color="auto"/>
            </w:tcBorders>
            <w:vAlign w:val="center"/>
            <w:hideMark/>
          </w:tcPr>
          <w:p w:rsidR="00D06AB9" w:rsidRPr="00D06AB9" w:rsidRDefault="00D06AB9" w:rsidP="00D06AB9">
            <w:pPr>
              <w:spacing w:after="0" w:line="240" w:lineRule="auto"/>
              <w:rPr>
                <w:rFonts w:ascii="Times New Roman" w:eastAsia="Times New Roman" w:hAnsi="Times New Roman" w:cs="Times New Roman"/>
                <w:color w:val="000000"/>
                <w:sz w:val="24"/>
                <w:szCs w:val="24"/>
                <w:lang w:eastAsia="ru-RU"/>
              </w:rPr>
            </w:pPr>
          </w:p>
        </w:tc>
        <w:tc>
          <w:tcPr>
            <w:tcW w:w="961" w:type="dxa"/>
            <w:tcBorders>
              <w:top w:val="nil"/>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тыс. руб.</w:t>
            </w:r>
          </w:p>
        </w:tc>
        <w:tc>
          <w:tcPr>
            <w:tcW w:w="867" w:type="dxa"/>
            <w:tcBorders>
              <w:top w:val="nil"/>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w:t>
            </w:r>
          </w:p>
        </w:tc>
        <w:tc>
          <w:tcPr>
            <w:tcW w:w="976" w:type="dxa"/>
            <w:tcBorders>
              <w:top w:val="nil"/>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тыс. руб.</w:t>
            </w:r>
          </w:p>
        </w:tc>
        <w:tc>
          <w:tcPr>
            <w:tcW w:w="852" w:type="dxa"/>
            <w:tcBorders>
              <w:top w:val="nil"/>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w:t>
            </w:r>
          </w:p>
        </w:tc>
        <w:tc>
          <w:tcPr>
            <w:tcW w:w="849" w:type="dxa"/>
            <w:tcBorders>
              <w:top w:val="nil"/>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тыс. руб.</w:t>
            </w:r>
          </w:p>
        </w:tc>
        <w:tc>
          <w:tcPr>
            <w:tcW w:w="850" w:type="dxa"/>
            <w:tcBorders>
              <w:top w:val="nil"/>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w:t>
            </w: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D06AB9" w:rsidRPr="00D06AB9" w:rsidRDefault="00D06AB9" w:rsidP="00D06AB9">
            <w:pPr>
              <w:spacing w:after="0" w:line="240" w:lineRule="auto"/>
              <w:rPr>
                <w:rFonts w:ascii="Times New Roman" w:eastAsia="Times New Roman" w:hAnsi="Times New Roman" w:cs="Times New Roman"/>
                <w:color w:val="000000"/>
                <w:sz w:val="24"/>
                <w:szCs w:val="24"/>
                <w:lang w:eastAsia="ru-RU"/>
              </w:rPr>
            </w:pPr>
          </w:p>
        </w:tc>
      </w:tr>
      <w:tr w:rsidR="007C689C" w:rsidRPr="00D06AB9" w:rsidTr="008E5686">
        <w:trPr>
          <w:trHeight w:val="454"/>
        </w:trPr>
        <w:tc>
          <w:tcPr>
            <w:tcW w:w="3307" w:type="dxa"/>
            <w:tcBorders>
              <w:top w:val="nil"/>
              <w:left w:val="single" w:sz="4" w:space="0" w:color="auto"/>
              <w:bottom w:val="single" w:sz="4" w:space="0" w:color="auto"/>
              <w:right w:val="single" w:sz="4" w:space="0" w:color="auto"/>
            </w:tcBorders>
            <w:shd w:val="clear" w:color="auto" w:fill="auto"/>
            <w:noWrap/>
            <w:vAlign w:val="center"/>
            <w:hideMark/>
          </w:tcPr>
          <w:p w:rsidR="007C689C" w:rsidRPr="00D06AB9" w:rsidRDefault="007C689C" w:rsidP="00D06AB9">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Земельные участки</w:t>
            </w:r>
          </w:p>
        </w:tc>
        <w:tc>
          <w:tcPr>
            <w:tcW w:w="961"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1531</w:t>
            </w:r>
          </w:p>
        </w:tc>
        <w:tc>
          <w:tcPr>
            <w:tcW w:w="867"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56,2</w:t>
            </w:r>
          </w:p>
        </w:tc>
        <w:tc>
          <w:tcPr>
            <w:tcW w:w="976"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1531</w:t>
            </w:r>
          </w:p>
        </w:tc>
        <w:tc>
          <w:tcPr>
            <w:tcW w:w="852"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67,3</w:t>
            </w:r>
          </w:p>
        </w:tc>
        <w:tc>
          <w:tcPr>
            <w:tcW w:w="849"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1531</w:t>
            </w:r>
          </w:p>
        </w:tc>
        <w:tc>
          <w:tcPr>
            <w:tcW w:w="850"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27,3</w:t>
            </w:r>
          </w:p>
        </w:tc>
        <w:tc>
          <w:tcPr>
            <w:tcW w:w="1099"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100,0</w:t>
            </w:r>
          </w:p>
        </w:tc>
      </w:tr>
      <w:tr w:rsidR="007C689C" w:rsidRPr="00D06AB9" w:rsidTr="008E5686">
        <w:trPr>
          <w:trHeight w:val="454"/>
        </w:trPr>
        <w:tc>
          <w:tcPr>
            <w:tcW w:w="3307" w:type="dxa"/>
            <w:tcBorders>
              <w:top w:val="nil"/>
              <w:left w:val="single" w:sz="4" w:space="0" w:color="auto"/>
              <w:bottom w:val="single" w:sz="4" w:space="0" w:color="auto"/>
              <w:right w:val="single" w:sz="4" w:space="0" w:color="auto"/>
            </w:tcBorders>
            <w:shd w:val="clear" w:color="auto" w:fill="auto"/>
            <w:noWrap/>
            <w:vAlign w:val="center"/>
            <w:hideMark/>
          </w:tcPr>
          <w:p w:rsidR="007C689C" w:rsidRPr="00D06AB9" w:rsidRDefault="007C689C" w:rsidP="00D06AB9">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Здания</w:t>
            </w:r>
          </w:p>
        </w:tc>
        <w:tc>
          <w:tcPr>
            <w:tcW w:w="961"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704</w:t>
            </w:r>
          </w:p>
        </w:tc>
        <w:tc>
          <w:tcPr>
            <w:tcW w:w="867"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25,9</w:t>
            </w:r>
          </w:p>
        </w:tc>
        <w:tc>
          <w:tcPr>
            <w:tcW w:w="976"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427</w:t>
            </w:r>
          </w:p>
        </w:tc>
        <w:tc>
          <w:tcPr>
            <w:tcW w:w="852"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18,7</w:t>
            </w:r>
          </w:p>
        </w:tc>
        <w:tc>
          <w:tcPr>
            <w:tcW w:w="849"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3627</w:t>
            </w:r>
          </w:p>
        </w:tc>
        <w:tc>
          <w:tcPr>
            <w:tcW w:w="850"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64,6</w:t>
            </w:r>
          </w:p>
        </w:tc>
        <w:tc>
          <w:tcPr>
            <w:tcW w:w="1099"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514,9</w:t>
            </w:r>
          </w:p>
        </w:tc>
      </w:tr>
      <w:tr w:rsidR="007C689C" w:rsidRPr="00D06AB9" w:rsidTr="008E5686">
        <w:trPr>
          <w:trHeight w:val="454"/>
        </w:trPr>
        <w:tc>
          <w:tcPr>
            <w:tcW w:w="3307" w:type="dxa"/>
            <w:tcBorders>
              <w:top w:val="nil"/>
              <w:left w:val="single" w:sz="4" w:space="0" w:color="auto"/>
              <w:bottom w:val="single" w:sz="4" w:space="0" w:color="auto"/>
              <w:right w:val="single" w:sz="4" w:space="0" w:color="auto"/>
            </w:tcBorders>
            <w:shd w:val="clear" w:color="auto" w:fill="auto"/>
            <w:noWrap/>
            <w:vAlign w:val="center"/>
            <w:hideMark/>
          </w:tcPr>
          <w:p w:rsidR="007C689C" w:rsidRPr="00D06AB9" w:rsidRDefault="007C689C" w:rsidP="00D06AB9">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Транспортные средства</w:t>
            </w:r>
          </w:p>
        </w:tc>
        <w:tc>
          <w:tcPr>
            <w:tcW w:w="961"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202</w:t>
            </w:r>
          </w:p>
        </w:tc>
        <w:tc>
          <w:tcPr>
            <w:tcW w:w="867"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7,4</w:t>
            </w:r>
          </w:p>
        </w:tc>
        <w:tc>
          <w:tcPr>
            <w:tcW w:w="976"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165</w:t>
            </w:r>
          </w:p>
        </w:tc>
        <w:tc>
          <w:tcPr>
            <w:tcW w:w="852"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7,2</w:t>
            </w:r>
          </w:p>
        </w:tc>
        <w:tc>
          <w:tcPr>
            <w:tcW w:w="849"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128</w:t>
            </w:r>
          </w:p>
        </w:tc>
        <w:tc>
          <w:tcPr>
            <w:tcW w:w="850"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2,3</w:t>
            </w:r>
          </w:p>
        </w:tc>
        <w:tc>
          <w:tcPr>
            <w:tcW w:w="1099"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63,1</w:t>
            </w:r>
          </w:p>
        </w:tc>
      </w:tr>
      <w:tr w:rsidR="007C689C" w:rsidRPr="00D06AB9" w:rsidTr="008E5686">
        <w:trPr>
          <w:trHeight w:val="454"/>
        </w:trPr>
        <w:tc>
          <w:tcPr>
            <w:tcW w:w="3307" w:type="dxa"/>
            <w:tcBorders>
              <w:top w:val="nil"/>
              <w:left w:val="single" w:sz="4" w:space="0" w:color="auto"/>
              <w:bottom w:val="single" w:sz="4" w:space="0" w:color="auto"/>
              <w:right w:val="single" w:sz="4" w:space="0" w:color="auto"/>
            </w:tcBorders>
            <w:shd w:val="clear" w:color="auto" w:fill="auto"/>
            <w:noWrap/>
            <w:vAlign w:val="center"/>
            <w:hideMark/>
          </w:tcPr>
          <w:p w:rsidR="007C689C" w:rsidRPr="00D06AB9" w:rsidRDefault="007C689C" w:rsidP="00D06AB9">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Другие виды основных средств</w:t>
            </w:r>
          </w:p>
        </w:tc>
        <w:tc>
          <w:tcPr>
            <w:tcW w:w="961"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287</w:t>
            </w:r>
          </w:p>
        </w:tc>
        <w:tc>
          <w:tcPr>
            <w:tcW w:w="867"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10,5</w:t>
            </w:r>
          </w:p>
        </w:tc>
        <w:tc>
          <w:tcPr>
            <w:tcW w:w="976"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154</w:t>
            </w:r>
          </w:p>
        </w:tc>
        <w:tc>
          <w:tcPr>
            <w:tcW w:w="852"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6,7</w:t>
            </w:r>
          </w:p>
        </w:tc>
        <w:tc>
          <w:tcPr>
            <w:tcW w:w="849"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326</w:t>
            </w:r>
          </w:p>
        </w:tc>
        <w:tc>
          <w:tcPr>
            <w:tcW w:w="850"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5,8</w:t>
            </w:r>
          </w:p>
        </w:tc>
        <w:tc>
          <w:tcPr>
            <w:tcW w:w="1099"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113,5</w:t>
            </w:r>
          </w:p>
        </w:tc>
      </w:tr>
      <w:tr w:rsidR="007C689C" w:rsidRPr="00D06AB9" w:rsidTr="008E5686">
        <w:trPr>
          <w:trHeight w:val="454"/>
        </w:trPr>
        <w:tc>
          <w:tcPr>
            <w:tcW w:w="3307" w:type="dxa"/>
            <w:tcBorders>
              <w:top w:val="nil"/>
              <w:left w:val="single" w:sz="4" w:space="0" w:color="auto"/>
              <w:bottom w:val="single" w:sz="4" w:space="0" w:color="auto"/>
              <w:right w:val="single" w:sz="4" w:space="0" w:color="auto"/>
            </w:tcBorders>
            <w:shd w:val="clear" w:color="auto" w:fill="auto"/>
            <w:vAlign w:val="center"/>
            <w:hideMark/>
          </w:tcPr>
          <w:p w:rsidR="007C689C" w:rsidRPr="00D06AB9" w:rsidRDefault="007C689C" w:rsidP="00D06AB9">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Итого</w:t>
            </w:r>
          </w:p>
        </w:tc>
        <w:tc>
          <w:tcPr>
            <w:tcW w:w="961"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2724</w:t>
            </w:r>
          </w:p>
        </w:tc>
        <w:tc>
          <w:tcPr>
            <w:tcW w:w="867"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100,0</w:t>
            </w:r>
          </w:p>
        </w:tc>
        <w:tc>
          <w:tcPr>
            <w:tcW w:w="976"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2276</w:t>
            </w:r>
          </w:p>
        </w:tc>
        <w:tc>
          <w:tcPr>
            <w:tcW w:w="852"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100,0</w:t>
            </w:r>
          </w:p>
        </w:tc>
        <w:tc>
          <w:tcPr>
            <w:tcW w:w="849"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5611</w:t>
            </w:r>
          </w:p>
        </w:tc>
        <w:tc>
          <w:tcPr>
            <w:tcW w:w="850"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100,0</w:t>
            </w:r>
          </w:p>
        </w:tc>
        <w:tc>
          <w:tcPr>
            <w:tcW w:w="1099"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206,0</w:t>
            </w:r>
          </w:p>
        </w:tc>
      </w:tr>
      <w:tr w:rsidR="007C689C" w:rsidRPr="00D06AB9" w:rsidTr="008E5686">
        <w:trPr>
          <w:trHeight w:val="454"/>
        </w:trPr>
        <w:tc>
          <w:tcPr>
            <w:tcW w:w="3307" w:type="dxa"/>
            <w:tcBorders>
              <w:top w:val="nil"/>
              <w:left w:val="single" w:sz="4" w:space="0" w:color="auto"/>
              <w:bottom w:val="single" w:sz="4" w:space="0" w:color="auto"/>
              <w:right w:val="single" w:sz="4" w:space="0" w:color="auto"/>
            </w:tcBorders>
            <w:shd w:val="clear" w:color="auto" w:fill="auto"/>
            <w:noWrap/>
            <w:vAlign w:val="center"/>
            <w:hideMark/>
          </w:tcPr>
          <w:p w:rsidR="007C689C" w:rsidRPr="00D06AB9" w:rsidRDefault="007C689C" w:rsidP="00D06AB9">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в т.ч. производственные</w:t>
            </w:r>
            <w:r w:rsidRPr="00D06AB9">
              <w:rPr>
                <w:rFonts w:ascii="Times New Roman" w:eastAsia="Times New Roman" w:hAnsi="Times New Roman" w:cs="Times New Roman"/>
                <w:color w:val="000000"/>
                <w:sz w:val="24"/>
                <w:szCs w:val="24"/>
                <w:lang w:eastAsia="ru-RU"/>
              </w:rPr>
              <w:br/>
              <w:t>основные средства</w:t>
            </w:r>
          </w:p>
        </w:tc>
        <w:tc>
          <w:tcPr>
            <w:tcW w:w="961"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2724</w:t>
            </w:r>
          </w:p>
        </w:tc>
        <w:tc>
          <w:tcPr>
            <w:tcW w:w="867"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100,0</w:t>
            </w:r>
          </w:p>
        </w:tc>
        <w:tc>
          <w:tcPr>
            <w:tcW w:w="976"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2276</w:t>
            </w:r>
          </w:p>
        </w:tc>
        <w:tc>
          <w:tcPr>
            <w:tcW w:w="852"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100,0</w:t>
            </w:r>
          </w:p>
        </w:tc>
        <w:tc>
          <w:tcPr>
            <w:tcW w:w="849"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5611</w:t>
            </w:r>
          </w:p>
        </w:tc>
        <w:tc>
          <w:tcPr>
            <w:tcW w:w="850"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100,0</w:t>
            </w:r>
          </w:p>
        </w:tc>
        <w:tc>
          <w:tcPr>
            <w:tcW w:w="1099" w:type="dxa"/>
            <w:tcBorders>
              <w:top w:val="nil"/>
              <w:left w:val="nil"/>
              <w:bottom w:val="single" w:sz="4" w:space="0" w:color="auto"/>
              <w:right w:val="single" w:sz="4" w:space="0" w:color="auto"/>
            </w:tcBorders>
            <w:shd w:val="clear" w:color="auto" w:fill="auto"/>
            <w:noWrap/>
            <w:vAlign w:val="center"/>
          </w:tcPr>
          <w:p w:rsidR="007C689C" w:rsidRPr="007C689C" w:rsidRDefault="007C689C" w:rsidP="007C689C">
            <w:pPr>
              <w:pStyle w:val="a8"/>
              <w:jc w:val="center"/>
              <w:rPr>
                <w:rFonts w:ascii="Times New Roman" w:hAnsi="Times New Roman" w:cs="Times New Roman"/>
                <w:sz w:val="24"/>
                <w:szCs w:val="24"/>
              </w:rPr>
            </w:pPr>
            <w:r w:rsidRPr="007C689C">
              <w:rPr>
                <w:rFonts w:ascii="Times New Roman" w:hAnsi="Times New Roman" w:cs="Times New Roman"/>
                <w:sz w:val="24"/>
              </w:rPr>
              <w:t>206,0</w:t>
            </w:r>
          </w:p>
        </w:tc>
      </w:tr>
    </w:tbl>
    <w:p w:rsidR="00751B22" w:rsidRDefault="00D06AB9" w:rsidP="00D06AB9">
      <w:pPr>
        <w:spacing w:before="240"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 xml:space="preserve">За исследуемый период наблюдается двукратное увеличение стоимости основных средств, особенно существенно увеличилась стоимость зданий – в </w:t>
      </w:r>
      <w:r w:rsidR="00EA131F">
        <w:rPr>
          <w:rFonts w:ascii="Times New Roman" w:eastAsia="Times New Roman" w:hAnsi="Times New Roman" w:cs="Times New Roman"/>
          <w:sz w:val="28"/>
          <w:szCs w:val="28"/>
          <w:lang w:eastAsia="ru-RU"/>
        </w:rPr>
        <w:t>5</w:t>
      </w:r>
      <w:r w:rsidRPr="00D06AB9">
        <w:rPr>
          <w:rFonts w:ascii="Times New Roman" w:eastAsia="Times New Roman" w:hAnsi="Times New Roman" w:cs="Times New Roman"/>
          <w:sz w:val="28"/>
          <w:szCs w:val="28"/>
          <w:lang w:eastAsia="ru-RU"/>
        </w:rPr>
        <w:t xml:space="preserve"> раз, что объясняется дорогостоящей покупкой здания </w:t>
      </w:r>
      <w:r w:rsidR="003D38B9">
        <w:rPr>
          <w:rFonts w:ascii="Times New Roman" w:eastAsia="Times New Roman" w:hAnsi="Times New Roman" w:cs="Times New Roman"/>
          <w:sz w:val="28"/>
          <w:szCs w:val="28"/>
          <w:lang w:eastAsia="ru-RU"/>
        </w:rPr>
        <w:t xml:space="preserve">под </w:t>
      </w:r>
      <w:r w:rsidRPr="00D06AB9">
        <w:rPr>
          <w:rFonts w:ascii="Times New Roman" w:eastAsia="Times New Roman" w:hAnsi="Times New Roman" w:cs="Times New Roman"/>
          <w:sz w:val="28"/>
          <w:szCs w:val="28"/>
          <w:lang w:eastAsia="ru-RU"/>
        </w:rPr>
        <w:t>магазин в 2016 году,</w:t>
      </w:r>
      <w:r w:rsidR="007E7E73">
        <w:rPr>
          <w:rFonts w:ascii="Times New Roman" w:eastAsia="Times New Roman" w:hAnsi="Times New Roman" w:cs="Times New Roman"/>
          <w:sz w:val="28"/>
          <w:szCs w:val="28"/>
          <w:lang w:eastAsia="ru-RU"/>
        </w:rPr>
        <w:t xml:space="preserve"> также наблюдается увеличение стоимости других видов основных средств на 14%, ч</w:t>
      </w:r>
      <w:r w:rsidRPr="00D06AB9">
        <w:rPr>
          <w:rFonts w:ascii="Times New Roman" w:eastAsia="Times New Roman" w:hAnsi="Times New Roman" w:cs="Times New Roman"/>
          <w:sz w:val="28"/>
          <w:szCs w:val="28"/>
          <w:lang w:eastAsia="ru-RU"/>
        </w:rPr>
        <w:t>то объясняется покупкой необходимого в новый магазин оборудования.</w:t>
      </w:r>
    </w:p>
    <w:p w:rsidR="00751B22" w:rsidRDefault="00B86984" w:rsidP="00751B22">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2014 году был приобретен з</w:t>
      </w:r>
      <w:r w:rsidR="007E7E73">
        <w:rPr>
          <w:rFonts w:ascii="Times New Roman" w:eastAsia="Times New Roman" w:hAnsi="Times New Roman" w:cs="Times New Roman"/>
          <w:sz w:val="28"/>
          <w:szCs w:val="28"/>
          <w:lang w:eastAsia="ru-RU"/>
        </w:rPr>
        <w:t>емельны</w:t>
      </w:r>
      <w:r>
        <w:rPr>
          <w:rFonts w:ascii="Times New Roman" w:eastAsia="Times New Roman" w:hAnsi="Times New Roman" w:cs="Times New Roman"/>
          <w:sz w:val="28"/>
          <w:szCs w:val="28"/>
          <w:lang w:eastAsia="ru-RU"/>
        </w:rPr>
        <w:t>й</w:t>
      </w:r>
      <w:r w:rsidR="007E7E73">
        <w:rPr>
          <w:rFonts w:ascii="Times New Roman" w:eastAsia="Times New Roman" w:hAnsi="Times New Roman" w:cs="Times New Roman"/>
          <w:sz w:val="28"/>
          <w:szCs w:val="28"/>
          <w:lang w:eastAsia="ru-RU"/>
        </w:rPr>
        <w:t xml:space="preserve"> учас</w:t>
      </w:r>
      <w:r>
        <w:rPr>
          <w:rFonts w:ascii="Times New Roman" w:eastAsia="Times New Roman" w:hAnsi="Times New Roman" w:cs="Times New Roman"/>
          <w:sz w:val="28"/>
          <w:szCs w:val="28"/>
          <w:lang w:eastAsia="ru-RU"/>
        </w:rPr>
        <w:t>ток под строительство магазина стоимостью 1015 тыс. руб., вследствие чего стоимость земельных участков увеличилась до 1531 тыс. руб. и на протяжении оставшегося исследуемого периода не менялась.</w:t>
      </w:r>
    </w:p>
    <w:p w:rsidR="009B5FEE" w:rsidRDefault="009B5FEE" w:rsidP="00751B22">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балансе предприятия числится одно транспортное средство – УАЗ-396255. Снижение остаточной стоимости транспортных средств объясняется </w:t>
      </w:r>
      <w:r>
        <w:rPr>
          <w:rFonts w:ascii="Times New Roman" w:eastAsia="Times New Roman" w:hAnsi="Times New Roman" w:cs="Times New Roman"/>
          <w:sz w:val="28"/>
          <w:szCs w:val="28"/>
          <w:lang w:eastAsia="ru-RU"/>
        </w:rPr>
        <w:lastRenderedPageBreak/>
        <w:t>ежегодным увеличением суммы накопленной амортизации в период эксплуатации объекта, при этом новых транспортных средств за исследуемый период не приобреталось.</w:t>
      </w:r>
    </w:p>
    <w:p w:rsidR="00D06AB9" w:rsidRDefault="00D06AB9" w:rsidP="00D06AB9">
      <w:pPr>
        <w:spacing w:after="0" w:line="360" w:lineRule="auto"/>
        <w:ind w:firstLine="720"/>
        <w:jc w:val="both"/>
        <w:rPr>
          <w:rFonts w:ascii="Times New Roman" w:eastAsia="Times New Roman" w:hAnsi="Times New Roman" w:cs="Times New Roman"/>
          <w:sz w:val="28"/>
          <w:szCs w:val="28"/>
          <w:shd w:val="clear" w:color="auto" w:fill="FFFFFF"/>
          <w:lang w:eastAsia="ru-RU"/>
        </w:rPr>
      </w:pPr>
      <w:r w:rsidRPr="00D06AB9">
        <w:rPr>
          <w:rFonts w:ascii="Times New Roman" w:eastAsia="Times New Roman" w:hAnsi="Times New Roman" w:cs="Times New Roman"/>
          <w:sz w:val="28"/>
          <w:szCs w:val="28"/>
          <w:shd w:val="clear" w:color="auto" w:fill="FFFFFF"/>
          <w:lang w:eastAsia="ru-RU"/>
        </w:rPr>
        <w:t>Эффективность работы предприятия во многом определяется рациональным использованием основных средств. Для дальнейшего анализа рассчитаем показатели эффективности использования основных фондов Кстининского потребительского общества (см. таблицу 5).</w:t>
      </w:r>
    </w:p>
    <w:p w:rsidR="00DC699A" w:rsidRPr="00D06AB9" w:rsidRDefault="00DC699A" w:rsidP="00DC699A">
      <w:pPr>
        <w:spacing w:after="0" w:line="360" w:lineRule="auto"/>
        <w:jc w:val="both"/>
        <w:rPr>
          <w:rFonts w:ascii="Times New Roman" w:eastAsia="Times New Roman" w:hAnsi="Times New Roman" w:cs="Times New Roman"/>
          <w:b/>
          <w:bCs/>
          <w:sz w:val="28"/>
          <w:szCs w:val="24"/>
          <w:lang w:eastAsia="ru-RU"/>
        </w:rPr>
      </w:pPr>
      <w:r w:rsidRPr="00D06AB9">
        <w:rPr>
          <w:rFonts w:ascii="Times New Roman" w:eastAsia="Times New Roman" w:hAnsi="Times New Roman" w:cs="Times New Roman"/>
          <w:bCs/>
          <w:sz w:val="28"/>
          <w:szCs w:val="24"/>
          <w:lang w:eastAsia="ru-RU"/>
        </w:rPr>
        <w:t>Таблица 5 – Показатели обеспеченности и эффективности использования основных средств</w:t>
      </w:r>
    </w:p>
    <w:tbl>
      <w:tblPr>
        <w:tblW w:w="5000" w:type="pct"/>
        <w:tblLook w:val="04A0" w:firstRow="1" w:lastRow="0" w:firstColumn="1" w:lastColumn="0" w:noHBand="0" w:noVBand="1"/>
      </w:tblPr>
      <w:tblGrid>
        <w:gridCol w:w="4182"/>
        <w:gridCol w:w="948"/>
        <w:gridCol w:w="948"/>
        <w:gridCol w:w="948"/>
        <w:gridCol w:w="2828"/>
      </w:tblGrid>
      <w:tr w:rsidR="00DC699A" w:rsidRPr="00D06AB9" w:rsidTr="00F02C31">
        <w:trPr>
          <w:trHeight w:val="454"/>
        </w:trPr>
        <w:tc>
          <w:tcPr>
            <w:tcW w:w="21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Показатель</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2014 г.</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2015 г.</w:t>
            </w:r>
          </w:p>
        </w:tc>
        <w:tc>
          <w:tcPr>
            <w:tcW w:w="481" w:type="pct"/>
            <w:tcBorders>
              <w:top w:val="single" w:sz="4" w:space="0" w:color="auto"/>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2016 г.</w:t>
            </w:r>
          </w:p>
        </w:tc>
        <w:tc>
          <w:tcPr>
            <w:tcW w:w="1436" w:type="pct"/>
            <w:tcBorders>
              <w:top w:val="single" w:sz="4" w:space="0" w:color="auto"/>
              <w:left w:val="nil"/>
              <w:bottom w:val="single" w:sz="4" w:space="0" w:color="auto"/>
              <w:right w:val="single" w:sz="4" w:space="0" w:color="auto"/>
            </w:tcBorders>
            <w:shd w:val="clear" w:color="auto" w:fill="auto"/>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Темп роста за период, %</w:t>
            </w:r>
          </w:p>
        </w:tc>
      </w:tr>
      <w:tr w:rsidR="00DC699A" w:rsidRPr="00D06AB9" w:rsidTr="00F02C31">
        <w:trPr>
          <w:trHeight w:val="454"/>
        </w:trPr>
        <w:tc>
          <w:tcPr>
            <w:tcW w:w="2122" w:type="pct"/>
            <w:tcBorders>
              <w:top w:val="nil"/>
              <w:left w:val="single" w:sz="4" w:space="0" w:color="auto"/>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Фондовооруженность, тыс. руб.</w:t>
            </w:r>
          </w:p>
        </w:tc>
        <w:tc>
          <w:tcPr>
            <w:tcW w:w="481" w:type="pct"/>
            <w:tcBorders>
              <w:top w:val="nil"/>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42,0</w:t>
            </w:r>
          </w:p>
        </w:tc>
        <w:tc>
          <w:tcPr>
            <w:tcW w:w="481" w:type="pct"/>
            <w:tcBorders>
              <w:top w:val="nil"/>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41,0</w:t>
            </w:r>
          </w:p>
        </w:tc>
        <w:tc>
          <w:tcPr>
            <w:tcW w:w="481" w:type="pct"/>
            <w:tcBorders>
              <w:top w:val="nil"/>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70,4</w:t>
            </w:r>
          </w:p>
        </w:tc>
        <w:tc>
          <w:tcPr>
            <w:tcW w:w="1436" w:type="pct"/>
            <w:tcBorders>
              <w:top w:val="nil"/>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167,51</w:t>
            </w:r>
          </w:p>
        </w:tc>
      </w:tr>
      <w:tr w:rsidR="00DC699A" w:rsidRPr="00D06AB9" w:rsidTr="00F02C31">
        <w:trPr>
          <w:trHeight w:val="454"/>
        </w:trPr>
        <w:tc>
          <w:tcPr>
            <w:tcW w:w="2122" w:type="pct"/>
            <w:tcBorders>
              <w:top w:val="nil"/>
              <w:left w:val="single" w:sz="4" w:space="0" w:color="auto"/>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Фондоотдача, руб.</w:t>
            </w:r>
          </w:p>
        </w:tc>
        <w:tc>
          <w:tcPr>
            <w:tcW w:w="481" w:type="pct"/>
            <w:tcBorders>
              <w:top w:val="nil"/>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54,1</w:t>
            </w:r>
          </w:p>
        </w:tc>
        <w:tc>
          <w:tcPr>
            <w:tcW w:w="481" w:type="pct"/>
            <w:tcBorders>
              <w:top w:val="nil"/>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51,2</w:t>
            </w:r>
          </w:p>
        </w:tc>
        <w:tc>
          <w:tcPr>
            <w:tcW w:w="481" w:type="pct"/>
            <w:tcBorders>
              <w:top w:val="nil"/>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36,0</w:t>
            </w:r>
          </w:p>
        </w:tc>
        <w:tc>
          <w:tcPr>
            <w:tcW w:w="1436" w:type="pct"/>
            <w:tcBorders>
              <w:top w:val="nil"/>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66,54</w:t>
            </w:r>
          </w:p>
        </w:tc>
      </w:tr>
      <w:tr w:rsidR="00DC699A" w:rsidRPr="00D06AB9" w:rsidTr="00F02C31">
        <w:trPr>
          <w:trHeight w:val="454"/>
        </w:trPr>
        <w:tc>
          <w:tcPr>
            <w:tcW w:w="2122" w:type="pct"/>
            <w:tcBorders>
              <w:top w:val="nil"/>
              <w:left w:val="single" w:sz="4" w:space="0" w:color="auto"/>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Фондоемкость, руб.</w:t>
            </w:r>
          </w:p>
        </w:tc>
        <w:tc>
          <w:tcPr>
            <w:tcW w:w="481" w:type="pct"/>
            <w:tcBorders>
              <w:top w:val="nil"/>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0,018</w:t>
            </w:r>
          </w:p>
        </w:tc>
        <w:tc>
          <w:tcPr>
            <w:tcW w:w="481" w:type="pct"/>
            <w:tcBorders>
              <w:top w:val="nil"/>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0,020</w:t>
            </w:r>
          </w:p>
        </w:tc>
        <w:tc>
          <w:tcPr>
            <w:tcW w:w="481" w:type="pct"/>
            <w:tcBorders>
              <w:top w:val="nil"/>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0,028</w:t>
            </w:r>
          </w:p>
        </w:tc>
        <w:tc>
          <w:tcPr>
            <w:tcW w:w="1436" w:type="pct"/>
            <w:tcBorders>
              <w:top w:val="nil"/>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150,30</w:t>
            </w:r>
          </w:p>
        </w:tc>
      </w:tr>
      <w:tr w:rsidR="00DC699A" w:rsidRPr="00D06AB9" w:rsidTr="00F02C31">
        <w:trPr>
          <w:trHeight w:val="454"/>
        </w:trPr>
        <w:tc>
          <w:tcPr>
            <w:tcW w:w="2122" w:type="pct"/>
            <w:tcBorders>
              <w:top w:val="nil"/>
              <w:left w:val="single" w:sz="4" w:space="0" w:color="auto"/>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Рентабельность основных средств, %</w:t>
            </w:r>
          </w:p>
        </w:tc>
        <w:tc>
          <w:tcPr>
            <w:tcW w:w="481" w:type="pct"/>
            <w:tcBorders>
              <w:top w:val="nil"/>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189,76</w:t>
            </w:r>
          </w:p>
        </w:tc>
        <w:tc>
          <w:tcPr>
            <w:tcW w:w="481" w:type="pct"/>
            <w:tcBorders>
              <w:top w:val="nil"/>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170,56</w:t>
            </w:r>
          </w:p>
        </w:tc>
        <w:tc>
          <w:tcPr>
            <w:tcW w:w="481" w:type="pct"/>
            <w:tcBorders>
              <w:top w:val="nil"/>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93,90</w:t>
            </w:r>
          </w:p>
        </w:tc>
        <w:tc>
          <w:tcPr>
            <w:tcW w:w="1436" w:type="pct"/>
            <w:tcBorders>
              <w:top w:val="nil"/>
              <w:left w:val="nil"/>
              <w:bottom w:val="single" w:sz="4" w:space="0" w:color="auto"/>
              <w:right w:val="single" w:sz="4" w:space="0" w:color="auto"/>
            </w:tcBorders>
            <w:shd w:val="clear" w:color="auto" w:fill="auto"/>
            <w:noWrap/>
            <w:vAlign w:val="center"/>
            <w:hideMark/>
          </w:tcPr>
          <w:p w:rsidR="00DC699A" w:rsidRPr="00D06AB9" w:rsidRDefault="00DC699A"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х</w:t>
            </w:r>
          </w:p>
        </w:tc>
      </w:tr>
    </w:tbl>
    <w:p w:rsidR="00D06AB9" w:rsidRPr="00D06AB9" w:rsidRDefault="00D06AB9" w:rsidP="00DC699A">
      <w:pPr>
        <w:spacing w:before="240"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4"/>
          <w:lang w:eastAsia="ru-RU"/>
        </w:rPr>
        <w:t>К наиболее важным показателям использования основных фондов относится фондоотдача, которая за анализируемый период снизилась на 18 рублей (33,5%) – это говорит о том, что каждый рубль, вложенный в основные средства, принес предприятию на 18 рублей выручки меньше, чем в 2014 году.</w:t>
      </w:r>
    </w:p>
    <w:p w:rsidR="00D06AB9" w:rsidRPr="00D06AB9" w:rsidRDefault="00D06AB9" w:rsidP="00DC699A">
      <w:pPr>
        <w:spacing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4"/>
          <w:lang w:eastAsia="ru-RU"/>
        </w:rPr>
        <w:t>Обратный показатель фондоотдачи – фондоёмкость – за исследуемый период увеличилась на 0,01 рубля (50,3%) и составила 0,028 рублей – э</w:t>
      </w:r>
      <w:r w:rsidRPr="00D06AB9">
        <w:rPr>
          <w:rFonts w:ascii="Times New Roman" w:eastAsia="Times New Roman" w:hAnsi="Times New Roman" w:cs="Times New Roman"/>
          <w:sz w:val="28"/>
          <w:szCs w:val="28"/>
          <w:lang w:eastAsia="ru-RU"/>
        </w:rPr>
        <w:t>то значит, что для получения 1 рубля выручки, предприятию нужно вложить 2,8 копейки основных фондов.</w:t>
      </w:r>
    </w:p>
    <w:p w:rsidR="00D06AB9" w:rsidRPr="00D06AB9" w:rsidRDefault="00D06AB9" w:rsidP="00D06AB9">
      <w:pPr>
        <w:spacing w:after="0" w:line="360" w:lineRule="auto"/>
        <w:ind w:firstLine="720"/>
        <w:jc w:val="both"/>
        <w:rPr>
          <w:rFonts w:ascii="Times New Roman" w:eastAsia="Times New Roman" w:hAnsi="Times New Roman" w:cs="Times New Roman"/>
          <w:sz w:val="28"/>
          <w:szCs w:val="24"/>
          <w:lang w:eastAsia="ru-RU"/>
        </w:rPr>
      </w:pPr>
      <w:r w:rsidRPr="00D06AB9">
        <w:rPr>
          <w:rFonts w:ascii="Times New Roman" w:eastAsia="Times New Roman" w:hAnsi="Times New Roman" w:cs="Times New Roman"/>
          <w:sz w:val="28"/>
          <w:szCs w:val="28"/>
          <w:lang w:eastAsia="ru-RU"/>
        </w:rPr>
        <w:t>Следовательно, наблюдается тенденция значительного сокращения фондоотдачи при увеличении фондоёмкости, что говорит о снижении эффективности использования основных фондов предприятием.</w:t>
      </w:r>
    </w:p>
    <w:p w:rsidR="00D06AB9" w:rsidRPr="00D06AB9" w:rsidRDefault="00D06AB9" w:rsidP="00D06AB9">
      <w:pPr>
        <w:spacing w:after="0" w:line="360" w:lineRule="auto"/>
        <w:ind w:firstLine="720"/>
        <w:jc w:val="both"/>
        <w:rPr>
          <w:rFonts w:ascii="Times New Roman" w:eastAsia="Times New Roman" w:hAnsi="Times New Roman" w:cs="Times New Roman"/>
          <w:sz w:val="28"/>
          <w:szCs w:val="28"/>
          <w:shd w:val="clear" w:color="auto" w:fill="FFFFFF"/>
          <w:lang w:eastAsia="ru-RU"/>
        </w:rPr>
      </w:pPr>
      <w:r w:rsidRPr="00D06AB9">
        <w:rPr>
          <w:rFonts w:ascii="Times New Roman" w:eastAsia="Times New Roman" w:hAnsi="Times New Roman" w:cs="Times New Roman"/>
          <w:sz w:val="28"/>
          <w:szCs w:val="28"/>
          <w:shd w:val="clear" w:color="auto" w:fill="FFFFFF"/>
          <w:lang w:eastAsia="ru-RU"/>
        </w:rPr>
        <w:t xml:space="preserve">Большое влияние на величину фондоотдачи и фондоемкости оказывает показатель фондовооруженности труда, который показывает оснащенность предприятия основными средствами. В 2016 году значение данного показателя составило 70,4 тыс. руб., что выше значения показателя 2014 года на 67,5%. </w:t>
      </w:r>
      <w:r w:rsidRPr="00D06AB9">
        <w:rPr>
          <w:rFonts w:ascii="Times New Roman" w:eastAsia="Times New Roman" w:hAnsi="Times New Roman" w:cs="Times New Roman"/>
          <w:sz w:val="28"/>
          <w:szCs w:val="28"/>
          <w:shd w:val="clear" w:color="auto" w:fill="FFFFFF"/>
          <w:lang w:eastAsia="ru-RU"/>
        </w:rPr>
        <w:lastRenderedPageBreak/>
        <w:t>Данная ситуация объясняется более быстрыми темпами роста стоимости основных средств над темпом роста численности работников.</w:t>
      </w:r>
    </w:p>
    <w:p w:rsidR="00D06AB9" w:rsidRDefault="00D06AB9" w:rsidP="00D06AB9">
      <w:pPr>
        <w:spacing w:after="0" w:line="360" w:lineRule="auto"/>
        <w:ind w:firstLine="720"/>
        <w:jc w:val="both"/>
        <w:rPr>
          <w:rFonts w:ascii="Times New Roman" w:eastAsia="Times New Roman" w:hAnsi="Times New Roman" w:cs="Times New Roman"/>
          <w:sz w:val="28"/>
          <w:szCs w:val="24"/>
          <w:lang w:eastAsia="ru-RU"/>
        </w:rPr>
      </w:pPr>
      <w:r w:rsidRPr="00D06AB9">
        <w:rPr>
          <w:rFonts w:ascii="Times New Roman" w:eastAsia="Times New Roman" w:hAnsi="Times New Roman" w:cs="Times New Roman"/>
          <w:sz w:val="28"/>
          <w:szCs w:val="28"/>
          <w:shd w:val="clear" w:color="auto" w:fill="FFFFFF"/>
          <w:lang w:eastAsia="ru-RU"/>
        </w:rPr>
        <w:t xml:space="preserve">Оборотные средства являются значимым видом ресурсов торгового предприятия, их величина и рациональная структура во многом предопределяют его успешное функционирование. Проанализируем </w:t>
      </w:r>
      <w:r w:rsidRPr="00D06AB9">
        <w:rPr>
          <w:rFonts w:ascii="Times New Roman" w:eastAsia="Times New Roman" w:hAnsi="Times New Roman" w:cs="Times New Roman"/>
          <w:sz w:val="28"/>
          <w:szCs w:val="24"/>
          <w:lang w:eastAsia="ru-RU"/>
        </w:rPr>
        <w:t>состав и структуру оборотных средств Кстининского потребительского общества (см. таблицу 6).</w:t>
      </w:r>
    </w:p>
    <w:p w:rsidR="00F23AB7" w:rsidRPr="00D06AB9" w:rsidRDefault="00F23AB7" w:rsidP="00F23AB7">
      <w:pPr>
        <w:spacing w:after="0" w:line="360" w:lineRule="auto"/>
        <w:jc w:val="both"/>
        <w:rPr>
          <w:rFonts w:ascii="Times New Roman" w:eastAsia="Times New Roman" w:hAnsi="Times New Roman" w:cs="Times New Roman"/>
          <w:sz w:val="28"/>
          <w:szCs w:val="24"/>
          <w:lang w:eastAsia="ru-RU"/>
        </w:rPr>
      </w:pPr>
      <w:r w:rsidRPr="00D06AB9">
        <w:rPr>
          <w:rFonts w:ascii="Times New Roman" w:eastAsia="Times New Roman" w:hAnsi="Times New Roman" w:cs="Times New Roman"/>
          <w:sz w:val="28"/>
          <w:szCs w:val="24"/>
          <w:lang w:eastAsia="ru-RU"/>
        </w:rPr>
        <w:t>Таблица 6 – Состав и структура оборотных средств</w:t>
      </w:r>
    </w:p>
    <w:tbl>
      <w:tblPr>
        <w:tblW w:w="0" w:type="auto"/>
        <w:tblInd w:w="93" w:type="dxa"/>
        <w:tblLayout w:type="fixed"/>
        <w:tblLook w:val="04A0" w:firstRow="1" w:lastRow="0" w:firstColumn="1" w:lastColumn="0" w:noHBand="0" w:noVBand="1"/>
      </w:tblPr>
      <w:tblGrid>
        <w:gridCol w:w="3109"/>
        <w:gridCol w:w="1017"/>
        <w:gridCol w:w="867"/>
        <w:gridCol w:w="976"/>
        <w:gridCol w:w="908"/>
        <w:gridCol w:w="935"/>
        <w:gridCol w:w="850"/>
        <w:gridCol w:w="1099"/>
      </w:tblGrid>
      <w:tr w:rsidR="00F23AB7" w:rsidRPr="00D06AB9" w:rsidTr="00F02C31">
        <w:trPr>
          <w:trHeight w:val="454"/>
        </w:trPr>
        <w:tc>
          <w:tcPr>
            <w:tcW w:w="31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Показатель</w:t>
            </w:r>
          </w:p>
        </w:tc>
        <w:tc>
          <w:tcPr>
            <w:tcW w:w="1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2014 г.</w:t>
            </w:r>
          </w:p>
        </w:tc>
        <w:tc>
          <w:tcPr>
            <w:tcW w:w="1884" w:type="dxa"/>
            <w:gridSpan w:val="2"/>
            <w:tcBorders>
              <w:top w:val="single" w:sz="4" w:space="0" w:color="auto"/>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2015 г.</w:t>
            </w:r>
          </w:p>
        </w:tc>
        <w:tc>
          <w:tcPr>
            <w:tcW w:w="1785" w:type="dxa"/>
            <w:gridSpan w:val="2"/>
            <w:tcBorders>
              <w:top w:val="single" w:sz="4" w:space="0" w:color="auto"/>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2016 г.</w:t>
            </w:r>
          </w:p>
        </w:tc>
        <w:tc>
          <w:tcPr>
            <w:tcW w:w="10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Темп роста за период, %</w:t>
            </w:r>
          </w:p>
        </w:tc>
      </w:tr>
      <w:tr w:rsidR="00F23AB7" w:rsidRPr="00D06AB9" w:rsidTr="00F02C31">
        <w:trPr>
          <w:trHeight w:val="454"/>
        </w:trPr>
        <w:tc>
          <w:tcPr>
            <w:tcW w:w="3109" w:type="dxa"/>
            <w:vMerge/>
            <w:tcBorders>
              <w:top w:val="single" w:sz="4" w:space="0" w:color="auto"/>
              <w:left w:val="single" w:sz="4" w:space="0" w:color="auto"/>
              <w:bottom w:val="single" w:sz="4" w:space="0" w:color="auto"/>
              <w:right w:val="single" w:sz="4" w:space="0" w:color="auto"/>
            </w:tcBorders>
            <w:vAlign w:val="center"/>
            <w:hideMark/>
          </w:tcPr>
          <w:p w:rsidR="00F23AB7" w:rsidRPr="00D06AB9" w:rsidRDefault="00F23AB7" w:rsidP="00F02C31">
            <w:pPr>
              <w:spacing w:after="0" w:line="240" w:lineRule="auto"/>
              <w:rPr>
                <w:rFonts w:ascii="Times New Roman" w:eastAsia="Times New Roman" w:hAnsi="Times New Roman" w:cs="Times New Roman"/>
                <w:sz w:val="24"/>
                <w:szCs w:val="24"/>
                <w:lang w:eastAsia="ru-RU"/>
              </w:rPr>
            </w:pPr>
          </w:p>
        </w:tc>
        <w:tc>
          <w:tcPr>
            <w:tcW w:w="1017"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тыс. руб.</w:t>
            </w:r>
          </w:p>
        </w:tc>
        <w:tc>
          <w:tcPr>
            <w:tcW w:w="867"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w:t>
            </w:r>
          </w:p>
        </w:tc>
        <w:tc>
          <w:tcPr>
            <w:tcW w:w="976"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тыс. руб.</w:t>
            </w:r>
          </w:p>
        </w:tc>
        <w:tc>
          <w:tcPr>
            <w:tcW w:w="908"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w:t>
            </w:r>
          </w:p>
        </w:tc>
        <w:tc>
          <w:tcPr>
            <w:tcW w:w="935"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тыс. руб.</w:t>
            </w:r>
          </w:p>
        </w:tc>
        <w:tc>
          <w:tcPr>
            <w:tcW w:w="850"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w:t>
            </w: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F23AB7" w:rsidRPr="00D06AB9" w:rsidRDefault="00F23AB7" w:rsidP="00F02C31">
            <w:pPr>
              <w:spacing w:after="0" w:line="240" w:lineRule="auto"/>
              <w:rPr>
                <w:rFonts w:ascii="Times New Roman" w:eastAsia="Times New Roman" w:hAnsi="Times New Roman" w:cs="Times New Roman"/>
                <w:sz w:val="24"/>
                <w:szCs w:val="24"/>
                <w:lang w:eastAsia="ru-RU"/>
              </w:rPr>
            </w:pPr>
          </w:p>
        </w:tc>
      </w:tr>
      <w:tr w:rsidR="00F23AB7" w:rsidRPr="00D06AB9" w:rsidTr="00F02C31">
        <w:trPr>
          <w:trHeight w:val="454"/>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Запасы</w:t>
            </w:r>
          </w:p>
        </w:tc>
        <w:tc>
          <w:tcPr>
            <w:tcW w:w="1017"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8766</w:t>
            </w:r>
          </w:p>
        </w:tc>
        <w:tc>
          <w:tcPr>
            <w:tcW w:w="867"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46,9</w:t>
            </w:r>
          </w:p>
        </w:tc>
        <w:tc>
          <w:tcPr>
            <w:tcW w:w="976"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10245</w:t>
            </w:r>
          </w:p>
        </w:tc>
        <w:tc>
          <w:tcPr>
            <w:tcW w:w="908"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67,9</w:t>
            </w:r>
          </w:p>
        </w:tc>
        <w:tc>
          <w:tcPr>
            <w:tcW w:w="935"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9448</w:t>
            </w:r>
          </w:p>
        </w:tc>
        <w:tc>
          <w:tcPr>
            <w:tcW w:w="850"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67,4</w:t>
            </w:r>
          </w:p>
        </w:tc>
        <w:tc>
          <w:tcPr>
            <w:tcW w:w="1099"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107,8</w:t>
            </w:r>
          </w:p>
        </w:tc>
      </w:tr>
      <w:tr w:rsidR="00F23AB7" w:rsidRPr="00D06AB9" w:rsidTr="00F02C31">
        <w:trPr>
          <w:trHeight w:val="454"/>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Дебиторская задолженность</w:t>
            </w:r>
          </w:p>
        </w:tc>
        <w:tc>
          <w:tcPr>
            <w:tcW w:w="1017"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396</w:t>
            </w:r>
          </w:p>
        </w:tc>
        <w:tc>
          <w:tcPr>
            <w:tcW w:w="867"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2,1</w:t>
            </w:r>
          </w:p>
        </w:tc>
        <w:tc>
          <w:tcPr>
            <w:tcW w:w="976"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500</w:t>
            </w:r>
          </w:p>
        </w:tc>
        <w:tc>
          <w:tcPr>
            <w:tcW w:w="908"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3,3</w:t>
            </w:r>
          </w:p>
        </w:tc>
        <w:tc>
          <w:tcPr>
            <w:tcW w:w="935"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586</w:t>
            </w:r>
          </w:p>
        </w:tc>
        <w:tc>
          <w:tcPr>
            <w:tcW w:w="850"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4,2</w:t>
            </w:r>
          </w:p>
        </w:tc>
        <w:tc>
          <w:tcPr>
            <w:tcW w:w="1099"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148,1</w:t>
            </w:r>
          </w:p>
        </w:tc>
      </w:tr>
      <w:tr w:rsidR="00F23AB7" w:rsidRPr="00D06AB9" w:rsidTr="00F02C31">
        <w:trPr>
          <w:trHeight w:val="454"/>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Финансовые вложения</w:t>
            </w:r>
          </w:p>
        </w:tc>
        <w:tc>
          <w:tcPr>
            <w:tcW w:w="1017"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8000</w:t>
            </w:r>
          </w:p>
        </w:tc>
        <w:tc>
          <w:tcPr>
            <w:tcW w:w="867"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42,8</w:t>
            </w:r>
          </w:p>
        </w:tc>
        <w:tc>
          <w:tcPr>
            <w:tcW w:w="976"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3000</w:t>
            </w:r>
          </w:p>
        </w:tc>
        <w:tc>
          <w:tcPr>
            <w:tcW w:w="908"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19,9</w:t>
            </w:r>
          </w:p>
        </w:tc>
        <w:tc>
          <w:tcPr>
            <w:tcW w:w="935"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2000</w:t>
            </w:r>
          </w:p>
        </w:tc>
        <w:tc>
          <w:tcPr>
            <w:tcW w:w="850"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14,3</w:t>
            </w:r>
          </w:p>
        </w:tc>
        <w:tc>
          <w:tcPr>
            <w:tcW w:w="1099"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25,0</w:t>
            </w:r>
          </w:p>
        </w:tc>
      </w:tr>
      <w:tr w:rsidR="00F23AB7" w:rsidRPr="00D06AB9" w:rsidTr="00F02C31">
        <w:trPr>
          <w:trHeight w:val="454"/>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Денежные средства и</w:t>
            </w:r>
          </w:p>
          <w:p w:rsidR="00F23AB7" w:rsidRPr="00D06AB9" w:rsidRDefault="00F23AB7" w:rsidP="00F02C31">
            <w:pPr>
              <w:spacing w:after="0" w:line="240" w:lineRule="auto"/>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денежные эквиваленты</w:t>
            </w:r>
          </w:p>
        </w:tc>
        <w:tc>
          <w:tcPr>
            <w:tcW w:w="1017"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1523</w:t>
            </w:r>
          </w:p>
        </w:tc>
        <w:tc>
          <w:tcPr>
            <w:tcW w:w="867"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8,2</w:t>
            </w:r>
          </w:p>
        </w:tc>
        <w:tc>
          <w:tcPr>
            <w:tcW w:w="976"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1347</w:t>
            </w:r>
          </w:p>
        </w:tc>
        <w:tc>
          <w:tcPr>
            <w:tcW w:w="908"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8,9</w:t>
            </w:r>
          </w:p>
        </w:tc>
        <w:tc>
          <w:tcPr>
            <w:tcW w:w="935"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1975</w:t>
            </w:r>
          </w:p>
        </w:tc>
        <w:tc>
          <w:tcPr>
            <w:tcW w:w="850"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14,1</w:t>
            </w:r>
          </w:p>
        </w:tc>
        <w:tc>
          <w:tcPr>
            <w:tcW w:w="1099"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129,7</w:t>
            </w:r>
          </w:p>
        </w:tc>
      </w:tr>
      <w:tr w:rsidR="00F23AB7" w:rsidRPr="00D06AB9" w:rsidTr="00F02C31">
        <w:trPr>
          <w:trHeight w:val="454"/>
        </w:trPr>
        <w:tc>
          <w:tcPr>
            <w:tcW w:w="3109" w:type="dxa"/>
            <w:tcBorders>
              <w:top w:val="nil"/>
              <w:left w:val="single" w:sz="4" w:space="0" w:color="auto"/>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Всего оборотных средств</w:t>
            </w:r>
          </w:p>
        </w:tc>
        <w:tc>
          <w:tcPr>
            <w:tcW w:w="1017"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18685</w:t>
            </w:r>
          </w:p>
        </w:tc>
        <w:tc>
          <w:tcPr>
            <w:tcW w:w="867"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100,0</w:t>
            </w:r>
          </w:p>
        </w:tc>
        <w:tc>
          <w:tcPr>
            <w:tcW w:w="976"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15092</w:t>
            </w:r>
          </w:p>
        </w:tc>
        <w:tc>
          <w:tcPr>
            <w:tcW w:w="908"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100,0</w:t>
            </w:r>
          </w:p>
        </w:tc>
        <w:tc>
          <w:tcPr>
            <w:tcW w:w="935"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14010</w:t>
            </w:r>
          </w:p>
        </w:tc>
        <w:tc>
          <w:tcPr>
            <w:tcW w:w="850"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100,0</w:t>
            </w:r>
          </w:p>
        </w:tc>
        <w:tc>
          <w:tcPr>
            <w:tcW w:w="1099" w:type="dxa"/>
            <w:tcBorders>
              <w:top w:val="nil"/>
              <w:left w:val="nil"/>
              <w:bottom w:val="single" w:sz="4" w:space="0" w:color="auto"/>
              <w:right w:val="single" w:sz="4" w:space="0" w:color="auto"/>
            </w:tcBorders>
            <w:shd w:val="clear" w:color="auto" w:fill="auto"/>
            <w:noWrap/>
            <w:vAlign w:val="center"/>
            <w:hideMark/>
          </w:tcPr>
          <w:p w:rsidR="00F23AB7" w:rsidRPr="00D06AB9" w:rsidRDefault="00F23AB7" w:rsidP="00F02C31">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75,0</w:t>
            </w:r>
          </w:p>
        </w:tc>
      </w:tr>
    </w:tbl>
    <w:p w:rsidR="00D06AB9" w:rsidRDefault="00D06AB9" w:rsidP="00F23AB7">
      <w:pPr>
        <w:spacing w:before="240" w:after="0" w:line="360" w:lineRule="auto"/>
        <w:ind w:firstLine="720"/>
        <w:jc w:val="both"/>
        <w:rPr>
          <w:rFonts w:ascii="Times New Roman" w:eastAsia="Times New Roman" w:hAnsi="Times New Roman" w:cs="Times New Roman"/>
          <w:sz w:val="28"/>
          <w:szCs w:val="24"/>
          <w:lang w:eastAsia="ru-RU"/>
        </w:rPr>
      </w:pPr>
      <w:r w:rsidRPr="00D06AB9">
        <w:rPr>
          <w:rFonts w:ascii="Times New Roman" w:eastAsia="Times New Roman" w:hAnsi="Times New Roman" w:cs="Times New Roman"/>
          <w:sz w:val="28"/>
          <w:szCs w:val="24"/>
          <w:lang w:eastAsia="ru-RU"/>
        </w:rPr>
        <w:t xml:space="preserve">В результате проведенного анализа динамики оборотных средств можно сказать, что </w:t>
      </w:r>
      <w:r w:rsidR="009011E9">
        <w:rPr>
          <w:rFonts w:ascii="Times New Roman" w:eastAsia="Times New Roman" w:hAnsi="Times New Roman" w:cs="Times New Roman"/>
          <w:sz w:val="28"/>
          <w:szCs w:val="24"/>
          <w:lang w:eastAsia="ru-RU"/>
        </w:rPr>
        <w:t>величина</w:t>
      </w:r>
      <w:r w:rsidRPr="00D06AB9">
        <w:rPr>
          <w:rFonts w:ascii="Times New Roman" w:eastAsia="Times New Roman" w:hAnsi="Times New Roman" w:cs="Times New Roman"/>
          <w:sz w:val="28"/>
          <w:szCs w:val="24"/>
          <w:lang w:eastAsia="ru-RU"/>
        </w:rPr>
        <w:t xml:space="preserve"> оборотных средств </w:t>
      </w:r>
      <w:r w:rsidR="009011E9">
        <w:rPr>
          <w:rFonts w:ascii="Times New Roman" w:eastAsia="Times New Roman" w:hAnsi="Times New Roman" w:cs="Times New Roman"/>
          <w:sz w:val="28"/>
          <w:szCs w:val="24"/>
          <w:lang w:eastAsia="ru-RU"/>
        </w:rPr>
        <w:t>предприятия</w:t>
      </w:r>
      <w:r w:rsidRPr="00D06AB9">
        <w:rPr>
          <w:rFonts w:ascii="Times New Roman" w:eastAsia="Times New Roman" w:hAnsi="Times New Roman" w:cs="Times New Roman"/>
          <w:sz w:val="28"/>
          <w:szCs w:val="24"/>
          <w:lang w:eastAsia="ru-RU"/>
        </w:rPr>
        <w:t xml:space="preserve"> за исследуемый период снизилась на </w:t>
      </w:r>
      <w:r w:rsidR="009011E9">
        <w:rPr>
          <w:rFonts w:ascii="Times New Roman" w:eastAsia="Times New Roman" w:hAnsi="Times New Roman" w:cs="Times New Roman"/>
          <w:sz w:val="28"/>
          <w:szCs w:val="24"/>
          <w:lang w:eastAsia="ru-RU"/>
        </w:rPr>
        <w:t xml:space="preserve">4675 тыс. руб. (или </w:t>
      </w:r>
      <w:r w:rsidRPr="00D06AB9">
        <w:rPr>
          <w:rFonts w:ascii="Times New Roman" w:eastAsia="Times New Roman" w:hAnsi="Times New Roman" w:cs="Times New Roman"/>
          <w:sz w:val="28"/>
          <w:szCs w:val="24"/>
          <w:lang w:eastAsia="ru-RU"/>
        </w:rPr>
        <w:t>25%</w:t>
      </w:r>
      <w:r w:rsidR="009011E9">
        <w:rPr>
          <w:rFonts w:ascii="Times New Roman" w:eastAsia="Times New Roman" w:hAnsi="Times New Roman" w:cs="Times New Roman"/>
          <w:sz w:val="28"/>
          <w:szCs w:val="24"/>
          <w:lang w:eastAsia="ru-RU"/>
        </w:rPr>
        <w:t>)</w:t>
      </w:r>
      <w:r w:rsidRPr="00D06AB9">
        <w:rPr>
          <w:rFonts w:ascii="Times New Roman" w:eastAsia="Times New Roman" w:hAnsi="Times New Roman" w:cs="Times New Roman"/>
          <w:sz w:val="28"/>
          <w:szCs w:val="24"/>
          <w:lang w:eastAsia="ru-RU"/>
        </w:rPr>
        <w:t>. Отрицательно повлияло снижение</w:t>
      </w:r>
      <w:r w:rsidR="009011E9">
        <w:rPr>
          <w:rFonts w:ascii="Times New Roman" w:eastAsia="Times New Roman" w:hAnsi="Times New Roman" w:cs="Times New Roman"/>
          <w:sz w:val="28"/>
          <w:szCs w:val="24"/>
          <w:lang w:eastAsia="ru-RU"/>
        </w:rPr>
        <w:t xml:space="preserve"> величины краткосрочных</w:t>
      </w:r>
      <w:r w:rsidRPr="00D06AB9">
        <w:rPr>
          <w:rFonts w:ascii="Times New Roman" w:eastAsia="Times New Roman" w:hAnsi="Times New Roman" w:cs="Times New Roman"/>
          <w:sz w:val="28"/>
          <w:szCs w:val="24"/>
          <w:lang w:eastAsia="ru-RU"/>
        </w:rPr>
        <w:t xml:space="preserve"> финансовых вложений с 8 до 2 млн. руб. или на 75%.</w:t>
      </w:r>
    </w:p>
    <w:p w:rsidR="00891E5B" w:rsidRDefault="00D06AB9" w:rsidP="00891E5B">
      <w:pPr>
        <w:spacing w:after="0" w:line="360" w:lineRule="auto"/>
        <w:ind w:firstLine="720"/>
        <w:jc w:val="both"/>
        <w:rPr>
          <w:rFonts w:ascii="Times New Roman" w:eastAsia="Times New Roman" w:hAnsi="Times New Roman" w:cs="Times New Roman"/>
          <w:spacing w:val="-4"/>
          <w:w w:val="111"/>
          <w:sz w:val="28"/>
          <w:szCs w:val="20"/>
          <w:shd w:val="clear" w:color="auto" w:fill="FFFFFF"/>
          <w:lang w:eastAsia="ru-RU"/>
        </w:rPr>
      </w:pPr>
      <w:r w:rsidRPr="00D06AB9">
        <w:rPr>
          <w:rFonts w:ascii="Times New Roman" w:eastAsia="Times New Roman" w:hAnsi="Times New Roman" w:cs="Times New Roman"/>
          <w:sz w:val="28"/>
          <w:szCs w:val="24"/>
          <w:lang w:eastAsia="ru-RU"/>
        </w:rPr>
        <w:t>Оборотные средства в большей степени представлены запасами, доля которых в 2016 году составила 67,4% от всех оборотных средств. Запасы организации свыше, чем на 90%, состоят из готовой продукции и товаров для перепродаж, что является нормальным для торгового предприятия. За исследуемый период в целом наблюдается увеличение запасов на 7,8%.</w:t>
      </w:r>
      <w:r w:rsidR="009011E9">
        <w:rPr>
          <w:rFonts w:ascii="Times New Roman" w:eastAsia="Times New Roman" w:hAnsi="Times New Roman" w:cs="Times New Roman"/>
          <w:sz w:val="28"/>
          <w:szCs w:val="24"/>
          <w:lang w:eastAsia="ru-RU"/>
        </w:rPr>
        <w:t xml:space="preserve"> </w:t>
      </w:r>
      <w:r w:rsidR="009011E9" w:rsidRPr="009011E9">
        <w:rPr>
          <w:rFonts w:ascii="Times New Roman" w:eastAsia="Times New Roman" w:hAnsi="Times New Roman" w:cs="Times New Roman"/>
          <w:spacing w:val="-4"/>
          <w:w w:val="111"/>
          <w:sz w:val="28"/>
          <w:szCs w:val="20"/>
          <w:shd w:val="clear" w:color="auto" w:fill="FFFFFF"/>
          <w:lang w:eastAsia="ru-RU"/>
        </w:rPr>
        <w:t>Сопоставляя небольшие темпы прироста запасов (7,8%) с темпами прироста выручки (17,8%), можно сделать вывод об увеличении эффективности использования запасов в 2016 году в сравнении с 2014 годом</w:t>
      </w:r>
      <w:r w:rsidR="009011E9">
        <w:rPr>
          <w:rFonts w:ascii="Times New Roman" w:eastAsia="Times New Roman" w:hAnsi="Times New Roman" w:cs="Times New Roman"/>
          <w:spacing w:val="-4"/>
          <w:w w:val="111"/>
          <w:sz w:val="28"/>
          <w:szCs w:val="20"/>
          <w:shd w:val="clear" w:color="auto" w:fill="FFFFFF"/>
          <w:lang w:eastAsia="ru-RU"/>
        </w:rPr>
        <w:t>.</w:t>
      </w:r>
    </w:p>
    <w:p w:rsidR="009011E9" w:rsidRPr="001E4BAE" w:rsidRDefault="009011E9" w:rsidP="00F23AB7">
      <w:pPr>
        <w:spacing w:after="0" w:line="360" w:lineRule="auto"/>
        <w:ind w:firstLine="720"/>
        <w:jc w:val="both"/>
        <w:rPr>
          <w:rFonts w:ascii="Times New Roman" w:eastAsia="Times New Roman" w:hAnsi="Times New Roman" w:cs="Times New Roman"/>
          <w:sz w:val="28"/>
          <w:szCs w:val="24"/>
          <w:lang w:eastAsia="ru-RU"/>
        </w:rPr>
      </w:pPr>
      <w:r w:rsidRPr="001E4BAE">
        <w:rPr>
          <w:rFonts w:ascii="Times New Roman" w:eastAsia="Times New Roman" w:hAnsi="Times New Roman" w:cs="Times New Roman"/>
          <w:sz w:val="28"/>
          <w:szCs w:val="20"/>
          <w:shd w:val="clear" w:color="auto" w:fill="FFFFFF"/>
          <w:lang w:eastAsia="ru-RU"/>
        </w:rPr>
        <w:lastRenderedPageBreak/>
        <w:t>Рост денежных средств за исследуемый период составил 29,7%, что нельзя оценить однозначно, т</w:t>
      </w:r>
      <w:r w:rsidR="0082406A" w:rsidRPr="001E4BAE">
        <w:rPr>
          <w:rFonts w:ascii="Times New Roman" w:eastAsia="Times New Roman" w:hAnsi="Times New Roman" w:cs="Times New Roman"/>
          <w:sz w:val="28"/>
          <w:szCs w:val="20"/>
          <w:shd w:val="clear" w:color="auto" w:fill="FFFFFF"/>
          <w:lang w:eastAsia="ru-RU"/>
        </w:rPr>
        <w:t xml:space="preserve">ак как </w:t>
      </w:r>
      <w:r w:rsidRPr="001E4BAE">
        <w:rPr>
          <w:rFonts w:ascii="Times New Roman" w:eastAsia="Times New Roman" w:hAnsi="Times New Roman" w:cs="Times New Roman"/>
          <w:sz w:val="28"/>
          <w:szCs w:val="20"/>
          <w:shd w:val="clear" w:color="auto" w:fill="FFFFFF"/>
          <w:lang w:eastAsia="ru-RU"/>
        </w:rPr>
        <w:t>любое предприятие заинтересовано держать на счетах минимально необходимую сумму денег для текущей операционной деятельности, однако следует учитывать, что эти денежные средства не приносят доход, следовательно, их нужно иметь на уровне безопасного минимума.</w:t>
      </w:r>
    </w:p>
    <w:p w:rsidR="00530241" w:rsidRPr="00D06AB9" w:rsidRDefault="00D06AB9" w:rsidP="00D06AB9">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20"/>
        <w:jc w:val="both"/>
        <w:rPr>
          <w:rFonts w:ascii="Times New Roman" w:eastAsia="Times New Roman" w:hAnsi="Times New Roman" w:cs="Times New Roman"/>
          <w:sz w:val="28"/>
          <w:szCs w:val="20"/>
          <w:lang w:eastAsia="ru-RU"/>
        </w:rPr>
      </w:pPr>
      <w:r w:rsidRPr="00D06AB9">
        <w:rPr>
          <w:rFonts w:ascii="Times New Roman" w:eastAsia="Times New Roman" w:hAnsi="Times New Roman" w:cs="Times New Roman"/>
          <w:sz w:val="28"/>
          <w:szCs w:val="20"/>
          <w:lang w:eastAsia="ru-RU"/>
        </w:rPr>
        <w:t>В структуре оборотных средств также присутству</w:t>
      </w:r>
      <w:r w:rsidR="0082406A">
        <w:rPr>
          <w:rFonts w:ascii="Times New Roman" w:eastAsia="Times New Roman" w:hAnsi="Times New Roman" w:cs="Times New Roman"/>
          <w:sz w:val="28"/>
          <w:szCs w:val="20"/>
          <w:lang w:eastAsia="ru-RU"/>
        </w:rPr>
        <w:t>ет</w:t>
      </w:r>
      <w:r w:rsidR="002063BE">
        <w:rPr>
          <w:rFonts w:ascii="Times New Roman" w:eastAsia="Times New Roman" w:hAnsi="Times New Roman" w:cs="Times New Roman"/>
          <w:sz w:val="28"/>
          <w:szCs w:val="20"/>
          <w:lang w:eastAsia="ru-RU"/>
        </w:rPr>
        <w:t xml:space="preserve"> </w:t>
      </w:r>
      <w:r w:rsidR="0082406A">
        <w:rPr>
          <w:rFonts w:ascii="Times New Roman" w:eastAsia="Times New Roman" w:hAnsi="Times New Roman" w:cs="Times New Roman"/>
          <w:sz w:val="28"/>
          <w:szCs w:val="20"/>
          <w:lang w:eastAsia="ru-RU"/>
        </w:rPr>
        <w:t xml:space="preserve">дебиторская задолженность, </w:t>
      </w:r>
      <w:r w:rsidRPr="00D06AB9">
        <w:rPr>
          <w:rFonts w:ascii="Times New Roman" w:eastAsia="Times New Roman" w:hAnsi="Times New Roman" w:cs="Times New Roman"/>
          <w:sz w:val="28"/>
          <w:szCs w:val="20"/>
          <w:lang w:eastAsia="ru-RU"/>
        </w:rPr>
        <w:t xml:space="preserve">доля которой в 2016 году составила 4,2% от общей стоимости оборотных средств. </w:t>
      </w:r>
      <w:r w:rsidR="002063BE">
        <w:rPr>
          <w:rFonts w:ascii="Times New Roman" w:eastAsia="Times New Roman" w:hAnsi="Times New Roman" w:cs="Times New Roman"/>
          <w:sz w:val="28"/>
          <w:szCs w:val="20"/>
          <w:lang w:eastAsia="ru-RU"/>
        </w:rPr>
        <w:t xml:space="preserve">Дебиторская задолженность предприятия формируется в основном за счет выданных авансов поставщикам, а также задолженности покупателей по приобретению товаров с рассрочкой платежа, что может </w:t>
      </w:r>
      <w:r w:rsidRPr="00D06AB9">
        <w:rPr>
          <w:rFonts w:ascii="Times New Roman" w:eastAsia="Times New Roman" w:hAnsi="Times New Roman" w:cs="Times New Roman"/>
          <w:sz w:val="28"/>
          <w:szCs w:val="20"/>
          <w:lang w:eastAsia="ru-RU"/>
        </w:rPr>
        <w:t>неблагоприятно отра</w:t>
      </w:r>
      <w:r w:rsidR="002063BE">
        <w:rPr>
          <w:rFonts w:ascii="Times New Roman" w:eastAsia="Times New Roman" w:hAnsi="Times New Roman" w:cs="Times New Roman"/>
          <w:sz w:val="28"/>
          <w:szCs w:val="20"/>
          <w:lang w:eastAsia="ru-RU"/>
        </w:rPr>
        <w:t>зи</w:t>
      </w:r>
      <w:r w:rsidRPr="00D06AB9">
        <w:rPr>
          <w:rFonts w:ascii="Times New Roman" w:eastAsia="Times New Roman" w:hAnsi="Times New Roman" w:cs="Times New Roman"/>
          <w:sz w:val="28"/>
          <w:szCs w:val="20"/>
          <w:lang w:eastAsia="ru-RU"/>
        </w:rPr>
        <w:t>т</w:t>
      </w:r>
      <w:r w:rsidR="002063BE">
        <w:rPr>
          <w:rFonts w:ascii="Times New Roman" w:eastAsia="Times New Roman" w:hAnsi="Times New Roman" w:cs="Times New Roman"/>
          <w:sz w:val="28"/>
          <w:szCs w:val="20"/>
          <w:lang w:eastAsia="ru-RU"/>
        </w:rPr>
        <w:t>ь</w:t>
      </w:r>
      <w:r w:rsidRPr="00D06AB9">
        <w:rPr>
          <w:rFonts w:ascii="Times New Roman" w:eastAsia="Times New Roman" w:hAnsi="Times New Roman" w:cs="Times New Roman"/>
          <w:sz w:val="28"/>
          <w:szCs w:val="20"/>
          <w:lang w:eastAsia="ru-RU"/>
        </w:rPr>
        <w:t>ся на финансовом состоянии предприятия.</w:t>
      </w:r>
    </w:p>
    <w:p w:rsidR="00D06AB9" w:rsidRPr="001E4BAE" w:rsidRDefault="00D06AB9" w:rsidP="00D06AB9">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ind w:firstLine="720"/>
        <w:jc w:val="both"/>
        <w:rPr>
          <w:rFonts w:ascii="Times New Roman" w:eastAsia="Times New Roman" w:hAnsi="Times New Roman" w:cs="Times New Roman"/>
          <w:sz w:val="28"/>
          <w:szCs w:val="20"/>
          <w:shd w:val="clear" w:color="auto" w:fill="FFFFFF"/>
          <w:lang w:eastAsia="ru-RU"/>
        </w:rPr>
      </w:pPr>
      <w:r w:rsidRPr="001E4BAE">
        <w:rPr>
          <w:rFonts w:ascii="Times New Roman" w:eastAsia="Times New Roman" w:hAnsi="Times New Roman" w:cs="Times New Roman"/>
          <w:sz w:val="28"/>
          <w:szCs w:val="20"/>
          <w:shd w:val="clear" w:color="auto" w:fill="FFFFFF"/>
          <w:lang w:eastAsia="ru-RU"/>
        </w:rPr>
        <w:t>После анализа динамики и структуры оборотных средств необходимо рассчитать показатели эффективности использования оборотных средств (см. таблицу 7).</w:t>
      </w:r>
    </w:p>
    <w:p w:rsidR="000A271D" w:rsidRPr="00D06AB9" w:rsidRDefault="000A271D" w:rsidP="000A271D">
      <w:pPr>
        <w:shd w:val="clear" w:color="auto" w:fill="FFFFFF"/>
        <w:tabs>
          <w:tab w:val="left" w:pos="851"/>
          <w:tab w:val="left" w:pos="1701"/>
          <w:tab w:val="left" w:pos="2552"/>
          <w:tab w:val="left" w:pos="3402"/>
          <w:tab w:val="left" w:pos="4253"/>
          <w:tab w:val="left" w:pos="5103"/>
          <w:tab w:val="left" w:pos="5954"/>
          <w:tab w:val="left" w:pos="6804"/>
        </w:tabs>
        <w:spacing w:after="0" w:line="360" w:lineRule="auto"/>
        <w:jc w:val="both"/>
        <w:rPr>
          <w:rFonts w:ascii="Times New Roman" w:eastAsia="Times New Roman" w:hAnsi="Times New Roman" w:cs="Times New Roman"/>
          <w:color w:val="000000"/>
          <w:spacing w:val="-4"/>
          <w:w w:val="111"/>
          <w:sz w:val="28"/>
          <w:szCs w:val="28"/>
          <w:lang w:eastAsia="ru-RU"/>
        </w:rPr>
      </w:pPr>
      <w:r w:rsidRPr="00D06AB9">
        <w:rPr>
          <w:rFonts w:ascii="Times New Roman" w:eastAsia="Times New Roman" w:hAnsi="Times New Roman" w:cs="Times New Roman"/>
          <w:spacing w:val="-4"/>
          <w:w w:val="111"/>
          <w:sz w:val="28"/>
          <w:szCs w:val="20"/>
          <w:shd w:val="clear" w:color="auto" w:fill="FFFFFF"/>
          <w:lang w:eastAsia="ru-RU"/>
        </w:rPr>
        <w:t>Таблица 7 – Показатели эффективности использования оборотных средств П/О Кстининское</w:t>
      </w:r>
    </w:p>
    <w:tbl>
      <w:tblPr>
        <w:tblW w:w="9746" w:type="dxa"/>
        <w:tblInd w:w="93" w:type="dxa"/>
        <w:tblLayout w:type="fixed"/>
        <w:tblLook w:val="04A0" w:firstRow="1" w:lastRow="0" w:firstColumn="1" w:lastColumn="0" w:noHBand="0" w:noVBand="1"/>
      </w:tblPr>
      <w:tblGrid>
        <w:gridCol w:w="4252"/>
        <w:gridCol w:w="1276"/>
        <w:gridCol w:w="1276"/>
        <w:gridCol w:w="1276"/>
        <w:gridCol w:w="1666"/>
      </w:tblGrid>
      <w:tr w:rsidR="000A271D" w:rsidRPr="00D06AB9" w:rsidTr="00F02C31">
        <w:trPr>
          <w:trHeight w:val="454"/>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Показатель</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2014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2015 г.</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2016 г.</w:t>
            </w:r>
          </w:p>
        </w:tc>
        <w:tc>
          <w:tcPr>
            <w:tcW w:w="1666" w:type="dxa"/>
            <w:tcBorders>
              <w:top w:val="single" w:sz="4" w:space="0" w:color="auto"/>
              <w:left w:val="nil"/>
              <w:bottom w:val="single" w:sz="4" w:space="0" w:color="auto"/>
              <w:right w:val="single" w:sz="4" w:space="0" w:color="auto"/>
            </w:tcBorders>
            <w:shd w:val="clear" w:color="auto" w:fill="auto"/>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Изменение за период (+,-)</w:t>
            </w:r>
          </w:p>
        </w:tc>
      </w:tr>
      <w:tr w:rsidR="000A271D" w:rsidRPr="00D06AB9" w:rsidTr="00F02C31">
        <w:trPr>
          <w:trHeight w:val="454"/>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Коэффициент оборачиваемости</w:t>
            </w:r>
            <w:r w:rsidRPr="00D06AB9">
              <w:rPr>
                <w:rFonts w:ascii="Times New Roman" w:eastAsia="Times New Roman" w:hAnsi="Times New Roman" w:cs="Times New Roman"/>
                <w:color w:val="000000"/>
                <w:sz w:val="24"/>
                <w:szCs w:val="24"/>
                <w:lang w:eastAsia="ru-RU"/>
              </w:rPr>
              <w:br/>
              <w:t>оборотных средств, об.</w:t>
            </w:r>
          </w:p>
        </w:tc>
        <w:tc>
          <w:tcPr>
            <w:tcW w:w="1276" w:type="dxa"/>
            <w:tcBorders>
              <w:top w:val="nil"/>
              <w:left w:val="nil"/>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6,9</w:t>
            </w:r>
          </w:p>
        </w:tc>
        <w:tc>
          <w:tcPr>
            <w:tcW w:w="1276" w:type="dxa"/>
            <w:tcBorders>
              <w:top w:val="nil"/>
              <w:left w:val="nil"/>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7,6</w:t>
            </w:r>
          </w:p>
        </w:tc>
        <w:tc>
          <w:tcPr>
            <w:tcW w:w="1276" w:type="dxa"/>
            <w:tcBorders>
              <w:top w:val="nil"/>
              <w:left w:val="nil"/>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9,7</w:t>
            </w:r>
          </w:p>
        </w:tc>
        <w:tc>
          <w:tcPr>
            <w:tcW w:w="1666" w:type="dxa"/>
            <w:tcBorders>
              <w:top w:val="nil"/>
              <w:left w:val="nil"/>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3</w:t>
            </w:r>
          </w:p>
        </w:tc>
      </w:tr>
      <w:tr w:rsidR="000A271D" w:rsidRPr="00D06AB9" w:rsidTr="00F02C31">
        <w:trPr>
          <w:trHeight w:val="454"/>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Продолжительность оборота</w:t>
            </w:r>
            <w:r w:rsidRPr="00D06AB9">
              <w:rPr>
                <w:rFonts w:ascii="Times New Roman" w:eastAsia="Times New Roman" w:hAnsi="Times New Roman" w:cs="Times New Roman"/>
                <w:color w:val="000000"/>
                <w:sz w:val="24"/>
                <w:szCs w:val="24"/>
                <w:lang w:eastAsia="ru-RU"/>
              </w:rPr>
              <w:br/>
              <w:t>оборотных средств, дни</w:t>
            </w:r>
          </w:p>
        </w:tc>
        <w:tc>
          <w:tcPr>
            <w:tcW w:w="1276" w:type="dxa"/>
            <w:tcBorders>
              <w:top w:val="nil"/>
              <w:left w:val="nil"/>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53</w:t>
            </w:r>
          </w:p>
        </w:tc>
        <w:tc>
          <w:tcPr>
            <w:tcW w:w="1276" w:type="dxa"/>
            <w:tcBorders>
              <w:top w:val="nil"/>
              <w:left w:val="nil"/>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48</w:t>
            </w:r>
          </w:p>
        </w:tc>
        <w:tc>
          <w:tcPr>
            <w:tcW w:w="1276" w:type="dxa"/>
            <w:tcBorders>
              <w:top w:val="nil"/>
              <w:left w:val="nil"/>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38</w:t>
            </w:r>
          </w:p>
        </w:tc>
        <w:tc>
          <w:tcPr>
            <w:tcW w:w="1666" w:type="dxa"/>
            <w:tcBorders>
              <w:top w:val="nil"/>
              <w:left w:val="nil"/>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-15</w:t>
            </w:r>
          </w:p>
        </w:tc>
      </w:tr>
      <w:tr w:rsidR="000A271D" w:rsidRPr="00D06AB9" w:rsidTr="00F02C31">
        <w:trPr>
          <w:trHeight w:val="454"/>
        </w:trPr>
        <w:tc>
          <w:tcPr>
            <w:tcW w:w="4252" w:type="dxa"/>
            <w:tcBorders>
              <w:top w:val="nil"/>
              <w:left w:val="single" w:sz="4" w:space="0" w:color="auto"/>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Рентабельность оборотных средств, %</w:t>
            </w:r>
          </w:p>
        </w:tc>
        <w:tc>
          <w:tcPr>
            <w:tcW w:w="1276" w:type="dxa"/>
            <w:tcBorders>
              <w:top w:val="nil"/>
              <w:left w:val="nil"/>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24,2</w:t>
            </w:r>
          </w:p>
        </w:tc>
        <w:tc>
          <w:tcPr>
            <w:tcW w:w="1276" w:type="dxa"/>
            <w:tcBorders>
              <w:top w:val="nil"/>
              <w:left w:val="nil"/>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25,2</w:t>
            </w:r>
          </w:p>
        </w:tc>
        <w:tc>
          <w:tcPr>
            <w:tcW w:w="1276" w:type="dxa"/>
            <w:tcBorders>
              <w:top w:val="nil"/>
              <w:left w:val="nil"/>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25,4</w:t>
            </w:r>
          </w:p>
        </w:tc>
        <w:tc>
          <w:tcPr>
            <w:tcW w:w="1666" w:type="dxa"/>
            <w:tcBorders>
              <w:top w:val="nil"/>
              <w:left w:val="nil"/>
              <w:bottom w:val="single" w:sz="4" w:space="0" w:color="auto"/>
              <w:right w:val="single" w:sz="4" w:space="0" w:color="auto"/>
            </w:tcBorders>
            <w:shd w:val="clear" w:color="auto" w:fill="auto"/>
            <w:noWrap/>
            <w:vAlign w:val="center"/>
            <w:hideMark/>
          </w:tcPr>
          <w:p w:rsidR="000A271D" w:rsidRPr="00D06AB9" w:rsidRDefault="000A271D" w:rsidP="00F02C31">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1,2</w:t>
            </w:r>
          </w:p>
        </w:tc>
      </w:tr>
    </w:tbl>
    <w:p w:rsidR="00D06AB9" w:rsidRPr="001E4BAE" w:rsidRDefault="00D06AB9" w:rsidP="000A271D">
      <w:pPr>
        <w:shd w:val="clear" w:color="auto" w:fill="FFFFFF"/>
        <w:tabs>
          <w:tab w:val="left" w:pos="851"/>
          <w:tab w:val="left" w:pos="1701"/>
          <w:tab w:val="left" w:pos="2552"/>
          <w:tab w:val="left" w:pos="3402"/>
          <w:tab w:val="left" w:pos="4253"/>
          <w:tab w:val="left" w:pos="5103"/>
          <w:tab w:val="left" w:pos="5954"/>
          <w:tab w:val="left" w:pos="6804"/>
        </w:tabs>
        <w:spacing w:before="240" w:after="0" w:line="360" w:lineRule="auto"/>
        <w:ind w:firstLine="720"/>
        <w:jc w:val="both"/>
        <w:rPr>
          <w:rFonts w:ascii="Times New Roman" w:eastAsia="Times New Roman" w:hAnsi="Times New Roman" w:cs="Times New Roman"/>
          <w:color w:val="000000"/>
          <w:sz w:val="28"/>
          <w:szCs w:val="28"/>
          <w:lang w:eastAsia="ru-RU"/>
        </w:rPr>
      </w:pPr>
      <w:r w:rsidRPr="001E4BAE">
        <w:rPr>
          <w:rFonts w:ascii="Times New Roman" w:eastAsia="Times New Roman" w:hAnsi="Times New Roman" w:cs="Times New Roman"/>
          <w:color w:val="000000"/>
          <w:sz w:val="28"/>
          <w:szCs w:val="28"/>
          <w:lang w:eastAsia="ru-RU"/>
        </w:rPr>
        <w:t xml:space="preserve">За исследуемый период наблюдается увеличение коэффициента оборачиваемости оборотных средств с 6,9 до 9,7 оборотов в год, вследствие чего продолжительность одного оборота снизилась </w:t>
      </w:r>
      <w:r w:rsidR="001E4BAE">
        <w:rPr>
          <w:rFonts w:ascii="Times New Roman" w:eastAsia="Times New Roman" w:hAnsi="Times New Roman" w:cs="Times New Roman"/>
          <w:color w:val="000000"/>
          <w:sz w:val="28"/>
          <w:szCs w:val="28"/>
          <w:lang w:eastAsia="ru-RU"/>
        </w:rPr>
        <w:t xml:space="preserve">на 15 дней и составила 38 дней. Следовательно, </w:t>
      </w:r>
      <w:r w:rsidRPr="001E4BAE">
        <w:rPr>
          <w:rFonts w:ascii="Times New Roman" w:eastAsia="Times New Roman" w:hAnsi="Times New Roman" w:cs="Times New Roman"/>
          <w:color w:val="000000"/>
          <w:sz w:val="28"/>
          <w:szCs w:val="28"/>
          <w:lang w:eastAsia="ru-RU"/>
        </w:rPr>
        <w:t>предприяти</w:t>
      </w:r>
      <w:r w:rsidR="001E4BAE">
        <w:rPr>
          <w:rFonts w:ascii="Times New Roman" w:eastAsia="Times New Roman" w:hAnsi="Times New Roman" w:cs="Times New Roman"/>
          <w:color w:val="000000"/>
          <w:sz w:val="28"/>
          <w:szCs w:val="28"/>
          <w:lang w:eastAsia="ru-RU"/>
        </w:rPr>
        <w:t>ю</w:t>
      </w:r>
      <w:r w:rsidRPr="001E4BAE">
        <w:rPr>
          <w:rFonts w:ascii="Times New Roman" w:eastAsia="Times New Roman" w:hAnsi="Times New Roman" w:cs="Times New Roman"/>
          <w:color w:val="000000"/>
          <w:sz w:val="28"/>
          <w:szCs w:val="28"/>
          <w:lang w:eastAsia="ru-RU"/>
        </w:rPr>
        <w:t xml:space="preserve"> характерна</w:t>
      </w:r>
      <w:r w:rsidR="001E4BAE">
        <w:rPr>
          <w:rFonts w:ascii="Times New Roman" w:eastAsia="Times New Roman" w:hAnsi="Times New Roman" w:cs="Times New Roman"/>
          <w:color w:val="000000"/>
          <w:sz w:val="28"/>
          <w:szCs w:val="28"/>
          <w:lang w:eastAsia="ru-RU"/>
        </w:rPr>
        <w:t xml:space="preserve">, присущая всем торговым предприятиям, </w:t>
      </w:r>
      <w:r w:rsidRPr="001E4BAE">
        <w:rPr>
          <w:rFonts w:ascii="Times New Roman" w:eastAsia="Times New Roman" w:hAnsi="Times New Roman" w:cs="Times New Roman"/>
          <w:color w:val="000000"/>
          <w:sz w:val="28"/>
          <w:szCs w:val="28"/>
          <w:lang w:eastAsia="ru-RU"/>
        </w:rPr>
        <w:t>быстрая товарооборачиваемость</w:t>
      </w:r>
      <w:r w:rsidR="001E4BAE">
        <w:rPr>
          <w:rFonts w:ascii="Times New Roman" w:eastAsia="Times New Roman" w:hAnsi="Times New Roman" w:cs="Times New Roman"/>
          <w:color w:val="000000"/>
          <w:sz w:val="28"/>
          <w:szCs w:val="28"/>
          <w:lang w:eastAsia="ru-RU"/>
        </w:rPr>
        <w:t>.</w:t>
      </w:r>
    </w:p>
    <w:p w:rsidR="00D06AB9" w:rsidRPr="00D06AB9" w:rsidRDefault="00D06AB9" w:rsidP="000A271D">
      <w:pPr>
        <w:spacing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 xml:space="preserve">Рентабельность оборотных средств в 2016 году составила 25,4%, что выше значения данного показателя 2014 года на 1,2 п.п. </w:t>
      </w:r>
      <w:r w:rsidRPr="00F159B2">
        <w:rPr>
          <w:rFonts w:ascii="Times New Roman" w:eastAsia="Times New Roman" w:hAnsi="Times New Roman" w:cs="Times New Roman"/>
          <w:sz w:val="28"/>
          <w:szCs w:val="28"/>
          <w:lang w:eastAsia="ru-RU"/>
        </w:rPr>
        <w:t>Причиной э</w:t>
      </w:r>
      <w:r w:rsidRPr="001E4BAE">
        <w:rPr>
          <w:rFonts w:ascii="Times New Roman" w:eastAsia="Times New Roman" w:hAnsi="Times New Roman" w:cs="Times New Roman"/>
          <w:sz w:val="28"/>
          <w:szCs w:val="28"/>
          <w:lang w:eastAsia="ru-RU"/>
        </w:rPr>
        <w:t>того</w:t>
      </w:r>
      <w:r w:rsidRPr="00D06AB9">
        <w:rPr>
          <w:rFonts w:ascii="Times New Roman" w:eastAsia="Times New Roman" w:hAnsi="Times New Roman" w:cs="Times New Roman"/>
          <w:sz w:val="28"/>
          <w:szCs w:val="28"/>
          <w:lang w:eastAsia="ru-RU"/>
        </w:rPr>
        <w:t xml:space="preserve"> </w:t>
      </w:r>
      <w:r w:rsidRPr="00D06AB9">
        <w:rPr>
          <w:rFonts w:ascii="Times New Roman" w:eastAsia="Times New Roman" w:hAnsi="Times New Roman" w:cs="Times New Roman"/>
          <w:sz w:val="28"/>
          <w:szCs w:val="28"/>
          <w:lang w:eastAsia="ru-RU"/>
        </w:rPr>
        <w:lastRenderedPageBreak/>
        <w:t>послужил опережающий рост чистой прибыли по сравнению с ростом стоимости оборотных средств.</w:t>
      </w:r>
    </w:p>
    <w:p w:rsidR="00D06AB9" w:rsidRDefault="00D06AB9" w:rsidP="00D06AB9">
      <w:pPr>
        <w:spacing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Одним из факторов успешного развития предприятия является его обеспеченность трудовыми ресурсами и эффективность труда работников (см. таблицы 8,9).</w:t>
      </w:r>
    </w:p>
    <w:p w:rsidR="00B849D5" w:rsidRPr="00D06AB9" w:rsidRDefault="00B849D5" w:rsidP="00B849D5">
      <w:pPr>
        <w:spacing w:after="0" w:line="360" w:lineRule="auto"/>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Таблица 8 – Динамика и структура персонала П/О Кстининское</w:t>
      </w:r>
    </w:p>
    <w:tbl>
      <w:tblPr>
        <w:tblW w:w="0" w:type="auto"/>
        <w:tblInd w:w="93" w:type="dxa"/>
        <w:tblLook w:val="04A0" w:firstRow="1" w:lastRow="0" w:firstColumn="1" w:lastColumn="0" w:noHBand="0" w:noVBand="1"/>
      </w:tblPr>
      <w:tblGrid>
        <w:gridCol w:w="2375"/>
        <w:gridCol w:w="623"/>
        <w:gridCol w:w="1225"/>
        <w:gridCol w:w="623"/>
        <w:gridCol w:w="1225"/>
        <w:gridCol w:w="623"/>
        <w:gridCol w:w="1225"/>
        <w:gridCol w:w="1842"/>
      </w:tblGrid>
      <w:tr w:rsidR="00B849D5" w:rsidRPr="00D06AB9" w:rsidTr="00E34EF0">
        <w:trPr>
          <w:trHeight w:val="45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Категория персонала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2014 г.</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2015 г.</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2016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Темп роста за период, %</w:t>
            </w:r>
          </w:p>
        </w:tc>
      </w:tr>
      <w:tr w:rsidR="00B849D5" w:rsidRPr="00D06AB9" w:rsidTr="00E34EF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49D5" w:rsidRPr="00D06AB9" w:rsidRDefault="00B849D5" w:rsidP="00E34EF0">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чел.</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 к итогу</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чел.</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 к итогу</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чел.</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 к итогу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49D5" w:rsidRPr="00D06AB9" w:rsidRDefault="00B849D5" w:rsidP="00E34EF0">
            <w:pPr>
              <w:spacing w:after="0" w:line="240" w:lineRule="auto"/>
              <w:rPr>
                <w:rFonts w:ascii="Times New Roman" w:eastAsia="Times New Roman" w:hAnsi="Times New Roman" w:cs="Times New Roman"/>
                <w:color w:val="000000"/>
                <w:sz w:val="24"/>
                <w:szCs w:val="24"/>
                <w:lang w:eastAsia="ru-RU"/>
              </w:rPr>
            </w:pPr>
          </w:p>
        </w:tc>
      </w:tr>
      <w:tr w:rsidR="00B849D5" w:rsidRPr="00D06AB9" w:rsidTr="00E34EF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рабочие</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46</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86,8</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54</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88,5</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49</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87,5</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106,5</w:t>
            </w:r>
          </w:p>
        </w:tc>
      </w:tr>
      <w:tr w:rsidR="00B849D5" w:rsidRPr="00D06AB9" w:rsidTr="00E34EF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руководители</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7,5</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6,6</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7,1</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100,0</w:t>
            </w:r>
          </w:p>
        </w:tc>
      </w:tr>
      <w:tr w:rsidR="00B849D5" w:rsidRPr="00D06AB9" w:rsidTr="00E34EF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специалисты</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3,8</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3,3</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3,6</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100,0</w:t>
            </w:r>
          </w:p>
        </w:tc>
      </w:tr>
      <w:tr w:rsidR="00B849D5" w:rsidRPr="00D06AB9" w:rsidTr="00E34EF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служащие</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1,6</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1,8</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100,0</w:t>
            </w:r>
          </w:p>
        </w:tc>
      </w:tr>
      <w:tr w:rsidR="00B849D5" w:rsidRPr="00D06AB9" w:rsidTr="00E34EF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Персонал, всего</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53</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100,0</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61</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100,0</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56</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100,0</w:t>
            </w:r>
          </w:p>
        </w:tc>
        <w:tc>
          <w:tcPr>
            <w:tcW w:w="0" w:type="auto"/>
            <w:tcBorders>
              <w:top w:val="nil"/>
              <w:left w:val="nil"/>
              <w:bottom w:val="single" w:sz="4" w:space="0" w:color="auto"/>
              <w:right w:val="single" w:sz="4" w:space="0" w:color="auto"/>
            </w:tcBorders>
            <w:shd w:val="clear" w:color="auto" w:fill="auto"/>
            <w:noWrap/>
            <w:vAlign w:val="center"/>
            <w:hideMark/>
          </w:tcPr>
          <w:p w:rsidR="00B849D5" w:rsidRPr="00D06AB9" w:rsidRDefault="00B849D5"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105,7</w:t>
            </w:r>
          </w:p>
        </w:tc>
      </w:tr>
    </w:tbl>
    <w:p w:rsidR="00DF658C" w:rsidRPr="00D06AB9" w:rsidRDefault="00DF658C" w:rsidP="00B849D5">
      <w:pPr>
        <w:spacing w:before="240"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Проанализировав состав работников анализируемого предприятия, можно сказать, что за исследуемый период существенных изменений не произошло. Изменение численности работников происходит исключительно за счет изменения численности рабочих, представленных продавцами, грузчиками, уборщицами.</w:t>
      </w:r>
    </w:p>
    <w:p w:rsidR="00D06AB9" w:rsidRPr="00D06AB9" w:rsidRDefault="00D06AB9" w:rsidP="00B849D5">
      <w:pPr>
        <w:spacing w:after="0" w:line="360" w:lineRule="auto"/>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 xml:space="preserve">Таблица 9 – </w:t>
      </w:r>
      <w:r w:rsidR="00412F00">
        <w:rPr>
          <w:rFonts w:ascii="Times New Roman" w:eastAsia="Times New Roman" w:hAnsi="Times New Roman" w:cs="Times New Roman"/>
          <w:sz w:val="28"/>
          <w:szCs w:val="28"/>
          <w:lang w:eastAsia="ru-RU"/>
        </w:rPr>
        <w:t>Производительность труда и средняя заработная плата в Кстининском потребительском обществе</w:t>
      </w:r>
    </w:p>
    <w:tbl>
      <w:tblPr>
        <w:tblW w:w="5000" w:type="pct"/>
        <w:tblLook w:val="04A0" w:firstRow="1" w:lastRow="0" w:firstColumn="1" w:lastColumn="0" w:noHBand="0" w:noVBand="1"/>
      </w:tblPr>
      <w:tblGrid>
        <w:gridCol w:w="5800"/>
        <w:gridCol w:w="972"/>
        <w:gridCol w:w="991"/>
        <w:gridCol w:w="991"/>
        <w:gridCol w:w="1100"/>
      </w:tblGrid>
      <w:tr w:rsidR="00D06AB9" w:rsidRPr="00D06AB9" w:rsidTr="00BF2B2F">
        <w:trPr>
          <w:trHeight w:val="454"/>
        </w:trPr>
        <w:tc>
          <w:tcPr>
            <w:tcW w:w="2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Показатель</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2014 г.</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2015 г.</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2016 г.</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Темп роста за период, %</w:t>
            </w:r>
          </w:p>
        </w:tc>
      </w:tr>
      <w:tr w:rsidR="00D06AB9" w:rsidRPr="00D06AB9" w:rsidTr="00BF2B2F">
        <w:trPr>
          <w:trHeight w:val="454"/>
        </w:trPr>
        <w:tc>
          <w:tcPr>
            <w:tcW w:w="2943" w:type="pct"/>
            <w:tcBorders>
              <w:top w:val="nil"/>
              <w:left w:val="single" w:sz="4" w:space="0" w:color="auto"/>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Среднегодовая выработка одного работника, тыс. руб.</w:t>
            </w:r>
          </w:p>
        </w:tc>
        <w:tc>
          <w:tcPr>
            <w:tcW w:w="493" w:type="pct"/>
            <w:tcBorders>
              <w:top w:val="nil"/>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2273</w:t>
            </w:r>
          </w:p>
        </w:tc>
        <w:tc>
          <w:tcPr>
            <w:tcW w:w="503" w:type="pct"/>
            <w:tcBorders>
              <w:top w:val="nil"/>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2100</w:t>
            </w:r>
          </w:p>
        </w:tc>
        <w:tc>
          <w:tcPr>
            <w:tcW w:w="503" w:type="pct"/>
            <w:tcBorders>
              <w:top w:val="nil"/>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2533</w:t>
            </w:r>
          </w:p>
        </w:tc>
        <w:tc>
          <w:tcPr>
            <w:tcW w:w="558" w:type="pct"/>
            <w:tcBorders>
              <w:top w:val="nil"/>
              <w:left w:val="single" w:sz="4" w:space="0" w:color="auto"/>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111,5</w:t>
            </w:r>
          </w:p>
        </w:tc>
      </w:tr>
      <w:tr w:rsidR="00D06AB9" w:rsidRPr="00D06AB9" w:rsidTr="00BF2B2F">
        <w:trPr>
          <w:trHeight w:val="454"/>
        </w:trPr>
        <w:tc>
          <w:tcPr>
            <w:tcW w:w="2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Среднегодовая выработка одного рабочего, тыс. руб.</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2618</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2372</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2895</w:t>
            </w:r>
          </w:p>
        </w:tc>
        <w:tc>
          <w:tcPr>
            <w:tcW w:w="558" w:type="pct"/>
            <w:tcBorders>
              <w:top w:val="single" w:sz="4" w:space="0" w:color="auto"/>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110,6</w:t>
            </w:r>
          </w:p>
        </w:tc>
      </w:tr>
      <w:tr w:rsidR="00D06AB9" w:rsidRPr="00D06AB9" w:rsidTr="00BF2B2F">
        <w:trPr>
          <w:trHeight w:val="454"/>
        </w:trPr>
        <w:tc>
          <w:tcPr>
            <w:tcW w:w="29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Трудоёмкость товарооборота (на 1 млн. руб.)</w:t>
            </w:r>
          </w:p>
        </w:tc>
        <w:tc>
          <w:tcPr>
            <w:tcW w:w="493" w:type="pct"/>
            <w:tcBorders>
              <w:top w:val="single" w:sz="4" w:space="0" w:color="auto"/>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0,44</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0,48</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0,39</w:t>
            </w:r>
          </w:p>
        </w:tc>
        <w:tc>
          <w:tcPr>
            <w:tcW w:w="558" w:type="pct"/>
            <w:tcBorders>
              <w:top w:val="single" w:sz="4" w:space="0" w:color="auto"/>
              <w:left w:val="nil"/>
              <w:bottom w:val="single" w:sz="4" w:space="0" w:color="auto"/>
              <w:right w:val="single" w:sz="4" w:space="0" w:color="auto"/>
            </w:tcBorders>
            <w:shd w:val="clear" w:color="auto" w:fill="auto"/>
            <w:noWrap/>
            <w:vAlign w:val="center"/>
            <w:hideMark/>
          </w:tcPr>
          <w:p w:rsidR="00D06AB9" w:rsidRPr="00D06AB9" w:rsidRDefault="00D06AB9" w:rsidP="00D06AB9">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89,7</w:t>
            </w:r>
          </w:p>
        </w:tc>
      </w:tr>
      <w:tr w:rsidR="00A258A4" w:rsidRPr="00D06AB9" w:rsidTr="00BF2B2F">
        <w:trPr>
          <w:trHeight w:val="454"/>
        </w:trPr>
        <w:tc>
          <w:tcPr>
            <w:tcW w:w="29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258A4" w:rsidRPr="00D06AB9" w:rsidRDefault="00A258A4" w:rsidP="00D06AB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Годовой фонд оплаты труда, тыс. руб.</w:t>
            </w:r>
          </w:p>
        </w:tc>
        <w:tc>
          <w:tcPr>
            <w:tcW w:w="493" w:type="pct"/>
            <w:tcBorders>
              <w:top w:val="single" w:sz="4" w:space="0" w:color="auto"/>
              <w:left w:val="nil"/>
              <w:bottom w:val="single" w:sz="4" w:space="0" w:color="auto"/>
              <w:right w:val="single" w:sz="4" w:space="0" w:color="auto"/>
            </w:tcBorders>
            <w:shd w:val="clear" w:color="auto" w:fill="auto"/>
            <w:noWrap/>
            <w:vAlign w:val="center"/>
          </w:tcPr>
          <w:p w:rsidR="00A258A4" w:rsidRPr="00D06AB9" w:rsidRDefault="00A258A4" w:rsidP="00D06AB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13097</w:t>
            </w:r>
          </w:p>
        </w:tc>
        <w:tc>
          <w:tcPr>
            <w:tcW w:w="503" w:type="pct"/>
            <w:tcBorders>
              <w:top w:val="single" w:sz="4" w:space="0" w:color="auto"/>
              <w:left w:val="nil"/>
              <w:bottom w:val="single" w:sz="4" w:space="0" w:color="auto"/>
              <w:right w:val="single" w:sz="4" w:space="0" w:color="auto"/>
            </w:tcBorders>
            <w:shd w:val="clear" w:color="auto" w:fill="auto"/>
            <w:noWrap/>
            <w:vAlign w:val="center"/>
          </w:tcPr>
          <w:p w:rsidR="00A258A4" w:rsidRPr="00D06AB9" w:rsidRDefault="00A258A4" w:rsidP="00D06AB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13594</w:t>
            </w:r>
          </w:p>
        </w:tc>
        <w:tc>
          <w:tcPr>
            <w:tcW w:w="503" w:type="pct"/>
            <w:tcBorders>
              <w:top w:val="single" w:sz="4" w:space="0" w:color="auto"/>
              <w:left w:val="nil"/>
              <w:bottom w:val="single" w:sz="4" w:space="0" w:color="auto"/>
              <w:right w:val="single" w:sz="4" w:space="0" w:color="auto"/>
            </w:tcBorders>
            <w:shd w:val="clear" w:color="auto" w:fill="auto"/>
            <w:noWrap/>
            <w:vAlign w:val="center"/>
          </w:tcPr>
          <w:p w:rsidR="00A258A4" w:rsidRPr="00D06AB9" w:rsidRDefault="00A258A4" w:rsidP="00D06AB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15217</w:t>
            </w:r>
          </w:p>
        </w:tc>
        <w:tc>
          <w:tcPr>
            <w:tcW w:w="558" w:type="pct"/>
            <w:tcBorders>
              <w:top w:val="single" w:sz="4" w:space="0" w:color="auto"/>
              <w:left w:val="nil"/>
              <w:bottom w:val="single" w:sz="4" w:space="0" w:color="auto"/>
              <w:right w:val="single" w:sz="4" w:space="0" w:color="auto"/>
            </w:tcBorders>
            <w:shd w:val="clear" w:color="auto" w:fill="auto"/>
            <w:noWrap/>
            <w:vAlign w:val="center"/>
          </w:tcPr>
          <w:p w:rsidR="00A258A4" w:rsidRPr="00D06AB9" w:rsidRDefault="00A258A4" w:rsidP="00D06AB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116,2</w:t>
            </w:r>
          </w:p>
        </w:tc>
      </w:tr>
      <w:tr w:rsidR="00A258A4" w:rsidRPr="00D06AB9" w:rsidTr="00BF2B2F">
        <w:trPr>
          <w:trHeight w:val="454"/>
        </w:trPr>
        <w:tc>
          <w:tcPr>
            <w:tcW w:w="29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258A4" w:rsidRPr="00D06AB9" w:rsidRDefault="00A258A4" w:rsidP="00D06AB9">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Среднемесячная заработная плата работника, руб.</w:t>
            </w:r>
          </w:p>
        </w:tc>
        <w:tc>
          <w:tcPr>
            <w:tcW w:w="493" w:type="pct"/>
            <w:tcBorders>
              <w:top w:val="single" w:sz="4" w:space="0" w:color="auto"/>
              <w:left w:val="nil"/>
              <w:bottom w:val="single" w:sz="4" w:space="0" w:color="auto"/>
              <w:right w:val="single" w:sz="4" w:space="0" w:color="auto"/>
            </w:tcBorders>
            <w:shd w:val="clear" w:color="auto" w:fill="auto"/>
            <w:noWrap/>
            <w:vAlign w:val="center"/>
          </w:tcPr>
          <w:p w:rsidR="00A258A4" w:rsidRPr="00D06AB9" w:rsidRDefault="00A258A4" w:rsidP="00D06AB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20593</w:t>
            </w:r>
          </w:p>
        </w:tc>
        <w:tc>
          <w:tcPr>
            <w:tcW w:w="503" w:type="pct"/>
            <w:tcBorders>
              <w:top w:val="single" w:sz="4" w:space="0" w:color="auto"/>
              <w:left w:val="nil"/>
              <w:bottom w:val="single" w:sz="4" w:space="0" w:color="auto"/>
              <w:right w:val="single" w:sz="4" w:space="0" w:color="auto"/>
            </w:tcBorders>
            <w:shd w:val="clear" w:color="auto" w:fill="auto"/>
            <w:noWrap/>
            <w:vAlign w:val="center"/>
          </w:tcPr>
          <w:p w:rsidR="00A258A4" w:rsidRPr="00D06AB9" w:rsidRDefault="00A258A4" w:rsidP="00D06AB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18571</w:t>
            </w:r>
          </w:p>
        </w:tc>
        <w:tc>
          <w:tcPr>
            <w:tcW w:w="503" w:type="pct"/>
            <w:tcBorders>
              <w:top w:val="single" w:sz="4" w:space="0" w:color="auto"/>
              <w:left w:val="nil"/>
              <w:bottom w:val="single" w:sz="4" w:space="0" w:color="auto"/>
              <w:right w:val="single" w:sz="4" w:space="0" w:color="auto"/>
            </w:tcBorders>
            <w:shd w:val="clear" w:color="auto" w:fill="auto"/>
            <w:noWrap/>
            <w:vAlign w:val="center"/>
          </w:tcPr>
          <w:p w:rsidR="00A258A4" w:rsidRPr="00D06AB9" w:rsidRDefault="00A258A4" w:rsidP="00D06AB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22645</w:t>
            </w:r>
          </w:p>
        </w:tc>
        <w:tc>
          <w:tcPr>
            <w:tcW w:w="558" w:type="pct"/>
            <w:tcBorders>
              <w:top w:val="single" w:sz="4" w:space="0" w:color="auto"/>
              <w:left w:val="nil"/>
              <w:bottom w:val="single" w:sz="4" w:space="0" w:color="auto"/>
              <w:right w:val="single" w:sz="4" w:space="0" w:color="auto"/>
            </w:tcBorders>
            <w:shd w:val="clear" w:color="auto" w:fill="auto"/>
            <w:noWrap/>
            <w:vAlign w:val="center"/>
          </w:tcPr>
          <w:p w:rsidR="00A258A4" w:rsidRPr="00D06AB9" w:rsidRDefault="00A258A4" w:rsidP="00D06AB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110,0</w:t>
            </w:r>
          </w:p>
        </w:tc>
      </w:tr>
    </w:tbl>
    <w:p w:rsidR="00D06AB9" w:rsidRPr="00D06AB9" w:rsidRDefault="00D06AB9" w:rsidP="00D06AB9">
      <w:pPr>
        <w:spacing w:before="240"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 xml:space="preserve">Среднегодовая выработка одного работника в 2016 году составила 2533 тыс. руб., что на 11,5% выше 2014 года. </w:t>
      </w:r>
      <w:r w:rsidRPr="009923CE">
        <w:rPr>
          <w:rFonts w:ascii="Times New Roman" w:eastAsia="Times New Roman" w:hAnsi="Times New Roman" w:cs="Times New Roman"/>
          <w:sz w:val="28"/>
          <w:szCs w:val="28"/>
          <w:lang w:eastAsia="ru-RU"/>
        </w:rPr>
        <w:t xml:space="preserve">Среднегодовая </w:t>
      </w:r>
      <w:r w:rsidRPr="001E4BAE">
        <w:rPr>
          <w:rFonts w:ascii="Times New Roman" w:eastAsia="Times New Roman" w:hAnsi="Times New Roman" w:cs="Times New Roman"/>
          <w:sz w:val="28"/>
          <w:szCs w:val="28"/>
          <w:lang w:eastAsia="ru-RU"/>
        </w:rPr>
        <w:t>выработка одного</w:t>
      </w:r>
      <w:r w:rsidRPr="00D06AB9">
        <w:rPr>
          <w:rFonts w:ascii="Times New Roman" w:eastAsia="Times New Roman" w:hAnsi="Times New Roman" w:cs="Times New Roman"/>
          <w:sz w:val="28"/>
          <w:szCs w:val="28"/>
          <w:lang w:eastAsia="ru-RU"/>
        </w:rPr>
        <w:t xml:space="preserve"> </w:t>
      </w:r>
      <w:r w:rsidRPr="00D06AB9">
        <w:rPr>
          <w:rFonts w:ascii="Times New Roman" w:eastAsia="Times New Roman" w:hAnsi="Times New Roman" w:cs="Times New Roman"/>
          <w:sz w:val="28"/>
          <w:szCs w:val="28"/>
          <w:lang w:eastAsia="ru-RU"/>
        </w:rPr>
        <w:lastRenderedPageBreak/>
        <w:t>рабочего также увеличилась за период 2014-2016 гг., что объясняется более высоким темпом роста выручки по сравнению с численностью персонала.</w:t>
      </w:r>
    </w:p>
    <w:p w:rsidR="00D06AB9" w:rsidRDefault="00D06AB9" w:rsidP="00D06AB9">
      <w:pPr>
        <w:spacing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Трудоёмкость товарооборота применяется на торговых предприятиях вместо трудоёмкости в её общепринятом понимании и отражает численность работников, требующихся для реализации товаров на определенную сумму (расчет велся на 1 млн. руб.). При расчете трудоёмкости товарооборота на 1 млн. руб. значение показателя в 2016 году составило 0,39 чел., в сравнении с 2014 годом снизившись 10%.</w:t>
      </w:r>
    </w:p>
    <w:p w:rsidR="003106B3" w:rsidRDefault="003106B3" w:rsidP="00D06AB9">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w:t>
      </w:r>
      <w:r w:rsidR="00AE1A9C">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месячная заработная плата работника в 2016 году в сравнении с 2014 годом увеличилась на 2052 руб. (10%) и составила 22645 руб., что несколько выше средней заработной платы работников </w:t>
      </w:r>
      <w:r w:rsidR="00AE1A9C">
        <w:rPr>
          <w:rFonts w:ascii="Times New Roman" w:eastAsia="Times New Roman" w:hAnsi="Times New Roman" w:cs="Times New Roman"/>
          <w:sz w:val="28"/>
          <w:szCs w:val="28"/>
          <w:lang w:eastAsia="ru-RU"/>
        </w:rPr>
        <w:t xml:space="preserve">организаций </w:t>
      </w:r>
      <w:r>
        <w:rPr>
          <w:rFonts w:ascii="Times New Roman" w:eastAsia="Times New Roman" w:hAnsi="Times New Roman" w:cs="Times New Roman"/>
          <w:sz w:val="28"/>
          <w:szCs w:val="28"/>
          <w:lang w:eastAsia="ru-RU"/>
        </w:rPr>
        <w:t>розничной торговли по Кировской области (см. приложение</w:t>
      </w:r>
      <w:r w:rsidR="0053145A">
        <w:rPr>
          <w:rFonts w:ascii="Times New Roman" w:eastAsia="Times New Roman" w:hAnsi="Times New Roman" w:cs="Times New Roman"/>
          <w:sz w:val="28"/>
          <w:szCs w:val="28"/>
          <w:lang w:eastAsia="ru-RU"/>
        </w:rPr>
        <w:t xml:space="preserve"> Е</w:t>
      </w:r>
      <w:r>
        <w:rPr>
          <w:rFonts w:ascii="Times New Roman" w:eastAsia="Times New Roman" w:hAnsi="Times New Roman" w:cs="Times New Roman"/>
          <w:sz w:val="28"/>
          <w:szCs w:val="28"/>
          <w:lang w:eastAsia="ru-RU"/>
        </w:rPr>
        <w:t>).</w:t>
      </w:r>
    </w:p>
    <w:p w:rsidR="00D06AB9" w:rsidRDefault="00D06AB9" w:rsidP="00D06AB9">
      <w:pPr>
        <w:spacing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Главной целью деятельности любой организации является получение прибыли от финансово-хозяйственной деятельности, поэтому одна из важнейших составных частей анализа финансового состояния предприятия – анализ финансовых результатов её деятельности (см. таблицу 10).</w:t>
      </w:r>
    </w:p>
    <w:p w:rsidR="00475D0F" w:rsidRPr="00D06AB9" w:rsidRDefault="00475D0F" w:rsidP="00475D0F">
      <w:pPr>
        <w:spacing w:after="0" w:line="360" w:lineRule="auto"/>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Таблица 10 – Финансовые результаты деятельности предприятия</w:t>
      </w:r>
    </w:p>
    <w:tbl>
      <w:tblPr>
        <w:tblW w:w="0" w:type="auto"/>
        <w:tblInd w:w="93" w:type="dxa"/>
        <w:tblLook w:val="04A0" w:firstRow="1" w:lastRow="0" w:firstColumn="1" w:lastColumn="0" w:noHBand="0" w:noVBand="1"/>
      </w:tblPr>
      <w:tblGrid>
        <w:gridCol w:w="5266"/>
        <w:gridCol w:w="936"/>
        <w:gridCol w:w="936"/>
        <w:gridCol w:w="936"/>
        <w:gridCol w:w="1687"/>
      </w:tblGrid>
      <w:tr w:rsidR="00475D0F" w:rsidRPr="00D06AB9" w:rsidTr="00E34EF0">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2014 г.</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2015 г.</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2016 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Темп роста за период, %</w:t>
            </w:r>
          </w:p>
        </w:tc>
      </w:tr>
      <w:tr w:rsidR="00475D0F" w:rsidRPr="00D06AB9" w:rsidTr="00E34EF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Выручка, тыс. руб.</w:t>
            </w:r>
          </w:p>
        </w:tc>
        <w:tc>
          <w:tcPr>
            <w:tcW w:w="0" w:type="auto"/>
            <w:tcBorders>
              <w:top w:val="nil"/>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120447</w:t>
            </w:r>
          </w:p>
        </w:tc>
        <w:tc>
          <w:tcPr>
            <w:tcW w:w="0" w:type="auto"/>
            <w:tcBorders>
              <w:top w:val="nil"/>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128115</w:t>
            </w:r>
          </w:p>
        </w:tc>
        <w:tc>
          <w:tcPr>
            <w:tcW w:w="0" w:type="auto"/>
            <w:tcBorders>
              <w:top w:val="nil"/>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141840</w:t>
            </w:r>
          </w:p>
        </w:tc>
        <w:tc>
          <w:tcPr>
            <w:tcW w:w="0" w:type="auto"/>
            <w:tcBorders>
              <w:top w:val="nil"/>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117,8</w:t>
            </w:r>
          </w:p>
        </w:tc>
      </w:tr>
      <w:tr w:rsidR="00475D0F" w:rsidRPr="00D06AB9" w:rsidTr="00E34EF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tcPr>
          <w:p w:rsidR="00475D0F" w:rsidRPr="00D06AB9" w:rsidRDefault="00475D0F" w:rsidP="00E34EF0">
            <w:pPr>
              <w:spacing w:after="0" w:line="240" w:lineRule="auto"/>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Выручка в сопоставимых ценах 2016 г., тыс. руб.</w:t>
            </w:r>
          </w:p>
        </w:tc>
        <w:tc>
          <w:tcPr>
            <w:tcW w:w="0" w:type="auto"/>
            <w:tcBorders>
              <w:top w:val="nil"/>
              <w:left w:val="nil"/>
              <w:bottom w:val="single" w:sz="4" w:space="0" w:color="auto"/>
              <w:right w:val="single" w:sz="4" w:space="0" w:color="auto"/>
            </w:tcBorders>
            <w:shd w:val="clear" w:color="auto" w:fill="auto"/>
            <w:noWrap/>
            <w:vAlign w:val="center"/>
          </w:tcPr>
          <w:p w:rsidR="00475D0F" w:rsidRPr="00D06AB9" w:rsidRDefault="00475D0F" w:rsidP="00E34EF0">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143328</w:t>
            </w:r>
          </w:p>
        </w:tc>
        <w:tc>
          <w:tcPr>
            <w:tcW w:w="0" w:type="auto"/>
            <w:tcBorders>
              <w:top w:val="nil"/>
              <w:left w:val="nil"/>
              <w:bottom w:val="single" w:sz="4" w:space="0" w:color="auto"/>
              <w:right w:val="single" w:sz="4" w:space="0" w:color="auto"/>
            </w:tcBorders>
            <w:shd w:val="clear" w:color="auto" w:fill="auto"/>
            <w:noWrap/>
            <w:vAlign w:val="center"/>
          </w:tcPr>
          <w:p w:rsidR="00475D0F" w:rsidRPr="00D06AB9" w:rsidRDefault="00475D0F" w:rsidP="00E34EF0">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135032</w:t>
            </w:r>
          </w:p>
        </w:tc>
        <w:tc>
          <w:tcPr>
            <w:tcW w:w="0" w:type="auto"/>
            <w:tcBorders>
              <w:top w:val="nil"/>
              <w:left w:val="nil"/>
              <w:bottom w:val="single" w:sz="4" w:space="0" w:color="auto"/>
              <w:right w:val="single" w:sz="4" w:space="0" w:color="auto"/>
            </w:tcBorders>
            <w:shd w:val="clear" w:color="auto" w:fill="auto"/>
            <w:noWrap/>
            <w:vAlign w:val="center"/>
          </w:tcPr>
          <w:p w:rsidR="00475D0F" w:rsidRPr="00D06AB9" w:rsidRDefault="00475D0F" w:rsidP="00E34EF0">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141840</w:t>
            </w:r>
          </w:p>
        </w:tc>
        <w:tc>
          <w:tcPr>
            <w:tcW w:w="0" w:type="auto"/>
            <w:tcBorders>
              <w:top w:val="nil"/>
              <w:left w:val="nil"/>
              <w:bottom w:val="single" w:sz="4" w:space="0" w:color="auto"/>
              <w:right w:val="single" w:sz="4" w:space="0" w:color="auto"/>
            </w:tcBorders>
            <w:shd w:val="clear" w:color="auto" w:fill="auto"/>
            <w:noWrap/>
            <w:vAlign w:val="center"/>
          </w:tcPr>
          <w:p w:rsidR="00475D0F" w:rsidRPr="00D06AB9" w:rsidRDefault="00475D0F" w:rsidP="00E34EF0">
            <w:pPr>
              <w:spacing w:after="0" w:line="240" w:lineRule="auto"/>
              <w:jc w:val="center"/>
              <w:rPr>
                <w:rFonts w:ascii="Times New Roman" w:eastAsia="Times New Roman" w:hAnsi="Times New Roman" w:cs="Times New Roman"/>
                <w:sz w:val="24"/>
                <w:szCs w:val="24"/>
                <w:lang w:eastAsia="ru-RU"/>
              </w:rPr>
            </w:pPr>
            <w:r w:rsidRPr="00D06AB9">
              <w:rPr>
                <w:rFonts w:ascii="Times New Roman" w:eastAsia="Times New Roman" w:hAnsi="Times New Roman" w:cs="Times New Roman"/>
                <w:sz w:val="24"/>
                <w:szCs w:val="24"/>
                <w:lang w:eastAsia="ru-RU"/>
              </w:rPr>
              <w:t>99,0</w:t>
            </w:r>
          </w:p>
        </w:tc>
      </w:tr>
      <w:tr w:rsidR="004A775E" w:rsidRPr="00D06AB9" w:rsidTr="00E34EF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tcPr>
          <w:p w:rsidR="004A775E" w:rsidRDefault="004A775E" w:rsidP="00E34EF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Себестоимость продаж</w:t>
            </w:r>
          </w:p>
        </w:tc>
        <w:tc>
          <w:tcPr>
            <w:tcW w:w="0" w:type="auto"/>
            <w:tcBorders>
              <w:top w:val="nil"/>
              <w:left w:val="nil"/>
              <w:bottom w:val="single" w:sz="4" w:space="0" w:color="auto"/>
              <w:right w:val="single" w:sz="4" w:space="0" w:color="auto"/>
            </w:tcBorders>
            <w:shd w:val="clear" w:color="auto" w:fill="auto"/>
            <w:noWrap/>
            <w:vAlign w:val="center"/>
          </w:tcPr>
          <w:p w:rsidR="004A775E" w:rsidRPr="00D06AB9" w:rsidRDefault="004A775E" w:rsidP="00E34E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97145</w:t>
            </w:r>
          </w:p>
        </w:tc>
        <w:tc>
          <w:tcPr>
            <w:tcW w:w="0" w:type="auto"/>
            <w:tcBorders>
              <w:top w:val="nil"/>
              <w:left w:val="nil"/>
              <w:bottom w:val="single" w:sz="4" w:space="0" w:color="auto"/>
              <w:right w:val="single" w:sz="4" w:space="0" w:color="auto"/>
            </w:tcBorders>
            <w:shd w:val="clear" w:color="auto" w:fill="auto"/>
            <w:noWrap/>
            <w:vAlign w:val="center"/>
          </w:tcPr>
          <w:p w:rsidR="004A775E" w:rsidRPr="00D06AB9" w:rsidRDefault="004A775E" w:rsidP="00E34E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103630</w:t>
            </w:r>
          </w:p>
        </w:tc>
        <w:tc>
          <w:tcPr>
            <w:tcW w:w="0" w:type="auto"/>
            <w:tcBorders>
              <w:top w:val="nil"/>
              <w:left w:val="nil"/>
              <w:bottom w:val="single" w:sz="4" w:space="0" w:color="auto"/>
              <w:right w:val="single" w:sz="4" w:space="0" w:color="auto"/>
            </w:tcBorders>
            <w:shd w:val="clear" w:color="auto" w:fill="auto"/>
            <w:noWrap/>
            <w:vAlign w:val="center"/>
          </w:tcPr>
          <w:p w:rsidR="004A775E" w:rsidRPr="00D06AB9" w:rsidRDefault="004A775E" w:rsidP="00E34E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115109</w:t>
            </w:r>
          </w:p>
        </w:tc>
        <w:tc>
          <w:tcPr>
            <w:tcW w:w="0" w:type="auto"/>
            <w:tcBorders>
              <w:top w:val="nil"/>
              <w:left w:val="nil"/>
              <w:bottom w:val="single" w:sz="4" w:space="0" w:color="auto"/>
              <w:right w:val="single" w:sz="4" w:space="0" w:color="auto"/>
            </w:tcBorders>
            <w:shd w:val="clear" w:color="auto" w:fill="auto"/>
            <w:noWrap/>
            <w:vAlign w:val="center"/>
          </w:tcPr>
          <w:p w:rsidR="004A775E" w:rsidRPr="00D06AB9" w:rsidRDefault="004A775E" w:rsidP="00E34E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118,5</w:t>
            </w:r>
          </w:p>
        </w:tc>
      </w:tr>
      <w:tr w:rsidR="004A775E" w:rsidRPr="00D06AB9" w:rsidTr="00E34EF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tcPr>
          <w:p w:rsidR="004A775E" w:rsidRPr="00D06AB9" w:rsidRDefault="004A775E" w:rsidP="00E34EF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Коммерческие расходы</w:t>
            </w:r>
          </w:p>
        </w:tc>
        <w:tc>
          <w:tcPr>
            <w:tcW w:w="0" w:type="auto"/>
            <w:tcBorders>
              <w:top w:val="nil"/>
              <w:left w:val="nil"/>
              <w:bottom w:val="single" w:sz="4" w:space="0" w:color="auto"/>
              <w:right w:val="single" w:sz="4" w:space="0" w:color="auto"/>
            </w:tcBorders>
            <w:shd w:val="clear" w:color="auto" w:fill="auto"/>
            <w:noWrap/>
            <w:vAlign w:val="center"/>
          </w:tcPr>
          <w:p w:rsidR="004A775E" w:rsidRPr="00D06AB9" w:rsidRDefault="004A775E" w:rsidP="00E34E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18777</w:t>
            </w:r>
          </w:p>
        </w:tc>
        <w:tc>
          <w:tcPr>
            <w:tcW w:w="0" w:type="auto"/>
            <w:tcBorders>
              <w:top w:val="nil"/>
              <w:left w:val="nil"/>
              <w:bottom w:val="single" w:sz="4" w:space="0" w:color="auto"/>
              <w:right w:val="single" w:sz="4" w:space="0" w:color="auto"/>
            </w:tcBorders>
            <w:shd w:val="clear" w:color="auto" w:fill="auto"/>
            <w:noWrap/>
            <w:vAlign w:val="center"/>
          </w:tcPr>
          <w:p w:rsidR="004A775E" w:rsidRPr="00D06AB9" w:rsidRDefault="004A775E" w:rsidP="00E34E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20014</w:t>
            </w:r>
          </w:p>
        </w:tc>
        <w:tc>
          <w:tcPr>
            <w:tcW w:w="0" w:type="auto"/>
            <w:tcBorders>
              <w:top w:val="nil"/>
              <w:left w:val="nil"/>
              <w:bottom w:val="single" w:sz="4" w:space="0" w:color="auto"/>
              <w:right w:val="single" w:sz="4" w:space="0" w:color="auto"/>
            </w:tcBorders>
            <w:shd w:val="clear" w:color="auto" w:fill="auto"/>
            <w:noWrap/>
            <w:vAlign w:val="center"/>
          </w:tcPr>
          <w:p w:rsidR="004A775E" w:rsidRPr="00D06AB9" w:rsidRDefault="004A775E" w:rsidP="00E34E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22027</w:t>
            </w:r>
          </w:p>
        </w:tc>
        <w:tc>
          <w:tcPr>
            <w:tcW w:w="0" w:type="auto"/>
            <w:tcBorders>
              <w:top w:val="nil"/>
              <w:left w:val="nil"/>
              <w:bottom w:val="single" w:sz="4" w:space="0" w:color="auto"/>
              <w:right w:val="single" w:sz="4" w:space="0" w:color="auto"/>
            </w:tcBorders>
            <w:shd w:val="clear" w:color="auto" w:fill="auto"/>
            <w:noWrap/>
            <w:vAlign w:val="center"/>
          </w:tcPr>
          <w:p w:rsidR="004A775E" w:rsidRPr="00D06AB9" w:rsidRDefault="004A775E" w:rsidP="00E34E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117,3</w:t>
            </w:r>
          </w:p>
        </w:tc>
      </w:tr>
      <w:tr w:rsidR="00475D0F" w:rsidRPr="00D06AB9" w:rsidTr="00E34EF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Прибыль от продажи продукции, тыс. руб.</w:t>
            </w:r>
          </w:p>
        </w:tc>
        <w:tc>
          <w:tcPr>
            <w:tcW w:w="0" w:type="auto"/>
            <w:tcBorders>
              <w:top w:val="nil"/>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4526</w:t>
            </w:r>
          </w:p>
        </w:tc>
        <w:tc>
          <w:tcPr>
            <w:tcW w:w="0" w:type="auto"/>
            <w:tcBorders>
              <w:top w:val="nil"/>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4470</w:t>
            </w:r>
          </w:p>
        </w:tc>
        <w:tc>
          <w:tcPr>
            <w:tcW w:w="0" w:type="auto"/>
            <w:tcBorders>
              <w:top w:val="nil"/>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4704</w:t>
            </w:r>
          </w:p>
        </w:tc>
        <w:tc>
          <w:tcPr>
            <w:tcW w:w="0" w:type="auto"/>
            <w:tcBorders>
              <w:top w:val="nil"/>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103,9</w:t>
            </w:r>
          </w:p>
        </w:tc>
      </w:tr>
      <w:tr w:rsidR="00475D0F" w:rsidRPr="00D06AB9" w:rsidTr="00E34EF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Прибыль до налогообложения, тыс. руб.</w:t>
            </w:r>
          </w:p>
        </w:tc>
        <w:tc>
          <w:tcPr>
            <w:tcW w:w="0" w:type="auto"/>
            <w:tcBorders>
              <w:top w:val="nil"/>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4458</w:t>
            </w:r>
          </w:p>
        </w:tc>
        <w:tc>
          <w:tcPr>
            <w:tcW w:w="0" w:type="auto"/>
            <w:tcBorders>
              <w:top w:val="nil"/>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4567</w:t>
            </w:r>
          </w:p>
        </w:tc>
        <w:tc>
          <w:tcPr>
            <w:tcW w:w="0" w:type="auto"/>
            <w:tcBorders>
              <w:top w:val="nil"/>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3985</w:t>
            </w:r>
          </w:p>
        </w:tc>
        <w:tc>
          <w:tcPr>
            <w:tcW w:w="0" w:type="auto"/>
            <w:tcBorders>
              <w:top w:val="nil"/>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89,4</w:t>
            </w:r>
          </w:p>
        </w:tc>
      </w:tr>
      <w:tr w:rsidR="00475D0F" w:rsidRPr="00D06AB9" w:rsidTr="00E34EF0">
        <w:trPr>
          <w:trHeight w:val="4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Чистая прибыль, тыс. руб.</w:t>
            </w:r>
          </w:p>
        </w:tc>
        <w:tc>
          <w:tcPr>
            <w:tcW w:w="0" w:type="auto"/>
            <w:tcBorders>
              <w:top w:val="nil"/>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4228</w:t>
            </w:r>
          </w:p>
        </w:tc>
        <w:tc>
          <w:tcPr>
            <w:tcW w:w="0" w:type="auto"/>
            <w:tcBorders>
              <w:top w:val="nil"/>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4264</w:t>
            </w:r>
          </w:p>
        </w:tc>
        <w:tc>
          <w:tcPr>
            <w:tcW w:w="0" w:type="auto"/>
            <w:tcBorders>
              <w:top w:val="nil"/>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3703</w:t>
            </w:r>
          </w:p>
        </w:tc>
        <w:tc>
          <w:tcPr>
            <w:tcW w:w="0" w:type="auto"/>
            <w:tcBorders>
              <w:top w:val="nil"/>
              <w:left w:val="nil"/>
              <w:bottom w:val="single" w:sz="4" w:space="0" w:color="auto"/>
              <w:right w:val="single" w:sz="4" w:space="0" w:color="auto"/>
            </w:tcBorders>
            <w:shd w:val="clear" w:color="auto" w:fill="auto"/>
            <w:noWrap/>
            <w:vAlign w:val="center"/>
            <w:hideMark/>
          </w:tcPr>
          <w:p w:rsidR="00475D0F" w:rsidRPr="00D06AB9" w:rsidRDefault="00475D0F" w:rsidP="00E34EF0">
            <w:pPr>
              <w:spacing w:after="0" w:line="240" w:lineRule="auto"/>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87,6</w:t>
            </w:r>
          </w:p>
        </w:tc>
      </w:tr>
    </w:tbl>
    <w:p w:rsidR="004A775E" w:rsidRDefault="00D06AB9" w:rsidP="00F11B6B">
      <w:pPr>
        <w:spacing w:before="240" w:after="0" w:line="360" w:lineRule="auto"/>
        <w:ind w:firstLine="720"/>
        <w:jc w:val="both"/>
        <w:rPr>
          <w:rFonts w:ascii="Times New Roman" w:eastAsia="Times New Roman" w:hAnsi="Times New Roman" w:cs="Times New Roman"/>
          <w:sz w:val="28"/>
          <w:szCs w:val="24"/>
          <w:lang w:eastAsia="ru-RU"/>
        </w:rPr>
      </w:pPr>
      <w:r w:rsidRPr="00D06AB9">
        <w:rPr>
          <w:rFonts w:ascii="Times New Roman" w:eastAsia="Times New Roman" w:hAnsi="Times New Roman" w:cs="Times New Roman"/>
          <w:sz w:val="28"/>
          <w:szCs w:val="24"/>
          <w:lang w:eastAsia="ru-RU"/>
        </w:rPr>
        <w:t xml:space="preserve">В 2016 году выручка составила 141840 тыс. руб., что на 21393 тыс. руб. (17,8%) больше, чем в 2014 году. Сокращение количества реализуемой продукции привело к уменьшению выручки в отчетном периоде на 1%, а общий прирост выручки (17,8%) получился за счет повышения цен на 19%. В данном </w:t>
      </w:r>
      <w:r w:rsidRPr="00D06AB9">
        <w:rPr>
          <w:rFonts w:ascii="Times New Roman" w:eastAsia="Times New Roman" w:hAnsi="Times New Roman" w:cs="Times New Roman"/>
          <w:sz w:val="28"/>
          <w:szCs w:val="24"/>
          <w:lang w:eastAsia="ru-RU"/>
        </w:rPr>
        <w:lastRenderedPageBreak/>
        <w:t>случае прирост качественного фактора перекрыл негативное в</w:t>
      </w:r>
      <w:r w:rsidR="004A775E">
        <w:rPr>
          <w:rFonts w:ascii="Times New Roman" w:eastAsia="Times New Roman" w:hAnsi="Times New Roman" w:cs="Times New Roman"/>
          <w:sz w:val="28"/>
          <w:szCs w:val="24"/>
          <w:lang w:eastAsia="ru-RU"/>
        </w:rPr>
        <w:t>лияние количественного фактора.</w:t>
      </w:r>
    </w:p>
    <w:p w:rsidR="00AB6E16" w:rsidRDefault="0035533D" w:rsidP="0035533D">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Себестоимость продаж за исследуемый период </w:t>
      </w:r>
      <w:r w:rsidR="009148A8">
        <w:rPr>
          <w:rFonts w:ascii="Times New Roman" w:eastAsia="Times New Roman" w:hAnsi="Times New Roman" w:cs="Times New Roman"/>
          <w:sz w:val="28"/>
          <w:szCs w:val="24"/>
          <w:lang w:eastAsia="ru-RU"/>
        </w:rPr>
        <w:t>увеличилась на 18,5%</w:t>
      </w:r>
      <w:r>
        <w:rPr>
          <w:rFonts w:ascii="Times New Roman" w:eastAsia="Times New Roman" w:hAnsi="Times New Roman" w:cs="Times New Roman"/>
          <w:sz w:val="28"/>
          <w:szCs w:val="24"/>
          <w:lang w:eastAsia="ru-RU"/>
        </w:rPr>
        <w:t>, следует отметить, что с учетом отраслевой специфики к себестоимости продаж относят только покупную стоимость проданных товаров.</w:t>
      </w:r>
    </w:p>
    <w:p w:rsidR="004A775E" w:rsidRDefault="002363CB" w:rsidP="00F11B6B">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Коммерческие расходы предприятия за период 2014-2016 гг. увеличились на 17,3%. Данные расходы торгового предприятия состоят из затрат на оплату труда, страховы</w:t>
      </w:r>
      <w:r w:rsidR="00B92457">
        <w:rPr>
          <w:rFonts w:ascii="Times New Roman" w:eastAsia="Times New Roman" w:hAnsi="Times New Roman" w:cs="Times New Roman"/>
          <w:sz w:val="28"/>
          <w:szCs w:val="24"/>
          <w:lang w:eastAsia="ru-RU"/>
        </w:rPr>
        <w:t>х</w:t>
      </w:r>
      <w:r>
        <w:rPr>
          <w:rFonts w:ascii="Times New Roman" w:eastAsia="Times New Roman" w:hAnsi="Times New Roman" w:cs="Times New Roman"/>
          <w:sz w:val="28"/>
          <w:szCs w:val="24"/>
          <w:lang w:eastAsia="ru-RU"/>
        </w:rPr>
        <w:t xml:space="preserve"> взнос</w:t>
      </w:r>
      <w:r w:rsidR="00B92457">
        <w:rPr>
          <w:rFonts w:ascii="Times New Roman" w:eastAsia="Times New Roman" w:hAnsi="Times New Roman" w:cs="Times New Roman"/>
          <w:sz w:val="28"/>
          <w:szCs w:val="24"/>
          <w:lang w:eastAsia="ru-RU"/>
        </w:rPr>
        <w:t>ов</w:t>
      </w:r>
      <w:r>
        <w:rPr>
          <w:rFonts w:ascii="Times New Roman" w:eastAsia="Times New Roman" w:hAnsi="Times New Roman" w:cs="Times New Roman"/>
          <w:sz w:val="28"/>
          <w:szCs w:val="24"/>
          <w:lang w:eastAsia="ru-RU"/>
        </w:rPr>
        <w:t>, перевозку и хранение товаров, расход</w:t>
      </w:r>
      <w:r w:rsidR="00B92457">
        <w:rPr>
          <w:rFonts w:ascii="Times New Roman" w:eastAsia="Times New Roman" w:hAnsi="Times New Roman" w:cs="Times New Roman"/>
          <w:sz w:val="28"/>
          <w:szCs w:val="24"/>
          <w:lang w:eastAsia="ru-RU"/>
        </w:rPr>
        <w:t>ов</w:t>
      </w:r>
      <w:r>
        <w:rPr>
          <w:rFonts w:ascii="Times New Roman" w:eastAsia="Times New Roman" w:hAnsi="Times New Roman" w:cs="Times New Roman"/>
          <w:sz w:val="28"/>
          <w:szCs w:val="24"/>
          <w:lang w:eastAsia="ru-RU"/>
        </w:rPr>
        <w:t xml:space="preserve"> на аренду или содержание зданий, в которых осуществляется торговля, услуг по электроэнергии и т.п.</w:t>
      </w:r>
    </w:p>
    <w:p w:rsidR="00D06AB9" w:rsidRDefault="00D06AB9" w:rsidP="00F11B6B">
      <w:pPr>
        <w:spacing w:after="0" w:line="360" w:lineRule="auto"/>
        <w:ind w:firstLine="720"/>
        <w:jc w:val="both"/>
        <w:rPr>
          <w:rFonts w:ascii="Times New Roman" w:eastAsia="Times New Roman" w:hAnsi="Times New Roman" w:cs="Times New Roman"/>
          <w:sz w:val="28"/>
          <w:szCs w:val="24"/>
          <w:lang w:eastAsia="ru-RU"/>
        </w:rPr>
      </w:pPr>
      <w:r w:rsidRPr="00D06AB9">
        <w:rPr>
          <w:rFonts w:ascii="Times New Roman" w:eastAsia="Times New Roman" w:hAnsi="Times New Roman" w:cs="Times New Roman"/>
          <w:sz w:val="28"/>
          <w:szCs w:val="24"/>
          <w:lang w:eastAsia="ru-RU"/>
        </w:rPr>
        <w:t>Прибыль от продажи продукции за период 2014-2016 гг. увеличилась незначительно – 3,9%, что объясняется опережающим темпом роста себестоимости в сравнении с выручкой. Чистая прибыль предприятия в 2016 году составила 3703 тыс. руб., снизившись на 12,4% по сравнению с 2014 годом. Снижение чистой прибыли обусловлено снижением прибыли до налогообложения, которая снизилась в связи со значительным уменьшением полученных процентов, а также опережающим ростом прочих расходов над прочими доходами. Таким образом, можно сделать вывод, что деятельность предприятия является эффективной, т</w:t>
      </w:r>
      <w:r w:rsidR="00B83338">
        <w:rPr>
          <w:rFonts w:ascii="Times New Roman" w:eastAsia="Times New Roman" w:hAnsi="Times New Roman" w:cs="Times New Roman"/>
          <w:sz w:val="28"/>
          <w:szCs w:val="24"/>
          <w:lang w:eastAsia="ru-RU"/>
        </w:rPr>
        <w:t xml:space="preserve">ак как </w:t>
      </w:r>
      <w:r w:rsidRPr="00D06AB9">
        <w:rPr>
          <w:rFonts w:ascii="Times New Roman" w:eastAsia="Times New Roman" w:hAnsi="Times New Roman" w:cs="Times New Roman"/>
          <w:sz w:val="28"/>
          <w:szCs w:val="24"/>
          <w:lang w:eastAsia="ru-RU"/>
        </w:rPr>
        <w:t>доходы предприятия превышают его расходы.</w:t>
      </w:r>
    </w:p>
    <w:p w:rsidR="001E55F0" w:rsidRDefault="006643BD" w:rsidP="00E37044">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Далее проанализируем уровень показателей рентабельности Кстининского потребительского общества, что позволит оценить его </w:t>
      </w:r>
      <w:r w:rsidR="00C2560B" w:rsidRPr="00C2560B">
        <w:rPr>
          <w:rFonts w:ascii="Times New Roman" w:eastAsia="Times New Roman" w:hAnsi="Times New Roman" w:cs="Times New Roman"/>
          <w:sz w:val="28"/>
          <w:szCs w:val="24"/>
          <w:lang w:eastAsia="ru-RU"/>
        </w:rPr>
        <w:t>текущую хозяйственную деятельность, обнаружить резервы повышения её эффективности</w:t>
      </w:r>
      <w:r>
        <w:rPr>
          <w:rFonts w:ascii="Times New Roman" w:eastAsia="Times New Roman" w:hAnsi="Times New Roman" w:cs="Times New Roman"/>
          <w:sz w:val="28"/>
          <w:szCs w:val="24"/>
          <w:lang w:eastAsia="ru-RU"/>
        </w:rPr>
        <w:t xml:space="preserve"> (см. таблицу</w:t>
      </w:r>
      <w:r w:rsidR="0032477A">
        <w:rPr>
          <w:rFonts w:ascii="Times New Roman" w:eastAsia="Times New Roman" w:hAnsi="Times New Roman" w:cs="Times New Roman"/>
          <w:sz w:val="28"/>
          <w:szCs w:val="24"/>
          <w:lang w:eastAsia="ru-RU"/>
        </w:rPr>
        <w:t xml:space="preserve"> 11</w:t>
      </w:r>
      <w:r>
        <w:rPr>
          <w:rFonts w:ascii="Times New Roman" w:eastAsia="Times New Roman" w:hAnsi="Times New Roman" w:cs="Times New Roman"/>
          <w:sz w:val="28"/>
          <w:szCs w:val="24"/>
          <w:lang w:eastAsia="ru-RU"/>
        </w:rPr>
        <w:t>).</w:t>
      </w:r>
    </w:p>
    <w:p w:rsidR="009C0AC4" w:rsidRDefault="009C0AC4" w:rsidP="00E37044">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Из данных таблицы видно, что за исследуемый период рентабельность продаж снизилась на 0,5 п.п. и составила 3,3%, что свидетельствует о снижении доли прибыли в выручке предприятия и объясняется опережающим темпом роста выручки над темпом роста прибыли от продаж.</w:t>
      </w:r>
    </w:p>
    <w:p w:rsidR="001E55F0" w:rsidRDefault="001E55F0" w:rsidP="001E55F0">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Рентабельность затрат </w:t>
      </w:r>
      <w:r w:rsidRPr="005A280F">
        <w:rPr>
          <w:rFonts w:ascii="Times New Roman" w:eastAsia="Times New Roman" w:hAnsi="Times New Roman" w:cs="Times New Roman"/>
          <w:sz w:val="28"/>
          <w:szCs w:val="24"/>
          <w:lang w:eastAsia="ru-RU"/>
        </w:rPr>
        <w:t>также снизилась на 0,5 п.п., что объясняется опережающим темпом роста полной себестоимости в сравнении с выручкой</w:t>
      </w:r>
      <w:r>
        <w:rPr>
          <w:rFonts w:ascii="Times New Roman" w:eastAsia="Times New Roman" w:hAnsi="Times New Roman" w:cs="Times New Roman"/>
          <w:sz w:val="28"/>
          <w:szCs w:val="24"/>
          <w:lang w:eastAsia="ru-RU"/>
        </w:rPr>
        <w:t xml:space="preserve">. </w:t>
      </w:r>
    </w:p>
    <w:p w:rsidR="001E55F0" w:rsidRDefault="001E55F0" w:rsidP="001E55F0">
      <w:pPr>
        <w:spacing w:after="0" w:line="36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Таблица 11 – Уровень рентабельности Кстининского потребительского общества</w:t>
      </w:r>
    </w:p>
    <w:tbl>
      <w:tblPr>
        <w:tblStyle w:val="a9"/>
        <w:tblW w:w="0" w:type="auto"/>
        <w:tblLook w:val="04A0" w:firstRow="1" w:lastRow="0" w:firstColumn="1" w:lastColumn="0" w:noHBand="0" w:noVBand="1"/>
      </w:tblPr>
      <w:tblGrid>
        <w:gridCol w:w="5211"/>
        <w:gridCol w:w="993"/>
        <w:gridCol w:w="992"/>
        <w:gridCol w:w="992"/>
        <w:gridCol w:w="1666"/>
      </w:tblGrid>
      <w:tr w:rsidR="001E55F0" w:rsidRPr="0060314E" w:rsidTr="00A35A79">
        <w:trPr>
          <w:trHeight w:val="454"/>
        </w:trPr>
        <w:tc>
          <w:tcPr>
            <w:tcW w:w="5211" w:type="dxa"/>
            <w:vAlign w:val="center"/>
          </w:tcPr>
          <w:p w:rsidR="001E55F0" w:rsidRPr="0060314E" w:rsidRDefault="001E55F0" w:rsidP="00A35A79">
            <w:pPr>
              <w:jc w:val="center"/>
              <w:rPr>
                <w:rFonts w:ascii="Times New Roman" w:eastAsia="Times New Roman" w:hAnsi="Times New Roman" w:cs="Times New Roman"/>
                <w:sz w:val="24"/>
                <w:szCs w:val="24"/>
                <w:lang w:eastAsia="ru-RU"/>
              </w:rPr>
            </w:pPr>
            <w:r w:rsidRPr="0060314E">
              <w:rPr>
                <w:rFonts w:ascii="Times New Roman" w:eastAsia="Times New Roman" w:hAnsi="Times New Roman" w:cs="Times New Roman"/>
                <w:sz w:val="24"/>
                <w:szCs w:val="24"/>
                <w:lang w:eastAsia="ru-RU"/>
              </w:rPr>
              <w:t>Показатель</w:t>
            </w:r>
          </w:p>
        </w:tc>
        <w:tc>
          <w:tcPr>
            <w:tcW w:w="993" w:type="dxa"/>
            <w:vAlign w:val="center"/>
          </w:tcPr>
          <w:p w:rsidR="001E55F0" w:rsidRPr="0060314E" w:rsidRDefault="001E55F0" w:rsidP="00A35A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w:t>
            </w:r>
          </w:p>
        </w:tc>
        <w:tc>
          <w:tcPr>
            <w:tcW w:w="992" w:type="dxa"/>
            <w:vAlign w:val="center"/>
          </w:tcPr>
          <w:p w:rsidR="001E55F0" w:rsidRPr="0060314E" w:rsidRDefault="001E55F0" w:rsidP="00A35A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w:t>
            </w:r>
          </w:p>
        </w:tc>
        <w:tc>
          <w:tcPr>
            <w:tcW w:w="992" w:type="dxa"/>
            <w:vAlign w:val="center"/>
          </w:tcPr>
          <w:p w:rsidR="001E55F0" w:rsidRPr="0060314E" w:rsidRDefault="001E55F0" w:rsidP="00A35A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w:t>
            </w:r>
          </w:p>
        </w:tc>
        <w:tc>
          <w:tcPr>
            <w:tcW w:w="1666" w:type="dxa"/>
            <w:vAlign w:val="center"/>
          </w:tcPr>
          <w:p w:rsidR="001E55F0" w:rsidRPr="0060314E" w:rsidRDefault="001E55F0" w:rsidP="00A35A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 за период (+,-)</w:t>
            </w:r>
          </w:p>
        </w:tc>
      </w:tr>
      <w:tr w:rsidR="001E55F0" w:rsidRPr="0060314E" w:rsidTr="00A35A79">
        <w:trPr>
          <w:trHeight w:val="454"/>
        </w:trPr>
        <w:tc>
          <w:tcPr>
            <w:tcW w:w="5211" w:type="dxa"/>
            <w:vAlign w:val="center"/>
          </w:tcPr>
          <w:p w:rsidR="001E55F0" w:rsidRPr="0060314E" w:rsidRDefault="001E55F0" w:rsidP="00A35A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Рентабельность продаж, %</w:t>
            </w:r>
          </w:p>
        </w:tc>
        <w:tc>
          <w:tcPr>
            <w:tcW w:w="993" w:type="dxa"/>
            <w:vAlign w:val="center"/>
          </w:tcPr>
          <w:p w:rsidR="001E55F0" w:rsidRPr="00886D09" w:rsidRDefault="001E55F0" w:rsidP="00A35A79">
            <w:pPr>
              <w:jc w:val="center"/>
              <w:rPr>
                <w:rFonts w:ascii="Times New Roman" w:hAnsi="Times New Roman" w:cs="Times New Roman"/>
                <w:color w:val="000000"/>
                <w:sz w:val="24"/>
                <w:szCs w:val="24"/>
              </w:rPr>
            </w:pPr>
            <w:r w:rsidRPr="00886D09">
              <w:rPr>
                <w:rFonts w:ascii="Times New Roman" w:hAnsi="Times New Roman" w:cs="Times New Roman"/>
                <w:color w:val="000000"/>
                <w:sz w:val="24"/>
              </w:rPr>
              <w:t>3,8</w:t>
            </w:r>
          </w:p>
        </w:tc>
        <w:tc>
          <w:tcPr>
            <w:tcW w:w="992" w:type="dxa"/>
            <w:vAlign w:val="center"/>
          </w:tcPr>
          <w:p w:rsidR="001E55F0" w:rsidRPr="00886D09" w:rsidRDefault="001E55F0" w:rsidP="00A35A79">
            <w:pPr>
              <w:jc w:val="center"/>
              <w:rPr>
                <w:rFonts w:ascii="Times New Roman" w:hAnsi="Times New Roman" w:cs="Times New Roman"/>
                <w:color w:val="000000"/>
                <w:sz w:val="24"/>
                <w:szCs w:val="24"/>
              </w:rPr>
            </w:pPr>
            <w:r w:rsidRPr="00886D09">
              <w:rPr>
                <w:rFonts w:ascii="Times New Roman" w:hAnsi="Times New Roman" w:cs="Times New Roman"/>
                <w:color w:val="000000"/>
                <w:sz w:val="24"/>
              </w:rPr>
              <w:t>3,5</w:t>
            </w:r>
          </w:p>
        </w:tc>
        <w:tc>
          <w:tcPr>
            <w:tcW w:w="992" w:type="dxa"/>
            <w:vAlign w:val="center"/>
          </w:tcPr>
          <w:p w:rsidR="001E55F0" w:rsidRPr="00886D09" w:rsidRDefault="001E55F0" w:rsidP="00A35A79">
            <w:pPr>
              <w:jc w:val="center"/>
              <w:rPr>
                <w:rFonts w:ascii="Times New Roman" w:hAnsi="Times New Roman" w:cs="Times New Roman"/>
                <w:color w:val="000000"/>
                <w:sz w:val="24"/>
                <w:szCs w:val="24"/>
              </w:rPr>
            </w:pPr>
            <w:r w:rsidRPr="00886D09">
              <w:rPr>
                <w:rFonts w:ascii="Times New Roman" w:hAnsi="Times New Roman" w:cs="Times New Roman"/>
                <w:color w:val="000000"/>
                <w:sz w:val="24"/>
              </w:rPr>
              <w:t>3,3</w:t>
            </w:r>
          </w:p>
        </w:tc>
        <w:tc>
          <w:tcPr>
            <w:tcW w:w="1666" w:type="dxa"/>
            <w:vAlign w:val="center"/>
          </w:tcPr>
          <w:p w:rsidR="001E55F0" w:rsidRPr="0060314E" w:rsidRDefault="001E55F0" w:rsidP="00A35A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1E55F0" w:rsidRPr="0060314E" w:rsidTr="00A35A79">
        <w:trPr>
          <w:trHeight w:val="454"/>
        </w:trPr>
        <w:tc>
          <w:tcPr>
            <w:tcW w:w="5211" w:type="dxa"/>
            <w:vAlign w:val="center"/>
          </w:tcPr>
          <w:p w:rsidR="001E55F0" w:rsidRPr="0060314E" w:rsidRDefault="001E55F0" w:rsidP="00A35A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Рентабельность затрат, %</w:t>
            </w:r>
          </w:p>
        </w:tc>
        <w:tc>
          <w:tcPr>
            <w:tcW w:w="993" w:type="dxa"/>
            <w:vAlign w:val="center"/>
          </w:tcPr>
          <w:p w:rsidR="001E55F0" w:rsidRPr="00886D09" w:rsidRDefault="001E55F0" w:rsidP="00A35A79">
            <w:pPr>
              <w:jc w:val="center"/>
              <w:rPr>
                <w:rFonts w:ascii="Times New Roman" w:hAnsi="Times New Roman" w:cs="Times New Roman"/>
                <w:color w:val="000000"/>
                <w:sz w:val="24"/>
                <w:szCs w:val="24"/>
              </w:rPr>
            </w:pPr>
            <w:r w:rsidRPr="00886D09">
              <w:rPr>
                <w:rFonts w:ascii="Times New Roman" w:hAnsi="Times New Roman" w:cs="Times New Roman"/>
                <w:color w:val="000000"/>
                <w:sz w:val="24"/>
              </w:rPr>
              <w:t>3,9</w:t>
            </w:r>
          </w:p>
        </w:tc>
        <w:tc>
          <w:tcPr>
            <w:tcW w:w="992" w:type="dxa"/>
            <w:vAlign w:val="center"/>
          </w:tcPr>
          <w:p w:rsidR="001E55F0" w:rsidRPr="00886D09" w:rsidRDefault="001E55F0" w:rsidP="00A35A79">
            <w:pPr>
              <w:jc w:val="center"/>
              <w:rPr>
                <w:rFonts w:ascii="Times New Roman" w:hAnsi="Times New Roman" w:cs="Times New Roman"/>
                <w:color w:val="000000"/>
                <w:sz w:val="24"/>
                <w:szCs w:val="24"/>
              </w:rPr>
            </w:pPr>
            <w:r w:rsidRPr="00886D09">
              <w:rPr>
                <w:rFonts w:ascii="Times New Roman" w:hAnsi="Times New Roman" w:cs="Times New Roman"/>
                <w:color w:val="000000"/>
                <w:sz w:val="24"/>
              </w:rPr>
              <w:t>3,6</w:t>
            </w:r>
          </w:p>
        </w:tc>
        <w:tc>
          <w:tcPr>
            <w:tcW w:w="992" w:type="dxa"/>
            <w:vAlign w:val="center"/>
          </w:tcPr>
          <w:p w:rsidR="001E55F0" w:rsidRPr="00886D09" w:rsidRDefault="001E55F0" w:rsidP="00A35A79">
            <w:pPr>
              <w:jc w:val="center"/>
              <w:rPr>
                <w:rFonts w:ascii="Times New Roman" w:hAnsi="Times New Roman" w:cs="Times New Roman"/>
                <w:color w:val="000000"/>
                <w:sz w:val="24"/>
                <w:szCs w:val="24"/>
              </w:rPr>
            </w:pPr>
            <w:r w:rsidRPr="00886D09">
              <w:rPr>
                <w:rFonts w:ascii="Times New Roman" w:hAnsi="Times New Roman" w:cs="Times New Roman"/>
                <w:color w:val="000000"/>
                <w:sz w:val="24"/>
              </w:rPr>
              <w:t>3,4</w:t>
            </w:r>
          </w:p>
        </w:tc>
        <w:tc>
          <w:tcPr>
            <w:tcW w:w="1666" w:type="dxa"/>
            <w:vAlign w:val="center"/>
          </w:tcPr>
          <w:p w:rsidR="001E55F0" w:rsidRPr="0060314E" w:rsidRDefault="001E55F0" w:rsidP="00A35A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1E55F0" w:rsidRPr="0060314E" w:rsidTr="00A35A79">
        <w:trPr>
          <w:trHeight w:val="454"/>
        </w:trPr>
        <w:tc>
          <w:tcPr>
            <w:tcW w:w="5211" w:type="dxa"/>
            <w:vAlign w:val="center"/>
          </w:tcPr>
          <w:p w:rsidR="001E55F0" w:rsidRPr="0060314E" w:rsidRDefault="001E55F0" w:rsidP="00A35A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Рентабельность активов (по чистой прибыли),%</w:t>
            </w:r>
          </w:p>
        </w:tc>
        <w:tc>
          <w:tcPr>
            <w:tcW w:w="993" w:type="dxa"/>
            <w:vAlign w:val="center"/>
          </w:tcPr>
          <w:p w:rsidR="001E55F0" w:rsidRPr="00886D09" w:rsidRDefault="001E55F0" w:rsidP="00A35A79">
            <w:pPr>
              <w:jc w:val="center"/>
              <w:rPr>
                <w:rFonts w:ascii="Times New Roman" w:hAnsi="Times New Roman" w:cs="Times New Roman"/>
                <w:color w:val="000000"/>
                <w:sz w:val="24"/>
                <w:szCs w:val="24"/>
              </w:rPr>
            </w:pPr>
            <w:r w:rsidRPr="00886D09">
              <w:rPr>
                <w:rFonts w:ascii="Times New Roman" w:hAnsi="Times New Roman" w:cs="Times New Roman"/>
                <w:color w:val="000000"/>
                <w:sz w:val="24"/>
              </w:rPr>
              <w:t>21,2</w:t>
            </w:r>
          </w:p>
        </w:tc>
        <w:tc>
          <w:tcPr>
            <w:tcW w:w="992" w:type="dxa"/>
            <w:vAlign w:val="center"/>
          </w:tcPr>
          <w:p w:rsidR="001E55F0" w:rsidRPr="00886D09" w:rsidRDefault="001E55F0" w:rsidP="00A35A79">
            <w:pPr>
              <w:jc w:val="center"/>
              <w:rPr>
                <w:rFonts w:ascii="Times New Roman" w:hAnsi="Times New Roman" w:cs="Times New Roman"/>
                <w:color w:val="000000"/>
                <w:sz w:val="24"/>
                <w:szCs w:val="24"/>
              </w:rPr>
            </w:pPr>
            <w:r w:rsidRPr="00886D09">
              <w:rPr>
                <w:rFonts w:ascii="Times New Roman" w:hAnsi="Times New Roman" w:cs="Times New Roman"/>
                <w:color w:val="000000"/>
                <w:sz w:val="24"/>
              </w:rPr>
              <w:t>18,3</w:t>
            </w:r>
          </w:p>
        </w:tc>
        <w:tc>
          <w:tcPr>
            <w:tcW w:w="992" w:type="dxa"/>
            <w:vAlign w:val="center"/>
          </w:tcPr>
          <w:p w:rsidR="001E55F0" w:rsidRPr="00886D09" w:rsidRDefault="001E55F0" w:rsidP="00A35A79">
            <w:pPr>
              <w:jc w:val="center"/>
              <w:rPr>
                <w:rFonts w:ascii="Times New Roman" w:hAnsi="Times New Roman" w:cs="Times New Roman"/>
                <w:color w:val="000000"/>
                <w:sz w:val="24"/>
                <w:szCs w:val="24"/>
              </w:rPr>
            </w:pPr>
            <w:r w:rsidRPr="00886D09">
              <w:rPr>
                <w:rFonts w:ascii="Times New Roman" w:hAnsi="Times New Roman" w:cs="Times New Roman"/>
                <w:color w:val="000000"/>
                <w:sz w:val="24"/>
              </w:rPr>
              <w:t>14,0</w:t>
            </w:r>
          </w:p>
        </w:tc>
        <w:tc>
          <w:tcPr>
            <w:tcW w:w="1666" w:type="dxa"/>
            <w:vAlign w:val="center"/>
          </w:tcPr>
          <w:p w:rsidR="001E55F0" w:rsidRPr="0060314E" w:rsidRDefault="001E55F0" w:rsidP="00A35A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1E55F0" w:rsidRPr="0060314E" w:rsidTr="00A35A79">
        <w:trPr>
          <w:trHeight w:val="454"/>
        </w:trPr>
        <w:tc>
          <w:tcPr>
            <w:tcW w:w="5211" w:type="dxa"/>
            <w:vAlign w:val="center"/>
          </w:tcPr>
          <w:p w:rsidR="001E55F0" w:rsidRPr="0060314E" w:rsidRDefault="001E55F0" w:rsidP="00A35A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Рентабельность собственного капитала (по чистой прибыли), %</w:t>
            </w:r>
          </w:p>
        </w:tc>
        <w:tc>
          <w:tcPr>
            <w:tcW w:w="993" w:type="dxa"/>
            <w:vAlign w:val="center"/>
          </w:tcPr>
          <w:p w:rsidR="001E55F0" w:rsidRPr="00886D09" w:rsidRDefault="001E55F0" w:rsidP="00A35A79">
            <w:pPr>
              <w:jc w:val="center"/>
              <w:rPr>
                <w:rFonts w:ascii="Times New Roman" w:hAnsi="Times New Roman" w:cs="Times New Roman"/>
                <w:color w:val="000000"/>
                <w:sz w:val="24"/>
                <w:szCs w:val="24"/>
              </w:rPr>
            </w:pPr>
            <w:r w:rsidRPr="00886D09">
              <w:rPr>
                <w:rFonts w:ascii="Times New Roman" w:hAnsi="Times New Roman" w:cs="Times New Roman"/>
                <w:color w:val="000000"/>
                <w:sz w:val="24"/>
              </w:rPr>
              <w:t>22,4</w:t>
            </w:r>
          </w:p>
        </w:tc>
        <w:tc>
          <w:tcPr>
            <w:tcW w:w="992" w:type="dxa"/>
            <w:vAlign w:val="center"/>
          </w:tcPr>
          <w:p w:rsidR="001E55F0" w:rsidRPr="00886D09" w:rsidRDefault="001E55F0" w:rsidP="00A35A79">
            <w:pPr>
              <w:jc w:val="center"/>
              <w:rPr>
                <w:rFonts w:ascii="Times New Roman" w:hAnsi="Times New Roman" w:cs="Times New Roman"/>
                <w:color w:val="000000"/>
                <w:sz w:val="24"/>
                <w:szCs w:val="24"/>
              </w:rPr>
            </w:pPr>
            <w:r w:rsidRPr="00886D09">
              <w:rPr>
                <w:rFonts w:ascii="Times New Roman" w:hAnsi="Times New Roman" w:cs="Times New Roman"/>
                <w:color w:val="000000"/>
                <w:sz w:val="24"/>
              </w:rPr>
              <w:t>19,8</w:t>
            </w:r>
          </w:p>
        </w:tc>
        <w:tc>
          <w:tcPr>
            <w:tcW w:w="992" w:type="dxa"/>
            <w:vAlign w:val="center"/>
          </w:tcPr>
          <w:p w:rsidR="001E55F0" w:rsidRPr="00886D09" w:rsidRDefault="001E55F0" w:rsidP="00A35A79">
            <w:pPr>
              <w:jc w:val="center"/>
              <w:rPr>
                <w:rFonts w:ascii="Times New Roman" w:hAnsi="Times New Roman" w:cs="Times New Roman"/>
                <w:color w:val="000000"/>
                <w:sz w:val="24"/>
                <w:szCs w:val="24"/>
              </w:rPr>
            </w:pPr>
            <w:r w:rsidRPr="00886D09">
              <w:rPr>
                <w:rFonts w:ascii="Times New Roman" w:hAnsi="Times New Roman" w:cs="Times New Roman"/>
                <w:color w:val="000000"/>
                <w:sz w:val="24"/>
              </w:rPr>
              <w:t>15,7</w:t>
            </w:r>
          </w:p>
        </w:tc>
        <w:tc>
          <w:tcPr>
            <w:tcW w:w="1666" w:type="dxa"/>
            <w:vAlign w:val="center"/>
          </w:tcPr>
          <w:p w:rsidR="001E55F0" w:rsidRPr="0060314E" w:rsidRDefault="001E55F0" w:rsidP="00A35A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bl>
    <w:p w:rsidR="001E55F0" w:rsidRDefault="001E55F0" w:rsidP="001E55F0">
      <w:pPr>
        <w:spacing w:before="240"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Аналогичная отрицательная тенденция наблюдается при анализе динамики рентабельности активов, значение которой снизилось на 7,2 п.п., что обуславливается снижением величины чистой прибыли при увеличении стоимости активов. Снижение рентабельности собственного капитала на 6,7 п.п. также объясняется отрицательной динамикой чистой прибыли за исследуемый период при росте величины собственного капитала.</w:t>
      </w:r>
    </w:p>
    <w:p w:rsidR="007F547C" w:rsidRDefault="009C1A59" w:rsidP="001E55F0">
      <w:pPr>
        <w:spacing w:after="0" w:line="36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 целью дальнейшей оценки финансового состояния Кстининского потребительского общества необходимо составить сравнительный аналитический баланс</w:t>
      </w:r>
      <w:r w:rsidR="00437D8F">
        <w:rPr>
          <w:rFonts w:ascii="Times New Roman" w:eastAsia="Times New Roman" w:hAnsi="Times New Roman" w:cs="Times New Roman"/>
          <w:sz w:val="28"/>
          <w:szCs w:val="24"/>
          <w:lang w:eastAsia="ru-RU"/>
        </w:rPr>
        <w:t xml:space="preserve"> (см. приложение</w:t>
      </w:r>
      <w:r w:rsidR="0096036D">
        <w:rPr>
          <w:rFonts w:ascii="Times New Roman" w:eastAsia="Times New Roman" w:hAnsi="Times New Roman" w:cs="Times New Roman"/>
          <w:sz w:val="28"/>
          <w:szCs w:val="24"/>
          <w:lang w:eastAsia="ru-RU"/>
        </w:rPr>
        <w:t xml:space="preserve"> </w:t>
      </w:r>
      <w:r w:rsidR="0053145A">
        <w:rPr>
          <w:rFonts w:ascii="Times New Roman" w:eastAsia="Times New Roman" w:hAnsi="Times New Roman" w:cs="Times New Roman"/>
          <w:sz w:val="28"/>
          <w:szCs w:val="24"/>
          <w:lang w:eastAsia="ru-RU"/>
        </w:rPr>
        <w:t>Ж</w:t>
      </w:r>
      <w:r w:rsidR="00437D8F">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в который включаются </w:t>
      </w:r>
      <w:r w:rsidRPr="009C1A59">
        <w:rPr>
          <w:rFonts w:ascii="Times New Roman" w:eastAsia="Times New Roman" w:hAnsi="Times New Roman" w:cs="Times New Roman"/>
          <w:sz w:val="28"/>
          <w:szCs w:val="24"/>
          <w:lang w:eastAsia="ru-RU"/>
        </w:rPr>
        <w:t>основные укрупненные</w:t>
      </w:r>
      <w:r>
        <w:rPr>
          <w:rFonts w:ascii="Times New Roman" w:eastAsia="Times New Roman" w:hAnsi="Times New Roman" w:cs="Times New Roman"/>
          <w:sz w:val="28"/>
          <w:szCs w:val="24"/>
          <w:lang w:eastAsia="ru-RU"/>
        </w:rPr>
        <w:t xml:space="preserve"> показатели баланса.</w:t>
      </w:r>
      <w:r w:rsidR="002457DB">
        <w:rPr>
          <w:rFonts w:ascii="Times New Roman" w:eastAsia="Times New Roman" w:hAnsi="Times New Roman" w:cs="Times New Roman"/>
          <w:sz w:val="28"/>
          <w:szCs w:val="24"/>
          <w:lang w:eastAsia="ru-RU"/>
        </w:rPr>
        <w:t xml:space="preserve"> </w:t>
      </w:r>
      <w:r w:rsidRPr="009C1A59">
        <w:rPr>
          <w:rFonts w:ascii="Times New Roman" w:eastAsia="Times New Roman" w:hAnsi="Times New Roman" w:cs="Times New Roman"/>
          <w:sz w:val="28"/>
          <w:szCs w:val="24"/>
          <w:lang w:eastAsia="ru-RU"/>
        </w:rPr>
        <w:t xml:space="preserve">На </w:t>
      </w:r>
      <w:r>
        <w:rPr>
          <w:rFonts w:ascii="Times New Roman" w:eastAsia="Times New Roman" w:hAnsi="Times New Roman" w:cs="Times New Roman"/>
          <w:sz w:val="28"/>
          <w:szCs w:val="24"/>
          <w:lang w:eastAsia="ru-RU"/>
        </w:rPr>
        <w:t xml:space="preserve">его </w:t>
      </w:r>
      <w:r w:rsidRPr="009C1A59">
        <w:rPr>
          <w:rFonts w:ascii="Times New Roman" w:eastAsia="Times New Roman" w:hAnsi="Times New Roman" w:cs="Times New Roman"/>
          <w:sz w:val="28"/>
          <w:szCs w:val="24"/>
          <w:lang w:eastAsia="ru-RU"/>
        </w:rPr>
        <w:t>основании проводятся все дальнейшие расчеты по определению финансового состояния организации.</w:t>
      </w:r>
    </w:p>
    <w:p w:rsidR="006C6B59" w:rsidRDefault="007F547C" w:rsidP="00437D8F">
      <w:pPr>
        <w:spacing w:after="0" w:line="360" w:lineRule="auto"/>
        <w:ind w:firstLine="720"/>
        <w:jc w:val="both"/>
        <w:rPr>
          <w:rFonts w:ascii="Times New Roman" w:eastAsia="Times New Roman" w:hAnsi="Times New Roman" w:cs="Times New Roman"/>
          <w:sz w:val="28"/>
          <w:szCs w:val="24"/>
          <w:lang w:eastAsia="ru-RU"/>
        </w:rPr>
      </w:pPr>
      <w:r w:rsidRPr="007F547C">
        <w:rPr>
          <w:rFonts w:ascii="Times New Roman" w:eastAsia="Times New Roman" w:hAnsi="Times New Roman" w:cs="Times New Roman"/>
          <w:sz w:val="28"/>
          <w:szCs w:val="24"/>
          <w:lang w:eastAsia="ru-RU"/>
        </w:rPr>
        <w:t>Одним из важнейших показателей финансового состояния предприятия является финансовая устойчивость, характеризующая уровень обеспеченности запасов и затрат собственными и заемными источниками их формирования, соотношение объемов собственных и заемных средств</w:t>
      </w:r>
      <w:r>
        <w:rPr>
          <w:rFonts w:ascii="Times New Roman" w:eastAsia="Times New Roman" w:hAnsi="Times New Roman" w:cs="Times New Roman"/>
          <w:sz w:val="28"/>
          <w:szCs w:val="24"/>
          <w:lang w:eastAsia="ru-RU"/>
        </w:rPr>
        <w:t xml:space="preserve">. </w:t>
      </w:r>
      <w:r w:rsidR="0032477A">
        <w:rPr>
          <w:rFonts w:ascii="Times New Roman" w:eastAsia="Times New Roman" w:hAnsi="Times New Roman" w:cs="Times New Roman"/>
          <w:sz w:val="28"/>
          <w:szCs w:val="24"/>
          <w:lang w:eastAsia="ru-RU"/>
        </w:rPr>
        <w:t>В таблице 12</w:t>
      </w:r>
      <w:r w:rsidR="00404342" w:rsidRPr="00404342">
        <w:rPr>
          <w:rFonts w:ascii="Times New Roman" w:eastAsia="Times New Roman" w:hAnsi="Times New Roman" w:cs="Times New Roman"/>
          <w:sz w:val="28"/>
          <w:szCs w:val="24"/>
          <w:lang w:eastAsia="ru-RU"/>
        </w:rPr>
        <w:t xml:space="preserve"> представлен расчет абсолютных показателей, характеризующих финансовую устойчивость Кстининского потребительского общества по уровню обеспеченности запасов источниками средств.</w:t>
      </w:r>
    </w:p>
    <w:p w:rsidR="007F547C" w:rsidRDefault="00D46DF7" w:rsidP="00427A63">
      <w:pPr>
        <w:spacing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Данные таблицы говорят о том, что за весь анализируемый период организация обладала абсолютной финансовой устойчивостью, т</w:t>
      </w:r>
      <w:r w:rsidR="00F466D6">
        <w:rPr>
          <w:rFonts w:ascii="Times New Roman" w:eastAsia="Times New Roman" w:hAnsi="Times New Roman" w:cs="Times New Roman"/>
          <w:sz w:val="28"/>
          <w:szCs w:val="28"/>
          <w:lang w:eastAsia="ru-RU"/>
        </w:rPr>
        <w:t xml:space="preserve">ак как </w:t>
      </w:r>
      <w:r w:rsidRPr="00D06AB9">
        <w:rPr>
          <w:rFonts w:ascii="Times New Roman" w:eastAsia="Times New Roman" w:hAnsi="Times New Roman" w:cs="Times New Roman"/>
          <w:sz w:val="28"/>
          <w:szCs w:val="28"/>
          <w:lang w:eastAsia="ru-RU"/>
        </w:rPr>
        <w:t>образовался излишек собственных оборотных средств для формирования запасов.</w:t>
      </w:r>
    </w:p>
    <w:p w:rsidR="007F547C" w:rsidRPr="00D06AB9" w:rsidRDefault="007F547C" w:rsidP="007F547C">
      <w:pPr>
        <w:spacing w:after="0" w:line="360" w:lineRule="auto"/>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lastRenderedPageBreak/>
        <w:t>Таблица 1</w:t>
      </w:r>
      <w:r w:rsidR="0032477A">
        <w:rPr>
          <w:rFonts w:ascii="Times New Roman" w:eastAsia="Times New Roman" w:hAnsi="Times New Roman" w:cs="Times New Roman"/>
          <w:sz w:val="28"/>
          <w:szCs w:val="28"/>
          <w:lang w:eastAsia="ru-RU"/>
        </w:rPr>
        <w:t>2</w:t>
      </w:r>
      <w:r w:rsidRPr="00D06AB9">
        <w:rPr>
          <w:rFonts w:ascii="Times New Roman" w:eastAsia="Times New Roman" w:hAnsi="Times New Roman" w:cs="Times New Roman"/>
          <w:sz w:val="28"/>
          <w:szCs w:val="28"/>
          <w:lang w:eastAsia="ru-RU"/>
        </w:rPr>
        <w:t xml:space="preserve"> – Обеспеченность запасов источниками</w:t>
      </w:r>
      <w:r>
        <w:rPr>
          <w:rFonts w:ascii="Times New Roman" w:eastAsia="Times New Roman" w:hAnsi="Times New Roman" w:cs="Times New Roman"/>
          <w:sz w:val="28"/>
          <w:szCs w:val="28"/>
          <w:lang w:eastAsia="ru-RU"/>
        </w:rPr>
        <w:t xml:space="preserve"> формирования и тип финансовой устойчивости Кстининского потребительского общества</w:t>
      </w:r>
      <w:r w:rsidRPr="00D06AB9">
        <w:rPr>
          <w:rFonts w:ascii="Times New Roman" w:eastAsia="Times New Roman" w:hAnsi="Times New Roman" w:cs="Times New Roman"/>
          <w:sz w:val="28"/>
          <w:szCs w:val="28"/>
          <w:lang w:eastAsia="ru-RU"/>
        </w:rPr>
        <w:t>, тыс. руб.</w:t>
      </w:r>
    </w:p>
    <w:tbl>
      <w:tblPr>
        <w:tblW w:w="0" w:type="auto"/>
        <w:tblInd w:w="93" w:type="dxa"/>
        <w:tblLook w:val="04A0" w:firstRow="1" w:lastRow="0" w:firstColumn="1" w:lastColumn="0" w:noHBand="0" w:noVBand="1"/>
      </w:tblPr>
      <w:tblGrid>
        <w:gridCol w:w="4218"/>
        <w:gridCol w:w="1421"/>
        <w:gridCol w:w="1421"/>
        <w:gridCol w:w="1421"/>
        <w:gridCol w:w="1280"/>
      </w:tblGrid>
      <w:tr w:rsidR="007F547C" w:rsidRPr="00C35E21" w:rsidTr="00E34EF0">
        <w:trPr>
          <w:trHeight w:val="454"/>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Показатели</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2014 г.</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2015 г.</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2016 г.</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2016 г. к 2014 г., +/-</w:t>
            </w:r>
          </w:p>
        </w:tc>
      </w:tr>
      <w:tr w:rsidR="007F547C" w:rsidRPr="00C35E21" w:rsidTr="00E208F0">
        <w:trPr>
          <w:trHeight w:val="48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F547C" w:rsidRPr="00C35E21" w:rsidRDefault="007F547C" w:rsidP="00E34EF0">
            <w:pPr>
              <w:spacing w:after="0" w:line="240" w:lineRule="auto"/>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Собственный капитал</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20034</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23062</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24107</w:t>
            </w:r>
          </w:p>
        </w:tc>
        <w:tc>
          <w:tcPr>
            <w:tcW w:w="0" w:type="auto"/>
            <w:tcBorders>
              <w:top w:val="nil"/>
              <w:left w:val="nil"/>
              <w:bottom w:val="single" w:sz="4" w:space="0" w:color="auto"/>
              <w:right w:val="single" w:sz="8"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4073</w:t>
            </w:r>
          </w:p>
        </w:tc>
      </w:tr>
      <w:tr w:rsidR="007F547C" w:rsidRPr="00C35E21" w:rsidTr="00E208F0">
        <w:trPr>
          <w:trHeight w:val="48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F547C" w:rsidRPr="00C35E21" w:rsidRDefault="007F547C" w:rsidP="00E34EF0">
            <w:pPr>
              <w:spacing w:after="0" w:line="240" w:lineRule="auto"/>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Внеоборотные активы</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2962</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9941</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13862</w:t>
            </w:r>
          </w:p>
        </w:tc>
        <w:tc>
          <w:tcPr>
            <w:tcW w:w="0" w:type="auto"/>
            <w:tcBorders>
              <w:top w:val="nil"/>
              <w:left w:val="nil"/>
              <w:bottom w:val="single" w:sz="4" w:space="0" w:color="auto"/>
              <w:right w:val="single" w:sz="8"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10900</w:t>
            </w:r>
          </w:p>
        </w:tc>
      </w:tr>
      <w:tr w:rsidR="007F547C" w:rsidRPr="00C35E21" w:rsidTr="00E208F0">
        <w:trPr>
          <w:trHeight w:val="48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F547C" w:rsidRPr="00C35E21" w:rsidRDefault="007F547C" w:rsidP="00E34EF0">
            <w:pPr>
              <w:spacing w:after="0" w:line="240" w:lineRule="auto"/>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Наличие собственных оборотных средств</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17072</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13122</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10245</w:t>
            </w:r>
          </w:p>
        </w:tc>
        <w:tc>
          <w:tcPr>
            <w:tcW w:w="0" w:type="auto"/>
            <w:tcBorders>
              <w:top w:val="nil"/>
              <w:left w:val="nil"/>
              <w:bottom w:val="single" w:sz="4" w:space="0" w:color="auto"/>
              <w:right w:val="single" w:sz="8"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-6827</w:t>
            </w:r>
          </w:p>
        </w:tc>
      </w:tr>
      <w:tr w:rsidR="007F547C" w:rsidRPr="00C35E21" w:rsidTr="00E208F0">
        <w:trPr>
          <w:trHeight w:val="48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F547C" w:rsidRPr="00C35E21" w:rsidRDefault="007F547C" w:rsidP="00E34EF0">
            <w:pPr>
              <w:spacing w:after="0" w:line="240" w:lineRule="auto"/>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Долгосрочные кредиты и займы</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0</w:t>
            </w:r>
          </w:p>
        </w:tc>
        <w:tc>
          <w:tcPr>
            <w:tcW w:w="0" w:type="auto"/>
            <w:tcBorders>
              <w:top w:val="nil"/>
              <w:left w:val="nil"/>
              <w:bottom w:val="single" w:sz="4" w:space="0" w:color="auto"/>
              <w:right w:val="single" w:sz="8"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0</w:t>
            </w:r>
          </w:p>
        </w:tc>
      </w:tr>
      <w:tr w:rsidR="007F547C" w:rsidRPr="00C35E21" w:rsidTr="00E208F0">
        <w:trPr>
          <w:trHeight w:val="48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F547C" w:rsidRPr="00C35E21" w:rsidRDefault="007F547C" w:rsidP="00E34EF0">
            <w:pPr>
              <w:spacing w:after="0" w:line="240" w:lineRule="auto"/>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Наличие долгосрочных источников</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17072</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13122</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10245</w:t>
            </w:r>
          </w:p>
        </w:tc>
        <w:tc>
          <w:tcPr>
            <w:tcW w:w="0" w:type="auto"/>
            <w:tcBorders>
              <w:top w:val="nil"/>
              <w:left w:val="nil"/>
              <w:bottom w:val="single" w:sz="4" w:space="0" w:color="auto"/>
              <w:right w:val="single" w:sz="8"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-6827</w:t>
            </w:r>
          </w:p>
        </w:tc>
      </w:tr>
      <w:tr w:rsidR="007F547C" w:rsidRPr="00C35E21" w:rsidTr="00E208F0">
        <w:trPr>
          <w:trHeight w:val="482"/>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F547C" w:rsidRPr="00C35E21" w:rsidRDefault="007F547C" w:rsidP="00E34EF0">
            <w:pPr>
              <w:spacing w:after="0" w:line="240" w:lineRule="auto"/>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Краткосрочные кредиты и займы</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0</w:t>
            </w:r>
          </w:p>
        </w:tc>
        <w:tc>
          <w:tcPr>
            <w:tcW w:w="0" w:type="auto"/>
            <w:tcBorders>
              <w:top w:val="nil"/>
              <w:left w:val="nil"/>
              <w:bottom w:val="single" w:sz="4" w:space="0" w:color="auto"/>
              <w:right w:val="single" w:sz="8"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0</w:t>
            </w:r>
          </w:p>
        </w:tc>
      </w:tr>
      <w:tr w:rsidR="007F547C" w:rsidRPr="00C35E21" w:rsidTr="00E34EF0">
        <w:trPr>
          <w:trHeight w:val="743"/>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F547C" w:rsidRPr="00C35E21" w:rsidRDefault="007F547C" w:rsidP="00E34EF0">
            <w:pPr>
              <w:spacing w:after="0" w:line="240" w:lineRule="auto"/>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Наличие основных источников формирования запасов</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17072</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13122</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10245</w:t>
            </w:r>
          </w:p>
        </w:tc>
        <w:tc>
          <w:tcPr>
            <w:tcW w:w="0" w:type="auto"/>
            <w:tcBorders>
              <w:top w:val="nil"/>
              <w:left w:val="nil"/>
              <w:bottom w:val="single" w:sz="4" w:space="0" w:color="auto"/>
              <w:right w:val="single" w:sz="8"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-6827</w:t>
            </w:r>
          </w:p>
        </w:tc>
      </w:tr>
      <w:tr w:rsidR="007F547C" w:rsidRPr="00C35E21" w:rsidTr="00E34EF0">
        <w:trPr>
          <w:trHeight w:val="5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F547C" w:rsidRPr="00C35E21" w:rsidRDefault="007F547C" w:rsidP="00E34EF0">
            <w:pPr>
              <w:spacing w:after="0" w:line="240" w:lineRule="auto"/>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Величина запасов</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8766</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10245</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9448</w:t>
            </w:r>
          </w:p>
        </w:tc>
        <w:tc>
          <w:tcPr>
            <w:tcW w:w="0" w:type="auto"/>
            <w:tcBorders>
              <w:top w:val="nil"/>
              <w:left w:val="nil"/>
              <w:bottom w:val="single" w:sz="4" w:space="0" w:color="auto"/>
              <w:right w:val="single" w:sz="8"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682</w:t>
            </w:r>
          </w:p>
        </w:tc>
      </w:tr>
      <w:tr w:rsidR="007F547C" w:rsidRPr="00C35E21" w:rsidTr="00E34EF0">
        <w:trPr>
          <w:trHeight w:val="988"/>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F547C" w:rsidRPr="00C35E21" w:rsidRDefault="007F547C" w:rsidP="00E34EF0">
            <w:pPr>
              <w:spacing w:after="0" w:line="240" w:lineRule="auto"/>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Излишек (+), недостаток (-) собственных оборотных средств для формирования запасов</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8305</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2877</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797</w:t>
            </w:r>
          </w:p>
        </w:tc>
        <w:tc>
          <w:tcPr>
            <w:tcW w:w="0" w:type="auto"/>
            <w:tcBorders>
              <w:top w:val="nil"/>
              <w:left w:val="nil"/>
              <w:bottom w:val="single" w:sz="4" w:space="0" w:color="auto"/>
              <w:right w:val="single" w:sz="8"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-7509</w:t>
            </w:r>
          </w:p>
        </w:tc>
      </w:tr>
      <w:tr w:rsidR="007F547C" w:rsidRPr="00C35E21" w:rsidTr="00E34EF0">
        <w:trPr>
          <w:trHeight w:val="974"/>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F547C" w:rsidRPr="00C35E21" w:rsidRDefault="007F547C" w:rsidP="00E34EF0">
            <w:pPr>
              <w:spacing w:after="0" w:line="240" w:lineRule="auto"/>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Излишек (+), недостаток (-) долгосрочных источников для формирования запасов</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8305</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2877</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797</w:t>
            </w:r>
          </w:p>
        </w:tc>
        <w:tc>
          <w:tcPr>
            <w:tcW w:w="0" w:type="auto"/>
            <w:tcBorders>
              <w:top w:val="nil"/>
              <w:left w:val="nil"/>
              <w:bottom w:val="single" w:sz="4" w:space="0" w:color="auto"/>
              <w:right w:val="single" w:sz="8"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-7509</w:t>
            </w:r>
          </w:p>
        </w:tc>
      </w:tr>
      <w:tr w:rsidR="007F547C" w:rsidRPr="00C35E21" w:rsidTr="00E34EF0">
        <w:trPr>
          <w:trHeight w:val="7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7F547C" w:rsidRPr="00C35E21" w:rsidRDefault="007F547C" w:rsidP="00E34EF0">
            <w:pPr>
              <w:spacing w:after="0" w:line="240" w:lineRule="auto"/>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Излишек (+), недостаток (-) общей величины источников</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8305</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2877</w:t>
            </w:r>
          </w:p>
        </w:tc>
        <w:tc>
          <w:tcPr>
            <w:tcW w:w="0" w:type="auto"/>
            <w:tcBorders>
              <w:top w:val="nil"/>
              <w:left w:val="nil"/>
              <w:bottom w:val="single" w:sz="4" w:space="0" w:color="auto"/>
              <w:right w:val="single" w:sz="4"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797</w:t>
            </w:r>
          </w:p>
        </w:tc>
        <w:tc>
          <w:tcPr>
            <w:tcW w:w="0" w:type="auto"/>
            <w:tcBorders>
              <w:top w:val="nil"/>
              <w:left w:val="nil"/>
              <w:bottom w:val="single" w:sz="4" w:space="0" w:color="auto"/>
              <w:right w:val="single" w:sz="8"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-7509</w:t>
            </w:r>
          </w:p>
        </w:tc>
      </w:tr>
      <w:tr w:rsidR="007F547C" w:rsidRPr="00C35E21" w:rsidTr="00E34EF0">
        <w:trPr>
          <w:trHeight w:val="55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7F547C" w:rsidRPr="00C35E21" w:rsidRDefault="007F547C" w:rsidP="00E34EF0">
            <w:pPr>
              <w:spacing w:after="0" w:line="240" w:lineRule="auto"/>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Тип финансовой устойчивости</w:t>
            </w:r>
          </w:p>
        </w:tc>
        <w:tc>
          <w:tcPr>
            <w:tcW w:w="0" w:type="auto"/>
            <w:tcBorders>
              <w:top w:val="nil"/>
              <w:left w:val="nil"/>
              <w:bottom w:val="single" w:sz="8" w:space="0" w:color="auto"/>
              <w:right w:val="single" w:sz="4" w:space="0" w:color="auto"/>
            </w:tcBorders>
            <w:shd w:val="clear" w:color="auto" w:fill="auto"/>
            <w:noWrap/>
            <w:vAlign w:val="center"/>
            <w:hideMark/>
          </w:tcPr>
          <w:p w:rsidR="007F547C" w:rsidRPr="00C35E21" w:rsidRDefault="006D7232" w:rsidP="00E34E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7F547C" w:rsidRPr="00C35E21">
              <w:rPr>
                <w:rFonts w:ascii="Times New Roman" w:eastAsia="Times New Roman" w:hAnsi="Times New Roman" w:cs="Times New Roman"/>
                <w:color w:val="000000"/>
                <w:sz w:val="24"/>
                <w:szCs w:val="24"/>
                <w:lang w:eastAsia="ru-RU"/>
              </w:rPr>
              <w:t>бсолютная</w:t>
            </w:r>
          </w:p>
        </w:tc>
        <w:tc>
          <w:tcPr>
            <w:tcW w:w="0" w:type="auto"/>
            <w:tcBorders>
              <w:top w:val="nil"/>
              <w:left w:val="nil"/>
              <w:bottom w:val="single" w:sz="8" w:space="0" w:color="auto"/>
              <w:right w:val="single" w:sz="4" w:space="0" w:color="auto"/>
            </w:tcBorders>
            <w:shd w:val="clear" w:color="auto" w:fill="auto"/>
            <w:noWrap/>
            <w:vAlign w:val="center"/>
            <w:hideMark/>
          </w:tcPr>
          <w:p w:rsidR="007F547C" w:rsidRPr="00C35E21" w:rsidRDefault="006D7232" w:rsidP="00E34EF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7F547C" w:rsidRPr="00C35E21">
              <w:rPr>
                <w:rFonts w:ascii="Times New Roman" w:eastAsia="Times New Roman" w:hAnsi="Times New Roman" w:cs="Times New Roman"/>
                <w:color w:val="000000"/>
                <w:sz w:val="24"/>
                <w:szCs w:val="24"/>
                <w:lang w:eastAsia="ru-RU"/>
              </w:rPr>
              <w:t>бсолютная</w:t>
            </w:r>
          </w:p>
        </w:tc>
        <w:tc>
          <w:tcPr>
            <w:tcW w:w="0" w:type="auto"/>
            <w:tcBorders>
              <w:top w:val="nil"/>
              <w:left w:val="nil"/>
              <w:bottom w:val="single" w:sz="8" w:space="0" w:color="auto"/>
              <w:right w:val="single" w:sz="4" w:space="0" w:color="auto"/>
            </w:tcBorders>
            <w:shd w:val="clear" w:color="auto" w:fill="auto"/>
            <w:noWrap/>
            <w:vAlign w:val="center"/>
            <w:hideMark/>
          </w:tcPr>
          <w:p w:rsidR="007F547C" w:rsidRPr="00C35E21" w:rsidRDefault="006D7232" w:rsidP="006D723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7F547C" w:rsidRPr="00C35E21">
              <w:rPr>
                <w:rFonts w:ascii="Times New Roman" w:eastAsia="Times New Roman" w:hAnsi="Times New Roman" w:cs="Times New Roman"/>
                <w:color w:val="000000"/>
                <w:sz w:val="24"/>
                <w:szCs w:val="24"/>
                <w:lang w:eastAsia="ru-RU"/>
              </w:rPr>
              <w:t>бсолютная</w:t>
            </w:r>
          </w:p>
        </w:tc>
        <w:tc>
          <w:tcPr>
            <w:tcW w:w="0" w:type="auto"/>
            <w:tcBorders>
              <w:top w:val="nil"/>
              <w:left w:val="nil"/>
              <w:bottom w:val="single" w:sz="8" w:space="0" w:color="auto"/>
              <w:right w:val="single" w:sz="8" w:space="0" w:color="auto"/>
            </w:tcBorders>
            <w:shd w:val="clear" w:color="auto" w:fill="auto"/>
            <w:noWrap/>
            <w:vAlign w:val="center"/>
            <w:hideMark/>
          </w:tcPr>
          <w:p w:rsidR="007F547C" w:rsidRPr="00C35E21" w:rsidRDefault="007F547C" w:rsidP="00E34EF0">
            <w:pPr>
              <w:spacing w:after="0" w:line="240" w:lineRule="auto"/>
              <w:jc w:val="center"/>
              <w:rPr>
                <w:rFonts w:ascii="Times New Roman" w:eastAsia="Times New Roman" w:hAnsi="Times New Roman" w:cs="Times New Roman"/>
                <w:color w:val="000000"/>
                <w:sz w:val="24"/>
                <w:szCs w:val="24"/>
                <w:lang w:eastAsia="ru-RU"/>
              </w:rPr>
            </w:pPr>
            <w:r w:rsidRPr="00C35E21">
              <w:rPr>
                <w:rFonts w:ascii="Times New Roman" w:eastAsia="Times New Roman" w:hAnsi="Times New Roman" w:cs="Times New Roman"/>
                <w:color w:val="000000"/>
                <w:sz w:val="24"/>
                <w:szCs w:val="24"/>
                <w:lang w:eastAsia="ru-RU"/>
              </w:rPr>
              <w:t>х</w:t>
            </w:r>
          </w:p>
        </w:tc>
      </w:tr>
    </w:tbl>
    <w:p w:rsidR="008B1E63" w:rsidRDefault="00D46DF7" w:rsidP="006E1549">
      <w:pPr>
        <w:spacing w:before="240"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Сложившееся положение обусловлено тем, что величина собственного капитала в полной мере покрывает величину внеоборотных активов. Однако опережающий темп роста величины внеоборотных активов в сравнении с величиной собственного капитала привел к снижению собственных оборотных средств на 6827 тыс. руб., а их излишек для формирования запасов сократился н</w:t>
      </w:r>
      <w:r>
        <w:rPr>
          <w:rFonts w:ascii="Times New Roman" w:eastAsia="Times New Roman" w:hAnsi="Times New Roman" w:cs="Times New Roman"/>
          <w:sz w:val="28"/>
          <w:szCs w:val="28"/>
          <w:lang w:eastAsia="ru-RU"/>
        </w:rPr>
        <w:t>а 7509 тыс. руб.</w:t>
      </w:r>
    </w:p>
    <w:p w:rsidR="00D26938" w:rsidRDefault="008B1E63" w:rsidP="00D26938">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заключение необходимо провести анализ финансовой устойчивости и ликвидности баланса по относительным показателям (см. таблицу</w:t>
      </w:r>
      <w:r w:rsidR="0032477A">
        <w:rPr>
          <w:rFonts w:ascii="Times New Roman" w:eastAsia="Times New Roman" w:hAnsi="Times New Roman" w:cs="Times New Roman"/>
          <w:sz w:val="28"/>
          <w:szCs w:val="28"/>
          <w:lang w:eastAsia="ru-RU"/>
        </w:rPr>
        <w:t xml:space="preserve"> 13</w:t>
      </w:r>
      <w:r>
        <w:rPr>
          <w:rFonts w:ascii="Times New Roman" w:eastAsia="Times New Roman" w:hAnsi="Times New Roman" w:cs="Times New Roman"/>
          <w:sz w:val="28"/>
          <w:szCs w:val="28"/>
          <w:lang w:eastAsia="ru-RU"/>
        </w:rPr>
        <w:t>).</w:t>
      </w:r>
    </w:p>
    <w:p w:rsidR="008B1E63" w:rsidRDefault="00D26938" w:rsidP="00D06AB9">
      <w:pPr>
        <w:spacing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 xml:space="preserve">В условиях высоких процентных ставок за пользование краткосрочными и долгосрочными ссудами предприятия стремятся иметь высокий коэффициент </w:t>
      </w:r>
      <w:r w:rsidRPr="00D06AB9">
        <w:rPr>
          <w:rFonts w:ascii="Times New Roman" w:eastAsia="Times New Roman" w:hAnsi="Times New Roman" w:cs="Times New Roman"/>
          <w:sz w:val="28"/>
          <w:szCs w:val="28"/>
          <w:lang w:eastAsia="ru-RU"/>
        </w:rPr>
        <w:lastRenderedPageBreak/>
        <w:t>автономии. Так, в 2016 году коэффициент автономии анализируемого предприятия составил 0,86, сократившись на 0,0</w:t>
      </w:r>
      <w:r w:rsidR="00FE5764">
        <w:rPr>
          <w:rFonts w:ascii="Times New Roman" w:eastAsia="Times New Roman" w:hAnsi="Times New Roman" w:cs="Times New Roman"/>
          <w:sz w:val="28"/>
          <w:szCs w:val="28"/>
          <w:lang w:eastAsia="ru-RU"/>
        </w:rPr>
        <w:t>7</w:t>
      </w:r>
      <w:r w:rsidRPr="00D06AB9">
        <w:rPr>
          <w:rFonts w:ascii="Times New Roman" w:eastAsia="Times New Roman" w:hAnsi="Times New Roman" w:cs="Times New Roman"/>
          <w:sz w:val="28"/>
          <w:szCs w:val="28"/>
          <w:lang w:eastAsia="ru-RU"/>
        </w:rPr>
        <w:t xml:space="preserve"> в сравнении с 2014 гг., что обусловлено снижением величины собственного капитала из-за роста чистого убытка. Соответственно, значение коэффициента финансовой зависимости за исследуемый период увеличилось на 0,0</w:t>
      </w:r>
      <w:r w:rsidR="0097494F">
        <w:rPr>
          <w:rFonts w:ascii="Times New Roman" w:eastAsia="Times New Roman" w:hAnsi="Times New Roman" w:cs="Times New Roman"/>
          <w:sz w:val="28"/>
          <w:szCs w:val="28"/>
          <w:lang w:eastAsia="ru-RU"/>
        </w:rPr>
        <w:t>7</w:t>
      </w:r>
      <w:r w:rsidRPr="00D06AB9">
        <w:rPr>
          <w:rFonts w:ascii="Times New Roman" w:eastAsia="Times New Roman" w:hAnsi="Times New Roman" w:cs="Times New Roman"/>
          <w:sz w:val="28"/>
          <w:szCs w:val="28"/>
          <w:lang w:eastAsia="ru-RU"/>
        </w:rPr>
        <w:t xml:space="preserve">. Таким образом, на </w:t>
      </w:r>
      <w:r w:rsidR="0099366A">
        <w:rPr>
          <w:rFonts w:ascii="Times New Roman" w:eastAsia="Times New Roman" w:hAnsi="Times New Roman" w:cs="Times New Roman"/>
          <w:sz w:val="28"/>
          <w:szCs w:val="28"/>
          <w:lang w:eastAsia="ru-RU"/>
        </w:rPr>
        <w:t xml:space="preserve">конец </w:t>
      </w:r>
      <w:r w:rsidRPr="00D06AB9">
        <w:rPr>
          <w:rFonts w:ascii="Times New Roman" w:eastAsia="Times New Roman" w:hAnsi="Times New Roman" w:cs="Times New Roman"/>
          <w:sz w:val="28"/>
          <w:szCs w:val="28"/>
          <w:lang w:eastAsia="ru-RU"/>
        </w:rPr>
        <w:t>2016 год</w:t>
      </w:r>
      <w:r w:rsidR="0099366A">
        <w:rPr>
          <w:rFonts w:ascii="Times New Roman" w:eastAsia="Times New Roman" w:hAnsi="Times New Roman" w:cs="Times New Roman"/>
          <w:sz w:val="28"/>
          <w:szCs w:val="28"/>
          <w:lang w:eastAsia="ru-RU"/>
        </w:rPr>
        <w:t>а</w:t>
      </w:r>
      <w:r w:rsidRPr="00D06AB9">
        <w:rPr>
          <w:rFonts w:ascii="Times New Roman" w:eastAsia="Times New Roman" w:hAnsi="Times New Roman" w:cs="Times New Roman"/>
          <w:sz w:val="28"/>
          <w:szCs w:val="28"/>
          <w:lang w:eastAsia="ru-RU"/>
        </w:rPr>
        <w:t xml:space="preserve"> капитал предприятия на 86% состоит из собственного капитала и на 14% – из заёмного, что является высоким уровнем.</w:t>
      </w:r>
    </w:p>
    <w:p w:rsidR="008B1E63" w:rsidRDefault="0071637F" w:rsidP="0032477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w:t>
      </w:r>
      <w:r w:rsidR="0032477A">
        <w:rPr>
          <w:rFonts w:ascii="Times New Roman" w:eastAsia="Times New Roman" w:hAnsi="Times New Roman" w:cs="Times New Roman"/>
          <w:sz w:val="28"/>
          <w:szCs w:val="28"/>
          <w:lang w:eastAsia="ru-RU"/>
        </w:rPr>
        <w:t xml:space="preserve">13 </w:t>
      </w:r>
      <w:r>
        <w:rPr>
          <w:rFonts w:ascii="Times New Roman" w:eastAsia="Times New Roman" w:hAnsi="Times New Roman" w:cs="Times New Roman"/>
          <w:sz w:val="28"/>
          <w:szCs w:val="28"/>
          <w:lang w:eastAsia="ru-RU"/>
        </w:rPr>
        <w:t>– Показатели финансовой устойчивости, платежеспособности и ликвидности баланса Кстининского потребительского общества (на конец года)</w:t>
      </w:r>
    </w:p>
    <w:tbl>
      <w:tblPr>
        <w:tblStyle w:val="a9"/>
        <w:tblW w:w="0" w:type="auto"/>
        <w:tblLook w:val="04A0" w:firstRow="1" w:lastRow="0" w:firstColumn="1" w:lastColumn="0" w:noHBand="0" w:noVBand="1"/>
      </w:tblPr>
      <w:tblGrid>
        <w:gridCol w:w="3748"/>
        <w:gridCol w:w="1605"/>
        <w:gridCol w:w="992"/>
        <w:gridCol w:w="993"/>
        <w:gridCol w:w="992"/>
        <w:gridCol w:w="1524"/>
      </w:tblGrid>
      <w:tr w:rsidR="008B1E63" w:rsidRPr="00B50ACA" w:rsidTr="00C82C3F">
        <w:trPr>
          <w:trHeight w:val="454"/>
        </w:trPr>
        <w:tc>
          <w:tcPr>
            <w:tcW w:w="0" w:type="auto"/>
            <w:vAlign w:val="center"/>
          </w:tcPr>
          <w:p w:rsidR="008B1E63" w:rsidRPr="00B50ACA" w:rsidRDefault="008B1E63" w:rsidP="00E34E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w:t>
            </w:r>
          </w:p>
        </w:tc>
        <w:tc>
          <w:tcPr>
            <w:tcW w:w="1605" w:type="dxa"/>
            <w:vAlign w:val="center"/>
          </w:tcPr>
          <w:p w:rsidR="008B1E63" w:rsidRPr="00B50ACA" w:rsidRDefault="008B1E63" w:rsidP="00E34E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Нормальное значение</w:t>
            </w:r>
          </w:p>
        </w:tc>
        <w:tc>
          <w:tcPr>
            <w:tcW w:w="992" w:type="dxa"/>
            <w:vAlign w:val="center"/>
          </w:tcPr>
          <w:p w:rsidR="008B1E63" w:rsidRPr="00B50ACA" w:rsidRDefault="008B1E63" w:rsidP="00E34E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w:t>
            </w:r>
          </w:p>
        </w:tc>
        <w:tc>
          <w:tcPr>
            <w:tcW w:w="993" w:type="dxa"/>
            <w:vAlign w:val="center"/>
          </w:tcPr>
          <w:p w:rsidR="008B1E63" w:rsidRPr="00B50ACA" w:rsidRDefault="008B1E63" w:rsidP="00E34E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w:t>
            </w:r>
          </w:p>
        </w:tc>
        <w:tc>
          <w:tcPr>
            <w:tcW w:w="992" w:type="dxa"/>
            <w:vAlign w:val="center"/>
          </w:tcPr>
          <w:p w:rsidR="008B1E63" w:rsidRPr="00B50ACA" w:rsidRDefault="008B1E63" w:rsidP="00E34E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w:t>
            </w:r>
          </w:p>
        </w:tc>
        <w:tc>
          <w:tcPr>
            <w:tcW w:w="1524" w:type="dxa"/>
            <w:vAlign w:val="center"/>
          </w:tcPr>
          <w:p w:rsidR="008B1E63" w:rsidRPr="00B50ACA" w:rsidRDefault="008B1E63" w:rsidP="00E34EF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Отклонение 2016 г. к 2014 г. (+,-)</w:t>
            </w:r>
          </w:p>
        </w:tc>
      </w:tr>
      <w:tr w:rsidR="0032477A" w:rsidRPr="00B50ACA" w:rsidTr="00E208F0">
        <w:trPr>
          <w:trHeight w:val="465"/>
        </w:trPr>
        <w:tc>
          <w:tcPr>
            <w:tcW w:w="0" w:type="auto"/>
            <w:gridSpan w:val="6"/>
            <w:vAlign w:val="center"/>
          </w:tcPr>
          <w:p w:rsidR="0032477A" w:rsidRPr="00D06AB9" w:rsidRDefault="0032477A" w:rsidP="0032477A">
            <w:pPr>
              <w:rPr>
                <w:rFonts w:ascii="Times New Roman" w:eastAsia="Times New Roman" w:hAnsi="Times New Roman" w:cs="Times New Roman"/>
                <w:color w:val="000000"/>
                <w:sz w:val="24"/>
                <w:szCs w:val="24"/>
                <w:lang w:eastAsia="ru-RU"/>
              </w:rPr>
            </w:pPr>
            <w:r w:rsidRPr="0032477A">
              <w:rPr>
                <w:rFonts w:ascii="Times New Roman" w:eastAsia="Times New Roman" w:hAnsi="Times New Roman" w:cs="Times New Roman"/>
                <w:color w:val="000000"/>
                <w:sz w:val="24"/>
                <w:szCs w:val="24"/>
                <w:lang w:eastAsia="ru-RU"/>
              </w:rPr>
              <w:t>Показатели финансовой устойчивости:</w:t>
            </w:r>
          </w:p>
        </w:tc>
      </w:tr>
      <w:tr w:rsidR="008B1E63" w:rsidRPr="00B50ACA" w:rsidTr="00E208F0">
        <w:trPr>
          <w:trHeight w:val="465"/>
        </w:trPr>
        <w:tc>
          <w:tcPr>
            <w:tcW w:w="0" w:type="auto"/>
            <w:vAlign w:val="center"/>
          </w:tcPr>
          <w:p w:rsidR="008B1E63" w:rsidRPr="00D06AB9" w:rsidRDefault="008B1E63" w:rsidP="00E34EF0">
            <w:pP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Коэффициент автономии</w:t>
            </w:r>
          </w:p>
        </w:tc>
        <w:tc>
          <w:tcPr>
            <w:tcW w:w="1605"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0,7-0,8</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0,93</w:t>
            </w:r>
          </w:p>
        </w:tc>
        <w:tc>
          <w:tcPr>
            <w:tcW w:w="993"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0,92</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0,86</w:t>
            </w:r>
          </w:p>
        </w:tc>
        <w:tc>
          <w:tcPr>
            <w:tcW w:w="1524" w:type="dxa"/>
            <w:vAlign w:val="center"/>
          </w:tcPr>
          <w:p w:rsidR="008B1E63" w:rsidRPr="00D06AB9" w:rsidRDefault="008B1E63" w:rsidP="00FE5764">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-0,0</w:t>
            </w:r>
            <w:r w:rsidR="00FE5764">
              <w:rPr>
                <w:rFonts w:ascii="Times New Roman" w:eastAsia="Times New Roman" w:hAnsi="Times New Roman" w:cs="Times New Roman"/>
                <w:color w:val="000000"/>
                <w:sz w:val="24"/>
                <w:szCs w:val="24"/>
                <w:lang w:eastAsia="ru-RU"/>
              </w:rPr>
              <w:t>7</w:t>
            </w:r>
          </w:p>
        </w:tc>
      </w:tr>
      <w:tr w:rsidR="008B1E63" w:rsidRPr="00B50ACA" w:rsidTr="00E208F0">
        <w:trPr>
          <w:trHeight w:val="465"/>
        </w:trPr>
        <w:tc>
          <w:tcPr>
            <w:tcW w:w="0" w:type="auto"/>
            <w:vAlign w:val="center"/>
          </w:tcPr>
          <w:p w:rsidR="008B1E63" w:rsidRPr="00D06AB9" w:rsidRDefault="008B1E63" w:rsidP="00E34EF0">
            <w:pP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 xml:space="preserve">Коэффициент финансовой зависимости </w:t>
            </w:r>
          </w:p>
        </w:tc>
        <w:tc>
          <w:tcPr>
            <w:tcW w:w="1605"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0,2-0,3</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0,07</w:t>
            </w:r>
          </w:p>
        </w:tc>
        <w:tc>
          <w:tcPr>
            <w:tcW w:w="993"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0,08</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0,14</w:t>
            </w:r>
          </w:p>
        </w:tc>
        <w:tc>
          <w:tcPr>
            <w:tcW w:w="1524" w:type="dxa"/>
            <w:vAlign w:val="center"/>
          </w:tcPr>
          <w:p w:rsidR="008B1E63" w:rsidRPr="00D06AB9" w:rsidRDefault="008B1E63" w:rsidP="00FE5764">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0,0</w:t>
            </w:r>
            <w:r w:rsidR="00FE5764">
              <w:rPr>
                <w:rFonts w:ascii="Times New Roman" w:eastAsia="Times New Roman" w:hAnsi="Times New Roman" w:cs="Times New Roman"/>
                <w:color w:val="000000"/>
                <w:sz w:val="24"/>
                <w:szCs w:val="24"/>
                <w:lang w:eastAsia="ru-RU"/>
              </w:rPr>
              <w:t>7</w:t>
            </w:r>
          </w:p>
        </w:tc>
      </w:tr>
      <w:tr w:rsidR="008B1E63" w:rsidRPr="00B50ACA" w:rsidTr="00E208F0">
        <w:trPr>
          <w:trHeight w:val="465"/>
        </w:trPr>
        <w:tc>
          <w:tcPr>
            <w:tcW w:w="0" w:type="auto"/>
            <w:vAlign w:val="center"/>
          </w:tcPr>
          <w:p w:rsidR="008B1E63" w:rsidRPr="00D06AB9" w:rsidRDefault="008B1E63" w:rsidP="00E34EF0">
            <w:pP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Коэффициент финансового левериджа (Кфл)</w:t>
            </w:r>
          </w:p>
        </w:tc>
        <w:tc>
          <w:tcPr>
            <w:tcW w:w="1605"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&lt;=1</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0,08</w:t>
            </w:r>
          </w:p>
        </w:tc>
        <w:tc>
          <w:tcPr>
            <w:tcW w:w="993"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0,09</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0,16</w:t>
            </w:r>
          </w:p>
        </w:tc>
        <w:tc>
          <w:tcPr>
            <w:tcW w:w="1524"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0,08</w:t>
            </w:r>
          </w:p>
        </w:tc>
      </w:tr>
      <w:tr w:rsidR="008B1E63" w:rsidRPr="00B50ACA" w:rsidTr="00E208F0">
        <w:trPr>
          <w:trHeight w:val="465"/>
        </w:trPr>
        <w:tc>
          <w:tcPr>
            <w:tcW w:w="0" w:type="auto"/>
            <w:vAlign w:val="center"/>
          </w:tcPr>
          <w:p w:rsidR="008B1E63" w:rsidRPr="00D06AB9" w:rsidRDefault="008B1E63" w:rsidP="00E34EF0">
            <w:pP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Коэффициент маневренности капитала</w:t>
            </w:r>
          </w:p>
        </w:tc>
        <w:tc>
          <w:tcPr>
            <w:tcW w:w="1605"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0,3-0,5</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0,85</w:t>
            </w:r>
          </w:p>
        </w:tc>
        <w:tc>
          <w:tcPr>
            <w:tcW w:w="993"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0,57</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0,42</w:t>
            </w:r>
          </w:p>
        </w:tc>
        <w:tc>
          <w:tcPr>
            <w:tcW w:w="1524"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-0,43</w:t>
            </w:r>
          </w:p>
        </w:tc>
      </w:tr>
      <w:tr w:rsidR="008B1E63" w:rsidRPr="00B50ACA" w:rsidTr="00C82C3F">
        <w:trPr>
          <w:trHeight w:val="454"/>
        </w:trPr>
        <w:tc>
          <w:tcPr>
            <w:tcW w:w="0" w:type="auto"/>
            <w:vAlign w:val="center"/>
          </w:tcPr>
          <w:p w:rsidR="008B1E63" w:rsidRPr="00D06AB9" w:rsidRDefault="008B1E63" w:rsidP="00E34EF0">
            <w:pP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Коэффициент обеспеченности собственными оборотными средствами</w:t>
            </w:r>
          </w:p>
        </w:tc>
        <w:tc>
          <w:tcPr>
            <w:tcW w:w="1605"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&gt;=0,1</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0,91</w:t>
            </w:r>
          </w:p>
        </w:tc>
        <w:tc>
          <w:tcPr>
            <w:tcW w:w="993"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0,87</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0,73</w:t>
            </w:r>
          </w:p>
        </w:tc>
        <w:tc>
          <w:tcPr>
            <w:tcW w:w="1524"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-0,18</w:t>
            </w:r>
          </w:p>
        </w:tc>
      </w:tr>
      <w:tr w:rsidR="008B1E63" w:rsidRPr="00B50ACA" w:rsidTr="00C82C3F">
        <w:trPr>
          <w:trHeight w:val="454"/>
        </w:trPr>
        <w:tc>
          <w:tcPr>
            <w:tcW w:w="0" w:type="auto"/>
            <w:vAlign w:val="center"/>
          </w:tcPr>
          <w:p w:rsidR="008B1E63" w:rsidRPr="00D06AB9" w:rsidRDefault="008B1E63" w:rsidP="00E34EF0">
            <w:pP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Коэффициент обеспеченности запасов собственными средствами</w:t>
            </w:r>
          </w:p>
        </w:tc>
        <w:tc>
          <w:tcPr>
            <w:tcW w:w="1605"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0,5-0,6</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1,95</w:t>
            </w:r>
          </w:p>
        </w:tc>
        <w:tc>
          <w:tcPr>
            <w:tcW w:w="993"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1,28</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1,08</w:t>
            </w:r>
          </w:p>
        </w:tc>
        <w:tc>
          <w:tcPr>
            <w:tcW w:w="1524"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-0,86</w:t>
            </w:r>
          </w:p>
        </w:tc>
      </w:tr>
      <w:tr w:rsidR="0032477A" w:rsidRPr="00B50ACA" w:rsidTr="0032477A">
        <w:trPr>
          <w:trHeight w:val="454"/>
        </w:trPr>
        <w:tc>
          <w:tcPr>
            <w:tcW w:w="0" w:type="auto"/>
            <w:gridSpan w:val="6"/>
            <w:vAlign w:val="center"/>
          </w:tcPr>
          <w:p w:rsidR="0032477A" w:rsidRPr="00B50ACA" w:rsidRDefault="0032477A" w:rsidP="0032477A">
            <w:pPr>
              <w:rPr>
                <w:rFonts w:ascii="Times New Roman" w:eastAsia="Times New Roman" w:hAnsi="Times New Roman" w:cs="Times New Roman"/>
                <w:sz w:val="24"/>
                <w:szCs w:val="24"/>
                <w:lang w:eastAsia="ru-RU"/>
              </w:rPr>
            </w:pPr>
            <w:r w:rsidRPr="0032477A">
              <w:rPr>
                <w:rFonts w:ascii="Times New Roman" w:eastAsia="Times New Roman" w:hAnsi="Times New Roman" w:cs="Times New Roman"/>
                <w:sz w:val="24"/>
                <w:szCs w:val="24"/>
                <w:lang w:eastAsia="ru-RU"/>
              </w:rPr>
              <w:t>Показатели платежеспособности и ликвидности баланса:</w:t>
            </w:r>
          </w:p>
        </w:tc>
      </w:tr>
      <w:tr w:rsidR="008B1E63" w:rsidRPr="00B50ACA" w:rsidTr="00C82C3F">
        <w:trPr>
          <w:trHeight w:val="454"/>
        </w:trPr>
        <w:tc>
          <w:tcPr>
            <w:tcW w:w="0" w:type="auto"/>
            <w:vAlign w:val="center"/>
          </w:tcPr>
          <w:p w:rsidR="008B1E63" w:rsidRPr="00D06AB9" w:rsidRDefault="008B1E63" w:rsidP="00E34EF0">
            <w:pP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Коэффициент абсолютной ликвидности</w:t>
            </w:r>
          </w:p>
        </w:tc>
        <w:tc>
          <w:tcPr>
            <w:tcW w:w="1605"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0,2-0,3</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5,90</w:t>
            </w:r>
          </w:p>
        </w:tc>
        <w:tc>
          <w:tcPr>
            <w:tcW w:w="993"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2,21</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1,06</w:t>
            </w:r>
          </w:p>
        </w:tc>
        <w:tc>
          <w:tcPr>
            <w:tcW w:w="1524"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-4,85</w:t>
            </w:r>
          </w:p>
        </w:tc>
      </w:tr>
      <w:tr w:rsidR="008B1E63" w:rsidRPr="00B50ACA" w:rsidTr="00C82C3F">
        <w:trPr>
          <w:trHeight w:val="454"/>
        </w:trPr>
        <w:tc>
          <w:tcPr>
            <w:tcW w:w="0" w:type="auto"/>
            <w:vAlign w:val="center"/>
          </w:tcPr>
          <w:p w:rsidR="008B1E63" w:rsidRPr="00D06AB9" w:rsidRDefault="008B1E63" w:rsidP="00E34EF0">
            <w:pP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Коэффициент промежуточной ликвидности</w:t>
            </w:r>
          </w:p>
        </w:tc>
        <w:tc>
          <w:tcPr>
            <w:tcW w:w="1605"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&gt;=1</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6,15</w:t>
            </w:r>
          </w:p>
        </w:tc>
        <w:tc>
          <w:tcPr>
            <w:tcW w:w="993"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2,46</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1,21</w:t>
            </w:r>
          </w:p>
        </w:tc>
        <w:tc>
          <w:tcPr>
            <w:tcW w:w="1524"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-4,94</w:t>
            </w:r>
          </w:p>
        </w:tc>
      </w:tr>
      <w:tr w:rsidR="008B1E63" w:rsidRPr="00B50ACA" w:rsidTr="00C82C3F">
        <w:trPr>
          <w:trHeight w:val="454"/>
        </w:trPr>
        <w:tc>
          <w:tcPr>
            <w:tcW w:w="0" w:type="auto"/>
            <w:vAlign w:val="center"/>
          </w:tcPr>
          <w:p w:rsidR="008B1E63" w:rsidRPr="00D06AB9" w:rsidRDefault="008B1E63" w:rsidP="00E34EF0">
            <w:pP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Коэффициент текущей ликвидности</w:t>
            </w:r>
          </w:p>
        </w:tc>
        <w:tc>
          <w:tcPr>
            <w:tcW w:w="1605"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2,0-2,5</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11,59</w:t>
            </w:r>
          </w:p>
        </w:tc>
        <w:tc>
          <w:tcPr>
            <w:tcW w:w="993"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7,66</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3,72</w:t>
            </w:r>
          </w:p>
        </w:tc>
        <w:tc>
          <w:tcPr>
            <w:tcW w:w="1524"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-7,86</w:t>
            </w:r>
          </w:p>
        </w:tc>
      </w:tr>
      <w:tr w:rsidR="008B1E63" w:rsidRPr="00B50ACA" w:rsidTr="00C82C3F">
        <w:trPr>
          <w:trHeight w:val="454"/>
        </w:trPr>
        <w:tc>
          <w:tcPr>
            <w:tcW w:w="0" w:type="auto"/>
            <w:vAlign w:val="center"/>
          </w:tcPr>
          <w:p w:rsidR="008B1E63" w:rsidRPr="00D06AB9" w:rsidRDefault="008B1E63" w:rsidP="00E34EF0">
            <w:pP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Коэффициент платежеспособности нормального уровня</w:t>
            </w:r>
          </w:p>
        </w:tc>
        <w:tc>
          <w:tcPr>
            <w:tcW w:w="1605"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&lt;=Ктл</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6,44</w:t>
            </w:r>
          </w:p>
        </w:tc>
        <w:tc>
          <w:tcPr>
            <w:tcW w:w="993"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6,20</w:t>
            </w:r>
          </w:p>
        </w:tc>
        <w:tc>
          <w:tcPr>
            <w:tcW w:w="992"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3,51</w:t>
            </w:r>
          </w:p>
        </w:tc>
        <w:tc>
          <w:tcPr>
            <w:tcW w:w="1524" w:type="dxa"/>
            <w:vAlign w:val="center"/>
          </w:tcPr>
          <w:p w:rsidR="008B1E63" w:rsidRPr="00D06AB9" w:rsidRDefault="008B1E63" w:rsidP="00E34EF0">
            <w:pPr>
              <w:jc w:val="center"/>
              <w:rPr>
                <w:rFonts w:ascii="Times New Roman" w:eastAsia="Times New Roman" w:hAnsi="Times New Roman" w:cs="Times New Roman"/>
                <w:color w:val="000000"/>
                <w:sz w:val="24"/>
                <w:szCs w:val="24"/>
                <w:lang w:eastAsia="ru-RU"/>
              </w:rPr>
            </w:pPr>
            <w:r w:rsidRPr="00D06AB9">
              <w:rPr>
                <w:rFonts w:ascii="Times New Roman" w:eastAsia="Times New Roman" w:hAnsi="Times New Roman" w:cs="Times New Roman"/>
                <w:color w:val="000000"/>
                <w:sz w:val="24"/>
                <w:szCs w:val="24"/>
                <w:lang w:eastAsia="ru-RU"/>
              </w:rPr>
              <w:t>-2,93</w:t>
            </w:r>
          </w:p>
        </w:tc>
      </w:tr>
    </w:tbl>
    <w:p w:rsidR="00D26938" w:rsidRPr="00D06AB9" w:rsidRDefault="00D26938" w:rsidP="0076615C">
      <w:pPr>
        <w:spacing w:before="240"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 xml:space="preserve">Значение коэффициента финансового левериджа увеличилось на 0,08 и составило 0,16,т.е. на каждый рубль собственных средств, вложенных в активы, предприятие привлекает 16 копеек заемных средств. Рост показателя </w:t>
      </w:r>
      <w:r w:rsidRPr="00D06AB9">
        <w:rPr>
          <w:rFonts w:ascii="Times New Roman" w:eastAsia="Times New Roman" w:hAnsi="Times New Roman" w:cs="Times New Roman"/>
          <w:sz w:val="28"/>
          <w:szCs w:val="28"/>
          <w:lang w:eastAsia="ru-RU"/>
        </w:rPr>
        <w:lastRenderedPageBreak/>
        <w:t>обуславливается усилением зависимости организации от внешних источников финансирования в виде кредиторской задолженности</w:t>
      </w:r>
      <w:r w:rsidR="00E11EBB">
        <w:rPr>
          <w:rFonts w:ascii="Times New Roman" w:eastAsia="Times New Roman" w:hAnsi="Times New Roman" w:cs="Times New Roman"/>
          <w:sz w:val="28"/>
          <w:szCs w:val="28"/>
          <w:lang w:eastAsia="ru-RU"/>
        </w:rPr>
        <w:t>.</w:t>
      </w:r>
    </w:p>
    <w:p w:rsidR="00D26938" w:rsidRPr="00D06AB9" w:rsidRDefault="00D26938" w:rsidP="00D26938">
      <w:pPr>
        <w:spacing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Значения коэффициента маневренности, коэффициента обеспеченности собственными оборотными средствами и коэффициента обеспеченности запасов собственными средствами за исследуемый период снизились на 0,43, 0,18 и 0,86 соответственно. Данное обстоятельство обуславливается сокращением величины собственных оборотных средств из-за значительного увеличения</w:t>
      </w:r>
      <w:r w:rsidR="001D5500">
        <w:rPr>
          <w:rFonts w:ascii="Times New Roman" w:eastAsia="Times New Roman" w:hAnsi="Times New Roman" w:cs="Times New Roman"/>
          <w:sz w:val="28"/>
          <w:szCs w:val="28"/>
          <w:lang w:eastAsia="ru-RU"/>
        </w:rPr>
        <w:t xml:space="preserve"> величины внеоборотных активов.</w:t>
      </w:r>
    </w:p>
    <w:p w:rsidR="00D26938" w:rsidRDefault="00D26938" w:rsidP="00D26938">
      <w:pPr>
        <w:spacing w:after="0" w:line="360" w:lineRule="auto"/>
        <w:ind w:firstLine="720"/>
        <w:jc w:val="both"/>
        <w:rPr>
          <w:rFonts w:ascii="Times New Roman" w:eastAsia="Times New Roman" w:hAnsi="Times New Roman" w:cs="Times New Roman"/>
          <w:sz w:val="28"/>
          <w:szCs w:val="28"/>
          <w:lang w:eastAsia="ru-RU"/>
        </w:rPr>
      </w:pPr>
      <w:r w:rsidRPr="00D06AB9">
        <w:rPr>
          <w:rFonts w:ascii="Times New Roman" w:eastAsia="Times New Roman" w:hAnsi="Times New Roman" w:cs="Times New Roman"/>
          <w:sz w:val="28"/>
          <w:szCs w:val="28"/>
          <w:lang w:eastAsia="ru-RU"/>
        </w:rPr>
        <w:t>Таким образом, предприятие является финансово устойчивым, что подтверждается значительным превышением собственных средств над заемными, а также соответствие всех рассчитанных коэффициентов их оптимальным значениям</w:t>
      </w:r>
      <w:r w:rsidR="00FB0D63">
        <w:rPr>
          <w:rFonts w:ascii="Times New Roman" w:eastAsia="Times New Roman" w:hAnsi="Times New Roman" w:cs="Times New Roman"/>
          <w:sz w:val="28"/>
          <w:szCs w:val="28"/>
          <w:lang w:eastAsia="ru-RU"/>
        </w:rPr>
        <w:t>.</w:t>
      </w:r>
    </w:p>
    <w:p w:rsidR="002D07F2" w:rsidRDefault="00FB0D63" w:rsidP="002D07F2">
      <w:pPr>
        <w:spacing w:after="0" w:line="360" w:lineRule="auto"/>
        <w:ind w:firstLine="720"/>
        <w:jc w:val="both"/>
        <w:rPr>
          <w:rFonts w:ascii="Times New Roman" w:hAnsi="Times New Roman" w:cs="Times New Roman"/>
          <w:sz w:val="28"/>
        </w:rPr>
      </w:pPr>
      <w:r w:rsidRPr="00D06AB9">
        <w:rPr>
          <w:rFonts w:ascii="Times New Roman" w:eastAsia="Times New Roman" w:hAnsi="Times New Roman" w:cs="Times New Roman"/>
          <w:sz w:val="28"/>
          <w:szCs w:val="28"/>
          <w:lang w:eastAsia="ru-RU"/>
        </w:rPr>
        <w:t>Коэффициент абсолютной ликвидности на протяжении всего периода выше оптимального значения, что говорит о том, что предприяти</w:t>
      </w:r>
      <w:r>
        <w:rPr>
          <w:rFonts w:ascii="Times New Roman" w:eastAsia="Times New Roman" w:hAnsi="Times New Roman" w:cs="Times New Roman"/>
          <w:sz w:val="28"/>
          <w:szCs w:val="28"/>
          <w:lang w:eastAsia="ru-RU"/>
        </w:rPr>
        <w:t>е</w:t>
      </w:r>
      <w:r w:rsidRPr="00D06AB9">
        <w:rPr>
          <w:rFonts w:ascii="Times New Roman" w:eastAsia="Times New Roman" w:hAnsi="Times New Roman" w:cs="Times New Roman"/>
          <w:sz w:val="28"/>
          <w:szCs w:val="28"/>
          <w:lang w:eastAsia="ru-RU"/>
        </w:rPr>
        <w:t xml:space="preserve"> является платежеспособным, однако наблюдается снижение платежеспособности, т</w:t>
      </w:r>
      <w:r w:rsidR="00712EA4">
        <w:rPr>
          <w:rFonts w:ascii="Times New Roman" w:eastAsia="Times New Roman" w:hAnsi="Times New Roman" w:cs="Times New Roman"/>
          <w:sz w:val="28"/>
          <w:szCs w:val="28"/>
          <w:lang w:eastAsia="ru-RU"/>
        </w:rPr>
        <w:t>ак как</w:t>
      </w:r>
      <w:r w:rsidRPr="00D06AB9">
        <w:rPr>
          <w:rFonts w:ascii="Times New Roman" w:eastAsia="Times New Roman" w:hAnsi="Times New Roman" w:cs="Times New Roman"/>
          <w:sz w:val="28"/>
          <w:szCs w:val="28"/>
          <w:lang w:eastAsia="ru-RU"/>
        </w:rPr>
        <w:t xml:space="preserve"> з</w:t>
      </w:r>
      <w:r w:rsidR="00712EA4">
        <w:rPr>
          <w:rFonts w:ascii="Times New Roman" w:eastAsia="Times New Roman" w:hAnsi="Times New Roman" w:cs="Times New Roman"/>
          <w:sz w:val="28"/>
          <w:szCs w:val="28"/>
          <w:lang w:eastAsia="ru-RU"/>
        </w:rPr>
        <w:t xml:space="preserve">начение коэффициента снизилось с </w:t>
      </w:r>
      <w:r w:rsidRPr="00D06AB9">
        <w:rPr>
          <w:rFonts w:ascii="Times New Roman" w:eastAsia="Times New Roman" w:hAnsi="Times New Roman" w:cs="Times New Roman"/>
          <w:sz w:val="28"/>
          <w:szCs w:val="28"/>
          <w:lang w:eastAsia="ru-RU"/>
        </w:rPr>
        <w:t xml:space="preserve">5,9 до 1,06, т.е. предприятие </w:t>
      </w:r>
      <w:r>
        <w:rPr>
          <w:rFonts w:ascii="Times New Roman" w:eastAsia="Times New Roman" w:hAnsi="Times New Roman" w:cs="Times New Roman"/>
          <w:sz w:val="28"/>
          <w:szCs w:val="28"/>
          <w:lang w:eastAsia="ru-RU"/>
        </w:rPr>
        <w:t xml:space="preserve">за счет денежных средств </w:t>
      </w:r>
      <w:r w:rsidRPr="00D06AB9">
        <w:rPr>
          <w:rFonts w:ascii="Times New Roman" w:eastAsia="Times New Roman" w:hAnsi="Times New Roman" w:cs="Times New Roman"/>
          <w:sz w:val="28"/>
          <w:szCs w:val="28"/>
          <w:lang w:eastAsia="ru-RU"/>
        </w:rPr>
        <w:t xml:space="preserve">может мгновенно погасить 106% </w:t>
      </w:r>
      <w:r>
        <w:rPr>
          <w:rFonts w:ascii="Times New Roman" w:eastAsia="Times New Roman" w:hAnsi="Times New Roman" w:cs="Times New Roman"/>
          <w:sz w:val="28"/>
          <w:szCs w:val="28"/>
          <w:lang w:eastAsia="ru-RU"/>
        </w:rPr>
        <w:t>краткосрочных обязательств</w:t>
      </w:r>
      <w:r w:rsidR="009726B9">
        <w:rPr>
          <w:rFonts w:ascii="Times New Roman" w:eastAsia="Times New Roman" w:hAnsi="Times New Roman" w:cs="Times New Roman"/>
          <w:sz w:val="28"/>
          <w:szCs w:val="28"/>
          <w:lang w:eastAsia="ru-RU"/>
        </w:rPr>
        <w:t xml:space="preserve">. Значения коэффициентов промежуточной и текущей ликвидности также значительно превышают оптимальные, что подтверждает вывод о платежеспособности предприятия. </w:t>
      </w:r>
      <w:r w:rsidRPr="00D06AB9">
        <w:rPr>
          <w:rFonts w:ascii="Times New Roman" w:eastAsia="Times New Roman" w:hAnsi="Times New Roman" w:cs="Times New Roman"/>
          <w:sz w:val="28"/>
          <w:szCs w:val="28"/>
          <w:lang w:eastAsia="ru-RU"/>
        </w:rPr>
        <w:t>Значение уточняющего коэффициента платёжеспособности нормального уровня в 2016 году составило 3,51%, что ниже значения коэффициента текущей ликвидности, следовательно, предприятие полностью платёжеспособно.</w:t>
      </w:r>
    </w:p>
    <w:p w:rsidR="002D07F2" w:rsidRDefault="002D07F2" w:rsidP="002D07F2">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Экономическая устойчивость </w:t>
      </w:r>
      <w:r w:rsidRPr="002D07F2">
        <w:rPr>
          <w:rFonts w:ascii="Times New Roman" w:hAnsi="Times New Roman" w:cs="Times New Roman"/>
          <w:sz w:val="28"/>
        </w:rPr>
        <w:t xml:space="preserve">предприятия определяется главным образом объемом собственного капитала предприятия, который в </w:t>
      </w:r>
      <w:r>
        <w:rPr>
          <w:rFonts w:ascii="Times New Roman" w:hAnsi="Times New Roman" w:cs="Times New Roman"/>
          <w:sz w:val="28"/>
        </w:rPr>
        <w:t xml:space="preserve">свою </w:t>
      </w:r>
      <w:r w:rsidRPr="002D07F2">
        <w:rPr>
          <w:rFonts w:ascii="Times New Roman" w:hAnsi="Times New Roman" w:cs="Times New Roman"/>
          <w:sz w:val="28"/>
        </w:rPr>
        <w:t>очередь в значительн</w:t>
      </w:r>
      <w:r w:rsidR="007E66E7">
        <w:rPr>
          <w:rFonts w:ascii="Times New Roman" w:hAnsi="Times New Roman" w:cs="Times New Roman"/>
          <w:sz w:val="28"/>
        </w:rPr>
        <w:t xml:space="preserve">ой степени </w:t>
      </w:r>
      <w:r w:rsidRPr="002D07F2">
        <w:rPr>
          <w:rFonts w:ascii="Times New Roman" w:hAnsi="Times New Roman" w:cs="Times New Roman"/>
          <w:sz w:val="28"/>
        </w:rPr>
        <w:t>зависит от величины налогов. За счет, какого бы источника, и на каком бы этапе хозяйственной деятельности предприятия они не осуществлялись, в конечном счете, эти платежи уменьшают размер его капитала.</w:t>
      </w:r>
      <w:r w:rsidR="0045550F">
        <w:rPr>
          <w:rFonts w:ascii="Times New Roman" w:hAnsi="Times New Roman" w:cs="Times New Roman"/>
          <w:sz w:val="28"/>
        </w:rPr>
        <w:t xml:space="preserve"> </w:t>
      </w:r>
      <w:r>
        <w:rPr>
          <w:rFonts w:ascii="Times New Roman" w:hAnsi="Times New Roman" w:cs="Times New Roman"/>
          <w:sz w:val="28"/>
        </w:rPr>
        <w:t>Поэтому можно сказать, что грамотный выбор системы налогообложения</w:t>
      </w:r>
      <w:r w:rsidR="00B00F19">
        <w:rPr>
          <w:rFonts w:ascii="Times New Roman" w:hAnsi="Times New Roman" w:cs="Times New Roman"/>
          <w:sz w:val="28"/>
        </w:rPr>
        <w:t xml:space="preserve">, а также её правильное применение, является одним из </w:t>
      </w:r>
      <w:r w:rsidR="00B00F19">
        <w:rPr>
          <w:rFonts w:ascii="Times New Roman" w:hAnsi="Times New Roman" w:cs="Times New Roman"/>
          <w:sz w:val="28"/>
        </w:rPr>
        <w:lastRenderedPageBreak/>
        <w:t>факторов успеха предпринимательской деятельности.</w:t>
      </w:r>
      <w:r w:rsidR="00EC5C17">
        <w:rPr>
          <w:rFonts w:ascii="Times New Roman" w:hAnsi="Times New Roman" w:cs="Times New Roman"/>
          <w:sz w:val="28"/>
        </w:rPr>
        <w:t xml:space="preserve"> Вопросу налогообложения торгового предприятия Кстининского потребительского общества и посвящена третья глава работы.</w:t>
      </w:r>
    </w:p>
    <w:p w:rsidR="00A35A79" w:rsidRDefault="00A35A79">
      <w:pPr>
        <w:rPr>
          <w:rFonts w:ascii="Times New Roman" w:eastAsia="Times New Roman" w:hAnsi="Times New Roman" w:cs="Times New Roman"/>
          <w:sz w:val="28"/>
          <w:szCs w:val="28"/>
          <w:lang w:eastAsia="ru-RU"/>
        </w:rPr>
      </w:pPr>
    </w:p>
    <w:p w:rsidR="00A35A79" w:rsidRDefault="00A35A79">
      <w:pPr>
        <w:rPr>
          <w:rFonts w:ascii="Times New Roman" w:eastAsia="Times New Roman" w:hAnsi="Times New Roman" w:cs="Times New Roman"/>
          <w:sz w:val="28"/>
          <w:szCs w:val="28"/>
          <w:lang w:eastAsia="ru-RU"/>
        </w:rPr>
      </w:pPr>
    </w:p>
    <w:p w:rsidR="00A35A79" w:rsidRDefault="00A35A79">
      <w:pPr>
        <w:rPr>
          <w:rFonts w:ascii="Times New Roman" w:eastAsia="Times New Roman" w:hAnsi="Times New Roman" w:cs="Times New Roman"/>
          <w:sz w:val="28"/>
          <w:szCs w:val="28"/>
          <w:lang w:eastAsia="ru-RU"/>
        </w:rPr>
      </w:pPr>
    </w:p>
    <w:p w:rsidR="00A35A79" w:rsidRDefault="00A35A79">
      <w:pPr>
        <w:rPr>
          <w:rFonts w:ascii="Times New Roman" w:eastAsia="Times New Roman" w:hAnsi="Times New Roman" w:cs="Times New Roman"/>
          <w:sz w:val="28"/>
          <w:szCs w:val="28"/>
          <w:lang w:eastAsia="ru-RU"/>
        </w:rPr>
      </w:pPr>
    </w:p>
    <w:p w:rsidR="00A35A79" w:rsidRDefault="00A35A79">
      <w:pPr>
        <w:rPr>
          <w:rFonts w:ascii="Times New Roman" w:eastAsia="Times New Roman" w:hAnsi="Times New Roman" w:cs="Times New Roman"/>
          <w:sz w:val="28"/>
          <w:szCs w:val="28"/>
          <w:lang w:eastAsia="ru-RU"/>
        </w:rPr>
      </w:pPr>
    </w:p>
    <w:p w:rsidR="00A35A79" w:rsidRDefault="00A35A79">
      <w:pPr>
        <w:rPr>
          <w:rFonts w:ascii="Times New Roman" w:eastAsia="Times New Roman" w:hAnsi="Times New Roman" w:cs="Times New Roman"/>
          <w:sz w:val="28"/>
          <w:szCs w:val="28"/>
          <w:lang w:eastAsia="ru-RU"/>
        </w:rPr>
      </w:pPr>
    </w:p>
    <w:p w:rsidR="00A35A79" w:rsidRDefault="00A35A79">
      <w:pPr>
        <w:rPr>
          <w:rFonts w:ascii="Times New Roman" w:eastAsia="Times New Roman" w:hAnsi="Times New Roman" w:cs="Times New Roman"/>
          <w:sz w:val="28"/>
          <w:szCs w:val="28"/>
          <w:lang w:eastAsia="ru-RU"/>
        </w:rPr>
      </w:pPr>
    </w:p>
    <w:p w:rsidR="00A35A79" w:rsidRDefault="00A35A79">
      <w:pPr>
        <w:rPr>
          <w:rFonts w:ascii="Times New Roman" w:eastAsia="Times New Roman" w:hAnsi="Times New Roman" w:cs="Times New Roman"/>
          <w:sz w:val="28"/>
          <w:szCs w:val="28"/>
          <w:lang w:eastAsia="ru-RU"/>
        </w:rPr>
      </w:pPr>
    </w:p>
    <w:p w:rsidR="00A35A79" w:rsidRDefault="00A35A79">
      <w:pPr>
        <w:rPr>
          <w:rFonts w:ascii="Times New Roman" w:eastAsia="Times New Roman" w:hAnsi="Times New Roman" w:cs="Times New Roman"/>
          <w:sz w:val="28"/>
          <w:szCs w:val="28"/>
          <w:lang w:eastAsia="ru-RU"/>
        </w:rPr>
      </w:pPr>
    </w:p>
    <w:p w:rsidR="008B1E63" w:rsidRDefault="008B1E63" w:rsidP="00D06AB9">
      <w:pPr>
        <w:spacing w:after="0" w:line="360" w:lineRule="auto"/>
        <w:ind w:firstLine="720"/>
        <w:jc w:val="both"/>
        <w:rPr>
          <w:rFonts w:ascii="Times New Roman" w:eastAsia="Times New Roman" w:hAnsi="Times New Roman" w:cs="Times New Roman"/>
          <w:sz w:val="28"/>
          <w:szCs w:val="28"/>
          <w:lang w:eastAsia="ru-RU"/>
        </w:rPr>
      </w:pPr>
    </w:p>
    <w:p w:rsidR="00CD2D41" w:rsidRDefault="00CD2D41">
      <w:pPr>
        <w:rPr>
          <w:rFonts w:ascii="Times New Roman" w:eastAsiaTheme="majorEastAsia" w:hAnsi="Times New Roman" w:cs="Times New Roman"/>
          <w:bCs/>
          <w:sz w:val="28"/>
          <w:szCs w:val="26"/>
        </w:rPr>
      </w:pPr>
      <w:r>
        <w:rPr>
          <w:rFonts w:ascii="Times New Roman" w:hAnsi="Times New Roman" w:cs="Times New Roman"/>
          <w:b/>
          <w:sz w:val="28"/>
        </w:rPr>
        <w:br w:type="page"/>
      </w:r>
    </w:p>
    <w:p w:rsidR="00F23B9E" w:rsidRPr="004C0425" w:rsidRDefault="004C0425" w:rsidP="004C0425">
      <w:pPr>
        <w:pStyle w:val="1"/>
        <w:spacing w:before="0" w:line="360" w:lineRule="auto"/>
        <w:jc w:val="center"/>
        <w:rPr>
          <w:rFonts w:ascii="Times New Roman" w:hAnsi="Times New Roman" w:cs="Times New Roman"/>
          <w:b w:val="0"/>
          <w:color w:val="auto"/>
        </w:rPr>
      </w:pPr>
      <w:bookmarkStart w:id="9" w:name="_Toc484299974"/>
      <w:r>
        <w:rPr>
          <w:rFonts w:ascii="Times New Roman" w:hAnsi="Times New Roman" w:cs="Times New Roman"/>
          <w:b w:val="0"/>
          <w:color w:val="auto"/>
        </w:rPr>
        <w:lastRenderedPageBreak/>
        <w:t xml:space="preserve">3 </w:t>
      </w:r>
      <w:r w:rsidR="00720F95">
        <w:rPr>
          <w:rFonts w:ascii="Times New Roman" w:hAnsi="Times New Roman" w:cs="Times New Roman"/>
          <w:b w:val="0"/>
          <w:color w:val="auto"/>
        </w:rPr>
        <w:t>Налогообложение торгового предприятия Кстининского потребительского общества</w:t>
      </w:r>
      <w:bookmarkEnd w:id="9"/>
    </w:p>
    <w:p w:rsidR="00F23B9E" w:rsidRDefault="004C0425" w:rsidP="004C0425">
      <w:pPr>
        <w:pStyle w:val="2"/>
        <w:spacing w:before="0" w:line="360" w:lineRule="auto"/>
        <w:jc w:val="center"/>
        <w:rPr>
          <w:rFonts w:ascii="Times New Roman" w:hAnsi="Times New Roman" w:cs="Times New Roman"/>
          <w:b w:val="0"/>
          <w:color w:val="auto"/>
          <w:sz w:val="28"/>
        </w:rPr>
      </w:pPr>
      <w:bookmarkStart w:id="10" w:name="_Toc484299975"/>
      <w:r>
        <w:rPr>
          <w:rFonts w:ascii="Times New Roman" w:hAnsi="Times New Roman" w:cs="Times New Roman"/>
          <w:b w:val="0"/>
          <w:color w:val="auto"/>
          <w:sz w:val="28"/>
        </w:rPr>
        <w:t xml:space="preserve">3.1 </w:t>
      </w:r>
      <w:r w:rsidR="00900788">
        <w:rPr>
          <w:rFonts w:ascii="Times New Roman" w:hAnsi="Times New Roman" w:cs="Times New Roman"/>
          <w:b w:val="0"/>
          <w:color w:val="auto"/>
          <w:sz w:val="28"/>
        </w:rPr>
        <w:t xml:space="preserve">Налоговая политика предприятия. </w:t>
      </w:r>
      <w:r w:rsidR="00442378">
        <w:rPr>
          <w:rFonts w:ascii="Times New Roman" w:hAnsi="Times New Roman" w:cs="Times New Roman"/>
          <w:b w:val="0"/>
          <w:color w:val="auto"/>
          <w:sz w:val="28"/>
        </w:rPr>
        <w:t>Налоговое</w:t>
      </w:r>
      <w:r w:rsidR="00900788">
        <w:rPr>
          <w:rFonts w:ascii="Times New Roman" w:hAnsi="Times New Roman" w:cs="Times New Roman"/>
          <w:b w:val="0"/>
          <w:color w:val="auto"/>
          <w:sz w:val="28"/>
        </w:rPr>
        <w:t xml:space="preserve"> поле и налоговая нагрузка</w:t>
      </w:r>
      <w:bookmarkEnd w:id="10"/>
    </w:p>
    <w:p w:rsidR="00442378" w:rsidRPr="00281E0E" w:rsidRDefault="00442378" w:rsidP="00442378">
      <w:pPr>
        <w:spacing w:before="240" w:after="0"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 xml:space="preserve">Ведение налогового учета </w:t>
      </w:r>
      <w:r w:rsidR="00EE0B29">
        <w:rPr>
          <w:rFonts w:ascii="Times New Roman" w:hAnsi="Times New Roman" w:cs="Times New Roman"/>
          <w:sz w:val="28"/>
          <w:szCs w:val="28"/>
        </w:rPr>
        <w:t xml:space="preserve">в Кстининском потребительском обществе </w:t>
      </w:r>
      <w:r w:rsidRPr="00281E0E">
        <w:rPr>
          <w:rFonts w:ascii="Times New Roman" w:hAnsi="Times New Roman" w:cs="Times New Roman"/>
          <w:sz w:val="28"/>
          <w:szCs w:val="28"/>
        </w:rPr>
        <w:t xml:space="preserve">организует и ведет бухгалтерия. Доходы и расходы отражаются на основании первичных документов. Основой для исчисления налогооблагаемой базы по налогам являются данные регистров бухгалтерского учета. При ведении налогового учета используется принцип максимального сближения налогового учета </w:t>
      </w:r>
      <w:r w:rsidR="00EF7754">
        <w:rPr>
          <w:rFonts w:ascii="Times New Roman" w:hAnsi="Times New Roman" w:cs="Times New Roman"/>
          <w:sz w:val="28"/>
          <w:szCs w:val="28"/>
        </w:rPr>
        <w:t xml:space="preserve">с </w:t>
      </w:r>
      <w:r w:rsidRPr="00281E0E">
        <w:rPr>
          <w:rFonts w:ascii="Times New Roman" w:hAnsi="Times New Roman" w:cs="Times New Roman"/>
          <w:sz w:val="28"/>
          <w:szCs w:val="28"/>
        </w:rPr>
        <w:t>системой бухгалтерского учета</w:t>
      </w:r>
      <w:r w:rsidR="00EF7754">
        <w:rPr>
          <w:rFonts w:ascii="Times New Roman" w:hAnsi="Times New Roman" w:cs="Times New Roman"/>
          <w:sz w:val="28"/>
          <w:szCs w:val="28"/>
        </w:rPr>
        <w:t>, которая существует на предприятии</w:t>
      </w:r>
      <w:r w:rsidRPr="00281E0E">
        <w:rPr>
          <w:rFonts w:ascii="Times New Roman" w:hAnsi="Times New Roman" w:cs="Times New Roman"/>
          <w:sz w:val="28"/>
          <w:szCs w:val="28"/>
        </w:rPr>
        <w:t>.</w:t>
      </w:r>
    </w:p>
    <w:p w:rsidR="003428CE" w:rsidRDefault="00442378" w:rsidP="0044237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учетной политикой организации в</w:t>
      </w:r>
      <w:r w:rsidRPr="00281E0E">
        <w:rPr>
          <w:rFonts w:ascii="Times New Roman" w:hAnsi="Times New Roman" w:cs="Times New Roman"/>
          <w:sz w:val="28"/>
          <w:szCs w:val="28"/>
        </w:rPr>
        <w:t xml:space="preserve"> </w:t>
      </w:r>
      <w:r w:rsidR="00EF7754">
        <w:rPr>
          <w:rFonts w:ascii="Times New Roman" w:hAnsi="Times New Roman" w:cs="Times New Roman"/>
          <w:sz w:val="28"/>
          <w:szCs w:val="28"/>
        </w:rPr>
        <w:t xml:space="preserve">Кстининском </w:t>
      </w:r>
      <w:r w:rsidRPr="00281E0E">
        <w:rPr>
          <w:rFonts w:ascii="Times New Roman" w:hAnsi="Times New Roman" w:cs="Times New Roman"/>
          <w:sz w:val="28"/>
          <w:szCs w:val="28"/>
        </w:rPr>
        <w:t>потребительском обществе совмещаются два режима налогообложения – единый налог на вмененный доход</w:t>
      </w:r>
      <w:r w:rsidR="00D62610">
        <w:rPr>
          <w:rFonts w:ascii="Times New Roman" w:hAnsi="Times New Roman" w:cs="Times New Roman"/>
          <w:sz w:val="28"/>
          <w:szCs w:val="28"/>
        </w:rPr>
        <w:t xml:space="preserve"> (ЕНВД)</w:t>
      </w:r>
      <w:r w:rsidRPr="00281E0E">
        <w:rPr>
          <w:rFonts w:ascii="Times New Roman" w:hAnsi="Times New Roman" w:cs="Times New Roman"/>
          <w:sz w:val="28"/>
          <w:szCs w:val="28"/>
        </w:rPr>
        <w:t xml:space="preserve"> и упро</w:t>
      </w:r>
      <w:r>
        <w:rPr>
          <w:rFonts w:ascii="Times New Roman" w:hAnsi="Times New Roman" w:cs="Times New Roman"/>
          <w:sz w:val="28"/>
          <w:szCs w:val="28"/>
        </w:rPr>
        <w:t>щенная система налогообложения</w:t>
      </w:r>
      <w:r w:rsidR="00D62610">
        <w:rPr>
          <w:rFonts w:ascii="Times New Roman" w:hAnsi="Times New Roman" w:cs="Times New Roman"/>
          <w:sz w:val="28"/>
          <w:szCs w:val="28"/>
        </w:rPr>
        <w:t xml:space="preserve"> (УСН)</w:t>
      </w:r>
      <w:r w:rsidR="00EF7754">
        <w:rPr>
          <w:rFonts w:ascii="Times New Roman" w:hAnsi="Times New Roman" w:cs="Times New Roman"/>
          <w:sz w:val="28"/>
          <w:szCs w:val="28"/>
        </w:rPr>
        <w:t>.</w:t>
      </w:r>
      <w:r w:rsidR="001979C1">
        <w:rPr>
          <w:rFonts w:ascii="Times New Roman" w:hAnsi="Times New Roman" w:cs="Times New Roman"/>
          <w:sz w:val="28"/>
          <w:szCs w:val="28"/>
        </w:rPr>
        <w:t xml:space="preserve"> В связи этим производится раздельный учет имущества, обязательств, хозяйственных операций, </w:t>
      </w:r>
      <w:r w:rsidRPr="00281E0E">
        <w:rPr>
          <w:rFonts w:ascii="Times New Roman" w:hAnsi="Times New Roman" w:cs="Times New Roman"/>
          <w:sz w:val="28"/>
          <w:szCs w:val="28"/>
        </w:rPr>
        <w:t>соответственно так же исчисляются</w:t>
      </w:r>
      <w:r w:rsidR="001979C1">
        <w:rPr>
          <w:rFonts w:ascii="Times New Roman" w:hAnsi="Times New Roman" w:cs="Times New Roman"/>
          <w:sz w:val="28"/>
          <w:szCs w:val="28"/>
        </w:rPr>
        <w:t xml:space="preserve"> и уплачиваются налоги и сборы.</w:t>
      </w:r>
    </w:p>
    <w:p w:rsidR="00442378" w:rsidRPr="00D929E9" w:rsidRDefault="003428CE" w:rsidP="0044237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Распределение доходов и расходов между видами деятельности осуществляется прямым счетом, а те д</w:t>
      </w:r>
      <w:r w:rsidR="00442378" w:rsidRPr="00281E0E">
        <w:rPr>
          <w:rFonts w:ascii="Times New Roman" w:hAnsi="Times New Roman" w:cs="Times New Roman"/>
          <w:sz w:val="28"/>
          <w:szCs w:val="28"/>
        </w:rPr>
        <w:t>оходы и расходы, которые невозможно распределить прямым счетом, определяются пропорционально доле доходов организации от деятельности на разных режимах в её общем доходе (выручке) по всем видам деятельности.</w:t>
      </w:r>
    </w:p>
    <w:p w:rsidR="00391BF9" w:rsidRDefault="00D051B3" w:rsidP="0044237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Применение специальных налоговых режимов Кстининским потребительским обществом освобождает его от уплаты части налогов, однако предприятие продолжает уплачивать остальные налоги, перечень и характеристика которых </w:t>
      </w:r>
      <w:r w:rsidRPr="00691C3A">
        <w:rPr>
          <w:rFonts w:ascii="Times New Roman" w:hAnsi="Times New Roman" w:cs="Times New Roman"/>
          <w:sz w:val="28"/>
          <w:szCs w:val="28"/>
        </w:rPr>
        <w:t>представлены в приложении</w:t>
      </w:r>
      <w:r w:rsidR="00853456" w:rsidRPr="00691C3A">
        <w:rPr>
          <w:rFonts w:ascii="Times New Roman" w:hAnsi="Times New Roman" w:cs="Times New Roman"/>
          <w:sz w:val="28"/>
          <w:szCs w:val="28"/>
        </w:rPr>
        <w:t xml:space="preserve"> </w:t>
      </w:r>
      <w:r w:rsidR="0053145A">
        <w:rPr>
          <w:rFonts w:ascii="Times New Roman" w:hAnsi="Times New Roman" w:cs="Times New Roman"/>
          <w:sz w:val="28"/>
          <w:szCs w:val="28"/>
        </w:rPr>
        <w:t>И</w:t>
      </w:r>
      <w:r w:rsidR="00853456" w:rsidRPr="00691C3A">
        <w:rPr>
          <w:rFonts w:ascii="Times New Roman" w:hAnsi="Times New Roman" w:cs="Times New Roman"/>
          <w:sz w:val="28"/>
          <w:szCs w:val="28"/>
        </w:rPr>
        <w:t>.</w:t>
      </w:r>
    </w:p>
    <w:p w:rsidR="006E3102" w:rsidRPr="004323A8" w:rsidRDefault="00C6563B" w:rsidP="00442378">
      <w:pPr>
        <w:spacing w:after="0" w:line="360" w:lineRule="auto"/>
        <w:ind w:firstLine="720"/>
        <w:jc w:val="both"/>
        <w:rPr>
          <w:rFonts w:ascii="Times New Roman" w:hAnsi="Times New Roman" w:cs="Times New Roman"/>
          <w:sz w:val="28"/>
          <w:szCs w:val="28"/>
        </w:rPr>
      </w:pPr>
      <w:r w:rsidRPr="00691C3A">
        <w:rPr>
          <w:rFonts w:ascii="Times New Roman" w:hAnsi="Times New Roman" w:cs="Times New Roman"/>
          <w:sz w:val="28"/>
          <w:szCs w:val="28"/>
        </w:rPr>
        <w:t>Также</w:t>
      </w:r>
      <w:r>
        <w:rPr>
          <w:rFonts w:ascii="Times New Roman" w:hAnsi="Times New Roman" w:cs="Times New Roman"/>
          <w:sz w:val="28"/>
          <w:szCs w:val="28"/>
        </w:rPr>
        <w:t xml:space="preserve"> в приложении</w:t>
      </w:r>
      <w:r w:rsidR="0096036D">
        <w:rPr>
          <w:rFonts w:ascii="Times New Roman" w:hAnsi="Times New Roman" w:cs="Times New Roman"/>
          <w:sz w:val="28"/>
          <w:szCs w:val="28"/>
        </w:rPr>
        <w:t xml:space="preserve"> </w:t>
      </w:r>
      <w:r w:rsidR="0053145A">
        <w:rPr>
          <w:rFonts w:ascii="Times New Roman" w:hAnsi="Times New Roman" w:cs="Times New Roman"/>
          <w:sz w:val="28"/>
          <w:szCs w:val="28"/>
        </w:rPr>
        <w:t>К</w:t>
      </w:r>
      <w:r>
        <w:rPr>
          <w:rFonts w:ascii="Times New Roman" w:hAnsi="Times New Roman" w:cs="Times New Roman"/>
          <w:sz w:val="28"/>
          <w:szCs w:val="28"/>
        </w:rPr>
        <w:t xml:space="preserve"> представлен налоговый календарь предприятия на 2017 год.</w:t>
      </w:r>
    </w:p>
    <w:p w:rsidR="00BE65C3" w:rsidRDefault="00442378" w:rsidP="00442378">
      <w:pPr>
        <w:spacing w:after="0"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Рассмотрим структуру и динамику налоговых обязательств организации за исследуемый период (</w:t>
      </w:r>
      <w:r>
        <w:rPr>
          <w:rFonts w:ascii="Times New Roman" w:hAnsi="Times New Roman" w:cs="Times New Roman"/>
          <w:sz w:val="28"/>
          <w:szCs w:val="28"/>
        </w:rPr>
        <w:t>см. таблицу</w:t>
      </w:r>
      <w:r w:rsidRPr="00281E0E">
        <w:rPr>
          <w:rFonts w:ascii="Times New Roman" w:hAnsi="Times New Roman" w:cs="Times New Roman"/>
          <w:sz w:val="28"/>
          <w:szCs w:val="28"/>
        </w:rPr>
        <w:t xml:space="preserve"> </w:t>
      </w:r>
      <w:r w:rsidR="004323A8">
        <w:rPr>
          <w:rFonts w:ascii="Times New Roman" w:hAnsi="Times New Roman" w:cs="Times New Roman"/>
          <w:sz w:val="28"/>
          <w:szCs w:val="28"/>
        </w:rPr>
        <w:t>14</w:t>
      </w:r>
      <w:r w:rsidRPr="00281E0E">
        <w:rPr>
          <w:rFonts w:ascii="Times New Roman" w:hAnsi="Times New Roman" w:cs="Times New Roman"/>
          <w:sz w:val="28"/>
          <w:szCs w:val="28"/>
        </w:rPr>
        <w:t>).</w:t>
      </w:r>
      <w:r>
        <w:rPr>
          <w:rFonts w:ascii="Times New Roman" w:hAnsi="Times New Roman" w:cs="Times New Roman"/>
          <w:sz w:val="28"/>
          <w:szCs w:val="28"/>
        </w:rPr>
        <w:t xml:space="preserve"> Источником информации послужили оборотно-сальдовые ведомости по счету</w:t>
      </w:r>
      <w:r w:rsidR="00A21901">
        <w:rPr>
          <w:rFonts w:ascii="Times New Roman" w:hAnsi="Times New Roman" w:cs="Times New Roman"/>
          <w:sz w:val="28"/>
          <w:szCs w:val="28"/>
        </w:rPr>
        <w:t xml:space="preserve"> бухгалтерского учета</w:t>
      </w:r>
      <w:r>
        <w:rPr>
          <w:rFonts w:ascii="Times New Roman" w:hAnsi="Times New Roman" w:cs="Times New Roman"/>
          <w:sz w:val="28"/>
          <w:szCs w:val="28"/>
        </w:rPr>
        <w:t xml:space="preserve"> </w:t>
      </w:r>
      <w:r w:rsidR="00A21901">
        <w:rPr>
          <w:rFonts w:ascii="Times New Roman" w:hAnsi="Times New Roman" w:cs="Times New Roman"/>
          <w:sz w:val="28"/>
          <w:szCs w:val="28"/>
        </w:rPr>
        <w:t xml:space="preserve">организации </w:t>
      </w:r>
      <w:r>
        <w:rPr>
          <w:rFonts w:ascii="Times New Roman" w:hAnsi="Times New Roman" w:cs="Times New Roman"/>
          <w:sz w:val="28"/>
          <w:szCs w:val="28"/>
        </w:rPr>
        <w:t>68</w:t>
      </w:r>
      <w:r w:rsidR="00A21901">
        <w:rPr>
          <w:rFonts w:ascii="Times New Roman" w:hAnsi="Times New Roman" w:cs="Times New Roman"/>
          <w:sz w:val="28"/>
          <w:szCs w:val="28"/>
        </w:rPr>
        <w:t xml:space="preserve"> «Расчеты по налогам и сборам»</w:t>
      </w:r>
      <w:r>
        <w:rPr>
          <w:rFonts w:ascii="Times New Roman" w:hAnsi="Times New Roman" w:cs="Times New Roman"/>
          <w:sz w:val="28"/>
          <w:szCs w:val="28"/>
        </w:rPr>
        <w:t xml:space="preserve"> (см. приложения</w:t>
      </w:r>
      <w:r w:rsidR="00900788">
        <w:rPr>
          <w:rFonts w:ascii="Times New Roman" w:hAnsi="Times New Roman" w:cs="Times New Roman"/>
          <w:sz w:val="28"/>
          <w:szCs w:val="28"/>
        </w:rPr>
        <w:t xml:space="preserve"> </w:t>
      </w:r>
      <w:r w:rsidR="0053145A">
        <w:rPr>
          <w:rFonts w:ascii="Times New Roman" w:hAnsi="Times New Roman" w:cs="Times New Roman"/>
          <w:sz w:val="28"/>
          <w:szCs w:val="28"/>
        </w:rPr>
        <w:t>Л</w:t>
      </w:r>
      <w:r>
        <w:rPr>
          <w:rFonts w:ascii="Times New Roman" w:hAnsi="Times New Roman" w:cs="Times New Roman"/>
          <w:sz w:val="28"/>
          <w:szCs w:val="28"/>
        </w:rPr>
        <w:t>).</w:t>
      </w:r>
    </w:p>
    <w:p w:rsidR="000729A3" w:rsidRDefault="000729A3" w:rsidP="000729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4323A8">
        <w:rPr>
          <w:rFonts w:ascii="Times New Roman" w:hAnsi="Times New Roman" w:cs="Times New Roman"/>
          <w:sz w:val="28"/>
          <w:szCs w:val="28"/>
        </w:rPr>
        <w:t xml:space="preserve">14 </w:t>
      </w:r>
      <w:r w:rsidRPr="00281E0E">
        <w:rPr>
          <w:rFonts w:ascii="Times New Roman" w:hAnsi="Times New Roman" w:cs="Times New Roman"/>
          <w:sz w:val="28"/>
          <w:szCs w:val="28"/>
        </w:rPr>
        <w:t>– Состав, структура и динамика налоговых обязательств Кстининского потребительского общес</w:t>
      </w:r>
      <w:r>
        <w:rPr>
          <w:rFonts w:ascii="Times New Roman" w:hAnsi="Times New Roman" w:cs="Times New Roman"/>
          <w:sz w:val="28"/>
          <w:szCs w:val="28"/>
        </w:rPr>
        <w:t>тва по видам налоговых платежей</w:t>
      </w:r>
    </w:p>
    <w:tbl>
      <w:tblPr>
        <w:tblStyle w:val="a9"/>
        <w:tblW w:w="0" w:type="auto"/>
        <w:tblLook w:val="04A0" w:firstRow="1" w:lastRow="0" w:firstColumn="1" w:lastColumn="0" w:noHBand="0" w:noVBand="1"/>
      </w:tblPr>
      <w:tblGrid>
        <w:gridCol w:w="2126"/>
        <w:gridCol w:w="1445"/>
        <w:gridCol w:w="852"/>
        <w:gridCol w:w="1445"/>
        <w:gridCol w:w="852"/>
        <w:gridCol w:w="1445"/>
        <w:gridCol w:w="852"/>
        <w:gridCol w:w="837"/>
      </w:tblGrid>
      <w:tr w:rsidR="007179FD" w:rsidRPr="0099799E" w:rsidTr="00704F9D">
        <w:trPr>
          <w:trHeight w:val="454"/>
        </w:trPr>
        <w:tc>
          <w:tcPr>
            <w:tcW w:w="0" w:type="auto"/>
            <w:vMerge w:val="restart"/>
            <w:vAlign w:val="center"/>
            <w:hideMark/>
          </w:tcPr>
          <w:p w:rsidR="000729A3" w:rsidRPr="0099799E" w:rsidRDefault="000729A3" w:rsidP="00704F9D">
            <w:pPr>
              <w:jc w:val="center"/>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Вид налога (сбора)</w:t>
            </w:r>
          </w:p>
        </w:tc>
        <w:tc>
          <w:tcPr>
            <w:tcW w:w="0" w:type="auto"/>
            <w:gridSpan w:val="2"/>
            <w:vAlign w:val="center"/>
            <w:hideMark/>
          </w:tcPr>
          <w:p w:rsidR="000729A3" w:rsidRPr="0099799E" w:rsidRDefault="000729A3" w:rsidP="00704F9D">
            <w:pPr>
              <w:jc w:val="center"/>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2014 г.</w:t>
            </w:r>
          </w:p>
        </w:tc>
        <w:tc>
          <w:tcPr>
            <w:tcW w:w="0" w:type="auto"/>
            <w:gridSpan w:val="2"/>
            <w:vAlign w:val="center"/>
            <w:hideMark/>
          </w:tcPr>
          <w:p w:rsidR="000729A3" w:rsidRPr="0099799E" w:rsidRDefault="000729A3" w:rsidP="00704F9D">
            <w:pPr>
              <w:jc w:val="center"/>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2015 г.</w:t>
            </w:r>
          </w:p>
        </w:tc>
        <w:tc>
          <w:tcPr>
            <w:tcW w:w="0" w:type="auto"/>
            <w:gridSpan w:val="2"/>
            <w:vAlign w:val="center"/>
            <w:hideMark/>
          </w:tcPr>
          <w:p w:rsidR="000729A3" w:rsidRPr="0099799E" w:rsidRDefault="000729A3" w:rsidP="00704F9D">
            <w:pPr>
              <w:jc w:val="center"/>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2016 г.</w:t>
            </w:r>
          </w:p>
        </w:tc>
        <w:tc>
          <w:tcPr>
            <w:tcW w:w="0" w:type="auto"/>
            <w:vMerge w:val="restart"/>
            <w:vAlign w:val="center"/>
            <w:hideMark/>
          </w:tcPr>
          <w:p w:rsidR="006E7DB8" w:rsidRDefault="006E7DB8" w:rsidP="00704F9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2016 г.</w:t>
            </w:r>
          </w:p>
          <w:p w:rsidR="000729A3" w:rsidRPr="0099799E" w:rsidRDefault="006E7DB8" w:rsidP="00704F9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 к 2014 г.</w:t>
            </w:r>
          </w:p>
        </w:tc>
      </w:tr>
      <w:tr w:rsidR="007179FD" w:rsidRPr="0099799E" w:rsidTr="00704F9D">
        <w:trPr>
          <w:trHeight w:val="454"/>
        </w:trPr>
        <w:tc>
          <w:tcPr>
            <w:tcW w:w="0" w:type="auto"/>
            <w:vMerge/>
            <w:hideMark/>
          </w:tcPr>
          <w:p w:rsidR="007179FD" w:rsidRPr="0099799E" w:rsidRDefault="007179FD" w:rsidP="006C1921">
            <w:pPr>
              <w:rPr>
                <w:rFonts w:ascii="Times New Roman" w:eastAsia="Times New Roman" w:hAnsi="Times New Roman" w:cs="Times New Roman"/>
                <w:color w:val="000000"/>
                <w:sz w:val="24"/>
                <w:szCs w:val="24"/>
                <w:lang w:eastAsia="ru-RU"/>
              </w:rPr>
            </w:pPr>
          </w:p>
        </w:tc>
        <w:tc>
          <w:tcPr>
            <w:tcW w:w="0" w:type="auto"/>
            <w:vAlign w:val="center"/>
            <w:hideMark/>
          </w:tcPr>
          <w:p w:rsidR="007179FD" w:rsidRPr="0099799E" w:rsidRDefault="007179FD" w:rsidP="00704F9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начислено</w:t>
            </w:r>
            <w:r w:rsidRPr="0099799E">
              <w:rPr>
                <w:rFonts w:ascii="Times New Roman" w:eastAsia="Times New Roman" w:hAnsi="Times New Roman" w:cs="Times New Roman"/>
                <w:color w:val="000000"/>
                <w:sz w:val="24"/>
                <w:szCs w:val="24"/>
                <w:lang w:eastAsia="ru-RU"/>
              </w:rPr>
              <w:t>, тыс. руб.</w:t>
            </w:r>
          </w:p>
        </w:tc>
        <w:tc>
          <w:tcPr>
            <w:tcW w:w="0" w:type="auto"/>
            <w:vAlign w:val="center"/>
            <w:hideMark/>
          </w:tcPr>
          <w:p w:rsidR="007179FD" w:rsidRPr="0099799E" w:rsidRDefault="007179FD" w:rsidP="00704F9D">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 к итогу</w:t>
            </w:r>
          </w:p>
        </w:tc>
        <w:tc>
          <w:tcPr>
            <w:tcW w:w="0" w:type="auto"/>
            <w:vAlign w:val="center"/>
            <w:hideMark/>
          </w:tcPr>
          <w:p w:rsidR="007179FD" w:rsidRPr="0099799E" w:rsidRDefault="007179FD" w:rsidP="008B7F9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начислено</w:t>
            </w:r>
            <w:r w:rsidRPr="0099799E">
              <w:rPr>
                <w:rFonts w:ascii="Times New Roman" w:eastAsia="Times New Roman" w:hAnsi="Times New Roman" w:cs="Times New Roman"/>
                <w:color w:val="000000"/>
                <w:sz w:val="24"/>
                <w:szCs w:val="24"/>
                <w:lang w:eastAsia="ru-RU"/>
              </w:rPr>
              <w:t>, тыс. руб.</w:t>
            </w:r>
          </w:p>
        </w:tc>
        <w:tc>
          <w:tcPr>
            <w:tcW w:w="0" w:type="auto"/>
            <w:vAlign w:val="center"/>
            <w:hideMark/>
          </w:tcPr>
          <w:p w:rsidR="007179FD" w:rsidRPr="0099799E" w:rsidRDefault="007179FD" w:rsidP="008B7F9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 к итогу</w:t>
            </w:r>
          </w:p>
        </w:tc>
        <w:tc>
          <w:tcPr>
            <w:tcW w:w="0" w:type="auto"/>
            <w:vAlign w:val="center"/>
            <w:hideMark/>
          </w:tcPr>
          <w:p w:rsidR="007179FD" w:rsidRPr="0099799E" w:rsidRDefault="007179FD" w:rsidP="008B7F9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начислено</w:t>
            </w:r>
            <w:r w:rsidRPr="0099799E">
              <w:rPr>
                <w:rFonts w:ascii="Times New Roman" w:eastAsia="Times New Roman" w:hAnsi="Times New Roman" w:cs="Times New Roman"/>
                <w:color w:val="000000"/>
                <w:sz w:val="24"/>
                <w:szCs w:val="24"/>
                <w:lang w:eastAsia="ru-RU"/>
              </w:rPr>
              <w:t>, тыс. руб.</w:t>
            </w:r>
          </w:p>
        </w:tc>
        <w:tc>
          <w:tcPr>
            <w:tcW w:w="0" w:type="auto"/>
            <w:vAlign w:val="center"/>
            <w:hideMark/>
          </w:tcPr>
          <w:p w:rsidR="007179FD" w:rsidRPr="0099799E" w:rsidRDefault="007179FD" w:rsidP="008B7F9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 к итогу</w:t>
            </w:r>
          </w:p>
        </w:tc>
        <w:tc>
          <w:tcPr>
            <w:tcW w:w="0" w:type="auto"/>
            <w:vMerge/>
            <w:noWrap/>
            <w:hideMark/>
          </w:tcPr>
          <w:p w:rsidR="007179FD" w:rsidRPr="0099799E" w:rsidRDefault="007179FD" w:rsidP="006C1921">
            <w:pPr>
              <w:jc w:val="center"/>
              <w:rPr>
                <w:rFonts w:ascii="Times New Roman" w:eastAsia="Times New Roman" w:hAnsi="Times New Roman" w:cs="Times New Roman"/>
                <w:color w:val="000000"/>
                <w:sz w:val="24"/>
                <w:szCs w:val="24"/>
                <w:lang w:eastAsia="ru-RU"/>
              </w:rPr>
            </w:pPr>
          </w:p>
        </w:tc>
      </w:tr>
      <w:tr w:rsidR="00866AE4" w:rsidRPr="0099799E" w:rsidTr="00866AE4">
        <w:trPr>
          <w:trHeight w:val="454"/>
        </w:trPr>
        <w:tc>
          <w:tcPr>
            <w:tcW w:w="0" w:type="auto"/>
            <w:gridSpan w:val="8"/>
            <w:vAlign w:val="center"/>
            <w:hideMark/>
          </w:tcPr>
          <w:p w:rsidR="00866AE4" w:rsidRPr="0099799E" w:rsidRDefault="00866AE4" w:rsidP="00866AE4">
            <w:pPr>
              <w:jc w:val="center"/>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1. Начислено налогов и сборов</w:t>
            </w:r>
          </w:p>
        </w:tc>
      </w:tr>
      <w:tr w:rsidR="007179FD" w:rsidRPr="0099799E" w:rsidTr="00704F9D">
        <w:trPr>
          <w:trHeight w:val="454"/>
        </w:trPr>
        <w:tc>
          <w:tcPr>
            <w:tcW w:w="0" w:type="auto"/>
            <w:vAlign w:val="center"/>
            <w:hideMark/>
          </w:tcPr>
          <w:p w:rsidR="000729A3" w:rsidRPr="0099799E" w:rsidRDefault="000729A3" w:rsidP="00704F9D">
            <w:pPr>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1.1 Земельный налог</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56,3</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14,4</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181,5</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29,2</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197,8</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33,6</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351,4</w:t>
            </w:r>
          </w:p>
        </w:tc>
      </w:tr>
      <w:tr w:rsidR="007179FD" w:rsidRPr="0099799E" w:rsidTr="00704F9D">
        <w:trPr>
          <w:trHeight w:val="454"/>
        </w:trPr>
        <w:tc>
          <w:tcPr>
            <w:tcW w:w="0" w:type="auto"/>
            <w:vAlign w:val="center"/>
            <w:hideMark/>
          </w:tcPr>
          <w:p w:rsidR="000729A3" w:rsidRPr="0099799E" w:rsidRDefault="000729A3" w:rsidP="00704F9D">
            <w:pPr>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1.2 Транспортный налог</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4,5</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1,1</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4,5</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0,7</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4,5</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0,8</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Pr>
                <w:rFonts w:ascii="Times New Roman" w:hAnsi="Times New Roman" w:cs="Times New Roman"/>
                <w:sz w:val="24"/>
                <w:szCs w:val="24"/>
              </w:rPr>
              <w:t>100,0</w:t>
            </w:r>
          </w:p>
        </w:tc>
      </w:tr>
      <w:tr w:rsidR="007179FD" w:rsidRPr="0099799E" w:rsidTr="00704F9D">
        <w:trPr>
          <w:trHeight w:val="454"/>
        </w:trPr>
        <w:tc>
          <w:tcPr>
            <w:tcW w:w="0" w:type="auto"/>
            <w:vAlign w:val="center"/>
            <w:hideMark/>
          </w:tcPr>
          <w:p w:rsidR="000729A3" w:rsidRPr="0099799E" w:rsidRDefault="000729A3" w:rsidP="00704F9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Арендная плата за землю</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63,9</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16,3</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124,4</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Pr>
                <w:rFonts w:ascii="Times New Roman" w:hAnsi="Times New Roman" w:cs="Times New Roman"/>
                <w:sz w:val="24"/>
                <w:szCs w:val="24"/>
              </w:rPr>
              <w:t>20,0</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103,9</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17,7</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162,6</w:t>
            </w:r>
          </w:p>
        </w:tc>
      </w:tr>
      <w:tr w:rsidR="007179FD" w:rsidRPr="0099799E" w:rsidTr="00704F9D">
        <w:trPr>
          <w:trHeight w:val="454"/>
        </w:trPr>
        <w:tc>
          <w:tcPr>
            <w:tcW w:w="0" w:type="auto"/>
            <w:vAlign w:val="center"/>
            <w:hideMark/>
          </w:tcPr>
          <w:p w:rsidR="000729A3" w:rsidRPr="0099799E" w:rsidRDefault="000729A3" w:rsidP="00704F9D">
            <w:pPr>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1.4 ЕНВД</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194,4</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49,6</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236,3</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38,1</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263,7</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44,8</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135,</w:t>
            </w:r>
            <w:r>
              <w:rPr>
                <w:rFonts w:ascii="Times New Roman" w:hAnsi="Times New Roman" w:cs="Times New Roman"/>
                <w:sz w:val="24"/>
                <w:szCs w:val="24"/>
              </w:rPr>
              <w:t>7</w:t>
            </w:r>
          </w:p>
        </w:tc>
      </w:tr>
      <w:tr w:rsidR="007179FD" w:rsidRPr="0099799E" w:rsidTr="00704F9D">
        <w:trPr>
          <w:trHeight w:val="454"/>
        </w:trPr>
        <w:tc>
          <w:tcPr>
            <w:tcW w:w="0" w:type="auto"/>
            <w:vAlign w:val="center"/>
            <w:hideMark/>
          </w:tcPr>
          <w:p w:rsidR="000729A3" w:rsidRPr="0099799E" w:rsidRDefault="000729A3" w:rsidP="00704F9D">
            <w:pPr>
              <w:ind w:left="284"/>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1.4.1 ЕНВД (Кстинино)</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108,7</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27,7</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133</w:t>
            </w:r>
            <w:r>
              <w:rPr>
                <w:rFonts w:ascii="Times New Roman" w:hAnsi="Times New Roman" w:cs="Times New Roman"/>
                <w:sz w:val="24"/>
                <w:szCs w:val="24"/>
                <w:lang w:eastAsia="ru-RU"/>
              </w:rPr>
              <w:t>,0</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21,4</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133,0</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22,6</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122,3</w:t>
            </w:r>
          </w:p>
        </w:tc>
      </w:tr>
      <w:tr w:rsidR="007179FD" w:rsidRPr="0099799E" w:rsidTr="00704F9D">
        <w:trPr>
          <w:trHeight w:val="454"/>
        </w:trPr>
        <w:tc>
          <w:tcPr>
            <w:tcW w:w="0" w:type="auto"/>
            <w:vAlign w:val="center"/>
            <w:hideMark/>
          </w:tcPr>
          <w:p w:rsidR="000729A3" w:rsidRPr="0099799E" w:rsidRDefault="000729A3" w:rsidP="00704F9D">
            <w:pPr>
              <w:ind w:left="284"/>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1.4.2 ЕНВД (Бурмакино)</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85,7</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21,9</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103,3</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16,6</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130,7</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22,2</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Pr>
                <w:rFonts w:ascii="Times New Roman" w:hAnsi="Times New Roman" w:cs="Times New Roman"/>
                <w:sz w:val="24"/>
                <w:szCs w:val="24"/>
              </w:rPr>
              <w:t>152,6</w:t>
            </w:r>
          </w:p>
        </w:tc>
      </w:tr>
      <w:tr w:rsidR="007179FD" w:rsidRPr="0099799E" w:rsidTr="00704F9D">
        <w:trPr>
          <w:trHeight w:val="454"/>
        </w:trPr>
        <w:tc>
          <w:tcPr>
            <w:tcW w:w="0" w:type="auto"/>
            <w:vAlign w:val="center"/>
            <w:hideMark/>
          </w:tcPr>
          <w:p w:rsidR="000729A3" w:rsidRPr="0099799E" w:rsidRDefault="000729A3" w:rsidP="00704F9D">
            <w:pPr>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1.5 УСН</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35,4</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9,0</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66,8</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10,8</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18,6</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3,2</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52,5</w:t>
            </w:r>
          </w:p>
        </w:tc>
      </w:tr>
      <w:tr w:rsidR="007179FD" w:rsidRPr="0099799E" w:rsidTr="00704F9D">
        <w:trPr>
          <w:trHeight w:val="454"/>
        </w:trPr>
        <w:tc>
          <w:tcPr>
            <w:tcW w:w="0" w:type="auto"/>
            <w:vAlign w:val="center"/>
            <w:hideMark/>
          </w:tcPr>
          <w:p w:rsidR="000729A3" w:rsidRPr="0099799E" w:rsidRDefault="000729A3" w:rsidP="00704F9D">
            <w:pPr>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1.6 Госпошлина</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30</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7,7</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Х</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Х</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Х</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Х</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Х</w:t>
            </w:r>
          </w:p>
        </w:tc>
      </w:tr>
      <w:tr w:rsidR="007179FD" w:rsidRPr="0099799E" w:rsidTr="00704F9D">
        <w:trPr>
          <w:trHeight w:val="454"/>
        </w:trPr>
        <w:tc>
          <w:tcPr>
            <w:tcW w:w="0" w:type="auto"/>
            <w:vAlign w:val="center"/>
            <w:hideMark/>
          </w:tcPr>
          <w:p w:rsidR="000729A3" w:rsidRPr="0099799E" w:rsidRDefault="000729A3" w:rsidP="00704F9D">
            <w:pPr>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1.7 Плата за негативное воздействие на о.с.</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7,4</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1,9</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7,3</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1,2</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Х</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lang w:eastAsia="ru-RU"/>
              </w:rPr>
              <w:t>Х</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lang w:eastAsia="ru-RU"/>
              </w:rPr>
              <w:t>Х</w:t>
            </w:r>
          </w:p>
        </w:tc>
      </w:tr>
      <w:tr w:rsidR="007179FD" w:rsidRPr="0099799E" w:rsidTr="00704F9D">
        <w:trPr>
          <w:trHeight w:val="454"/>
        </w:trPr>
        <w:tc>
          <w:tcPr>
            <w:tcW w:w="0" w:type="auto"/>
            <w:vAlign w:val="center"/>
            <w:hideMark/>
          </w:tcPr>
          <w:p w:rsidR="000729A3" w:rsidRPr="0099799E" w:rsidRDefault="000729A3" w:rsidP="00704F9D">
            <w:pPr>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Итого:</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391,9</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100,0</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620,8</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100,0</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lang w:eastAsia="ru-RU"/>
              </w:rPr>
            </w:pPr>
            <w:r w:rsidRPr="0099799E">
              <w:rPr>
                <w:rFonts w:ascii="Times New Roman" w:hAnsi="Times New Roman" w:cs="Times New Roman"/>
                <w:sz w:val="24"/>
                <w:szCs w:val="24"/>
                <w:lang w:eastAsia="ru-RU"/>
              </w:rPr>
              <w:t>588,5</w:t>
            </w:r>
          </w:p>
        </w:tc>
        <w:tc>
          <w:tcPr>
            <w:tcW w:w="0" w:type="auto"/>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100,0</w:t>
            </w:r>
          </w:p>
        </w:tc>
        <w:tc>
          <w:tcPr>
            <w:tcW w:w="0" w:type="auto"/>
            <w:noWrap/>
            <w:vAlign w:val="center"/>
            <w:hideMark/>
          </w:tcPr>
          <w:p w:rsidR="000729A3" w:rsidRPr="0099799E" w:rsidRDefault="000729A3" w:rsidP="00704F9D">
            <w:pPr>
              <w:pStyle w:val="a8"/>
              <w:jc w:val="center"/>
              <w:rPr>
                <w:rFonts w:ascii="Times New Roman" w:hAnsi="Times New Roman" w:cs="Times New Roman"/>
                <w:sz w:val="24"/>
                <w:szCs w:val="24"/>
              </w:rPr>
            </w:pPr>
            <w:r w:rsidRPr="0099799E">
              <w:rPr>
                <w:rFonts w:ascii="Times New Roman" w:hAnsi="Times New Roman" w:cs="Times New Roman"/>
                <w:sz w:val="24"/>
                <w:szCs w:val="24"/>
              </w:rPr>
              <w:t>150,2</w:t>
            </w:r>
          </w:p>
        </w:tc>
      </w:tr>
      <w:tr w:rsidR="00866AE4" w:rsidRPr="0099799E" w:rsidTr="00866AE4">
        <w:trPr>
          <w:trHeight w:val="454"/>
        </w:trPr>
        <w:tc>
          <w:tcPr>
            <w:tcW w:w="0" w:type="auto"/>
            <w:gridSpan w:val="8"/>
            <w:vAlign w:val="center"/>
            <w:hideMark/>
          </w:tcPr>
          <w:p w:rsidR="00866AE4" w:rsidRPr="0099799E" w:rsidRDefault="00866AE4" w:rsidP="00866AE4">
            <w:pPr>
              <w:jc w:val="center"/>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2. Удержано в качестве налогового агента</w:t>
            </w:r>
          </w:p>
        </w:tc>
      </w:tr>
      <w:tr w:rsidR="007179FD" w:rsidRPr="0099799E" w:rsidTr="00704F9D">
        <w:trPr>
          <w:trHeight w:val="454"/>
        </w:trPr>
        <w:tc>
          <w:tcPr>
            <w:tcW w:w="0" w:type="auto"/>
            <w:vAlign w:val="center"/>
            <w:hideMark/>
          </w:tcPr>
          <w:p w:rsidR="000729A3" w:rsidRPr="0099799E" w:rsidRDefault="000729A3" w:rsidP="00704F9D">
            <w:pPr>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2.1 НДФЛ</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1617,7</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99,99</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1645</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99,99</w:t>
            </w:r>
          </w:p>
        </w:tc>
        <w:tc>
          <w:tcPr>
            <w:tcW w:w="0" w:type="auto"/>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1834,7</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99,99</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rPr>
            </w:pPr>
            <w:r w:rsidRPr="00B26CF7">
              <w:rPr>
                <w:rFonts w:ascii="Times New Roman" w:hAnsi="Times New Roman" w:cs="Times New Roman"/>
                <w:sz w:val="24"/>
                <w:szCs w:val="24"/>
              </w:rPr>
              <w:t>113,4</w:t>
            </w:r>
          </w:p>
        </w:tc>
      </w:tr>
      <w:tr w:rsidR="007179FD" w:rsidRPr="0099799E" w:rsidTr="00704F9D">
        <w:trPr>
          <w:trHeight w:val="454"/>
        </w:trPr>
        <w:tc>
          <w:tcPr>
            <w:tcW w:w="0" w:type="auto"/>
            <w:vAlign w:val="center"/>
            <w:hideMark/>
          </w:tcPr>
          <w:p w:rsidR="000729A3" w:rsidRPr="0099799E" w:rsidRDefault="000729A3" w:rsidP="00704F9D">
            <w:pPr>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2.2 НДС</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0,11</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0,01</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0,11</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0,01</w:t>
            </w:r>
          </w:p>
        </w:tc>
        <w:tc>
          <w:tcPr>
            <w:tcW w:w="0" w:type="auto"/>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0,1</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0,01</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rPr>
            </w:pPr>
            <w:r w:rsidRPr="00B26CF7">
              <w:rPr>
                <w:rFonts w:ascii="Times New Roman" w:hAnsi="Times New Roman" w:cs="Times New Roman"/>
                <w:sz w:val="24"/>
                <w:szCs w:val="24"/>
              </w:rPr>
              <w:t>100,0</w:t>
            </w:r>
          </w:p>
        </w:tc>
      </w:tr>
      <w:tr w:rsidR="007179FD" w:rsidRPr="0099799E" w:rsidTr="00704F9D">
        <w:trPr>
          <w:trHeight w:val="454"/>
        </w:trPr>
        <w:tc>
          <w:tcPr>
            <w:tcW w:w="0" w:type="auto"/>
            <w:vAlign w:val="center"/>
            <w:hideMark/>
          </w:tcPr>
          <w:p w:rsidR="000729A3" w:rsidRPr="0099799E" w:rsidRDefault="000729A3" w:rsidP="00704F9D">
            <w:pPr>
              <w:rPr>
                <w:rFonts w:ascii="Times New Roman" w:eastAsia="Times New Roman" w:hAnsi="Times New Roman" w:cs="Times New Roman"/>
                <w:color w:val="000000"/>
                <w:sz w:val="24"/>
                <w:szCs w:val="24"/>
                <w:lang w:eastAsia="ru-RU"/>
              </w:rPr>
            </w:pPr>
            <w:r w:rsidRPr="0099799E">
              <w:rPr>
                <w:rFonts w:ascii="Times New Roman" w:eastAsia="Times New Roman" w:hAnsi="Times New Roman" w:cs="Times New Roman"/>
                <w:color w:val="000000"/>
                <w:sz w:val="24"/>
                <w:szCs w:val="24"/>
                <w:lang w:eastAsia="ru-RU"/>
              </w:rPr>
              <w:t>Итого</w:t>
            </w:r>
            <w:r w:rsidR="00603B7A">
              <w:rPr>
                <w:rFonts w:ascii="Times New Roman" w:eastAsia="Times New Roman" w:hAnsi="Times New Roman" w:cs="Times New Roman"/>
                <w:color w:val="000000"/>
                <w:sz w:val="24"/>
                <w:szCs w:val="24"/>
                <w:lang w:eastAsia="ru-RU"/>
              </w:rPr>
              <w:t xml:space="preserve"> удержано в качестве налогового агента</w:t>
            </w:r>
            <w:r w:rsidRPr="0099799E">
              <w:rPr>
                <w:rFonts w:ascii="Times New Roman" w:eastAsia="Times New Roman" w:hAnsi="Times New Roman" w:cs="Times New Roman"/>
                <w:color w:val="000000"/>
                <w:sz w:val="24"/>
                <w:szCs w:val="24"/>
                <w:lang w:eastAsia="ru-RU"/>
              </w:rPr>
              <w:t>:</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1617,8</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100,0</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1645,1</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100,0</w:t>
            </w:r>
          </w:p>
        </w:tc>
        <w:tc>
          <w:tcPr>
            <w:tcW w:w="0" w:type="auto"/>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1834,8</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lang w:eastAsia="ru-RU"/>
              </w:rPr>
            </w:pPr>
            <w:r w:rsidRPr="00B26CF7">
              <w:rPr>
                <w:rFonts w:ascii="Times New Roman" w:hAnsi="Times New Roman" w:cs="Times New Roman"/>
                <w:sz w:val="24"/>
                <w:szCs w:val="24"/>
                <w:lang w:eastAsia="ru-RU"/>
              </w:rPr>
              <w:t>100,0</w:t>
            </w:r>
          </w:p>
        </w:tc>
        <w:tc>
          <w:tcPr>
            <w:tcW w:w="0" w:type="auto"/>
            <w:noWrap/>
            <w:vAlign w:val="center"/>
            <w:hideMark/>
          </w:tcPr>
          <w:p w:rsidR="000729A3" w:rsidRPr="00B26CF7" w:rsidRDefault="000729A3" w:rsidP="00704F9D">
            <w:pPr>
              <w:pStyle w:val="a8"/>
              <w:jc w:val="center"/>
              <w:rPr>
                <w:rFonts w:ascii="Times New Roman" w:hAnsi="Times New Roman" w:cs="Times New Roman"/>
                <w:sz w:val="24"/>
                <w:szCs w:val="24"/>
              </w:rPr>
            </w:pPr>
            <w:r w:rsidRPr="00B26CF7">
              <w:rPr>
                <w:rFonts w:ascii="Times New Roman" w:hAnsi="Times New Roman" w:cs="Times New Roman"/>
                <w:sz w:val="24"/>
                <w:szCs w:val="24"/>
              </w:rPr>
              <w:t>113,4</w:t>
            </w:r>
          </w:p>
        </w:tc>
      </w:tr>
    </w:tbl>
    <w:p w:rsidR="002131D3" w:rsidRDefault="00900788" w:rsidP="002131D3">
      <w:pPr>
        <w:spacing w:before="24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данным таблицы можно сделать вывод о том, что </w:t>
      </w:r>
      <w:r w:rsidR="00056C95">
        <w:rPr>
          <w:rFonts w:ascii="Times New Roman" w:hAnsi="Times New Roman" w:cs="Times New Roman"/>
          <w:sz w:val="28"/>
          <w:szCs w:val="28"/>
        </w:rPr>
        <w:t xml:space="preserve">за период 2014 – </w:t>
      </w:r>
      <w:r w:rsidR="00A32E1B">
        <w:rPr>
          <w:rFonts w:ascii="Times New Roman" w:hAnsi="Times New Roman" w:cs="Times New Roman"/>
          <w:sz w:val="28"/>
          <w:szCs w:val="28"/>
        </w:rPr>
        <w:t>2016 годов наблюдается значител</w:t>
      </w:r>
      <w:r w:rsidR="00C75CBB">
        <w:rPr>
          <w:rFonts w:ascii="Times New Roman" w:hAnsi="Times New Roman" w:cs="Times New Roman"/>
          <w:sz w:val="28"/>
          <w:szCs w:val="28"/>
        </w:rPr>
        <w:t>ьное увеличение величины налогов</w:t>
      </w:r>
      <w:r w:rsidR="00A32E1B">
        <w:rPr>
          <w:rFonts w:ascii="Times New Roman" w:hAnsi="Times New Roman" w:cs="Times New Roman"/>
          <w:sz w:val="28"/>
          <w:szCs w:val="28"/>
        </w:rPr>
        <w:t xml:space="preserve">, </w:t>
      </w:r>
      <w:r w:rsidR="00C75CBB">
        <w:rPr>
          <w:rFonts w:ascii="Times New Roman" w:hAnsi="Times New Roman" w:cs="Times New Roman"/>
          <w:sz w:val="28"/>
          <w:szCs w:val="28"/>
        </w:rPr>
        <w:t xml:space="preserve">подлежащих перечислению организацией в бюджет </w:t>
      </w:r>
      <w:r w:rsidR="00A32E1B">
        <w:rPr>
          <w:rFonts w:ascii="Times New Roman" w:hAnsi="Times New Roman" w:cs="Times New Roman"/>
          <w:sz w:val="28"/>
          <w:szCs w:val="28"/>
        </w:rPr>
        <w:t xml:space="preserve">– в 1,5 </w:t>
      </w:r>
      <w:r w:rsidR="00D052D0">
        <w:rPr>
          <w:rFonts w:ascii="Times New Roman" w:hAnsi="Times New Roman" w:cs="Times New Roman"/>
          <w:sz w:val="28"/>
          <w:szCs w:val="28"/>
        </w:rPr>
        <w:t>раза.</w:t>
      </w:r>
    </w:p>
    <w:p w:rsidR="00400FF8" w:rsidRDefault="002C47D3" w:rsidP="0096063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Наибольший удельный вес в общей сумме налогов и сборов занимает ЕНВД</w:t>
      </w:r>
      <w:r w:rsidR="00870112">
        <w:rPr>
          <w:rFonts w:ascii="Times New Roman" w:hAnsi="Times New Roman" w:cs="Times New Roman"/>
          <w:sz w:val="28"/>
          <w:szCs w:val="28"/>
        </w:rPr>
        <w:t xml:space="preserve"> – </w:t>
      </w:r>
      <w:r>
        <w:rPr>
          <w:rFonts w:ascii="Times New Roman" w:hAnsi="Times New Roman" w:cs="Times New Roman"/>
          <w:sz w:val="28"/>
          <w:szCs w:val="28"/>
        </w:rPr>
        <w:t>45%</w:t>
      </w:r>
      <w:r w:rsidR="00870112">
        <w:rPr>
          <w:rFonts w:ascii="Times New Roman" w:hAnsi="Times New Roman" w:cs="Times New Roman"/>
          <w:sz w:val="28"/>
          <w:szCs w:val="28"/>
        </w:rPr>
        <w:t xml:space="preserve">, при этом </w:t>
      </w:r>
      <w:r w:rsidR="007A6442">
        <w:rPr>
          <w:rFonts w:ascii="Times New Roman" w:hAnsi="Times New Roman" w:cs="Times New Roman"/>
          <w:sz w:val="28"/>
          <w:szCs w:val="28"/>
        </w:rPr>
        <w:t xml:space="preserve">величина налога за исследуемый период увеличилась на </w:t>
      </w:r>
      <w:r w:rsidR="00870112">
        <w:rPr>
          <w:rFonts w:ascii="Times New Roman" w:hAnsi="Times New Roman" w:cs="Times New Roman"/>
          <w:sz w:val="28"/>
          <w:szCs w:val="28"/>
        </w:rPr>
        <w:t>69,3 тыс. руб. (3</w:t>
      </w:r>
      <w:r w:rsidR="007A6442">
        <w:rPr>
          <w:rFonts w:ascii="Times New Roman" w:hAnsi="Times New Roman" w:cs="Times New Roman"/>
          <w:sz w:val="28"/>
          <w:szCs w:val="28"/>
        </w:rPr>
        <w:t>5,7</w:t>
      </w:r>
      <w:r w:rsidR="00870112">
        <w:rPr>
          <w:rFonts w:ascii="Times New Roman" w:hAnsi="Times New Roman" w:cs="Times New Roman"/>
          <w:sz w:val="28"/>
          <w:szCs w:val="28"/>
        </w:rPr>
        <w:t>%)</w:t>
      </w:r>
      <w:r w:rsidR="007A6442">
        <w:rPr>
          <w:rFonts w:ascii="Times New Roman" w:hAnsi="Times New Roman" w:cs="Times New Roman"/>
          <w:sz w:val="28"/>
          <w:szCs w:val="28"/>
        </w:rPr>
        <w:t>, причиной чего</w:t>
      </w:r>
      <w:r w:rsidR="00400FF8">
        <w:rPr>
          <w:rFonts w:ascii="Times New Roman" w:hAnsi="Times New Roman" w:cs="Times New Roman"/>
          <w:sz w:val="28"/>
          <w:szCs w:val="28"/>
        </w:rPr>
        <w:t xml:space="preserve"> послужило, в первую очередь, </w:t>
      </w:r>
      <w:r w:rsidR="00400FF8">
        <w:rPr>
          <w:rFonts w:ascii="Times New Roman" w:hAnsi="Times New Roman" w:cs="Times New Roman"/>
          <w:sz w:val="28"/>
          <w:szCs w:val="28"/>
        </w:rPr>
        <w:lastRenderedPageBreak/>
        <w:t>увеличение значения корректирующих коэффициентов.</w:t>
      </w:r>
      <w:r w:rsidR="00E479BF">
        <w:rPr>
          <w:rFonts w:ascii="Times New Roman" w:hAnsi="Times New Roman" w:cs="Times New Roman"/>
          <w:sz w:val="28"/>
          <w:szCs w:val="28"/>
        </w:rPr>
        <w:t xml:space="preserve"> Увеличение величины ЕНВД по территории Бурмакинского сельского поселения, наблюдаемое в 2016 году по сравнению с 2014 годом, объясняется открытием нового магазина большей площадью взамен старого.</w:t>
      </w:r>
    </w:p>
    <w:p w:rsidR="006F3923" w:rsidRDefault="00027B71" w:rsidP="0044237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Прошедшая </w:t>
      </w:r>
      <w:r w:rsidR="00543F20">
        <w:rPr>
          <w:rFonts w:ascii="Times New Roman" w:hAnsi="Times New Roman" w:cs="Times New Roman"/>
          <w:sz w:val="28"/>
          <w:szCs w:val="28"/>
        </w:rPr>
        <w:t>массовая переоценка земель, а также изменения в земельном</w:t>
      </w:r>
      <w:r w:rsidR="00511170">
        <w:rPr>
          <w:rFonts w:ascii="Times New Roman" w:hAnsi="Times New Roman" w:cs="Times New Roman"/>
          <w:sz w:val="28"/>
          <w:szCs w:val="28"/>
        </w:rPr>
        <w:t xml:space="preserve"> </w:t>
      </w:r>
      <w:r w:rsidR="00543F20">
        <w:rPr>
          <w:rFonts w:ascii="Times New Roman" w:hAnsi="Times New Roman" w:cs="Times New Roman"/>
          <w:sz w:val="28"/>
          <w:szCs w:val="28"/>
        </w:rPr>
        <w:t xml:space="preserve">кодексе привели к тому, что с 2015 года величина земельного налога значительно увеличилась: </w:t>
      </w:r>
      <w:r>
        <w:rPr>
          <w:rFonts w:ascii="Times New Roman" w:hAnsi="Times New Roman" w:cs="Times New Roman"/>
          <w:sz w:val="28"/>
          <w:szCs w:val="28"/>
        </w:rPr>
        <w:t>на 141,5 тыс. руб. (в 3,5 раза)</w:t>
      </w:r>
      <w:r w:rsidR="00543F20">
        <w:rPr>
          <w:rFonts w:ascii="Times New Roman" w:hAnsi="Times New Roman" w:cs="Times New Roman"/>
          <w:sz w:val="28"/>
          <w:szCs w:val="28"/>
        </w:rPr>
        <w:t xml:space="preserve"> за исследуемый период.</w:t>
      </w:r>
      <w:r w:rsidR="005B43C7">
        <w:rPr>
          <w:rFonts w:ascii="Times New Roman" w:hAnsi="Times New Roman" w:cs="Times New Roman"/>
          <w:sz w:val="28"/>
          <w:szCs w:val="28"/>
        </w:rPr>
        <w:t xml:space="preserve"> По аналогичной причине произошло увеличение расходов по арендной плате за землю на 40 тыс. руб. (62,6%).</w:t>
      </w:r>
    </w:p>
    <w:p w:rsidR="00027B71" w:rsidRDefault="008F24C9" w:rsidP="00442378">
      <w:pPr>
        <w:spacing w:after="0" w:line="360" w:lineRule="auto"/>
        <w:ind w:firstLine="720"/>
        <w:jc w:val="both"/>
        <w:rPr>
          <w:rFonts w:ascii="Arial" w:hAnsi="Arial" w:cs="Arial"/>
          <w:color w:val="464646"/>
          <w:sz w:val="21"/>
          <w:szCs w:val="21"/>
          <w:shd w:val="clear" w:color="auto" w:fill="F2F2F2"/>
        </w:rPr>
      </w:pPr>
      <w:r>
        <w:rPr>
          <w:rFonts w:ascii="Times New Roman" w:hAnsi="Times New Roman" w:cs="Times New Roman"/>
          <w:sz w:val="28"/>
          <w:szCs w:val="28"/>
        </w:rPr>
        <w:t xml:space="preserve">Доля </w:t>
      </w:r>
      <w:r w:rsidR="00980B29">
        <w:rPr>
          <w:rFonts w:ascii="Times New Roman" w:hAnsi="Times New Roman" w:cs="Times New Roman"/>
          <w:sz w:val="28"/>
          <w:szCs w:val="28"/>
        </w:rPr>
        <w:t xml:space="preserve">единого </w:t>
      </w:r>
      <w:r>
        <w:rPr>
          <w:rFonts w:ascii="Times New Roman" w:hAnsi="Times New Roman" w:cs="Times New Roman"/>
          <w:sz w:val="28"/>
          <w:szCs w:val="28"/>
        </w:rPr>
        <w:t>налога по УСН в структуре налоговых обязательств организации в 2016 году составила 3,2% всех начисленных налогов, за исследуемый период сократившись на</w:t>
      </w:r>
      <w:r w:rsidR="00980B29">
        <w:rPr>
          <w:rFonts w:ascii="Times New Roman" w:hAnsi="Times New Roman" w:cs="Times New Roman"/>
          <w:sz w:val="28"/>
          <w:szCs w:val="28"/>
        </w:rPr>
        <w:t>половину, что объясняется снижением доходов предприятия в виде полученных процентов по краткосрочным финансовым вложениям.</w:t>
      </w:r>
    </w:p>
    <w:p w:rsidR="00572952" w:rsidRDefault="002F2294" w:rsidP="002F2294">
      <w:pPr>
        <w:spacing w:after="0" w:line="360" w:lineRule="auto"/>
        <w:ind w:firstLine="720"/>
        <w:jc w:val="both"/>
        <w:rPr>
          <w:rFonts w:ascii="Times New Roman" w:hAnsi="Times New Roman" w:cs="Times New Roman"/>
          <w:sz w:val="28"/>
          <w:szCs w:val="28"/>
        </w:rPr>
      </w:pPr>
      <w:r w:rsidRPr="002F2294">
        <w:rPr>
          <w:rFonts w:ascii="Times New Roman" w:hAnsi="Times New Roman" w:cs="Times New Roman"/>
          <w:sz w:val="28"/>
          <w:szCs w:val="28"/>
        </w:rPr>
        <w:t xml:space="preserve">Величина транспортного налога за исследуемый период оставалась стабильно неизменной </w:t>
      </w:r>
      <w:r w:rsidR="00534014">
        <w:rPr>
          <w:rFonts w:ascii="Times New Roman" w:hAnsi="Times New Roman" w:cs="Times New Roman"/>
          <w:sz w:val="28"/>
          <w:szCs w:val="28"/>
        </w:rPr>
        <w:t>–</w:t>
      </w:r>
      <w:r w:rsidRPr="002F2294">
        <w:rPr>
          <w:rFonts w:ascii="Times New Roman" w:hAnsi="Times New Roman" w:cs="Times New Roman"/>
          <w:sz w:val="28"/>
          <w:szCs w:val="28"/>
        </w:rPr>
        <w:t xml:space="preserve"> 4,5 тыс. руб.</w:t>
      </w:r>
    </w:p>
    <w:p w:rsidR="002F2294" w:rsidRDefault="009D0A38" w:rsidP="002F229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2014 – </w:t>
      </w:r>
      <w:r w:rsidR="00572952">
        <w:rPr>
          <w:rFonts w:ascii="Times New Roman" w:hAnsi="Times New Roman" w:cs="Times New Roman"/>
          <w:sz w:val="28"/>
          <w:szCs w:val="28"/>
        </w:rPr>
        <w:t>2015 годах Кстининскому потребительскому</w:t>
      </w:r>
      <w:r w:rsidR="0020530A">
        <w:rPr>
          <w:rFonts w:ascii="Times New Roman" w:hAnsi="Times New Roman" w:cs="Times New Roman"/>
          <w:sz w:val="28"/>
          <w:szCs w:val="28"/>
        </w:rPr>
        <w:t xml:space="preserve"> обществ</w:t>
      </w:r>
      <w:r w:rsidR="00572952">
        <w:rPr>
          <w:rFonts w:ascii="Times New Roman" w:hAnsi="Times New Roman" w:cs="Times New Roman"/>
          <w:sz w:val="28"/>
          <w:szCs w:val="28"/>
        </w:rPr>
        <w:t>у</w:t>
      </w:r>
      <w:r w:rsidR="0020530A">
        <w:rPr>
          <w:rFonts w:ascii="Times New Roman" w:hAnsi="Times New Roman" w:cs="Times New Roman"/>
          <w:sz w:val="28"/>
          <w:szCs w:val="28"/>
        </w:rPr>
        <w:t xml:space="preserve"> </w:t>
      </w:r>
      <w:r w:rsidR="00572952">
        <w:rPr>
          <w:rFonts w:ascii="Times New Roman" w:hAnsi="Times New Roman" w:cs="Times New Roman"/>
          <w:sz w:val="28"/>
          <w:szCs w:val="28"/>
        </w:rPr>
        <w:t xml:space="preserve">начислялась плата за </w:t>
      </w:r>
      <w:r w:rsidR="008F24C9">
        <w:rPr>
          <w:rFonts w:ascii="Times New Roman" w:hAnsi="Times New Roman" w:cs="Times New Roman"/>
          <w:sz w:val="28"/>
          <w:szCs w:val="28"/>
        </w:rPr>
        <w:t>негативное воздействие на окружающую среду (о.с.)</w:t>
      </w:r>
      <w:r w:rsidR="00572952">
        <w:rPr>
          <w:rFonts w:ascii="Times New Roman" w:hAnsi="Times New Roman" w:cs="Times New Roman"/>
          <w:sz w:val="28"/>
          <w:szCs w:val="28"/>
        </w:rPr>
        <w:t>. Данный платеж целесообразно включить в расчет абсолютной налоговой нагрузки предприятия, так как, не смотря на то, что он не регулируется Налоговый Кодексом РФ, он носит обязательный характер и, следовательно, увеличивает налоговое бремя предприятия.</w:t>
      </w:r>
    </w:p>
    <w:p w:rsidR="00EF736E" w:rsidRPr="008102B4" w:rsidRDefault="002F2294" w:rsidP="002F2294">
      <w:pPr>
        <w:spacing w:after="0" w:line="360" w:lineRule="auto"/>
        <w:ind w:firstLine="720"/>
        <w:jc w:val="both"/>
        <w:rPr>
          <w:rFonts w:ascii="Times New Roman" w:hAnsi="Times New Roman" w:cs="Times New Roman"/>
          <w:sz w:val="28"/>
          <w:szCs w:val="28"/>
        </w:rPr>
      </w:pPr>
      <w:r w:rsidRPr="008102B4">
        <w:rPr>
          <w:rFonts w:ascii="Times New Roman" w:hAnsi="Times New Roman" w:cs="Times New Roman"/>
          <w:sz w:val="28"/>
          <w:szCs w:val="28"/>
        </w:rPr>
        <w:t xml:space="preserve">Применения спецрежимов не освобождает </w:t>
      </w:r>
      <w:r w:rsidR="00EF736E" w:rsidRPr="008102B4">
        <w:rPr>
          <w:rFonts w:ascii="Times New Roman" w:hAnsi="Times New Roman" w:cs="Times New Roman"/>
          <w:sz w:val="28"/>
          <w:szCs w:val="28"/>
        </w:rPr>
        <w:t xml:space="preserve">предприятие </w:t>
      </w:r>
      <w:r w:rsidRPr="008102B4">
        <w:rPr>
          <w:rFonts w:ascii="Times New Roman" w:hAnsi="Times New Roman" w:cs="Times New Roman"/>
          <w:sz w:val="28"/>
          <w:szCs w:val="28"/>
        </w:rPr>
        <w:t>от исполнения обязанностей налоговых агентов</w:t>
      </w:r>
      <w:r w:rsidR="00EF736E" w:rsidRPr="008102B4">
        <w:rPr>
          <w:rFonts w:ascii="Times New Roman" w:hAnsi="Times New Roman" w:cs="Times New Roman"/>
          <w:sz w:val="28"/>
          <w:szCs w:val="28"/>
        </w:rPr>
        <w:t xml:space="preserve">, однако </w:t>
      </w:r>
      <w:r w:rsidR="00A22525">
        <w:rPr>
          <w:rFonts w:ascii="Times New Roman" w:hAnsi="Times New Roman" w:cs="Times New Roman"/>
          <w:sz w:val="28"/>
          <w:szCs w:val="28"/>
        </w:rPr>
        <w:t xml:space="preserve">в официальных методиках определения </w:t>
      </w:r>
      <w:r w:rsidR="0040131F">
        <w:rPr>
          <w:rFonts w:ascii="Times New Roman" w:hAnsi="Times New Roman" w:cs="Times New Roman"/>
          <w:sz w:val="28"/>
          <w:szCs w:val="28"/>
        </w:rPr>
        <w:t xml:space="preserve">абсолютной </w:t>
      </w:r>
      <w:r w:rsidR="00A22525">
        <w:rPr>
          <w:rFonts w:ascii="Times New Roman" w:hAnsi="Times New Roman" w:cs="Times New Roman"/>
          <w:sz w:val="28"/>
          <w:szCs w:val="28"/>
        </w:rPr>
        <w:t xml:space="preserve">налоговой нагрузки </w:t>
      </w:r>
      <w:r w:rsidR="00EF736E" w:rsidRPr="008102B4">
        <w:rPr>
          <w:rFonts w:ascii="Times New Roman" w:hAnsi="Times New Roman" w:cs="Times New Roman"/>
          <w:sz w:val="28"/>
          <w:szCs w:val="28"/>
        </w:rPr>
        <w:t>данные налоги</w:t>
      </w:r>
      <w:r w:rsidR="00EA5FD8">
        <w:rPr>
          <w:rFonts w:ascii="Times New Roman" w:hAnsi="Times New Roman" w:cs="Times New Roman"/>
          <w:sz w:val="28"/>
          <w:szCs w:val="28"/>
        </w:rPr>
        <w:t xml:space="preserve"> не </w:t>
      </w:r>
      <w:r w:rsidR="00EF736E" w:rsidRPr="008102B4">
        <w:rPr>
          <w:rFonts w:ascii="Times New Roman" w:hAnsi="Times New Roman" w:cs="Times New Roman"/>
          <w:sz w:val="28"/>
          <w:szCs w:val="28"/>
        </w:rPr>
        <w:t>включены, так как Кстининское потребитель</w:t>
      </w:r>
      <w:r w:rsidR="00B3383E">
        <w:rPr>
          <w:rFonts w:ascii="Times New Roman" w:hAnsi="Times New Roman" w:cs="Times New Roman"/>
          <w:sz w:val="28"/>
          <w:szCs w:val="28"/>
        </w:rPr>
        <w:t>ск</w:t>
      </w:r>
      <w:r w:rsidR="00EF736E" w:rsidRPr="008102B4">
        <w:rPr>
          <w:rFonts w:ascii="Times New Roman" w:hAnsi="Times New Roman" w:cs="Times New Roman"/>
          <w:sz w:val="28"/>
          <w:szCs w:val="28"/>
        </w:rPr>
        <w:t xml:space="preserve">ое общество осуществляет лишь их </w:t>
      </w:r>
      <w:r w:rsidR="00015A72">
        <w:rPr>
          <w:rFonts w:ascii="Times New Roman" w:hAnsi="Times New Roman" w:cs="Times New Roman"/>
          <w:sz w:val="28"/>
          <w:szCs w:val="28"/>
        </w:rPr>
        <w:t xml:space="preserve">исчисление, </w:t>
      </w:r>
      <w:r w:rsidR="00EF736E" w:rsidRPr="008102B4">
        <w:rPr>
          <w:rFonts w:ascii="Times New Roman" w:hAnsi="Times New Roman" w:cs="Times New Roman"/>
          <w:sz w:val="28"/>
          <w:szCs w:val="28"/>
        </w:rPr>
        <w:t>удержание и перечисление</w:t>
      </w:r>
      <w:r w:rsidR="00015A72">
        <w:rPr>
          <w:rFonts w:ascii="Times New Roman" w:hAnsi="Times New Roman" w:cs="Times New Roman"/>
          <w:sz w:val="28"/>
          <w:szCs w:val="28"/>
        </w:rPr>
        <w:t xml:space="preserve"> в бюджет</w:t>
      </w:r>
      <w:r w:rsidR="00EF736E" w:rsidRPr="008102B4">
        <w:rPr>
          <w:rFonts w:ascii="Times New Roman" w:hAnsi="Times New Roman" w:cs="Times New Roman"/>
          <w:sz w:val="28"/>
          <w:szCs w:val="28"/>
        </w:rPr>
        <w:t>, а налоги уплачиваются работниками организации (при НДФЛ) либо арендодателем (при НДС).</w:t>
      </w:r>
    </w:p>
    <w:p w:rsidR="00EF736E" w:rsidRDefault="00015A72" w:rsidP="002F2294">
      <w:pPr>
        <w:spacing w:after="0" w:line="360" w:lineRule="auto"/>
        <w:ind w:firstLine="720"/>
        <w:jc w:val="both"/>
        <w:rPr>
          <w:rFonts w:ascii="Times New Roman" w:hAnsi="Times New Roman" w:cs="Times New Roman"/>
          <w:sz w:val="28"/>
          <w:szCs w:val="28"/>
        </w:rPr>
      </w:pPr>
      <w:r w:rsidRPr="0084519D">
        <w:rPr>
          <w:rFonts w:ascii="Times New Roman" w:hAnsi="Times New Roman" w:cs="Times New Roman"/>
          <w:sz w:val="28"/>
          <w:szCs w:val="28"/>
        </w:rPr>
        <w:t xml:space="preserve">Увеличение </w:t>
      </w:r>
      <w:r w:rsidR="0074364A" w:rsidRPr="0084519D">
        <w:rPr>
          <w:rFonts w:ascii="Times New Roman" w:hAnsi="Times New Roman" w:cs="Times New Roman"/>
          <w:sz w:val="28"/>
          <w:szCs w:val="28"/>
        </w:rPr>
        <w:t xml:space="preserve">удержанного предприятием </w:t>
      </w:r>
      <w:r w:rsidR="003403F3">
        <w:rPr>
          <w:rFonts w:ascii="Times New Roman" w:hAnsi="Times New Roman" w:cs="Times New Roman"/>
          <w:sz w:val="28"/>
          <w:szCs w:val="28"/>
        </w:rPr>
        <w:t>налога на доходы физических лиц (</w:t>
      </w:r>
      <w:r w:rsidRPr="0084519D">
        <w:rPr>
          <w:rFonts w:ascii="Times New Roman" w:hAnsi="Times New Roman" w:cs="Times New Roman"/>
          <w:sz w:val="28"/>
          <w:szCs w:val="28"/>
        </w:rPr>
        <w:t>НДФЛ</w:t>
      </w:r>
      <w:r w:rsidR="003403F3">
        <w:rPr>
          <w:rFonts w:ascii="Times New Roman" w:hAnsi="Times New Roman" w:cs="Times New Roman"/>
          <w:sz w:val="28"/>
          <w:szCs w:val="28"/>
        </w:rPr>
        <w:t>)</w:t>
      </w:r>
      <w:r w:rsidRPr="0084519D">
        <w:rPr>
          <w:rFonts w:ascii="Times New Roman" w:hAnsi="Times New Roman" w:cs="Times New Roman"/>
          <w:sz w:val="28"/>
          <w:szCs w:val="28"/>
        </w:rPr>
        <w:t xml:space="preserve"> за исследуемый период на 13,4% </w:t>
      </w:r>
      <w:r w:rsidR="008146E9" w:rsidRPr="0084519D">
        <w:rPr>
          <w:rFonts w:ascii="Times New Roman" w:hAnsi="Times New Roman" w:cs="Times New Roman"/>
          <w:sz w:val="28"/>
          <w:szCs w:val="28"/>
        </w:rPr>
        <w:t>объясняется, в</w:t>
      </w:r>
      <w:r w:rsidR="0074364A" w:rsidRPr="0084519D">
        <w:rPr>
          <w:rFonts w:ascii="Times New Roman" w:hAnsi="Times New Roman" w:cs="Times New Roman"/>
          <w:sz w:val="28"/>
          <w:szCs w:val="28"/>
        </w:rPr>
        <w:t xml:space="preserve"> первую очередь, </w:t>
      </w:r>
      <w:r w:rsidR="0074364A" w:rsidRPr="0084519D">
        <w:rPr>
          <w:rFonts w:ascii="Times New Roman" w:hAnsi="Times New Roman" w:cs="Times New Roman"/>
          <w:sz w:val="28"/>
          <w:szCs w:val="28"/>
        </w:rPr>
        <w:lastRenderedPageBreak/>
        <w:t>ростом доходов работников, а также увеличением их численности на предприятии.</w:t>
      </w:r>
    </w:p>
    <w:p w:rsidR="00D97745" w:rsidRPr="0084519D" w:rsidRDefault="00413FB1" w:rsidP="002F229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Также Кстининское потребительское общество признается налоговым агентом по налогу на добавленную стоимость (НДС) при аренде муниципального имущества. Величина удержанного налога ежегодно составляет 108 рублей.</w:t>
      </w:r>
    </w:p>
    <w:p w:rsidR="00442378" w:rsidRPr="004E1C82" w:rsidRDefault="00442378" w:rsidP="00442378">
      <w:pPr>
        <w:spacing w:after="0" w:line="360" w:lineRule="auto"/>
        <w:ind w:firstLine="720"/>
        <w:jc w:val="both"/>
        <w:rPr>
          <w:rFonts w:ascii="Times New Roman" w:hAnsi="Times New Roman" w:cs="Times New Roman"/>
          <w:sz w:val="28"/>
          <w:szCs w:val="28"/>
        </w:rPr>
      </w:pPr>
      <w:r w:rsidRPr="00660F5A">
        <w:rPr>
          <w:rFonts w:ascii="Times New Roman" w:hAnsi="Times New Roman" w:cs="Times New Roman"/>
          <w:sz w:val="28"/>
          <w:szCs w:val="28"/>
        </w:rPr>
        <w:t xml:space="preserve">В таблице </w:t>
      </w:r>
      <w:r w:rsidR="004323A8">
        <w:rPr>
          <w:rFonts w:ascii="Times New Roman" w:hAnsi="Times New Roman" w:cs="Times New Roman"/>
          <w:sz w:val="28"/>
          <w:szCs w:val="28"/>
        </w:rPr>
        <w:t>15</w:t>
      </w:r>
      <w:r w:rsidRPr="00660F5A">
        <w:rPr>
          <w:rFonts w:ascii="Times New Roman" w:hAnsi="Times New Roman" w:cs="Times New Roman"/>
          <w:sz w:val="28"/>
          <w:szCs w:val="28"/>
        </w:rPr>
        <w:t xml:space="preserve"> представлен анализ распределения налогов по уровням </w:t>
      </w:r>
      <w:r w:rsidRPr="004E1C82">
        <w:rPr>
          <w:rFonts w:ascii="Times New Roman" w:hAnsi="Times New Roman" w:cs="Times New Roman"/>
          <w:sz w:val="28"/>
          <w:szCs w:val="28"/>
        </w:rPr>
        <w:t>бюджетной системы РФ.</w:t>
      </w:r>
    </w:p>
    <w:p w:rsidR="00653CDE" w:rsidRPr="004E1C82" w:rsidRDefault="00442378" w:rsidP="005E0619">
      <w:pPr>
        <w:spacing w:after="0" w:line="360" w:lineRule="auto"/>
        <w:jc w:val="both"/>
        <w:rPr>
          <w:rFonts w:ascii="Times New Roman" w:hAnsi="Times New Roman" w:cs="Times New Roman"/>
          <w:sz w:val="28"/>
          <w:szCs w:val="28"/>
        </w:rPr>
      </w:pPr>
      <w:r w:rsidRPr="004E1C82">
        <w:rPr>
          <w:rFonts w:ascii="Times New Roman" w:hAnsi="Times New Roman" w:cs="Times New Roman"/>
          <w:sz w:val="28"/>
          <w:szCs w:val="28"/>
        </w:rPr>
        <w:t xml:space="preserve">Таблица </w:t>
      </w:r>
      <w:r w:rsidR="004323A8" w:rsidRPr="004E1C82">
        <w:rPr>
          <w:rFonts w:ascii="Times New Roman" w:hAnsi="Times New Roman" w:cs="Times New Roman"/>
          <w:sz w:val="28"/>
          <w:szCs w:val="28"/>
        </w:rPr>
        <w:t>15</w:t>
      </w:r>
      <w:r w:rsidRPr="004E1C82">
        <w:rPr>
          <w:rFonts w:ascii="Times New Roman" w:hAnsi="Times New Roman" w:cs="Times New Roman"/>
          <w:sz w:val="28"/>
          <w:szCs w:val="28"/>
        </w:rPr>
        <w:t xml:space="preserve"> – Состав, структура и динамика налоговых обязательств </w:t>
      </w:r>
      <w:r w:rsidR="00DD35FF" w:rsidRPr="004E1C82">
        <w:rPr>
          <w:rFonts w:ascii="Times New Roman" w:hAnsi="Times New Roman" w:cs="Times New Roman"/>
          <w:sz w:val="28"/>
          <w:szCs w:val="28"/>
        </w:rPr>
        <w:t xml:space="preserve">Кстининского потребительского общества по </w:t>
      </w:r>
      <w:r w:rsidRPr="004E1C82">
        <w:rPr>
          <w:rFonts w:ascii="Times New Roman" w:hAnsi="Times New Roman" w:cs="Times New Roman"/>
          <w:sz w:val="28"/>
          <w:szCs w:val="28"/>
        </w:rPr>
        <w:t>уровням бюджетной системы</w:t>
      </w:r>
    </w:p>
    <w:tbl>
      <w:tblPr>
        <w:tblStyle w:val="a9"/>
        <w:tblW w:w="0" w:type="auto"/>
        <w:tblLayout w:type="fixed"/>
        <w:tblLook w:val="04A0" w:firstRow="1" w:lastRow="0" w:firstColumn="1" w:lastColumn="0" w:noHBand="0" w:noVBand="1"/>
      </w:tblPr>
      <w:tblGrid>
        <w:gridCol w:w="2943"/>
        <w:gridCol w:w="1134"/>
        <w:gridCol w:w="851"/>
        <w:gridCol w:w="1134"/>
        <w:gridCol w:w="850"/>
        <w:gridCol w:w="1134"/>
        <w:gridCol w:w="851"/>
        <w:gridCol w:w="957"/>
      </w:tblGrid>
      <w:tr w:rsidR="004E1C82" w:rsidRPr="004E1C82" w:rsidTr="007179FD">
        <w:trPr>
          <w:trHeight w:val="454"/>
        </w:trPr>
        <w:tc>
          <w:tcPr>
            <w:tcW w:w="2943" w:type="dxa"/>
            <w:vMerge w:val="restart"/>
            <w:noWrap/>
            <w:vAlign w:val="center"/>
          </w:tcPr>
          <w:p w:rsidR="00653CDE" w:rsidRPr="004E1C82" w:rsidRDefault="00653CDE" w:rsidP="00653CDE">
            <w:pPr>
              <w:pStyle w:val="a8"/>
              <w:jc w:val="center"/>
              <w:rPr>
                <w:rFonts w:ascii="Times New Roman" w:hAnsi="Times New Roman" w:cs="Times New Roman"/>
                <w:sz w:val="24"/>
                <w:szCs w:val="24"/>
              </w:rPr>
            </w:pPr>
            <w:r w:rsidRPr="004E1C82">
              <w:rPr>
                <w:rFonts w:ascii="Times New Roman" w:hAnsi="Times New Roman" w:cs="Times New Roman"/>
                <w:sz w:val="24"/>
                <w:szCs w:val="24"/>
              </w:rPr>
              <w:t>Уровень бюджетной системы</w:t>
            </w:r>
          </w:p>
        </w:tc>
        <w:tc>
          <w:tcPr>
            <w:tcW w:w="1985" w:type="dxa"/>
            <w:gridSpan w:val="2"/>
            <w:noWrap/>
            <w:vAlign w:val="center"/>
          </w:tcPr>
          <w:p w:rsidR="00653CDE" w:rsidRPr="004E1C82" w:rsidRDefault="00653CDE" w:rsidP="00653CDE">
            <w:pPr>
              <w:pStyle w:val="a8"/>
              <w:jc w:val="center"/>
              <w:rPr>
                <w:rFonts w:ascii="Times New Roman" w:hAnsi="Times New Roman" w:cs="Times New Roman"/>
                <w:sz w:val="24"/>
                <w:szCs w:val="24"/>
              </w:rPr>
            </w:pPr>
            <w:r w:rsidRPr="004E1C82">
              <w:rPr>
                <w:rFonts w:ascii="Times New Roman" w:hAnsi="Times New Roman" w:cs="Times New Roman"/>
                <w:sz w:val="24"/>
                <w:szCs w:val="24"/>
              </w:rPr>
              <w:t>201</w:t>
            </w:r>
            <w:r w:rsidRPr="004E1C82">
              <w:rPr>
                <w:rFonts w:ascii="Times New Roman" w:hAnsi="Times New Roman" w:cs="Times New Roman"/>
                <w:sz w:val="24"/>
                <w:szCs w:val="24"/>
                <w:lang w:val="en-US"/>
              </w:rPr>
              <w:t xml:space="preserve">4 </w:t>
            </w:r>
            <w:r w:rsidRPr="004E1C82">
              <w:rPr>
                <w:rFonts w:ascii="Times New Roman" w:hAnsi="Times New Roman" w:cs="Times New Roman"/>
                <w:sz w:val="24"/>
                <w:szCs w:val="24"/>
              </w:rPr>
              <w:t>г.</w:t>
            </w:r>
          </w:p>
        </w:tc>
        <w:tc>
          <w:tcPr>
            <w:tcW w:w="1984" w:type="dxa"/>
            <w:gridSpan w:val="2"/>
            <w:noWrap/>
            <w:vAlign w:val="center"/>
          </w:tcPr>
          <w:p w:rsidR="00653CDE" w:rsidRPr="004E1C82" w:rsidRDefault="00653CDE" w:rsidP="00653CDE">
            <w:pPr>
              <w:pStyle w:val="a8"/>
              <w:jc w:val="center"/>
              <w:rPr>
                <w:rFonts w:ascii="Times New Roman" w:hAnsi="Times New Roman" w:cs="Times New Roman"/>
                <w:sz w:val="24"/>
                <w:szCs w:val="24"/>
              </w:rPr>
            </w:pPr>
            <w:r w:rsidRPr="004E1C82">
              <w:rPr>
                <w:rFonts w:ascii="Times New Roman" w:hAnsi="Times New Roman" w:cs="Times New Roman"/>
                <w:sz w:val="24"/>
                <w:szCs w:val="24"/>
              </w:rPr>
              <w:t>2015 г.</w:t>
            </w:r>
          </w:p>
        </w:tc>
        <w:tc>
          <w:tcPr>
            <w:tcW w:w="1985" w:type="dxa"/>
            <w:gridSpan w:val="2"/>
            <w:noWrap/>
            <w:vAlign w:val="center"/>
          </w:tcPr>
          <w:p w:rsidR="00653CDE" w:rsidRPr="004E1C82" w:rsidRDefault="00653CDE" w:rsidP="00653CDE">
            <w:pPr>
              <w:pStyle w:val="a8"/>
              <w:jc w:val="center"/>
              <w:rPr>
                <w:rFonts w:ascii="Times New Roman" w:hAnsi="Times New Roman" w:cs="Times New Roman"/>
                <w:sz w:val="24"/>
                <w:szCs w:val="24"/>
              </w:rPr>
            </w:pPr>
            <w:r w:rsidRPr="004E1C82">
              <w:rPr>
                <w:rFonts w:ascii="Times New Roman" w:hAnsi="Times New Roman" w:cs="Times New Roman"/>
                <w:sz w:val="24"/>
                <w:szCs w:val="24"/>
              </w:rPr>
              <w:t>2016 г.</w:t>
            </w:r>
          </w:p>
        </w:tc>
        <w:tc>
          <w:tcPr>
            <w:tcW w:w="957" w:type="dxa"/>
            <w:vMerge w:val="restart"/>
            <w:vAlign w:val="center"/>
          </w:tcPr>
          <w:p w:rsidR="00F54774" w:rsidRPr="004E1C82" w:rsidRDefault="00F54774" w:rsidP="00F54774">
            <w:pPr>
              <w:jc w:val="center"/>
              <w:rPr>
                <w:rFonts w:ascii="Times New Roman" w:eastAsia="Times New Roman" w:hAnsi="Times New Roman" w:cs="Times New Roman"/>
                <w:sz w:val="24"/>
                <w:szCs w:val="24"/>
                <w:lang w:eastAsia="ru-RU"/>
              </w:rPr>
            </w:pPr>
            <w:r w:rsidRPr="004E1C82">
              <w:rPr>
                <w:rFonts w:ascii="Times New Roman" w:eastAsia="Times New Roman" w:hAnsi="Times New Roman" w:cs="Times New Roman"/>
                <w:sz w:val="24"/>
                <w:szCs w:val="24"/>
                <w:lang w:eastAsia="ru-RU"/>
              </w:rPr>
              <w:t>2016 г.</w:t>
            </w:r>
          </w:p>
          <w:p w:rsidR="00653CDE" w:rsidRPr="004E1C82" w:rsidRDefault="00F54774" w:rsidP="00F54774">
            <w:pPr>
              <w:pStyle w:val="a8"/>
              <w:jc w:val="center"/>
              <w:rPr>
                <w:rFonts w:ascii="Times New Roman" w:hAnsi="Times New Roman" w:cs="Times New Roman"/>
                <w:sz w:val="24"/>
                <w:szCs w:val="24"/>
              </w:rPr>
            </w:pPr>
            <w:r w:rsidRPr="004E1C82">
              <w:rPr>
                <w:rFonts w:ascii="Times New Roman" w:eastAsia="Times New Roman" w:hAnsi="Times New Roman" w:cs="Times New Roman"/>
                <w:sz w:val="24"/>
                <w:szCs w:val="24"/>
                <w:lang w:eastAsia="ru-RU"/>
              </w:rPr>
              <w:t>в % к 2014 г.</w:t>
            </w:r>
          </w:p>
        </w:tc>
      </w:tr>
      <w:tr w:rsidR="004E1C82" w:rsidRPr="004E1C82" w:rsidTr="007179FD">
        <w:trPr>
          <w:trHeight w:val="454"/>
        </w:trPr>
        <w:tc>
          <w:tcPr>
            <w:tcW w:w="2943" w:type="dxa"/>
            <w:vMerge/>
            <w:noWrap/>
          </w:tcPr>
          <w:p w:rsidR="007179FD" w:rsidRPr="004E1C82" w:rsidRDefault="007179FD" w:rsidP="00653CDE">
            <w:pPr>
              <w:rPr>
                <w:rFonts w:ascii="Times New Roman" w:hAnsi="Times New Roman" w:cs="Times New Roman"/>
                <w:sz w:val="24"/>
                <w:szCs w:val="24"/>
              </w:rPr>
            </w:pPr>
          </w:p>
        </w:tc>
        <w:tc>
          <w:tcPr>
            <w:tcW w:w="1134" w:type="dxa"/>
            <w:noWrap/>
            <w:vAlign w:val="center"/>
          </w:tcPr>
          <w:p w:rsidR="007179FD" w:rsidRPr="004E1C82" w:rsidRDefault="007179FD" w:rsidP="008B7F99">
            <w:pPr>
              <w:jc w:val="center"/>
              <w:rPr>
                <w:rFonts w:ascii="Times New Roman" w:eastAsia="Times New Roman" w:hAnsi="Times New Roman" w:cs="Times New Roman"/>
                <w:sz w:val="24"/>
                <w:szCs w:val="24"/>
                <w:lang w:eastAsia="ru-RU"/>
              </w:rPr>
            </w:pPr>
            <w:r w:rsidRPr="004E1C82">
              <w:rPr>
                <w:rFonts w:ascii="Times New Roman" w:eastAsia="Times New Roman" w:hAnsi="Times New Roman" w:cs="Times New Roman"/>
                <w:sz w:val="24"/>
                <w:szCs w:val="24"/>
                <w:lang w:eastAsia="ru-RU"/>
              </w:rPr>
              <w:t>начис-лено, тыс. руб.</w:t>
            </w:r>
          </w:p>
        </w:tc>
        <w:tc>
          <w:tcPr>
            <w:tcW w:w="851" w:type="dxa"/>
            <w:noWrap/>
            <w:vAlign w:val="center"/>
          </w:tcPr>
          <w:p w:rsidR="007179FD" w:rsidRPr="004E1C82" w:rsidRDefault="007179FD" w:rsidP="008B7F99">
            <w:pPr>
              <w:jc w:val="center"/>
              <w:rPr>
                <w:rFonts w:ascii="Times New Roman" w:eastAsia="Times New Roman" w:hAnsi="Times New Roman" w:cs="Times New Roman"/>
                <w:sz w:val="24"/>
                <w:szCs w:val="24"/>
                <w:lang w:eastAsia="ru-RU"/>
              </w:rPr>
            </w:pPr>
            <w:r w:rsidRPr="004E1C82">
              <w:rPr>
                <w:rFonts w:ascii="Times New Roman" w:eastAsia="Times New Roman" w:hAnsi="Times New Roman" w:cs="Times New Roman"/>
                <w:sz w:val="24"/>
                <w:szCs w:val="24"/>
                <w:lang w:eastAsia="ru-RU"/>
              </w:rPr>
              <w:t>в % к итогу</w:t>
            </w:r>
          </w:p>
        </w:tc>
        <w:tc>
          <w:tcPr>
            <w:tcW w:w="1134" w:type="dxa"/>
            <w:noWrap/>
            <w:vAlign w:val="center"/>
          </w:tcPr>
          <w:p w:rsidR="007179FD" w:rsidRPr="004E1C82" w:rsidRDefault="007179FD" w:rsidP="008B7F99">
            <w:pPr>
              <w:jc w:val="center"/>
              <w:rPr>
                <w:rFonts w:ascii="Times New Roman" w:eastAsia="Times New Roman" w:hAnsi="Times New Roman" w:cs="Times New Roman"/>
                <w:sz w:val="24"/>
                <w:szCs w:val="24"/>
                <w:lang w:eastAsia="ru-RU"/>
              </w:rPr>
            </w:pPr>
            <w:r w:rsidRPr="004E1C82">
              <w:rPr>
                <w:rFonts w:ascii="Times New Roman" w:eastAsia="Times New Roman" w:hAnsi="Times New Roman" w:cs="Times New Roman"/>
                <w:sz w:val="24"/>
                <w:szCs w:val="24"/>
                <w:lang w:eastAsia="ru-RU"/>
              </w:rPr>
              <w:t>начис-лено, тыс. руб.</w:t>
            </w:r>
          </w:p>
        </w:tc>
        <w:tc>
          <w:tcPr>
            <w:tcW w:w="850" w:type="dxa"/>
            <w:noWrap/>
            <w:vAlign w:val="center"/>
          </w:tcPr>
          <w:p w:rsidR="007179FD" w:rsidRPr="004E1C82" w:rsidRDefault="007179FD" w:rsidP="008B7F99">
            <w:pPr>
              <w:jc w:val="center"/>
              <w:rPr>
                <w:rFonts w:ascii="Times New Roman" w:eastAsia="Times New Roman" w:hAnsi="Times New Roman" w:cs="Times New Roman"/>
                <w:sz w:val="24"/>
                <w:szCs w:val="24"/>
                <w:lang w:eastAsia="ru-RU"/>
              </w:rPr>
            </w:pPr>
            <w:r w:rsidRPr="004E1C82">
              <w:rPr>
                <w:rFonts w:ascii="Times New Roman" w:eastAsia="Times New Roman" w:hAnsi="Times New Roman" w:cs="Times New Roman"/>
                <w:sz w:val="24"/>
                <w:szCs w:val="24"/>
                <w:lang w:eastAsia="ru-RU"/>
              </w:rPr>
              <w:t>в % к итогу</w:t>
            </w:r>
          </w:p>
        </w:tc>
        <w:tc>
          <w:tcPr>
            <w:tcW w:w="1134" w:type="dxa"/>
            <w:noWrap/>
            <w:vAlign w:val="center"/>
          </w:tcPr>
          <w:p w:rsidR="007179FD" w:rsidRPr="004E1C82" w:rsidRDefault="007179FD" w:rsidP="008B7F99">
            <w:pPr>
              <w:jc w:val="center"/>
              <w:rPr>
                <w:rFonts w:ascii="Times New Roman" w:eastAsia="Times New Roman" w:hAnsi="Times New Roman" w:cs="Times New Roman"/>
                <w:sz w:val="24"/>
                <w:szCs w:val="24"/>
                <w:lang w:eastAsia="ru-RU"/>
              </w:rPr>
            </w:pPr>
            <w:r w:rsidRPr="004E1C82">
              <w:rPr>
                <w:rFonts w:ascii="Times New Roman" w:eastAsia="Times New Roman" w:hAnsi="Times New Roman" w:cs="Times New Roman"/>
                <w:sz w:val="24"/>
                <w:szCs w:val="24"/>
                <w:lang w:eastAsia="ru-RU"/>
              </w:rPr>
              <w:t>начис-лено, тыс. руб.</w:t>
            </w:r>
          </w:p>
        </w:tc>
        <w:tc>
          <w:tcPr>
            <w:tcW w:w="851" w:type="dxa"/>
            <w:noWrap/>
            <w:vAlign w:val="center"/>
          </w:tcPr>
          <w:p w:rsidR="007179FD" w:rsidRPr="004E1C82" w:rsidRDefault="007179FD" w:rsidP="008B7F99">
            <w:pPr>
              <w:jc w:val="center"/>
              <w:rPr>
                <w:rFonts w:ascii="Times New Roman" w:eastAsia="Times New Roman" w:hAnsi="Times New Roman" w:cs="Times New Roman"/>
                <w:sz w:val="24"/>
                <w:szCs w:val="24"/>
                <w:lang w:eastAsia="ru-RU"/>
              </w:rPr>
            </w:pPr>
            <w:r w:rsidRPr="004E1C82">
              <w:rPr>
                <w:rFonts w:ascii="Times New Roman" w:eastAsia="Times New Roman" w:hAnsi="Times New Roman" w:cs="Times New Roman"/>
                <w:sz w:val="24"/>
                <w:szCs w:val="24"/>
                <w:lang w:eastAsia="ru-RU"/>
              </w:rPr>
              <w:t>в % к итогу</w:t>
            </w:r>
          </w:p>
        </w:tc>
        <w:tc>
          <w:tcPr>
            <w:tcW w:w="957" w:type="dxa"/>
            <w:vMerge/>
          </w:tcPr>
          <w:p w:rsidR="007179FD" w:rsidRPr="004E1C82" w:rsidRDefault="007179FD" w:rsidP="00653CDE">
            <w:pPr>
              <w:rPr>
                <w:rFonts w:ascii="Times New Roman" w:hAnsi="Times New Roman" w:cs="Times New Roman"/>
                <w:sz w:val="24"/>
                <w:szCs w:val="24"/>
              </w:rPr>
            </w:pPr>
          </w:p>
        </w:tc>
      </w:tr>
      <w:tr w:rsidR="004E1C82" w:rsidRPr="004E1C82" w:rsidTr="007179FD">
        <w:trPr>
          <w:trHeight w:val="454"/>
        </w:trPr>
        <w:tc>
          <w:tcPr>
            <w:tcW w:w="2943" w:type="dxa"/>
            <w:noWrap/>
            <w:vAlign w:val="center"/>
            <w:hideMark/>
          </w:tcPr>
          <w:p w:rsidR="00653CDE" w:rsidRPr="004E1C82" w:rsidRDefault="00653CDE" w:rsidP="00653CDE">
            <w:pPr>
              <w:rPr>
                <w:rFonts w:ascii="Times New Roman" w:hAnsi="Times New Roman" w:cs="Times New Roman"/>
                <w:sz w:val="24"/>
                <w:szCs w:val="24"/>
              </w:rPr>
            </w:pPr>
            <w:r w:rsidRPr="004E1C82">
              <w:rPr>
                <w:rFonts w:ascii="Times New Roman" w:hAnsi="Times New Roman" w:cs="Times New Roman"/>
                <w:sz w:val="24"/>
                <w:szCs w:val="24"/>
              </w:rPr>
              <w:t>1. Федеральный бюджет</w:t>
            </w:r>
          </w:p>
        </w:tc>
        <w:tc>
          <w:tcPr>
            <w:tcW w:w="1134" w:type="dxa"/>
            <w:noWrap/>
            <w:vAlign w:val="center"/>
            <w:hideMark/>
          </w:tcPr>
          <w:p w:rsidR="00653CDE" w:rsidRPr="004E1C82" w:rsidRDefault="00653CDE" w:rsidP="00653CDE">
            <w:pPr>
              <w:jc w:val="center"/>
              <w:rPr>
                <w:rFonts w:ascii="Times New Roman" w:hAnsi="Times New Roman" w:cs="Times New Roman"/>
                <w:sz w:val="24"/>
                <w:szCs w:val="24"/>
              </w:rPr>
            </w:pPr>
            <w:r w:rsidRPr="004E1C82">
              <w:rPr>
                <w:rFonts w:ascii="Times New Roman" w:hAnsi="Times New Roman" w:cs="Times New Roman"/>
                <w:sz w:val="24"/>
                <w:szCs w:val="24"/>
              </w:rPr>
              <w:t>1,5</w:t>
            </w:r>
          </w:p>
        </w:tc>
        <w:tc>
          <w:tcPr>
            <w:tcW w:w="851" w:type="dxa"/>
            <w:noWrap/>
            <w:vAlign w:val="center"/>
            <w:hideMark/>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0,4</w:t>
            </w:r>
          </w:p>
        </w:tc>
        <w:tc>
          <w:tcPr>
            <w:tcW w:w="1134" w:type="dxa"/>
            <w:noWrap/>
            <w:vAlign w:val="center"/>
            <w:hideMark/>
          </w:tcPr>
          <w:p w:rsidR="00653CDE" w:rsidRPr="004E1C82" w:rsidRDefault="00653CDE" w:rsidP="00653CDE">
            <w:pPr>
              <w:jc w:val="center"/>
              <w:rPr>
                <w:rFonts w:ascii="Times New Roman" w:hAnsi="Times New Roman" w:cs="Times New Roman"/>
                <w:sz w:val="24"/>
                <w:szCs w:val="24"/>
              </w:rPr>
            </w:pPr>
            <w:r w:rsidRPr="004E1C82">
              <w:rPr>
                <w:rFonts w:ascii="Times New Roman" w:hAnsi="Times New Roman" w:cs="Times New Roman"/>
                <w:sz w:val="24"/>
                <w:szCs w:val="24"/>
              </w:rPr>
              <w:t>1,5</w:t>
            </w:r>
          </w:p>
        </w:tc>
        <w:tc>
          <w:tcPr>
            <w:tcW w:w="850" w:type="dxa"/>
            <w:noWrap/>
            <w:vAlign w:val="center"/>
            <w:hideMark/>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0,2</w:t>
            </w:r>
          </w:p>
        </w:tc>
        <w:tc>
          <w:tcPr>
            <w:tcW w:w="1134" w:type="dxa"/>
            <w:noWrap/>
            <w:vAlign w:val="center"/>
            <w:hideMark/>
          </w:tcPr>
          <w:p w:rsidR="00653CDE" w:rsidRPr="004E1C82" w:rsidRDefault="00653CDE" w:rsidP="00653CDE">
            <w:pPr>
              <w:jc w:val="center"/>
              <w:rPr>
                <w:rFonts w:ascii="Times New Roman" w:hAnsi="Times New Roman" w:cs="Times New Roman"/>
                <w:sz w:val="24"/>
                <w:szCs w:val="24"/>
              </w:rPr>
            </w:pPr>
            <w:r w:rsidRPr="004E1C82">
              <w:rPr>
                <w:rFonts w:ascii="Times New Roman" w:hAnsi="Times New Roman" w:cs="Times New Roman"/>
                <w:sz w:val="24"/>
                <w:szCs w:val="24"/>
              </w:rPr>
              <w:t>0,0</w:t>
            </w:r>
          </w:p>
        </w:tc>
        <w:tc>
          <w:tcPr>
            <w:tcW w:w="851" w:type="dxa"/>
            <w:noWrap/>
            <w:vAlign w:val="center"/>
            <w:hideMark/>
          </w:tcPr>
          <w:p w:rsidR="00653CDE" w:rsidRPr="004E1C82" w:rsidRDefault="00653CDE" w:rsidP="00653CDE">
            <w:pPr>
              <w:jc w:val="center"/>
              <w:rPr>
                <w:rFonts w:ascii="Times New Roman" w:hAnsi="Times New Roman" w:cs="Times New Roman"/>
                <w:sz w:val="24"/>
                <w:szCs w:val="24"/>
              </w:rPr>
            </w:pPr>
            <w:r w:rsidRPr="004E1C82">
              <w:rPr>
                <w:rFonts w:ascii="Times New Roman" w:hAnsi="Times New Roman" w:cs="Times New Roman"/>
                <w:sz w:val="24"/>
                <w:szCs w:val="24"/>
              </w:rPr>
              <w:t>0,0</w:t>
            </w:r>
          </w:p>
        </w:tc>
        <w:tc>
          <w:tcPr>
            <w:tcW w:w="957" w:type="dxa"/>
            <w:vAlign w:val="center"/>
          </w:tcPr>
          <w:p w:rsidR="00653CDE" w:rsidRPr="004E1C82" w:rsidRDefault="00653CDE" w:rsidP="00653CDE">
            <w:pPr>
              <w:jc w:val="center"/>
              <w:rPr>
                <w:rFonts w:ascii="Times New Roman" w:hAnsi="Times New Roman" w:cs="Times New Roman"/>
                <w:sz w:val="24"/>
                <w:szCs w:val="24"/>
              </w:rPr>
            </w:pPr>
            <w:r w:rsidRPr="004E1C82">
              <w:rPr>
                <w:rFonts w:ascii="Times New Roman" w:hAnsi="Times New Roman" w:cs="Times New Roman"/>
                <w:sz w:val="24"/>
                <w:szCs w:val="24"/>
              </w:rPr>
              <w:t>0,0</w:t>
            </w:r>
          </w:p>
        </w:tc>
      </w:tr>
      <w:tr w:rsidR="004E1C82" w:rsidRPr="004E1C82" w:rsidTr="007179FD">
        <w:trPr>
          <w:trHeight w:val="454"/>
        </w:trPr>
        <w:tc>
          <w:tcPr>
            <w:tcW w:w="2943" w:type="dxa"/>
            <w:noWrap/>
            <w:vAlign w:val="center"/>
            <w:hideMark/>
          </w:tcPr>
          <w:p w:rsidR="00653CDE" w:rsidRPr="004E1C82" w:rsidRDefault="00653CDE" w:rsidP="00653CDE">
            <w:pPr>
              <w:rPr>
                <w:rFonts w:ascii="Times New Roman" w:hAnsi="Times New Roman" w:cs="Times New Roman"/>
                <w:sz w:val="24"/>
                <w:szCs w:val="24"/>
              </w:rPr>
            </w:pPr>
            <w:r w:rsidRPr="004E1C82">
              <w:rPr>
                <w:rFonts w:ascii="Times New Roman" w:hAnsi="Times New Roman" w:cs="Times New Roman"/>
                <w:sz w:val="24"/>
                <w:szCs w:val="24"/>
              </w:rPr>
              <w:t>2. Бюджет субъекта РФ</w:t>
            </w:r>
          </w:p>
        </w:tc>
        <w:tc>
          <w:tcPr>
            <w:tcW w:w="1134" w:type="dxa"/>
            <w:noWrap/>
            <w:vAlign w:val="center"/>
            <w:hideMark/>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72,8</w:t>
            </w:r>
          </w:p>
        </w:tc>
        <w:tc>
          <w:tcPr>
            <w:tcW w:w="851" w:type="dxa"/>
            <w:noWrap/>
            <w:vAlign w:val="center"/>
            <w:hideMark/>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18,6</w:t>
            </w:r>
          </w:p>
        </w:tc>
        <w:tc>
          <w:tcPr>
            <w:tcW w:w="1134" w:type="dxa"/>
            <w:noWrap/>
            <w:vAlign w:val="center"/>
            <w:hideMark/>
          </w:tcPr>
          <w:p w:rsidR="00653CDE" w:rsidRPr="004E1C82" w:rsidRDefault="00653CDE" w:rsidP="00653CDE">
            <w:pPr>
              <w:jc w:val="center"/>
              <w:rPr>
                <w:rFonts w:ascii="Times New Roman" w:hAnsi="Times New Roman" w:cs="Times New Roman"/>
                <w:sz w:val="24"/>
                <w:szCs w:val="24"/>
              </w:rPr>
            </w:pPr>
            <w:r w:rsidRPr="004E1C82">
              <w:rPr>
                <w:rFonts w:ascii="Times New Roman" w:hAnsi="Times New Roman" w:cs="Times New Roman"/>
                <w:sz w:val="24"/>
                <w:szCs w:val="24"/>
              </w:rPr>
              <w:t>74,2</w:t>
            </w:r>
          </w:p>
        </w:tc>
        <w:tc>
          <w:tcPr>
            <w:tcW w:w="850" w:type="dxa"/>
            <w:noWrap/>
            <w:vAlign w:val="center"/>
            <w:hideMark/>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12,0</w:t>
            </w:r>
          </w:p>
        </w:tc>
        <w:tc>
          <w:tcPr>
            <w:tcW w:w="1134" w:type="dxa"/>
            <w:noWrap/>
            <w:vAlign w:val="center"/>
            <w:hideMark/>
          </w:tcPr>
          <w:p w:rsidR="00653CDE" w:rsidRPr="004E1C82" w:rsidRDefault="00653CDE" w:rsidP="00653CDE">
            <w:pPr>
              <w:jc w:val="center"/>
              <w:rPr>
                <w:rFonts w:ascii="Times New Roman" w:hAnsi="Times New Roman" w:cs="Times New Roman"/>
                <w:sz w:val="24"/>
                <w:szCs w:val="24"/>
              </w:rPr>
            </w:pPr>
            <w:r w:rsidRPr="004E1C82">
              <w:rPr>
                <w:rFonts w:ascii="Times New Roman" w:hAnsi="Times New Roman" w:cs="Times New Roman"/>
                <w:sz w:val="24"/>
                <w:szCs w:val="24"/>
              </w:rPr>
              <w:t>23,1</w:t>
            </w:r>
          </w:p>
        </w:tc>
        <w:tc>
          <w:tcPr>
            <w:tcW w:w="851" w:type="dxa"/>
            <w:noWrap/>
            <w:vAlign w:val="center"/>
            <w:hideMark/>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3,9</w:t>
            </w:r>
          </w:p>
        </w:tc>
        <w:tc>
          <w:tcPr>
            <w:tcW w:w="957" w:type="dxa"/>
            <w:vAlign w:val="center"/>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31,7</w:t>
            </w:r>
          </w:p>
        </w:tc>
      </w:tr>
      <w:tr w:rsidR="004E1C82" w:rsidRPr="004E1C82" w:rsidTr="007179FD">
        <w:trPr>
          <w:trHeight w:val="454"/>
        </w:trPr>
        <w:tc>
          <w:tcPr>
            <w:tcW w:w="2943" w:type="dxa"/>
            <w:noWrap/>
            <w:vAlign w:val="center"/>
            <w:hideMark/>
          </w:tcPr>
          <w:p w:rsidR="00653CDE" w:rsidRPr="004E1C82" w:rsidRDefault="00653CDE" w:rsidP="00653CDE">
            <w:pPr>
              <w:rPr>
                <w:rFonts w:ascii="Times New Roman" w:hAnsi="Times New Roman" w:cs="Times New Roman"/>
                <w:sz w:val="24"/>
                <w:szCs w:val="24"/>
              </w:rPr>
            </w:pPr>
            <w:r w:rsidRPr="004E1C82">
              <w:rPr>
                <w:rFonts w:ascii="Times New Roman" w:hAnsi="Times New Roman" w:cs="Times New Roman"/>
                <w:sz w:val="24"/>
                <w:szCs w:val="24"/>
              </w:rPr>
              <w:t>3. Бюджет муниципаль</w:t>
            </w:r>
            <w:r w:rsidR="007179FD" w:rsidRPr="004E1C82">
              <w:rPr>
                <w:rFonts w:ascii="Times New Roman" w:hAnsi="Times New Roman" w:cs="Times New Roman"/>
                <w:sz w:val="24"/>
                <w:szCs w:val="24"/>
              </w:rPr>
              <w:t>-</w:t>
            </w:r>
            <w:r w:rsidRPr="004E1C82">
              <w:rPr>
                <w:rFonts w:ascii="Times New Roman" w:hAnsi="Times New Roman" w:cs="Times New Roman"/>
                <w:sz w:val="24"/>
                <w:szCs w:val="24"/>
              </w:rPr>
              <w:t>ного образования</w:t>
            </w:r>
          </w:p>
        </w:tc>
        <w:tc>
          <w:tcPr>
            <w:tcW w:w="1134" w:type="dxa"/>
            <w:noWrap/>
            <w:vAlign w:val="center"/>
            <w:hideMark/>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317,5</w:t>
            </w:r>
          </w:p>
        </w:tc>
        <w:tc>
          <w:tcPr>
            <w:tcW w:w="851" w:type="dxa"/>
            <w:noWrap/>
            <w:vAlign w:val="center"/>
            <w:hideMark/>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81,0</w:t>
            </w:r>
          </w:p>
        </w:tc>
        <w:tc>
          <w:tcPr>
            <w:tcW w:w="1134" w:type="dxa"/>
            <w:noWrap/>
            <w:vAlign w:val="center"/>
            <w:hideMark/>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545,1</w:t>
            </w:r>
          </w:p>
        </w:tc>
        <w:tc>
          <w:tcPr>
            <w:tcW w:w="850" w:type="dxa"/>
            <w:noWrap/>
            <w:vAlign w:val="center"/>
            <w:hideMark/>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87</w:t>
            </w:r>
            <w:r w:rsidR="00653CDE" w:rsidRPr="004E1C82">
              <w:rPr>
                <w:rFonts w:ascii="Times New Roman" w:hAnsi="Times New Roman" w:cs="Times New Roman"/>
                <w:sz w:val="24"/>
                <w:szCs w:val="24"/>
              </w:rPr>
              <w:t>,8</w:t>
            </w:r>
          </w:p>
        </w:tc>
        <w:tc>
          <w:tcPr>
            <w:tcW w:w="1134" w:type="dxa"/>
            <w:noWrap/>
            <w:vAlign w:val="center"/>
            <w:hideMark/>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565,4</w:t>
            </w:r>
          </w:p>
        </w:tc>
        <w:tc>
          <w:tcPr>
            <w:tcW w:w="851" w:type="dxa"/>
            <w:noWrap/>
            <w:vAlign w:val="center"/>
            <w:hideMark/>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96,1</w:t>
            </w:r>
          </w:p>
        </w:tc>
        <w:tc>
          <w:tcPr>
            <w:tcW w:w="957" w:type="dxa"/>
            <w:vAlign w:val="center"/>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178,1</w:t>
            </w:r>
          </w:p>
        </w:tc>
      </w:tr>
      <w:tr w:rsidR="004E1C82" w:rsidRPr="004E1C82" w:rsidTr="007179FD">
        <w:trPr>
          <w:trHeight w:val="454"/>
        </w:trPr>
        <w:tc>
          <w:tcPr>
            <w:tcW w:w="2943" w:type="dxa"/>
            <w:noWrap/>
            <w:vAlign w:val="center"/>
            <w:hideMark/>
          </w:tcPr>
          <w:p w:rsidR="00653CDE" w:rsidRPr="004E1C82" w:rsidRDefault="00653CDE" w:rsidP="00653CDE">
            <w:pPr>
              <w:rPr>
                <w:rFonts w:ascii="Times New Roman" w:hAnsi="Times New Roman" w:cs="Times New Roman"/>
                <w:sz w:val="24"/>
                <w:szCs w:val="24"/>
              </w:rPr>
            </w:pPr>
            <w:r w:rsidRPr="004E1C82">
              <w:rPr>
                <w:rFonts w:ascii="Times New Roman" w:hAnsi="Times New Roman" w:cs="Times New Roman"/>
                <w:sz w:val="24"/>
                <w:szCs w:val="24"/>
              </w:rPr>
              <w:t>Итого начислено налогов и сборов</w:t>
            </w:r>
          </w:p>
        </w:tc>
        <w:tc>
          <w:tcPr>
            <w:tcW w:w="1134" w:type="dxa"/>
            <w:noWrap/>
            <w:vAlign w:val="center"/>
            <w:hideMark/>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391,9</w:t>
            </w:r>
          </w:p>
        </w:tc>
        <w:tc>
          <w:tcPr>
            <w:tcW w:w="851" w:type="dxa"/>
            <w:noWrap/>
            <w:vAlign w:val="center"/>
            <w:hideMark/>
          </w:tcPr>
          <w:p w:rsidR="00653CDE" w:rsidRPr="004E1C82" w:rsidRDefault="00653CDE" w:rsidP="00653CDE">
            <w:pPr>
              <w:jc w:val="center"/>
              <w:rPr>
                <w:rFonts w:ascii="Times New Roman" w:hAnsi="Times New Roman" w:cs="Times New Roman"/>
                <w:sz w:val="24"/>
                <w:szCs w:val="24"/>
              </w:rPr>
            </w:pPr>
            <w:r w:rsidRPr="004E1C82">
              <w:rPr>
                <w:rFonts w:ascii="Times New Roman" w:hAnsi="Times New Roman" w:cs="Times New Roman"/>
                <w:sz w:val="24"/>
                <w:szCs w:val="24"/>
              </w:rPr>
              <w:t>100,0</w:t>
            </w:r>
          </w:p>
        </w:tc>
        <w:tc>
          <w:tcPr>
            <w:tcW w:w="1134" w:type="dxa"/>
            <w:noWrap/>
            <w:vAlign w:val="center"/>
            <w:hideMark/>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620,7</w:t>
            </w:r>
          </w:p>
        </w:tc>
        <w:tc>
          <w:tcPr>
            <w:tcW w:w="850" w:type="dxa"/>
            <w:noWrap/>
            <w:vAlign w:val="center"/>
            <w:hideMark/>
          </w:tcPr>
          <w:p w:rsidR="00653CDE" w:rsidRPr="004E1C82" w:rsidRDefault="00653CDE" w:rsidP="00653CDE">
            <w:pPr>
              <w:jc w:val="center"/>
              <w:rPr>
                <w:rFonts w:ascii="Times New Roman" w:hAnsi="Times New Roman" w:cs="Times New Roman"/>
                <w:sz w:val="24"/>
                <w:szCs w:val="24"/>
              </w:rPr>
            </w:pPr>
            <w:r w:rsidRPr="004E1C82">
              <w:rPr>
                <w:rFonts w:ascii="Times New Roman" w:hAnsi="Times New Roman" w:cs="Times New Roman"/>
                <w:sz w:val="24"/>
                <w:szCs w:val="24"/>
              </w:rPr>
              <w:t>100,0</w:t>
            </w:r>
          </w:p>
        </w:tc>
        <w:tc>
          <w:tcPr>
            <w:tcW w:w="1134" w:type="dxa"/>
            <w:noWrap/>
            <w:vAlign w:val="center"/>
            <w:hideMark/>
          </w:tcPr>
          <w:p w:rsidR="00653CDE" w:rsidRPr="004E1C82" w:rsidRDefault="00C50F16" w:rsidP="00653CDE">
            <w:pPr>
              <w:jc w:val="center"/>
              <w:rPr>
                <w:rFonts w:ascii="Times New Roman" w:hAnsi="Times New Roman" w:cs="Times New Roman"/>
                <w:sz w:val="24"/>
                <w:szCs w:val="24"/>
              </w:rPr>
            </w:pPr>
            <w:r w:rsidRPr="004E1C82">
              <w:rPr>
                <w:rFonts w:ascii="Times New Roman" w:hAnsi="Times New Roman" w:cs="Times New Roman"/>
                <w:sz w:val="24"/>
                <w:szCs w:val="24"/>
              </w:rPr>
              <w:t>588,5</w:t>
            </w:r>
          </w:p>
        </w:tc>
        <w:tc>
          <w:tcPr>
            <w:tcW w:w="851" w:type="dxa"/>
            <w:noWrap/>
            <w:vAlign w:val="center"/>
            <w:hideMark/>
          </w:tcPr>
          <w:p w:rsidR="00653CDE" w:rsidRPr="004E1C82" w:rsidRDefault="00653CDE" w:rsidP="00653CDE">
            <w:pPr>
              <w:jc w:val="center"/>
              <w:rPr>
                <w:rFonts w:ascii="Times New Roman" w:hAnsi="Times New Roman" w:cs="Times New Roman"/>
                <w:sz w:val="24"/>
                <w:szCs w:val="24"/>
              </w:rPr>
            </w:pPr>
            <w:r w:rsidRPr="004E1C82">
              <w:rPr>
                <w:rFonts w:ascii="Times New Roman" w:hAnsi="Times New Roman" w:cs="Times New Roman"/>
                <w:sz w:val="24"/>
                <w:szCs w:val="24"/>
              </w:rPr>
              <w:t>100,0</w:t>
            </w:r>
          </w:p>
        </w:tc>
        <w:tc>
          <w:tcPr>
            <w:tcW w:w="957" w:type="dxa"/>
            <w:vAlign w:val="center"/>
          </w:tcPr>
          <w:p w:rsidR="00653CDE" w:rsidRPr="004E1C82" w:rsidRDefault="00653CDE" w:rsidP="00C50F16">
            <w:pPr>
              <w:jc w:val="center"/>
              <w:rPr>
                <w:rFonts w:ascii="Times New Roman" w:hAnsi="Times New Roman" w:cs="Times New Roman"/>
                <w:sz w:val="24"/>
                <w:szCs w:val="24"/>
              </w:rPr>
            </w:pPr>
            <w:r w:rsidRPr="004E1C82">
              <w:rPr>
                <w:rFonts w:ascii="Times New Roman" w:hAnsi="Times New Roman" w:cs="Times New Roman"/>
                <w:sz w:val="24"/>
                <w:szCs w:val="24"/>
              </w:rPr>
              <w:t>1</w:t>
            </w:r>
            <w:r w:rsidR="00C50F16" w:rsidRPr="004E1C82">
              <w:rPr>
                <w:rFonts w:ascii="Times New Roman" w:hAnsi="Times New Roman" w:cs="Times New Roman"/>
                <w:sz w:val="24"/>
                <w:szCs w:val="24"/>
              </w:rPr>
              <w:t>50,2</w:t>
            </w:r>
          </w:p>
        </w:tc>
      </w:tr>
    </w:tbl>
    <w:p w:rsidR="00442378" w:rsidRPr="004E1C82" w:rsidRDefault="00CF0F42" w:rsidP="00442378">
      <w:pPr>
        <w:spacing w:before="240" w:after="0" w:line="360" w:lineRule="auto"/>
        <w:ind w:firstLine="720"/>
        <w:jc w:val="both"/>
        <w:rPr>
          <w:rFonts w:ascii="Times New Roman" w:hAnsi="Times New Roman" w:cs="Times New Roman"/>
          <w:sz w:val="28"/>
          <w:szCs w:val="28"/>
        </w:rPr>
      </w:pPr>
      <w:r w:rsidRPr="004E1C82">
        <w:rPr>
          <w:rFonts w:ascii="Times New Roman" w:hAnsi="Times New Roman" w:cs="Times New Roman"/>
          <w:sz w:val="28"/>
          <w:szCs w:val="28"/>
        </w:rPr>
        <w:t>По данным таблицы можно сделать вывод о том, что в</w:t>
      </w:r>
      <w:r w:rsidR="00442378" w:rsidRPr="004E1C82">
        <w:rPr>
          <w:rFonts w:ascii="Times New Roman" w:hAnsi="Times New Roman" w:cs="Times New Roman"/>
          <w:sz w:val="28"/>
          <w:szCs w:val="28"/>
        </w:rPr>
        <w:t xml:space="preserve"> 201</w:t>
      </w:r>
      <w:r w:rsidRPr="004E1C82">
        <w:rPr>
          <w:rFonts w:ascii="Times New Roman" w:hAnsi="Times New Roman" w:cs="Times New Roman"/>
          <w:sz w:val="28"/>
          <w:szCs w:val="28"/>
        </w:rPr>
        <w:t>6</w:t>
      </w:r>
      <w:r w:rsidR="00442378" w:rsidRPr="004E1C82">
        <w:rPr>
          <w:rFonts w:ascii="Times New Roman" w:hAnsi="Times New Roman" w:cs="Times New Roman"/>
          <w:sz w:val="28"/>
          <w:szCs w:val="28"/>
        </w:rPr>
        <w:t xml:space="preserve"> году свыше </w:t>
      </w:r>
      <w:r w:rsidRPr="004E1C82">
        <w:rPr>
          <w:rFonts w:ascii="Times New Roman" w:hAnsi="Times New Roman" w:cs="Times New Roman"/>
          <w:sz w:val="28"/>
          <w:szCs w:val="28"/>
        </w:rPr>
        <w:t>9</w:t>
      </w:r>
      <w:r w:rsidR="00124AFF" w:rsidRPr="004E1C82">
        <w:rPr>
          <w:rFonts w:ascii="Times New Roman" w:hAnsi="Times New Roman" w:cs="Times New Roman"/>
          <w:sz w:val="28"/>
          <w:szCs w:val="28"/>
        </w:rPr>
        <w:t>6</w:t>
      </w:r>
      <w:r w:rsidR="00442378" w:rsidRPr="004E1C82">
        <w:rPr>
          <w:rFonts w:ascii="Times New Roman" w:hAnsi="Times New Roman" w:cs="Times New Roman"/>
          <w:sz w:val="28"/>
          <w:szCs w:val="28"/>
        </w:rPr>
        <w:t xml:space="preserve">% всех </w:t>
      </w:r>
      <w:r w:rsidR="004E4563" w:rsidRPr="004E1C82">
        <w:rPr>
          <w:rFonts w:ascii="Times New Roman" w:hAnsi="Times New Roman" w:cs="Times New Roman"/>
          <w:sz w:val="28"/>
          <w:szCs w:val="28"/>
        </w:rPr>
        <w:t xml:space="preserve">начисленных </w:t>
      </w:r>
      <w:r w:rsidR="00442378" w:rsidRPr="004E1C82">
        <w:rPr>
          <w:rFonts w:ascii="Times New Roman" w:hAnsi="Times New Roman" w:cs="Times New Roman"/>
          <w:sz w:val="28"/>
          <w:szCs w:val="28"/>
        </w:rPr>
        <w:t xml:space="preserve">налогов </w:t>
      </w:r>
      <w:r w:rsidR="004E4563" w:rsidRPr="004E1C82">
        <w:rPr>
          <w:rFonts w:ascii="Times New Roman" w:hAnsi="Times New Roman" w:cs="Times New Roman"/>
          <w:sz w:val="28"/>
          <w:szCs w:val="28"/>
        </w:rPr>
        <w:t>подлежит к уплате в бюджет муниципального образования</w:t>
      </w:r>
      <w:r w:rsidR="00631CFD" w:rsidRPr="004E1C82">
        <w:rPr>
          <w:rFonts w:ascii="Times New Roman" w:hAnsi="Times New Roman" w:cs="Times New Roman"/>
          <w:sz w:val="28"/>
          <w:szCs w:val="28"/>
        </w:rPr>
        <w:t xml:space="preserve">, при этом за исследуемый период </w:t>
      </w:r>
      <w:r w:rsidR="00124AFF" w:rsidRPr="004E1C82">
        <w:rPr>
          <w:rFonts w:ascii="Times New Roman" w:hAnsi="Times New Roman" w:cs="Times New Roman"/>
          <w:sz w:val="28"/>
          <w:szCs w:val="28"/>
        </w:rPr>
        <w:t xml:space="preserve">их величина </w:t>
      </w:r>
      <w:r w:rsidR="00631CFD" w:rsidRPr="004E1C82">
        <w:rPr>
          <w:rFonts w:ascii="Times New Roman" w:hAnsi="Times New Roman" w:cs="Times New Roman"/>
          <w:sz w:val="28"/>
          <w:szCs w:val="28"/>
        </w:rPr>
        <w:t>увеличи</w:t>
      </w:r>
      <w:r w:rsidR="00124AFF" w:rsidRPr="004E1C82">
        <w:rPr>
          <w:rFonts w:ascii="Times New Roman" w:hAnsi="Times New Roman" w:cs="Times New Roman"/>
          <w:sz w:val="28"/>
          <w:szCs w:val="28"/>
        </w:rPr>
        <w:t>ла</w:t>
      </w:r>
      <w:r w:rsidR="00631CFD" w:rsidRPr="004E1C82">
        <w:rPr>
          <w:rFonts w:ascii="Times New Roman" w:hAnsi="Times New Roman" w:cs="Times New Roman"/>
          <w:sz w:val="28"/>
          <w:szCs w:val="28"/>
        </w:rPr>
        <w:t xml:space="preserve">сь на </w:t>
      </w:r>
      <w:r w:rsidR="00124AFF" w:rsidRPr="004E1C82">
        <w:rPr>
          <w:rFonts w:ascii="Times New Roman" w:hAnsi="Times New Roman" w:cs="Times New Roman"/>
          <w:sz w:val="28"/>
          <w:szCs w:val="28"/>
        </w:rPr>
        <w:t>78</w:t>
      </w:r>
      <w:r w:rsidR="00631CFD" w:rsidRPr="004E1C82">
        <w:rPr>
          <w:rFonts w:ascii="Times New Roman" w:hAnsi="Times New Roman" w:cs="Times New Roman"/>
          <w:sz w:val="28"/>
          <w:szCs w:val="28"/>
        </w:rPr>
        <w:t>%.</w:t>
      </w:r>
      <w:r w:rsidR="00695C48" w:rsidRPr="004E1C82">
        <w:rPr>
          <w:rFonts w:ascii="Times New Roman" w:hAnsi="Times New Roman" w:cs="Times New Roman"/>
          <w:sz w:val="28"/>
          <w:szCs w:val="28"/>
        </w:rPr>
        <w:t xml:space="preserve"> </w:t>
      </w:r>
      <w:r w:rsidR="00442378" w:rsidRPr="004E1C82">
        <w:rPr>
          <w:rFonts w:ascii="Times New Roman" w:hAnsi="Times New Roman" w:cs="Times New Roman"/>
          <w:sz w:val="28"/>
          <w:szCs w:val="28"/>
        </w:rPr>
        <w:t xml:space="preserve">Данная ситуация объясняется тем, что в бюджет данного уровня поступают налоги, составляющие наибольшую долю налоговых обязательств анализируемого предприятия. В частности, в соответствии с Бюджетным кодексом РФ </w:t>
      </w:r>
      <w:r w:rsidR="005D6570">
        <w:rPr>
          <w:rFonts w:ascii="Times New Roman" w:hAnsi="Times New Roman" w:cs="Times New Roman"/>
          <w:sz w:val="28"/>
          <w:szCs w:val="28"/>
        </w:rPr>
        <w:t xml:space="preserve">сумма </w:t>
      </w:r>
      <w:r w:rsidR="00442378" w:rsidRPr="004E1C82">
        <w:rPr>
          <w:rFonts w:ascii="Times New Roman" w:hAnsi="Times New Roman" w:cs="Times New Roman"/>
          <w:sz w:val="28"/>
          <w:szCs w:val="28"/>
        </w:rPr>
        <w:t>ЕНВД</w:t>
      </w:r>
      <w:r w:rsidR="00695C48" w:rsidRPr="004E1C82">
        <w:rPr>
          <w:rFonts w:ascii="Times New Roman" w:hAnsi="Times New Roman" w:cs="Times New Roman"/>
          <w:sz w:val="28"/>
          <w:szCs w:val="28"/>
        </w:rPr>
        <w:t xml:space="preserve"> </w:t>
      </w:r>
      <w:r w:rsidR="005D6570">
        <w:rPr>
          <w:rFonts w:ascii="Times New Roman" w:hAnsi="Times New Roman" w:cs="Times New Roman"/>
          <w:sz w:val="28"/>
          <w:szCs w:val="28"/>
        </w:rPr>
        <w:t xml:space="preserve">к уплате </w:t>
      </w:r>
      <w:r w:rsidR="00695C48" w:rsidRPr="004E1C82">
        <w:rPr>
          <w:rFonts w:ascii="Times New Roman" w:hAnsi="Times New Roman" w:cs="Times New Roman"/>
          <w:sz w:val="28"/>
          <w:szCs w:val="28"/>
        </w:rPr>
        <w:t>и</w:t>
      </w:r>
      <w:r w:rsidR="00442378" w:rsidRPr="004E1C82">
        <w:rPr>
          <w:rFonts w:ascii="Times New Roman" w:hAnsi="Times New Roman" w:cs="Times New Roman"/>
          <w:sz w:val="28"/>
          <w:szCs w:val="28"/>
        </w:rPr>
        <w:t xml:space="preserve"> земельный налог </w:t>
      </w:r>
      <w:r w:rsidR="00695C48" w:rsidRPr="004E1C82">
        <w:rPr>
          <w:rFonts w:ascii="Times New Roman" w:hAnsi="Times New Roman" w:cs="Times New Roman"/>
          <w:sz w:val="28"/>
          <w:szCs w:val="28"/>
        </w:rPr>
        <w:t xml:space="preserve">в полном объеме </w:t>
      </w:r>
      <w:r w:rsidR="00442378" w:rsidRPr="004E1C82">
        <w:rPr>
          <w:rFonts w:ascii="Times New Roman" w:hAnsi="Times New Roman" w:cs="Times New Roman"/>
          <w:sz w:val="28"/>
          <w:szCs w:val="28"/>
        </w:rPr>
        <w:t>перечисляются в бюджет муниципального образования.</w:t>
      </w:r>
    </w:p>
    <w:p w:rsidR="00E11623" w:rsidRPr="004E1C82" w:rsidRDefault="00E5630B" w:rsidP="00442378">
      <w:pPr>
        <w:spacing w:after="0" w:line="360" w:lineRule="auto"/>
        <w:ind w:firstLine="720"/>
        <w:jc w:val="both"/>
        <w:rPr>
          <w:rFonts w:ascii="Times New Roman" w:hAnsi="Times New Roman" w:cs="Times New Roman"/>
          <w:sz w:val="28"/>
          <w:szCs w:val="28"/>
        </w:rPr>
      </w:pPr>
      <w:r w:rsidRPr="004E1C82">
        <w:rPr>
          <w:rFonts w:ascii="Times New Roman" w:hAnsi="Times New Roman" w:cs="Times New Roman"/>
          <w:sz w:val="28"/>
          <w:szCs w:val="28"/>
        </w:rPr>
        <w:t>Единый налог по</w:t>
      </w:r>
      <w:r w:rsidR="00442378" w:rsidRPr="004E1C82">
        <w:rPr>
          <w:rFonts w:ascii="Times New Roman" w:hAnsi="Times New Roman" w:cs="Times New Roman"/>
          <w:sz w:val="28"/>
          <w:szCs w:val="28"/>
        </w:rPr>
        <w:t xml:space="preserve"> УСН и транспортный налог по нормативу 100% перечисляются в бюджет субъекта РФ. За период 201</w:t>
      </w:r>
      <w:r w:rsidR="000F1D4E" w:rsidRPr="004E1C82">
        <w:rPr>
          <w:rFonts w:ascii="Times New Roman" w:hAnsi="Times New Roman" w:cs="Times New Roman"/>
          <w:sz w:val="28"/>
          <w:szCs w:val="28"/>
        </w:rPr>
        <w:t>4</w:t>
      </w:r>
      <w:r w:rsidR="00442378" w:rsidRPr="004E1C82">
        <w:rPr>
          <w:rFonts w:ascii="Times New Roman" w:hAnsi="Times New Roman" w:cs="Times New Roman"/>
          <w:sz w:val="28"/>
          <w:szCs w:val="28"/>
        </w:rPr>
        <w:t xml:space="preserve"> – 201</w:t>
      </w:r>
      <w:r w:rsidR="000F1D4E" w:rsidRPr="004E1C82">
        <w:rPr>
          <w:rFonts w:ascii="Times New Roman" w:hAnsi="Times New Roman" w:cs="Times New Roman"/>
          <w:sz w:val="28"/>
          <w:szCs w:val="28"/>
        </w:rPr>
        <w:t>6</w:t>
      </w:r>
      <w:r w:rsidR="00442378" w:rsidRPr="004E1C82">
        <w:rPr>
          <w:rFonts w:ascii="Times New Roman" w:hAnsi="Times New Roman" w:cs="Times New Roman"/>
          <w:sz w:val="28"/>
          <w:szCs w:val="28"/>
        </w:rPr>
        <w:t xml:space="preserve"> годов </w:t>
      </w:r>
      <w:r w:rsidR="000F1D4E" w:rsidRPr="004E1C82">
        <w:rPr>
          <w:rFonts w:ascii="Times New Roman" w:hAnsi="Times New Roman" w:cs="Times New Roman"/>
          <w:sz w:val="28"/>
          <w:szCs w:val="28"/>
        </w:rPr>
        <w:t xml:space="preserve">величина начисленных налогов </w:t>
      </w:r>
      <w:r w:rsidR="00442378" w:rsidRPr="004E1C82">
        <w:rPr>
          <w:rFonts w:ascii="Times New Roman" w:hAnsi="Times New Roman" w:cs="Times New Roman"/>
          <w:sz w:val="28"/>
          <w:szCs w:val="28"/>
        </w:rPr>
        <w:t xml:space="preserve">в бюджет данного уровня </w:t>
      </w:r>
      <w:r w:rsidR="000F1D4E" w:rsidRPr="004E1C82">
        <w:rPr>
          <w:rFonts w:ascii="Times New Roman" w:hAnsi="Times New Roman" w:cs="Times New Roman"/>
          <w:sz w:val="28"/>
          <w:szCs w:val="28"/>
        </w:rPr>
        <w:t>снизилась на 68,3%</w:t>
      </w:r>
      <w:r w:rsidR="00CB5E03" w:rsidRPr="004E1C82">
        <w:rPr>
          <w:rFonts w:ascii="Times New Roman" w:hAnsi="Times New Roman" w:cs="Times New Roman"/>
          <w:sz w:val="28"/>
          <w:szCs w:val="28"/>
        </w:rPr>
        <w:t>, причиной чего является снижение единого налога по УСН, начисленного в 2016 году</w:t>
      </w:r>
      <w:r w:rsidR="00E11623" w:rsidRPr="004E1C82">
        <w:rPr>
          <w:rFonts w:ascii="Times New Roman" w:hAnsi="Times New Roman" w:cs="Times New Roman"/>
          <w:sz w:val="28"/>
          <w:szCs w:val="28"/>
        </w:rPr>
        <w:t>.</w:t>
      </w:r>
    </w:p>
    <w:p w:rsidR="007D203E" w:rsidRPr="004E1C82" w:rsidRDefault="00AB3F10" w:rsidP="00C9672E">
      <w:pPr>
        <w:spacing w:after="0" w:line="360" w:lineRule="auto"/>
        <w:ind w:firstLine="720"/>
        <w:jc w:val="both"/>
        <w:rPr>
          <w:rFonts w:ascii="Times New Roman" w:hAnsi="Times New Roman" w:cs="Times New Roman"/>
          <w:sz w:val="28"/>
          <w:szCs w:val="28"/>
        </w:rPr>
      </w:pPr>
      <w:r w:rsidRPr="004E1C82">
        <w:rPr>
          <w:rFonts w:ascii="Times New Roman" w:hAnsi="Times New Roman" w:cs="Times New Roman"/>
          <w:sz w:val="28"/>
          <w:szCs w:val="28"/>
        </w:rPr>
        <w:lastRenderedPageBreak/>
        <w:t>Плата за негативное воздействие на окружающую среду в 2014 – 2015 годах распределялась по разным бюджетам по следующим нормативам:</w:t>
      </w:r>
      <w:r w:rsidR="00BB132F" w:rsidRPr="004E1C82">
        <w:rPr>
          <w:rFonts w:ascii="Times New Roman" w:hAnsi="Times New Roman" w:cs="Times New Roman"/>
          <w:sz w:val="28"/>
          <w:szCs w:val="28"/>
        </w:rPr>
        <w:t xml:space="preserve"> 20% в федеральный бюджет и по 40% – в региональный и местный бюджеты.</w:t>
      </w:r>
    </w:p>
    <w:p w:rsidR="006340A3" w:rsidRPr="00771AD6" w:rsidRDefault="002C3D31" w:rsidP="001332C1">
      <w:pPr>
        <w:spacing w:after="0" w:line="360" w:lineRule="auto"/>
        <w:ind w:firstLine="720"/>
        <w:jc w:val="both"/>
        <w:rPr>
          <w:rFonts w:ascii="Times New Roman" w:hAnsi="Times New Roman" w:cs="Times New Roman"/>
          <w:sz w:val="28"/>
          <w:szCs w:val="28"/>
        </w:rPr>
      </w:pPr>
      <w:r w:rsidRPr="004E1C82">
        <w:rPr>
          <w:rFonts w:ascii="Times New Roman" w:hAnsi="Times New Roman" w:cs="Times New Roman"/>
          <w:sz w:val="28"/>
          <w:szCs w:val="28"/>
        </w:rPr>
        <w:t xml:space="preserve">Платежи во внебюджетные фонды, к которым относятся взносы на обязательное пенсионное страхование (ОПС), обязательное медицинское страхование (ОМС) и обязательное социальное страхование </w:t>
      </w:r>
      <w:r>
        <w:rPr>
          <w:rFonts w:ascii="Times New Roman" w:hAnsi="Times New Roman" w:cs="Times New Roman"/>
          <w:sz w:val="28"/>
          <w:szCs w:val="28"/>
        </w:rPr>
        <w:t>(ОСС)</w:t>
      </w:r>
      <w:r w:rsidR="00747A60">
        <w:rPr>
          <w:rFonts w:ascii="Times New Roman" w:hAnsi="Times New Roman" w:cs="Times New Roman"/>
          <w:sz w:val="28"/>
          <w:szCs w:val="28"/>
        </w:rPr>
        <w:t>, не являются налоговыми</w:t>
      </w:r>
      <w:r w:rsidR="007D203E">
        <w:rPr>
          <w:rFonts w:ascii="Times New Roman" w:hAnsi="Times New Roman" w:cs="Times New Roman"/>
          <w:sz w:val="28"/>
          <w:szCs w:val="28"/>
        </w:rPr>
        <w:t xml:space="preserve"> и также не учитываются в официальных методиках определения </w:t>
      </w:r>
      <w:r w:rsidR="0040131F">
        <w:rPr>
          <w:rFonts w:ascii="Times New Roman" w:hAnsi="Times New Roman" w:cs="Times New Roman"/>
          <w:sz w:val="28"/>
          <w:szCs w:val="28"/>
        </w:rPr>
        <w:t xml:space="preserve">абсолютной </w:t>
      </w:r>
      <w:r w:rsidR="007D203E">
        <w:rPr>
          <w:rFonts w:ascii="Times New Roman" w:hAnsi="Times New Roman" w:cs="Times New Roman"/>
          <w:sz w:val="28"/>
          <w:szCs w:val="28"/>
        </w:rPr>
        <w:t>налоговой нагрузки</w:t>
      </w:r>
      <w:r w:rsidR="00747A60">
        <w:rPr>
          <w:rFonts w:ascii="Times New Roman" w:hAnsi="Times New Roman" w:cs="Times New Roman"/>
          <w:sz w:val="28"/>
          <w:szCs w:val="28"/>
        </w:rPr>
        <w:t>, поэтому анализ сумм начисленных взносов проведем в отдельной таблице</w:t>
      </w:r>
      <w:r w:rsidR="003A453C">
        <w:rPr>
          <w:rFonts w:ascii="Times New Roman" w:hAnsi="Times New Roman" w:cs="Times New Roman"/>
          <w:sz w:val="28"/>
          <w:szCs w:val="28"/>
        </w:rPr>
        <w:t xml:space="preserve"> (см. таблицу </w:t>
      </w:r>
      <w:r w:rsidR="004323A8">
        <w:rPr>
          <w:rFonts w:ascii="Times New Roman" w:hAnsi="Times New Roman" w:cs="Times New Roman"/>
          <w:sz w:val="28"/>
          <w:szCs w:val="28"/>
        </w:rPr>
        <w:t>16</w:t>
      </w:r>
      <w:r w:rsidR="003A453C">
        <w:rPr>
          <w:rFonts w:ascii="Times New Roman" w:hAnsi="Times New Roman" w:cs="Times New Roman"/>
          <w:sz w:val="28"/>
          <w:szCs w:val="28"/>
        </w:rPr>
        <w:t xml:space="preserve">). Источником информации послужили оборотно-сальдовые ведомости по счету бухгалтерского учета </w:t>
      </w:r>
      <w:r w:rsidR="003A453C" w:rsidRPr="00771AD6">
        <w:rPr>
          <w:rFonts w:ascii="Times New Roman" w:hAnsi="Times New Roman" w:cs="Times New Roman"/>
          <w:sz w:val="28"/>
          <w:szCs w:val="28"/>
        </w:rPr>
        <w:t xml:space="preserve">организации 69 «Расчеты по социальному страхованию и обеспечению» </w:t>
      </w:r>
      <w:r w:rsidR="00442378" w:rsidRPr="00771AD6">
        <w:rPr>
          <w:rFonts w:ascii="Times New Roman" w:hAnsi="Times New Roman" w:cs="Times New Roman"/>
          <w:sz w:val="28"/>
          <w:szCs w:val="28"/>
        </w:rPr>
        <w:t>(см. приложени</w:t>
      </w:r>
      <w:r w:rsidR="0096036D" w:rsidRPr="00771AD6">
        <w:rPr>
          <w:rFonts w:ascii="Times New Roman" w:hAnsi="Times New Roman" w:cs="Times New Roman"/>
          <w:sz w:val="28"/>
          <w:szCs w:val="28"/>
        </w:rPr>
        <w:t>е</w:t>
      </w:r>
      <w:r w:rsidR="00442378" w:rsidRPr="00771AD6">
        <w:rPr>
          <w:rFonts w:ascii="Times New Roman" w:hAnsi="Times New Roman" w:cs="Times New Roman"/>
          <w:sz w:val="28"/>
          <w:szCs w:val="28"/>
        </w:rPr>
        <w:t xml:space="preserve"> </w:t>
      </w:r>
      <w:r w:rsidR="0053145A">
        <w:rPr>
          <w:rFonts w:ascii="Times New Roman" w:hAnsi="Times New Roman" w:cs="Times New Roman"/>
          <w:sz w:val="28"/>
          <w:szCs w:val="28"/>
        </w:rPr>
        <w:t>М</w:t>
      </w:r>
      <w:r w:rsidR="00442378" w:rsidRPr="00771AD6">
        <w:rPr>
          <w:rFonts w:ascii="Times New Roman" w:hAnsi="Times New Roman" w:cs="Times New Roman"/>
          <w:sz w:val="28"/>
          <w:szCs w:val="28"/>
        </w:rPr>
        <w:t>).</w:t>
      </w:r>
    </w:p>
    <w:p w:rsidR="00EB4500" w:rsidRPr="00281E0E" w:rsidRDefault="00EB4500" w:rsidP="00EB4500">
      <w:pPr>
        <w:spacing w:after="0" w:line="360" w:lineRule="auto"/>
        <w:jc w:val="both"/>
        <w:rPr>
          <w:rFonts w:ascii="Times New Roman" w:hAnsi="Times New Roman" w:cs="Times New Roman"/>
          <w:sz w:val="28"/>
          <w:szCs w:val="28"/>
        </w:rPr>
      </w:pPr>
      <w:r w:rsidRPr="00771AD6">
        <w:rPr>
          <w:rFonts w:ascii="Times New Roman" w:hAnsi="Times New Roman" w:cs="Times New Roman"/>
          <w:sz w:val="28"/>
          <w:szCs w:val="28"/>
        </w:rPr>
        <w:t>Таблица 1</w:t>
      </w:r>
      <w:r w:rsidR="004323A8" w:rsidRPr="00771AD6">
        <w:rPr>
          <w:rFonts w:ascii="Times New Roman" w:hAnsi="Times New Roman" w:cs="Times New Roman"/>
          <w:sz w:val="28"/>
          <w:szCs w:val="28"/>
        </w:rPr>
        <w:t>6</w:t>
      </w:r>
      <w:r w:rsidRPr="00771AD6">
        <w:rPr>
          <w:rFonts w:ascii="Times New Roman" w:hAnsi="Times New Roman" w:cs="Times New Roman"/>
          <w:sz w:val="28"/>
          <w:szCs w:val="28"/>
        </w:rPr>
        <w:t xml:space="preserve"> – Состав, структура </w:t>
      </w:r>
      <w:r w:rsidRPr="00281E0E">
        <w:rPr>
          <w:rFonts w:ascii="Times New Roman" w:hAnsi="Times New Roman" w:cs="Times New Roman"/>
          <w:sz w:val="28"/>
          <w:szCs w:val="28"/>
        </w:rPr>
        <w:t xml:space="preserve">и динамика </w:t>
      </w:r>
      <w:r w:rsidR="00BC49FF">
        <w:rPr>
          <w:rFonts w:ascii="Times New Roman" w:hAnsi="Times New Roman" w:cs="Times New Roman"/>
          <w:sz w:val="28"/>
          <w:szCs w:val="28"/>
        </w:rPr>
        <w:t xml:space="preserve">обязательств по </w:t>
      </w:r>
      <w:r w:rsidRPr="00281E0E">
        <w:rPr>
          <w:rFonts w:ascii="Times New Roman" w:hAnsi="Times New Roman" w:cs="Times New Roman"/>
          <w:sz w:val="28"/>
          <w:szCs w:val="28"/>
        </w:rPr>
        <w:t>платеж</w:t>
      </w:r>
      <w:r w:rsidR="00BC49FF">
        <w:rPr>
          <w:rFonts w:ascii="Times New Roman" w:hAnsi="Times New Roman" w:cs="Times New Roman"/>
          <w:sz w:val="28"/>
          <w:szCs w:val="28"/>
        </w:rPr>
        <w:t>ам</w:t>
      </w:r>
      <w:r w:rsidRPr="00281E0E">
        <w:rPr>
          <w:rFonts w:ascii="Times New Roman" w:hAnsi="Times New Roman" w:cs="Times New Roman"/>
          <w:sz w:val="28"/>
          <w:szCs w:val="28"/>
        </w:rPr>
        <w:t xml:space="preserve"> </w:t>
      </w:r>
      <w:r w:rsidR="00BC49FF">
        <w:rPr>
          <w:rFonts w:ascii="Times New Roman" w:hAnsi="Times New Roman" w:cs="Times New Roman"/>
          <w:sz w:val="28"/>
          <w:szCs w:val="28"/>
        </w:rPr>
        <w:t xml:space="preserve">в </w:t>
      </w:r>
      <w:r>
        <w:rPr>
          <w:rFonts w:ascii="Times New Roman" w:hAnsi="Times New Roman" w:cs="Times New Roman"/>
          <w:sz w:val="28"/>
          <w:szCs w:val="28"/>
        </w:rPr>
        <w:t>ГВБФ</w:t>
      </w:r>
      <w:r w:rsidR="00BC49FF">
        <w:rPr>
          <w:rFonts w:ascii="Times New Roman" w:hAnsi="Times New Roman" w:cs="Times New Roman"/>
          <w:sz w:val="28"/>
          <w:szCs w:val="28"/>
        </w:rPr>
        <w:t xml:space="preserve"> </w:t>
      </w:r>
      <w:r>
        <w:rPr>
          <w:rFonts w:ascii="Times New Roman" w:hAnsi="Times New Roman" w:cs="Times New Roman"/>
          <w:sz w:val="28"/>
          <w:szCs w:val="28"/>
        </w:rPr>
        <w:t>Кстининского потребительского общества</w:t>
      </w:r>
    </w:p>
    <w:tbl>
      <w:tblPr>
        <w:tblW w:w="0" w:type="auto"/>
        <w:tblLook w:val="04A0" w:firstRow="1" w:lastRow="0" w:firstColumn="1" w:lastColumn="0" w:noHBand="0" w:noVBand="1"/>
      </w:tblPr>
      <w:tblGrid>
        <w:gridCol w:w="2612"/>
        <w:gridCol w:w="1357"/>
        <w:gridCol w:w="797"/>
        <w:gridCol w:w="1357"/>
        <w:gridCol w:w="797"/>
        <w:gridCol w:w="1357"/>
        <w:gridCol w:w="797"/>
        <w:gridCol w:w="780"/>
      </w:tblGrid>
      <w:tr w:rsidR="00EB4500" w:rsidRPr="00F87B5D" w:rsidTr="002F2E2C">
        <w:trPr>
          <w:trHeight w:val="45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500" w:rsidRPr="00F87B5D" w:rsidRDefault="00EB4500" w:rsidP="008B7F99">
            <w:pPr>
              <w:spacing w:after="0" w:line="240" w:lineRule="auto"/>
              <w:jc w:val="center"/>
              <w:rPr>
                <w:rFonts w:ascii="Times New Roman" w:eastAsia="Times New Roman" w:hAnsi="Times New Roman" w:cs="Times New Roman"/>
                <w:color w:val="000000"/>
                <w:sz w:val="24"/>
                <w:szCs w:val="24"/>
                <w:lang w:eastAsia="ru-RU"/>
              </w:rPr>
            </w:pPr>
            <w:r w:rsidRPr="00F87B5D">
              <w:rPr>
                <w:rFonts w:ascii="Times New Roman" w:eastAsia="Times New Roman" w:hAnsi="Times New Roman" w:cs="Times New Roman"/>
                <w:color w:val="000000"/>
                <w:sz w:val="24"/>
                <w:szCs w:val="24"/>
                <w:lang w:eastAsia="ru-RU"/>
              </w:rPr>
              <w:t>Вид платежа в ГВБФ</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B4500" w:rsidRPr="00F87B5D" w:rsidRDefault="00EB4500" w:rsidP="008B7F99">
            <w:pPr>
              <w:spacing w:after="0" w:line="240" w:lineRule="auto"/>
              <w:jc w:val="center"/>
              <w:rPr>
                <w:rFonts w:ascii="Times New Roman" w:eastAsia="Times New Roman" w:hAnsi="Times New Roman" w:cs="Times New Roman"/>
                <w:color w:val="000000"/>
                <w:sz w:val="24"/>
                <w:szCs w:val="24"/>
                <w:lang w:eastAsia="ru-RU"/>
              </w:rPr>
            </w:pPr>
            <w:r w:rsidRPr="00F87B5D">
              <w:rPr>
                <w:rFonts w:ascii="Times New Roman" w:eastAsia="Times New Roman" w:hAnsi="Times New Roman" w:cs="Times New Roman"/>
                <w:color w:val="000000"/>
                <w:sz w:val="24"/>
                <w:szCs w:val="24"/>
                <w:lang w:eastAsia="ru-RU"/>
              </w:rPr>
              <w:t>2014 г.</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B4500" w:rsidRPr="00F87B5D" w:rsidRDefault="00EB4500" w:rsidP="008B7F99">
            <w:pPr>
              <w:spacing w:after="0" w:line="240" w:lineRule="auto"/>
              <w:jc w:val="center"/>
              <w:rPr>
                <w:rFonts w:ascii="Times New Roman" w:eastAsia="Times New Roman" w:hAnsi="Times New Roman" w:cs="Times New Roman"/>
                <w:color w:val="000000"/>
                <w:sz w:val="24"/>
                <w:szCs w:val="24"/>
                <w:lang w:eastAsia="ru-RU"/>
              </w:rPr>
            </w:pPr>
            <w:r w:rsidRPr="00F87B5D">
              <w:rPr>
                <w:rFonts w:ascii="Times New Roman" w:eastAsia="Times New Roman" w:hAnsi="Times New Roman" w:cs="Times New Roman"/>
                <w:color w:val="000000"/>
                <w:sz w:val="24"/>
                <w:szCs w:val="24"/>
                <w:lang w:eastAsia="ru-RU"/>
              </w:rPr>
              <w:t>2015 г.</w:t>
            </w:r>
          </w:p>
        </w:tc>
        <w:tc>
          <w:tcPr>
            <w:tcW w:w="2154" w:type="dxa"/>
            <w:gridSpan w:val="2"/>
            <w:tcBorders>
              <w:top w:val="single" w:sz="4" w:space="0" w:color="auto"/>
              <w:left w:val="nil"/>
              <w:bottom w:val="single" w:sz="4" w:space="0" w:color="auto"/>
              <w:right w:val="single" w:sz="4" w:space="0" w:color="auto"/>
            </w:tcBorders>
            <w:shd w:val="clear" w:color="auto" w:fill="auto"/>
            <w:vAlign w:val="center"/>
            <w:hideMark/>
          </w:tcPr>
          <w:p w:rsidR="00EB4500" w:rsidRPr="00F87B5D" w:rsidRDefault="00EB4500" w:rsidP="008B7F99">
            <w:pPr>
              <w:spacing w:after="0" w:line="240" w:lineRule="auto"/>
              <w:jc w:val="center"/>
              <w:rPr>
                <w:rFonts w:ascii="Times New Roman" w:eastAsia="Times New Roman" w:hAnsi="Times New Roman" w:cs="Times New Roman"/>
                <w:color w:val="000000"/>
                <w:sz w:val="24"/>
                <w:szCs w:val="24"/>
                <w:lang w:eastAsia="ru-RU"/>
              </w:rPr>
            </w:pPr>
            <w:r w:rsidRPr="00F87B5D">
              <w:rPr>
                <w:rFonts w:ascii="Times New Roman" w:eastAsia="Times New Roman" w:hAnsi="Times New Roman" w:cs="Times New Roman"/>
                <w:color w:val="000000"/>
                <w:sz w:val="24"/>
                <w:szCs w:val="24"/>
                <w:lang w:eastAsia="ru-RU"/>
              </w:rPr>
              <w:t>2016 г.</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500" w:rsidRPr="00F87B5D" w:rsidRDefault="00EB4500" w:rsidP="008B7F99">
            <w:pPr>
              <w:spacing w:after="0" w:line="240" w:lineRule="auto"/>
              <w:jc w:val="center"/>
              <w:rPr>
                <w:rFonts w:ascii="Times New Roman" w:eastAsia="Times New Roman" w:hAnsi="Times New Roman" w:cs="Times New Roman"/>
                <w:color w:val="000000"/>
                <w:sz w:val="24"/>
                <w:szCs w:val="24"/>
                <w:lang w:eastAsia="ru-RU"/>
              </w:rPr>
            </w:pPr>
            <w:r w:rsidRPr="00F87B5D">
              <w:rPr>
                <w:rFonts w:ascii="Times New Roman" w:eastAsia="Times New Roman" w:hAnsi="Times New Roman" w:cs="Times New Roman"/>
                <w:color w:val="000000"/>
                <w:sz w:val="24"/>
                <w:szCs w:val="24"/>
                <w:lang w:eastAsia="ru-RU"/>
              </w:rPr>
              <w:t>2016 г. в % к 2014 г.</w:t>
            </w:r>
          </w:p>
        </w:tc>
      </w:tr>
      <w:tr w:rsidR="007179FD" w:rsidRPr="00F87B5D" w:rsidTr="002F2E2C">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79FD" w:rsidRPr="00F87B5D" w:rsidRDefault="007179FD" w:rsidP="008B7F99">
            <w:pPr>
              <w:spacing w:after="0" w:line="240" w:lineRule="auto"/>
              <w:rPr>
                <w:rFonts w:ascii="Times New Roman" w:eastAsia="Times New Roman" w:hAnsi="Times New Roman" w:cs="Times New Roman"/>
                <w:color w:val="000000"/>
                <w:sz w:val="24"/>
                <w:szCs w:val="24"/>
                <w:lang w:eastAsia="ru-RU"/>
              </w:rPr>
            </w:pPr>
          </w:p>
        </w:tc>
        <w:tc>
          <w:tcPr>
            <w:tcW w:w="1357" w:type="dxa"/>
            <w:tcBorders>
              <w:top w:val="nil"/>
              <w:left w:val="nil"/>
              <w:bottom w:val="single" w:sz="4" w:space="0" w:color="auto"/>
              <w:right w:val="single" w:sz="4" w:space="0" w:color="auto"/>
            </w:tcBorders>
            <w:shd w:val="clear" w:color="auto" w:fill="auto"/>
            <w:vAlign w:val="center"/>
            <w:hideMark/>
          </w:tcPr>
          <w:p w:rsidR="007179FD" w:rsidRPr="0099799E" w:rsidRDefault="007179FD" w:rsidP="008B7F9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начислено</w:t>
            </w:r>
            <w:r w:rsidRPr="0099799E">
              <w:rPr>
                <w:rFonts w:ascii="Times New Roman" w:eastAsia="Times New Roman" w:hAnsi="Times New Roman" w:cs="Times New Roman"/>
                <w:color w:val="000000"/>
                <w:sz w:val="24"/>
                <w:szCs w:val="24"/>
                <w:lang w:eastAsia="ru-RU"/>
              </w:rPr>
              <w:t>, тыс. руб.</w:t>
            </w:r>
          </w:p>
        </w:tc>
        <w:tc>
          <w:tcPr>
            <w:tcW w:w="797" w:type="dxa"/>
            <w:tcBorders>
              <w:top w:val="nil"/>
              <w:left w:val="nil"/>
              <w:bottom w:val="single" w:sz="4" w:space="0" w:color="auto"/>
              <w:right w:val="single" w:sz="4" w:space="0" w:color="auto"/>
            </w:tcBorders>
            <w:shd w:val="clear" w:color="auto" w:fill="auto"/>
            <w:vAlign w:val="center"/>
            <w:hideMark/>
          </w:tcPr>
          <w:p w:rsidR="007179FD" w:rsidRPr="0099799E" w:rsidRDefault="007179FD" w:rsidP="008B7F9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 к итогу</w:t>
            </w:r>
          </w:p>
        </w:tc>
        <w:tc>
          <w:tcPr>
            <w:tcW w:w="0" w:type="auto"/>
            <w:tcBorders>
              <w:top w:val="nil"/>
              <w:left w:val="nil"/>
              <w:bottom w:val="single" w:sz="4" w:space="0" w:color="auto"/>
              <w:right w:val="single" w:sz="4" w:space="0" w:color="auto"/>
            </w:tcBorders>
            <w:shd w:val="clear" w:color="auto" w:fill="auto"/>
            <w:vAlign w:val="center"/>
            <w:hideMark/>
          </w:tcPr>
          <w:p w:rsidR="007179FD" w:rsidRPr="0099799E" w:rsidRDefault="007179FD" w:rsidP="008B7F9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начислено</w:t>
            </w:r>
            <w:r w:rsidRPr="0099799E">
              <w:rPr>
                <w:rFonts w:ascii="Times New Roman" w:eastAsia="Times New Roman" w:hAnsi="Times New Roman" w:cs="Times New Roman"/>
                <w:color w:val="000000"/>
                <w:sz w:val="24"/>
                <w:szCs w:val="24"/>
                <w:lang w:eastAsia="ru-RU"/>
              </w:rPr>
              <w:t>, тыс. руб.</w:t>
            </w:r>
          </w:p>
        </w:tc>
        <w:tc>
          <w:tcPr>
            <w:tcW w:w="0" w:type="auto"/>
            <w:tcBorders>
              <w:top w:val="nil"/>
              <w:left w:val="nil"/>
              <w:bottom w:val="single" w:sz="4" w:space="0" w:color="auto"/>
              <w:right w:val="single" w:sz="4" w:space="0" w:color="auto"/>
            </w:tcBorders>
            <w:shd w:val="clear" w:color="auto" w:fill="auto"/>
            <w:vAlign w:val="center"/>
            <w:hideMark/>
          </w:tcPr>
          <w:p w:rsidR="007179FD" w:rsidRPr="0099799E" w:rsidRDefault="007179FD" w:rsidP="008B7F9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 к итогу</w:t>
            </w:r>
          </w:p>
        </w:tc>
        <w:tc>
          <w:tcPr>
            <w:tcW w:w="0" w:type="auto"/>
            <w:tcBorders>
              <w:top w:val="nil"/>
              <w:left w:val="nil"/>
              <w:bottom w:val="single" w:sz="4" w:space="0" w:color="auto"/>
              <w:right w:val="single" w:sz="4" w:space="0" w:color="auto"/>
            </w:tcBorders>
            <w:shd w:val="clear" w:color="auto" w:fill="auto"/>
            <w:vAlign w:val="center"/>
            <w:hideMark/>
          </w:tcPr>
          <w:p w:rsidR="007179FD" w:rsidRPr="0099799E" w:rsidRDefault="007179FD" w:rsidP="008B7F9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начислено</w:t>
            </w:r>
            <w:r w:rsidRPr="0099799E">
              <w:rPr>
                <w:rFonts w:ascii="Times New Roman" w:eastAsia="Times New Roman" w:hAnsi="Times New Roman" w:cs="Times New Roman"/>
                <w:color w:val="000000"/>
                <w:sz w:val="24"/>
                <w:szCs w:val="24"/>
                <w:lang w:eastAsia="ru-RU"/>
              </w:rPr>
              <w:t>, тыс. руб.</w:t>
            </w:r>
          </w:p>
        </w:tc>
        <w:tc>
          <w:tcPr>
            <w:tcW w:w="797" w:type="dxa"/>
            <w:tcBorders>
              <w:top w:val="nil"/>
              <w:left w:val="nil"/>
              <w:bottom w:val="single" w:sz="4" w:space="0" w:color="auto"/>
              <w:right w:val="single" w:sz="4" w:space="0" w:color="auto"/>
            </w:tcBorders>
            <w:shd w:val="clear" w:color="auto" w:fill="auto"/>
            <w:vAlign w:val="center"/>
            <w:hideMark/>
          </w:tcPr>
          <w:p w:rsidR="007179FD" w:rsidRPr="0099799E" w:rsidRDefault="007179FD" w:rsidP="008B7F99">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 к итогу</w:t>
            </w: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7179FD" w:rsidRPr="00F87B5D" w:rsidRDefault="007179FD" w:rsidP="008B7F99">
            <w:pPr>
              <w:spacing w:after="0" w:line="240" w:lineRule="auto"/>
              <w:rPr>
                <w:rFonts w:ascii="Times New Roman" w:eastAsia="Times New Roman" w:hAnsi="Times New Roman" w:cs="Times New Roman"/>
                <w:color w:val="000000"/>
                <w:sz w:val="24"/>
                <w:szCs w:val="24"/>
                <w:lang w:eastAsia="ru-RU"/>
              </w:rPr>
            </w:pPr>
          </w:p>
        </w:tc>
      </w:tr>
      <w:tr w:rsidR="00EB4500" w:rsidRPr="00F87B5D" w:rsidTr="002F2E2C">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4500" w:rsidRPr="00F87B5D" w:rsidRDefault="00EB4500" w:rsidP="007179FD">
            <w:pPr>
              <w:spacing w:after="0" w:line="240" w:lineRule="auto"/>
              <w:rPr>
                <w:rFonts w:ascii="Times New Roman" w:eastAsia="Times New Roman" w:hAnsi="Times New Roman" w:cs="Times New Roman"/>
                <w:color w:val="000000"/>
                <w:sz w:val="24"/>
                <w:szCs w:val="24"/>
                <w:lang w:eastAsia="ru-RU"/>
              </w:rPr>
            </w:pPr>
            <w:r w:rsidRPr="00F87B5D">
              <w:rPr>
                <w:rFonts w:ascii="Times New Roman" w:eastAsia="Times New Roman" w:hAnsi="Times New Roman" w:cs="Times New Roman"/>
                <w:color w:val="000000"/>
                <w:sz w:val="24"/>
                <w:szCs w:val="24"/>
                <w:lang w:eastAsia="ru-RU"/>
              </w:rPr>
              <w:t>1. Взносы на ОПС</w:t>
            </w:r>
          </w:p>
        </w:tc>
        <w:tc>
          <w:tcPr>
            <w:tcW w:w="135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2822,7</w:t>
            </w:r>
          </w:p>
        </w:tc>
        <w:tc>
          <w:tcPr>
            <w:tcW w:w="79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73,3</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2891,3</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72,</w:t>
            </w:r>
            <w:r>
              <w:rPr>
                <w:rFonts w:ascii="Times New Roman" w:hAnsi="Times New Roman" w:cs="Times New Roman"/>
                <w:sz w:val="24"/>
                <w:szCs w:val="24"/>
              </w:rPr>
              <w:t>9</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3196,1</w:t>
            </w:r>
          </w:p>
        </w:tc>
        <w:tc>
          <w:tcPr>
            <w:tcW w:w="79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70,1</w:t>
            </w:r>
          </w:p>
        </w:tc>
        <w:tc>
          <w:tcPr>
            <w:tcW w:w="780"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113,2</w:t>
            </w:r>
          </w:p>
        </w:tc>
      </w:tr>
      <w:tr w:rsidR="00EB4500" w:rsidRPr="00F87B5D" w:rsidTr="002F2E2C">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4500" w:rsidRPr="00F87B5D" w:rsidRDefault="00EB4500" w:rsidP="008B7F99">
            <w:pPr>
              <w:spacing w:after="0" w:line="240" w:lineRule="auto"/>
              <w:rPr>
                <w:rFonts w:ascii="Times New Roman" w:eastAsia="Times New Roman" w:hAnsi="Times New Roman" w:cs="Times New Roman"/>
                <w:color w:val="000000"/>
                <w:sz w:val="24"/>
                <w:szCs w:val="24"/>
                <w:lang w:eastAsia="ru-RU"/>
              </w:rPr>
            </w:pPr>
            <w:r w:rsidRPr="00F87B5D">
              <w:rPr>
                <w:rFonts w:ascii="Times New Roman" w:eastAsia="Times New Roman" w:hAnsi="Times New Roman" w:cs="Times New Roman"/>
                <w:color w:val="000000"/>
                <w:sz w:val="24"/>
                <w:szCs w:val="24"/>
                <w:lang w:eastAsia="ru-RU"/>
              </w:rPr>
              <w:t>2. Взносы на ОМС</w:t>
            </w:r>
          </w:p>
        </w:tc>
        <w:tc>
          <w:tcPr>
            <w:tcW w:w="135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647,6</w:t>
            </w:r>
          </w:p>
        </w:tc>
        <w:tc>
          <w:tcPr>
            <w:tcW w:w="79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16,8</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676</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17,</w:t>
            </w:r>
            <w:r>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748,2</w:t>
            </w:r>
          </w:p>
        </w:tc>
        <w:tc>
          <w:tcPr>
            <w:tcW w:w="79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16,4</w:t>
            </w:r>
          </w:p>
        </w:tc>
        <w:tc>
          <w:tcPr>
            <w:tcW w:w="780"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115,5</w:t>
            </w:r>
          </w:p>
        </w:tc>
      </w:tr>
      <w:tr w:rsidR="00EB4500" w:rsidRPr="00F87B5D" w:rsidTr="002F2E2C">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4500" w:rsidRPr="00F87B5D" w:rsidRDefault="00EB4500" w:rsidP="008B7F99">
            <w:pPr>
              <w:spacing w:after="0" w:line="240" w:lineRule="auto"/>
              <w:rPr>
                <w:rFonts w:ascii="Times New Roman" w:eastAsia="Times New Roman" w:hAnsi="Times New Roman" w:cs="Times New Roman"/>
                <w:color w:val="000000"/>
                <w:sz w:val="24"/>
                <w:szCs w:val="24"/>
                <w:lang w:eastAsia="ru-RU"/>
              </w:rPr>
            </w:pPr>
            <w:r w:rsidRPr="00F87B5D">
              <w:rPr>
                <w:rFonts w:ascii="Times New Roman" w:eastAsia="Times New Roman" w:hAnsi="Times New Roman" w:cs="Times New Roman"/>
                <w:color w:val="000000"/>
                <w:sz w:val="24"/>
                <w:szCs w:val="24"/>
                <w:lang w:eastAsia="ru-RU"/>
              </w:rPr>
              <w:t>3. Взносы на ОСС, в том числе</w:t>
            </w:r>
          </w:p>
        </w:tc>
        <w:tc>
          <w:tcPr>
            <w:tcW w:w="135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380,5</w:t>
            </w:r>
          </w:p>
        </w:tc>
        <w:tc>
          <w:tcPr>
            <w:tcW w:w="79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9,</w:t>
            </w:r>
            <w:r>
              <w:rPr>
                <w:rFonts w:ascii="Times New Roman" w:hAnsi="Times New Roman" w:cs="Times New Roman"/>
                <w:sz w:val="24"/>
                <w:szCs w:val="24"/>
              </w:rPr>
              <w:t>9</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399,9</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10,</w:t>
            </w:r>
            <w:r>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616,2</w:t>
            </w:r>
          </w:p>
        </w:tc>
        <w:tc>
          <w:tcPr>
            <w:tcW w:w="79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13,5</w:t>
            </w:r>
          </w:p>
        </w:tc>
        <w:tc>
          <w:tcPr>
            <w:tcW w:w="780"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162,0</w:t>
            </w:r>
          </w:p>
        </w:tc>
      </w:tr>
      <w:tr w:rsidR="00EB4500" w:rsidRPr="00F87B5D" w:rsidTr="002F2E2C">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4500" w:rsidRPr="00F87B5D" w:rsidRDefault="00EB4500" w:rsidP="008B7F99">
            <w:pPr>
              <w:spacing w:after="0" w:line="240" w:lineRule="auto"/>
              <w:ind w:left="191"/>
              <w:rPr>
                <w:rFonts w:ascii="Times New Roman" w:eastAsia="Times New Roman" w:hAnsi="Times New Roman" w:cs="Times New Roman"/>
                <w:color w:val="000000"/>
                <w:sz w:val="24"/>
                <w:szCs w:val="24"/>
                <w:lang w:eastAsia="ru-RU"/>
              </w:rPr>
            </w:pPr>
            <w:r w:rsidRPr="00F87B5D">
              <w:rPr>
                <w:rFonts w:ascii="Times New Roman" w:eastAsia="Times New Roman" w:hAnsi="Times New Roman" w:cs="Times New Roman"/>
                <w:color w:val="000000"/>
                <w:sz w:val="24"/>
                <w:szCs w:val="24"/>
                <w:lang w:eastAsia="ru-RU"/>
              </w:rPr>
              <w:t xml:space="preserve"> 3.1 по временной нетрудоспособности и в связи с материнством</w:t>
            </w:r>
          </w:p>
        </w:tc>
        <w:tc>
          <w:tcPr>
            <w:tcW w:w="135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355,7</w:t>
            </w:r>
          </w:p>
        </w:tc>
        <w:tc>
          <w:tcPr>
            <w:tcW w:w="79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Pr>
                <w:rFonts w:ascii="Times New Roman" w:hAnsi="Times New Roman" w:cs="Times New Roman"/>
                <w:sz w:val="24"/>
                <w:szCs w:val="24"/>
              </w:rPr>
              <w:t>9,3</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374,4</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Pr>
                <w:rFonts w:ascii="Times New Roman" w:hAnsi="Times New Roman" w:cs="Times New Roman"/>
                <w:sz w:val="24"/>
                <w:szCs w:val="24"/>
              </w:rPr>
              <w:t>9,5</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587,9</w:t>
            </w:r>
          </w:p>
        </w:tc>
        <w:tc>
          <w:tcPr>
            <w:tcW w:w="79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12,9</w:t>
            </w:r>
          </w:p>
        </w:tc>
        <w:tc>
          <w:tcPr>
            <w:tcW w:w="780"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165,3</w:t>
            </w:r>
          </w:p>
        </w:tc>
      </w:tr>
      <w:tr w:rsidR="00EB4500" w:rsidRPr="00F87B5D" w:rsidTr="002F2E2C">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4500" w:rsidRPr="00F87B5D" w:rsidRDefault="00EB4500" w:rsidP="008B7F99">
            <w:pPr>
              <w:spacing w:after="0" w:line="240" w:lineRule="auto"/>
              <w:ind w:left="191"/>
              <w:rPr>
                <w:rFonts w:ascii="Times New Roman" w:eastAsia="Times New Roman" w:hAnsi="Times New Roman" w:cs="Times New Roman"/>
                <w:color w:val="000000"/>
                <w:sz w:val="24"/>
                <w:szCs w:val="24"/>
                <w:lang w:eastAsia="ru-RU"/>
              </w:rPr>
            </w:pPr>
            <w:r w:rsidRPr="00F87B5D">
              <w:rPr>
                <w:rFonts w:ascii="Times New Roman" w:eastAsia="Times New Roman" w:hAnsi="Times New Roman" w:cs="Times New Roman"/>
                <w:color w:val="000000"/>
                <w:sz w:val="24"/>
                <w:szCs w:val="24"/>
                <w:lang w:eastAsia="ru-RU"/>
              </w:rPr>
              <w:t>3.2 от несчастных случаев на производстве и профессиональных заболеваний</w:t>
            </w:r>
          </w:p>
        </w:tc>
        <w:tc>
          <w:tcPr>
            <w:tcW w:w="135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24,8</w:t>
            </w:r>
          </w:p>
        </w:tc>
        <w:tc>
          <w:tcPr>
            <w:tcW w:w="79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Pr>
                <w:rFonts w:ascii="Times New Roman" w:hAnsi="Times New Roman" w:cs="Times New Roman"/>
                <w:sz w:val="24"/>
                <w:szCs w:val="24"/>
              </w:rPr>
              <w:t>0,6</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25,5</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Pr>
                <w:rFonts w:ascii="Times New Roman" w:hAnsi="Times New Roman" w:cs="Times New Roman"/>
                <w:sz w:val="24"/>
                <w:szCs w:val="24"/>
              </w:rPr>
              <w:t>0,6</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28,3</w:t>
            </w:r>
          </w:p>
        </w:tc>
        <w:tc>
          <w:tcPr>
            <w:tcW w:w="79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0,6</w:t>
            </w:r>
          </w:p>
        </w:tc>
        <w:tc>
          <w:tcPr>
            <w:tcW w:w="780"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114,2</w:t>
            </w:r>
          </w:p>
        </w:tc>
      </w:tr>
      <w:tr w:rsidR="00EB4500" w:rsidRPr="00F87B5D" w:rsidTr="002F2E2C">
        <w:trPr>
          <w:trHeight w:val="4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4500" w:rsidRPr="00F87B5D" w:rsidRDefault="00EB4500" w:rsidP="008B7F99">
            <w:pPr>
              <w:spacing w:after="0" w:line="240" w:lineRule="auto"/>
              <w:rPr>
                <w:rFonts w:ascii="Times New Roman" w:eastAsia="Times New Roman" w:hAnsi="Times New Roman" w:cs="Times New Roman"/>
                <w:color w:val="000000"/>
                <w:sz w:val="24"/>
                <w:szCs w:val="24"/>
                <w:lang w:eastAsia="ru-RU"/>
              </w:rPr>
            </w:pPr>
            <w:r w:rsidRPr="00F87B5D">
              <w:rPr>
                <w:rFonts w:ascii="Times New Roman" w:eastAsia="Times New Roman" w:hAnsi="Times New Roman" w:cs="Times New Roman"/>
                <w:color w:val="000000"/>
                <w:sz w:val="24"/>
                <w:szCs w:val="24"/>
                <w:lang w:eastAsia="ru-RU"/>
              </w:rPr>
              <w:t>Итого начислено взносов</w:t>
            </w:r>
          </w:p>
        </w:tc>
        <w:tc>
          <w:tcPr>
            <w:tcW w:w="135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3850,8</w:t>
            </w:r>
          </w:p>
        </w:tc>
        <w:tc>
          <w:tcPr>
            <w:tcW w:w="79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100</w:t>
            </w:r>
            <w:r>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3967,2</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100</w:t>
            </w:r>
            <w:r>
              <w:rPr>
                <w:rFonts w:ascii="Times New Roman" w:hAnsi="Times New Roman" w:cs="Times New Roman"/>
                <w:sz w:val="24"/>
                <w:szCs w:val="24"/>
              </w:rPr>
              <w:t>,0</w:t>
            </w:r>
          </w:p>
        </w:tc>
        <w:tc>
          <w:tcPr>
            <w:tcW w:w="0" w:type="auto"/>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4560,4</w:t>
            </w:r>
          </w:p>
        </w:tc>
        <w:tc>
          <w:tcPr>
            <w:tcW w:w="797"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100,0</w:t>
            </w:r>
          </w:p>
        </w:tc>
        <w:tc>
          <w:tcPr>
            <w:tcW w:w="780" w:type="dxa"/>
            <w:tcBorders>
              <w:top w:val="nil"/>
              <w:left w:val="nil"/>
              <w:bottom w:val="single" w:sz="4" w:space="0" w:color="auto"/>
              <w:right w:val="single" w:sz="4" w:space="0" w:color="auto"/>
            </w:tcBorders>
            <w:shd w:val="clear" w:color="auto" w:fill="auto"/>
            <w:vAlign w:val="center"/>
          </w:tcPr>
          <w:p w:rsidR="00EB4500" w:rsidRPr="00F87B5D" w:rsidRDefault="00EB4500" w:rsidP="008B7F99">
            <w:pPr>
              <w:pStyle w:val="a8"/>
              <w:jc w:val="center"/>
              <w:rPr>
                <w:rFonts w:ascii="Times New Roman" w:hAnsi="Times New Roman" w:cs="Times New Roman"/>
                <w:sz w:val="24"/>
                <w:szCs w:val="24"/>
              </w:rPr>
            </w:pPr>
            <w:r w:rsidRPr="00F87B5D">
              <w:rPr>
                <w:rFonts w:ascii="Times New Roman" w:hAnsi="Times New Roman" w:cs="Times New Roman"/>
                <w:sz w:val="24"/>
                <w:szCs w:val="24"/>
              </w:rPr>
              <w:t>118,4</w:t>
            </w:r>
          </w:p>
        </w:tc>
      </w:tr>
    </w:tbl>
    <w:p w:rsidR="002131D3" w:rsidRDefault="00BC49FF" w:rsidP="00BC49FF">
      <w:pPr>
        <w:spacing w:before="24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w:t>
      </w:r>
      <w:r w:rsidR="002131D3" w:rsidRPr="006340A3">
        <w:rPr>
          <w:rFonts w:ascii="Times New Roman" w:hAnsi="Times New Roman" w:cs="Times New Roman"/>
          <w:sz w:val="28"/>
          <w:szCs w:val="28"/>
        </w:rPr>
        <w:t xml:space="preserve">о данным </w:t>
      </w:r>
      <w:r w:rsidR="002131D3">
        <w:rPr>
          <w:rFonts w:ascii="Times New Roman" w:hAnsi="Times New Roman" w:cs="Times New Roman"/>
          <w:sz w:val="28"/>
          <w:szCs w:val="28"/>
        </w:rPr>
        <w:t xml:space="preserve">таблицы </w:t>
      </w:r>
      <w:r w:rsidR="004323A8">
        <w:rPr>
          <w:rFonts w:ascii="Times New Roman" w:hAnsi="Times New Roman" w:cs="Times New Roman"/>
          <w:sz w:val="28"/>
          <w:szCs w:val="28"/>
        </w:rPr>
        <w:t xml:space="preserve">16 </w:t>
      </w:r>
      <w:r w:rsidR="002131D3">
        <w:rPr>
          <w:rFonts w:ascii="Times New Roman" w:hAnsi="Times New Roman" w:cs="Times New Roman"/>
          <w:sz w:val="28"/>
          <w:szCs w:val="28"/>
        </w:rPr>
        <w:t>можно сделать вывод о том, что взносы в ГВБФ с каждым годом возрастают, что объясняется ежегодным ростом фонда оплаты</w:t>
      </w:r>
      <w:r w:rsidR="00EB35D6">
        <w:rPr>
          <w:rFonts w:ascii="Times New Roman" w:hAnsi="Times New Roman" w:cs="Times New Roman"/>
          <w:sz w:val="28"/>
          <w:szCs w:val="28"/>
        </w:rPr>
        <w:t xml:space="preserve"> </w:t>
      </w:r>
      <w:r w:rsidR="002131D3">
        <w:rPr>
          <w:rFonts w:ascii="Times New Roman" w:hAnsi="Times New Roman" w:cs="Times New Roman"/>
          <w:sz w:val="28"/>
          <w:szCs w:val="28"/>
        </w:rPr>
        <w:lastRenderedPageBreak/>
        <w:t>труда на предприятии. Общее увеличение начисленных взносов в ГВБФ за исследуемый период составило 709,6 тыс. руб., т.е. 18,4%.</w:t>
      </w:r>
    </w:p>
    <w:p w:rsidR="005C7F14" w:rsidRDefault="005C7F14" w:rsidP="006C1540">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оценки уровня погашения налоговых обязательств был проведен анализ налоговых платежей, уплаченных в бюджетную систему (таблица</w:t>
      </w:r>
      <w:r w:rsidR="004323A8">
        <w:rPr>
          <w:rFonts w:ascii="Times New Roman" w:hAnsi="Times New Roman" w:cs="Times New Roman"/>
          <w:sz w:val="28"/>
          <w:szCs w:val="28"/>
        </w:rPr>
        <w:t xml:space="preserve"> 17</w:t>
      </w:r>
      <w:r>
        <w:rPr>
          <w:rFonts w:ascii="Times New Roman" w:hAnsi="Times New Roman" w:cs="Times New Roman"/>
          <w:sz w:val="28"/>
          <w:szCs w:val="28"/>
        </w:rPr>
        <w:t>).</w:t>
      </w:r>
    </w:p>
    <w:p w:rsidR="00EB4500" w:rsidRPr="00281E0E" w:rsidRDefault="00EB4500" w:rsidP="006C1540">
      <w:pPr>
        <w:spacing w:after="0" w:line="360" w:lineRule="auto"/>
        <w:jc w:val="both"/>
        <w:rPr>
          <w:rFonts w:ascii="Times New Roman" w:eastAsiaTheme="majorEastAsia" w:hAnsi="Times New Roman" w:cs="Times New Roman"/>
          <w:bCs/>
          <w:sz w:val="28"/>
          <w:szCs w:val="28"/>
        </w:rPr>
      </w:pPr>
      <w:r w:rsidRPr="00281E0E">
        <w:rPr>
          <w:rFonts w:ascii="Times New Roman" w:eastAsiaTheme="majorEastAsia" w:hAnsi="Times New Roman" w:cs="Times New Roman"/>
          <w:bCs/>
          <w:sz w:val="28"/>
          <w:szCs w:val="28"/>
        </w:rPr>
        <w:t>Таблица 1</w:t>
      </w:r>
      <w:r w:rsidR="004323A8">
        <w:rPr>
          <w:rFonts w:ascii="Times New Roman" w:eastAsiaTheme="majorEastAsia" w:hAnsi="Times New Roman" w:cs="Times New Roman"/>
          <w:bCs/>
          <w:sz w:val="28"/>
          <w:szCs w:val="28"/>
        </w:rPr>
        <w:t>7</w:t>
      </w:r>
      <w:r w:rsidRPr="00281E0E">
        <w:rPr>
          <w:rFonts w:ascii="Times New Roman" w:eastAsiaTheme="majorEastAsia" w:hAnsi="Times New Roman" w:cs="Times New Roman"/>
          <w:bCs/>
          <w:sz w:val="28"/>
          <w:szCs w:val="28"/>
        </w:rPr>
        <w:t xml:space="preserve"> – Анализ </w:t>
      </w:r>
      <w:r w:rsidR="006C1540">
        <w:rPr>
          <w:rFonts w:ascii="Times New Roman" w:eastAsiaTheme="majorEastAsia" w:hAnsi="Times New Roman" w:cs="Times New Roman"/>
          <w:bCs/>
          <w:sz w:val="28"/>
          <w:szCs w:val="28"/>
        </w:rPr>
        <w:t>уровня исполнения налоговых обязательств в Кстининском потребительском обществе</w:t>
      </w:r>
    </w:p>
    <w:tbl>
      <w:tblPr>
        <w:tblW w:w="0" w:type="auto"/>
        <w:tblLook w:val="04A0" w:firstRow="1" w:lastRow="0" w:firstColumn="1" w:lastColumn="0" w:noHBand="0" w:noVBand="1"/>
      </w:tblPr>
      <w:tblGrid>
        <w:gridCol w:w="1881"/>
        <w:gridCol w:w="1251"/>
        <w:gridCol w:w="1217"/>
        <w:gridCol w:w="1488"/>
        <w:gridCol w:w="1217"/>
        <w:gridCol w:w="1583"/>
        <w:gridCol w:w="1217"/>
      </w:tblGrid>
      <w:tr w:rsidR="00EB4500" w:rsidRPr="00AF1730" w:rsidTr="004222DB">
        <w:trPr>
          <w:trHeight w:val="46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500" w:rsidRPr="00AF1730" w:rsidRDefault="00EB4500" w:rsidP="00AF1730">
            <w:pPr>
              <w:pStyle w:val="a8"/>
              <w:jc w:val="center"/>
              <w:rPr>
                <w:rFonts w:ascii="Times New Roman" w:hAnsi="Times New Roman" w:cs="Times New Roman"/>
                <w:sz w:val="24"/>
                <w:szCs w:val="24"/>
                <w:lang w:eastAsia="ru-RU"/>
              </w:rPr>
            </w:pPr>
            <w:r w:rsidRPr="00AF1730">
              <w:rPr>
                <w:rFonts w:ascii="Times New Roman" w:hAnsi="Times New Roman" w:cs="Times New Roman"/>
                <w:sz w:val="24"/>
                <w:szCs w:val="24"/>
                <w:lang w:eastAsia="ru-RU"/>
              </w:rPr>
              <w:t>Вид налога (сбора)</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lang w:eastAsia="ru-RU"/>
              </w:rPr>
              <w:t>2014 г.</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lang w:eastAsia="ru-RU"/>
              </w:rPr>
              <w:t>2015 г.</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lang w:eastAsia="ru-RU"/>
              </w:rPr>
              <w:t>2016 г.</w:t>
            </w:r>
          </w:p>
        </w:tc>
      </w:tr>
      <w:tr w:rsidR="00EB4500" w:rsidRPr="00AF1730" w:rsidTr="00AF173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B4500" w:rsidRPr="00AF1730" w:rsidRDefault="00EB4500" w:rsidP="00AF1730">
            <w:pPr>
              <w:pStyle w:val="a8"/>
              <w:rPr>
                <w:rFonts w:ascii="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EB4500" w:rsidRPr="00AF1730" w:rsidRDefault="00EB4500" w:rsidP="00AF1730">
            <w:pPr>
              <w:pStyle w:val="a8"/>
              <w:jc w:val="center"/>
              <w:rPr>
                <w:rFonts w:ascii="Times New Roman" w:hAnsi="Times New Roman" w:cs="Times New Roman"/>
                <w:sz w:val="24"/>
                <w:szCs w:val="24"/>
                <w:lang w:eastAsia="ru-RU"/>
              </w:rPr>
            </w:pPr>
            <w:r w:rsidRPr="00AF1730">
              <w:rPr>
                <w:rFonts w:ascii="Times New Roman" w:hAnsi="Times New Roman" w:cs="Times New Roman"/>
                <w:sz w:val="24"/>
                <w:szCs w:val="24"/>
                <w:lang w:eastAsia="ru-RU"/>
              </w:rPr>
              <w:t>уплачено, тыс. руб.</w:t>
            </w:r>
          </w:p>
        </w:tc>
        <w:tc>
          <w:tcPr>
            <w:tcW w:w="0" w:type="auto"/>
            <w:tcBorders>
              <w:top w:val="nil"/>
              <w:left w:val="nil"/>
              <w:bottom w:val="single" w:sz="4" w:space="0" w:color="auto"/>
              <w:right w:val="single" w:sz="4" w:space="0" w:color="auto"/>
            </w:tcBorders>
            <w:shd w:val="clear" w:color="auto" w:fill="auto"/>
            <w:noWrap/>
            <w:vAlign w:val="center"/>
            <w:hideMark/>
          </w:tcPr>
          <w:p w:rsidR="00EB4500" w:rsidRPr="00AF1730" w:rsidRDefault="00EB4500" w:rsidP="00AF1730">
            <w:pPr>
              <w:pStyle w:val="a8"/>
              <w:jc w:val="center"/>
              <w:rPr>
                <w:rFonts w:ascii="Times New Roman" w:hAnsi="Times New Roman" w:cs="Times New Roman"/>
                <w:sz w:val="24"/>
                <w:szCs w:val="24"/>
                <w:lang w:eastAsia="ru-RU"/>
              </w:rPr>
            </w:pPr>
            <w:r w:rsidRPr="00AF1730">
              <w:rPr>
                <w:rFonts w:ascii="Times New Roman" w:hAnsi="Times New Roman" w:cs="Times New Roman"/>
                <w:sz w:val="24"/>
                <w:szCs w:val="24"/>
                <w:lang w:eastAsia="ru-RU"/>
              </w:rPr>
              <w:t>% уплаты</w:t>
            </w:r>
          </w:p>
        </w:tc>
        <w:tc>
          <w:tcPr>
            <w:tcW w:w="0" w:type="auto"/>
            <w:tcBorders>
              <w:top w:val="nil"/>
              <w:left w:val="nil"/>
              <w:bottom w:val="single" w:sz="4" w:space="0" w:color="auto"/>
              <w:right w:val="single" w:sz="4" w:space="0" w:color="auto"/>
            </w:tcBorders>
            <w:shd w:val="clear" w:color="auto" w:fill="auto"/>
            <w:vAlign w:val="center"/>
            <w:hideMark/>
          </w:tcPr>
          <w:p w:rsidR="00EB4500" w:rsidRPr="00AF1730" w:rsidRDefault="00EB4500" w:rsidP="00AF1730">
            <w:pPr>
              <w:pStyle w:val="a8"/>
              <w:jc w:val="center"/>
              <w:rPr>
                <w:rFonts w:ascii="Times New Roman" w:hAnsi="Times New Roman" w:cs="Times New Roman"/>
                <w:sz w:val="24"/>
                <w:szCs w:val="24"/>
                <w:lang w:eastAsia="ru-RU"/>
              </w:rPr>
            </w:pPr>
            <w:r w:rsidRPr="00AF1730">
              <w:rPr>
                <w:rFonts w:ascii="Times New Roman" w:hAnsi="Times New Roman" w:cs="Times New Roman"/>
                <w:sz w:val="24"/>
                <w:szCs w:val="24"/>
                <w:lang w:eastAsia="ru-RU"/>
              </w:rPr>
              <w:t>уплачено, тыс. руб.</w:t>
            </w:r>
          </w:p>
        </w:tc>
        <w:tc>
          <w:tcPr>
            <w:tcW w:w="0" w:type="auto"/>
            <w:tcBorders>
              <w:top w:val="nil"/>
              <w:left w:val="nil"/>
              <w:bottom w:val="single" w:sz="4" w:space="0" w:color="auto"/>
              <w:right w:val="single" w:sz="4" w:space="0" w:color="auto"/>
            </w:tcBorders>
            <w:shd w:val="clear" w:color="auto" w:fill="auto"/>
            <w:noWrap/>
            <w:vAlign w:val="center"/>
            <w:hideMark/>
          </w:tcPr>
          <w:p w:rsidR="00EB4500" w:rsidRPr="00AF1730" w:rsidRDefault="00EB4500" w:rsidP="00AF1730">
            <w:pPr>
              <w:pStyle w:val="a8"/>
              <w:jc w:val="center"/>
              <w:rPr>
                <w:rFonts w:ascii="Times New Roman" w:hAnsi="Times New Roman" w:cs="Times New Roman"/>
                <w:sz w:val="24"/>
                <w:szCs w:val="24"/>
                <w:lang w:eastAsia="ru-RU"/>
              </w:rPr>
            </w:pPr>
            <w:r w:rsidRPr="00AF1730">
              <w:rPr>
                <w:rFonts w:ascii="Times New Roman" w:hAnsi="Times New Roman" w:cs="Times New Roman"/>
                <w:sz w:val="24"/>
                <w:szCs w:val="24"/>
                <w:lang w:eastAsia="ru-RU"/>
              </w:rPr>
              <w:t>% уплаты</w:t>
            </w:r>
          </w:p>
        </w:tc>
        <w:tc>
          <w:tcPr>
            <w:tcW w:w="0" w:type="auto"/>
            <w:tcBorders>
              <w:top w:val="nil"/>
              <w:left w:val="nil"/>
              <w:bottom w:val="single" w:sz="4" w:space="0" w:color="auto"/>
              <w:right w:val="single" w:sz="4" w:space="0" w:color="auto"/>
            </w:tcBorders>
            <w:shd w:val="clear" w:color="auto" w:fill="auto"/>
            <w:vAlign w:val="center"/>
            <w:hideMark/>
          </w:tcPr>
          <w:p w:rsidR="00EB4500" w:rsidRPr="00AF1730" w:rsidRDefault="00EB4500" w:rsidP="00AF1730">
            <w:pPr>
              <w:pStyle w:val="a8"/>
              <w:jc w:val="center"/>
              <w:rPr>
                <w:rFonts w:ascii="Times New Roman" w:hAnsi="Times New Roman" w:cs="Times New Roman"/>
                <w:sz w:val="24"/>
                <w:szCs w:val="24"/>
                <w:lang w:eastAsia="ru-RU"/>
              </w:rPr>
            </w:pPr>
            <w:r w:rsidRPr="00AF1730">
              <w:rPr>
                <w:rFonts w:ascii="Times New Roman" w:hAnsi="Times New Roman" w:cs="Times New Roman"/>
                <w:sz w:val="24"/>
                <w:szCs w:val="24"/>
                <w:lang w:eastAsia="ru-RU"/>
              </w:rPr>
              <w:t>уплачено, тыс. руб.</w:t>
            </w:r>
          </w:p>
        </w:tc>
        <w:tc>
          <w:tcPr>
            <w:tcW w:w="0" w:type="auto"/>
            <w:tcBorders>
              <w:top w:val="nil"/>
              <w:left w:val="nil"/>
              <w:bottom w:val="single" w:sz="4" w:space="0" w:color="auto"/>
              <w:right w:val="single" w:sz="4" w:space="0" w:color="auto"/>
            </w:tcBorders>
            <w:shd w:val="clear" w:color="auto" w:fill="auto"/>
            <w:noWrap/>
            <w:vAlign w:val="center"/>
            <w:hideMark/>
          </w:tcPr>
          <w:p w:rsidR="00EB4500" w:rsidRPr="00AF1730" w:rsidRDefault="00EB4500" w:rsidP="00AF1730">
            <w:pPr>
              <w:pStyle w:val="a8"/>
              <w:jc w:val="center"/>
              <w:rPr>
                <w:rFonts w:ascii="Times New Roman" w:hAnsi="Times New Roman" w:cs="Times New Roman"/>
                <w:sz w:val="24"/>
                <w:szCs w:val="24"/>
                <w:lang w:eastAsia="ru-RU"/>
              </w:rPr>
            </w:pPr>
            <w:r w:rsidRPr="00AF1730">
              <w:rPr>
                <w:rFonts w:ascii="Times New Roman" w:hAnsi="Times New Roman" w:cs="Times New Roman"/>
                <w:sz w:val="24"/>
                <w:szCs w:val="24"/>
                <w:lang w:eastAsia="ru-RU"/>
              </w:rPr>
              <w:t>% уплаты</w:t>
            </w:r>
          </w:p>
        </w:tc>
      </w:tr>
      <w:tr w:rsidR="00AF1730" w:rsidRPr="00AF1730" w:rsidTr="004222DB">
        <w:trPr>
          <w:trHeight w:val="482"/>
        </w:trPr>
        <w:tc>
          <w:tcPr>
            <w:tcW w:w="0" w:type="auto"/>
            <w:gridSpan w:val="7"/>
            <w:tcBorders>
              <w:top w:val="nil"/>
              <w:left w:val="single" w:sz="4" w:space="0" w:color="auto"/>
              <w:bottom w:val="single" w:sz="4" w:space="0" w:color="auto"/>
              <w:right w:val="single" w:sz="4" w:space="0" w:color="auto"/>
            </w:tcBorders>
            <w:shd w:val="clear" w:color="auto" w:fill="auto"/>
            <w:vAlign w:val="center"/>
          </w:tcPr>
          <w:p w:rsidR="00AF1730" w:rsidRPr="00AF1730" w:rsidRDefault="00AF173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 Уплачено налогов и сборов</w:t>
            </w:r>
          </w:p>
        </w:tc>
      </w:tr>
      <w:tr w:rsidR="00EB4500" w:rsidRPr="00AF1730" w:rsidTr="004222DB">
        <w:trPr>
          <w:trHeight w:val="4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4500" w:rsidRPr="00AF1730" w:rsidRDefault="00EB4500" w:rsidP="00AF1730">
            <w:pPr>
              <w:pStyle w:val="a8"/>
              <w:rPr>
                <w:rFonts w:ascii="Times New Roman" w:hAnsi="Times New Roman" w:cs="Times New Roman"/>
                <w:sz w:val="24"/>
                <w:szCs w:val="24"/>
                <w:lang w:eastAsia="ru-RU"/>
              </w:rPr>
            </w:pPr>
            <w:r w:rsidRPr="00AF1730">
              <w:rPr>
                <w:rFonts w:ascii="Times New Roman" w:hAnsi="Times New Roman" w:cs="Times New Roman"/>
                <w:sz w:val="24"/>
                <w:szCs w:val="24"/>
                <w:lang w:eastAsia="ru-RU"/>
              </w:rPr>
              <w:t>1.1 Земельный налог</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56,3</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100,0</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181,5</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100,0</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149,4</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75,5</w:t>
            </w:r>
          </w:p>
        </w:tc>
      </w:tr>
      <w:tr w:rsidR="00EB4500" w:rsidRPr="00AF1730" w:rsidTr="004222DB">
        <w:trPr>
          <w:trHeight w:val="4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4500" w:rsidRPr="00AF1730" w:rsidRDefault="00EB4500" w:rsidP="00AF1730">
            <w:pPr>
              <w:pStyle w:val="a8"/>
              <w:rPr>
                <w:rFonts w:ascii="Times New Roman" w:hAnsi="Times New Roman" w:cs="Times New Roman"/>
                <w:sz w:val="24"/>
                <w:szCs w:val="24"/>
                <w:lang w:eastAsia="ru-RU"/>
              </w:rPr>
            </w:pPr>
            <w:r w:rsidRPr="00AF1730">
              <w:rPr>
                <w:rFonts w:ascii="Times New Roman" w:hAnsi="Times New Roman" w:cs="Times New Roman"/>
                <w:sz w:val="24"/>
                <w:szCs w:val="24"/>
                <w:lang w:eastAsia="ru-RU"/>
              </w:rPr>
              <w:t>1.2 Транспортный налог</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4,5</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100,0</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4,5</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100,0</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3,4</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75,0</w:t>
            </w:r>
          </w:p>
        </w:tc>
      </w:tr>
      <w:tr w:rsidR="00EB4500" w:rsidRPr="00AF1730" w:rsidTr="004222DB">
        <w:trPr>
          <w:trHeight w:val="4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4500" w:rsidRPr="00AF1730" w:rsidRDefault="00EB4500" w:rsidP="00AF1730">
            <w:pPr>
              <w:pStyle w:val="a8"/>
              <w:rPr>
                <w:rFonts w:ascii="Times New Roman" w:hAnsi="Times New Roman" w:cs="Times New Roman"/>
                <w:sz w:val="24"/>
                <w:szCs w:val="24"/>
                <w:lang w:eastAsia="ru-RU"/>
              </w:rPr>
            </w:pPr>
            <w:r w:rsidRPr="00AF1730">
              <w:rPr>
                <w:rFonts w:ascii="Times New Roman" w:hAnsi="Times New Roman" w:cs="Times New Roman"/>
                <w:sz w:val="24"/>
                <w:szCs w:val="24"/>
                <w:lang w:eastAsia="ru-RU"/>
              </w:rPr>
              <w:t>1.3 Арендная плата за землю</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63,9</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100,0</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124,4</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100,0</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103,9</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100,0</w:t>
            </w:r>
          </w:p>
        </w:tc>
      </w:tr>
      <w:tr w:rsidR="00EB4500" w:rsidRPr="00AF1730" w:rsidTr="004222DB">
        <w:trPr>
          <w:trHeight w:val="4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4500" w:rsidRPr="00AF1730" w:rsidRDefault="00EB4500" w:rsidP="00AF1730">
            <w:pPr>
              <w:pStyle w:val="a8"/>
              <w:rPr>
                <w:rFonts w:ascii="Times New Roman" w:hAnsi="Times New Roman" w:cs="Times New Roman"/>
                <w:sz w:val="24"/>
                <w:szCs w:val="24"/>
                <w:lang w:eastAsia="ru-RU"/>
              </w:rPr>
            </w:pPr>
            <w:r w:rsidRPr="00AF1730">
              <w:rPr>
                <w:rFonts w:ascii="Times New Roman" w:hAnsi="Times New Roman" w:cs="Times New Roman"/>
                <w:sz w:val="24"/>
                <w:szCs w:val="24"/>
                <w:lang w:eastAsia="ru-RU"/>
              </w:rPr>
              <w:t>1.4 ЕНВД</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194,4</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100,0</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236,3</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100,0</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197,1</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74,8</w:t>
            </w:r>
          </w:p>
        </w:tc>
      </w:tr>
      <w:tr w:rsidR="00EB4500" w:rsidRPr="00AF1730" w:rsidTr="004222DB">
        <w:trPr>
          <w:trHeight w:val="4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4500" w:rsidRPr="00AF1730" w:rsidRDefault="00EB4500" w:rsidP="00AF1730">
            <w:pPr>
              <w:pStyle w:val="a8"/>
              <w:rPr>
                <w:rFonts w:ascii="Times New Roman" w:hAnsi="Times New Roman" w:cs="Times New Roman"/>
                <w:sz w:val="24"/>
                <w:szCs w:val="24"/>
                <w:lang w:eastAsia="ru-RU"/>
              </w:rPr>
            </w:pPr>
            <w:r w:rsidRPr="00AF1730">
              <w:rPr>
                <w:rFonts w:ascii="Times New Roman" w:hAnsi="Times New Roman" w:cs="Times New Roman"/>
                <w:sz w:val="24"/>
                <w:szCs w:val="24"/>
                <w:lang w:eastAsia="ru-RU"/>
              </w:rPr>
              <w:t>1.4.1 ЕНВД (Кстинино)</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108,7</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100,0</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133</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100,0</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99,7</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75,0</w:t>
            </w:r>
          </w:p>
        </w:tc>
      </w:tr>
      <w:tr w:rsidR="00EB4500" w:rsidRPr="00AF1730" w:rsidTr="004222DB">
        <w:trPr>
          <w:trHeight w:val="4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4500" w:rsidRPr="00AF1730" w:rsidRDefault="00EB4500" w:rsidP="00AF1730">
            <w:pPr>
              <w:pStyle w:val="a8"/>
              <w:rPr>
                <w:rFonts w:ascii="Times New Roman" w:hAnsi="Times New Roman" w:cs="Times New Roman"/>
                <w:sz w:val="24"/>
                <w:szCs w:val="24"/>
                <w:lang w:eastAsia="ru-RU"/>
              </w:rPr>
            </w:pPr>
            <w:r w:rsidRPr="00AF1730">
              <w:rPr>
                <w:rFonts w:ascii="Times New Roman" w:hAnsi="Times New Roman" w:cs="Times New Roman"/>
                <w:sz w:val="24"/>
                <w:szCs w:val="24"/>
                <w:lang w:eastAsia="ru-RU"/>
              </w:rPr>
              <w:t>1.4.2 ЕНВД (Бурмакино)</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85,7</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100,0</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103,3</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100,0</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97,4</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74,5</w:t>
            </w:r>
          </w:p>
        </w:tc>
      </w:tr>
      <w:tr w:rsidR="00EB4500" w:rsidRPr="00AF1730" w:rsidTr="004222DB">
        <w:trPr>
          <w:trHeight w:val="4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4500" w:rsidRPr="00AF1730" w:rsidRDefault="00EB4500" w:rsidP="00AF1730">
            <w:pPr>
              <w:pStyle w:val="a8"/>
              <w:rPr>
                <w:rFonts w:ascii="Times New Roman" w:hAnsi="Times New Roman" w:cs="Times New Roman"/>
                <w:sz w:val="24"/>
                <w:szCs w:val="24"/>
                <w:lang w:eastAsia="ru-RU"/>
              </w:rPr>
            </w:pPr>
            <w:r w:rsidRPr="00AF1730">
              <w:rPr>
                <w:rFonts w:ascii="Times New Roman" w:hAnsi="Times New Roman" w:cs="Times New Roman"/>
                <w:sz w:val="24"/>
                <w:szCs w:val="24"/>
                <w:lang w:eastAsia="ru-RU"/>
              </w:rPr>
              <w:t>1.5 УСН</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35,5</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100,2</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66,7</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99,9</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14,5</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78,2</w:t>
            </w:r>
          </w:p>
        </w:tc>
      </w:tr>
      <w:tr w:rsidR="00EB4500" w:rsidRPr="00AF1730" w:rsidTr="004222DB">
        <w:trPr>
          <w:trHeight w:val="4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B4500" w:rsidRPr="00AF1730" w:rsidRDefault="00EB4500" w:rsidP="00AF1730">
            <w:pPr>
              <w:pStyle w:val="a8"/>
              <w:rPr>
                <w:rFonts w:ascii="Times New Roman" w:hAnsi="Times New Roman" w:cs="Times New Roman"/>
                <w:sz w:val="24"/>
                <w:szCs w:val="24"/>
                <w:lang w:eastAsia="ru-RU"/>
              </w:rPr>
            </w:pPr>
            <w:r w:rsidRPr="00AF1730">
              <w:rPr>
                <w:rFonts w:ascii="Times New Roman" w:hAnsi="Times New Roman" w:cs="Times New Roman"/>
                <w:sz w:val="24"/>
                <w:szCs w:val="24"/>
                <w:lang w:eastAsia="ru-RU"/>
              </w:rPr>
              <w:t>1.6 Госпошлина</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30</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100,0</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Х</w:t>
            </w:r>
          </w:p>
        </w:tc>
      </w:tr>
      <w:tr w:rsidR="00EB4500" w:rsidRPr="00AF1730" w:rsidTr="004222DB">
        <w:trPr>
          <w:trHeight w:val="482"/>
        </w:trPr>
        <w:tc>
          <w:tcPr>
            <w:tcW w:w="0" w:type="auto"/>
            <w:tcBorders>
              <w:top w:val="nil"/>
              <w:left w:val="single" w:sz="4" w:space="0" w:color="auto"/>
              <w:bottom w:val="single" w:sz="4" w:space="0" w:color="auto"/>
              <w:right w:val="single" w:sz="4" w:space="0" w:color="auto"/>
            </w:tcBorders>
            <w:shd w:val="clear" w:color="auto" w:fill="auto"/>
            <w:vAlign w:val="center"/>
          </w:tcPr>
          <w:p w:rsidR="00EB4500" w:rsidRPr="00AF1730" w:rsidRDefault="00EB4500" w:rsidP="00AF1730">
            <w:pPr>
              <w:pStyle w:val="a8"/>
              <w:rPr>
                <w:rFonts w:ascii="Times New Roman" w:hAnsi="Times New Roman" w:cs="Times New Roman"/>
                <w:sz w:val="24"/>
                <w:szCs w:val="24"/>
                <w:lang w:eastAsia="ru-RU"/>
              </w:rPr>
            </w:pPr>
            <w:r w:rsidRPr="00AF1730">
              <w:rPr>
                <w:rFonts w:ascii="Times New Roman" w:hAnsi="Times New Roman" w:cs="Times New Roman"/>
                <w:sz w:val="24"/>
                <w:szCs w:val="24"/>
                <w:lang w:eastAsia="ru-RU"/>
              </w:rPr>
              <w:t>1.7 Плата за негативное воздействие на о.с.</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7,8</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105,0</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7,28</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99,8</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Х</w:t>
            </w:r>
          </w:p>
        </w:tc>
        <w:tc>
          <w:tcPr>
            <w:tcW w:w="0" w:type="auto"/>
            <w:tcBorders>
              <w:top w:val="nil"/>
              <w:left w:val="nil"/>
              <w:bottom w:val="single" w:sz="4" w:space="0" w:color="auto"/>
              <w:right w:val="single" w:sz="4" w:space="0" w:color="auto"/>
            </w:tcBorders>
            <w:shd w:val="clear" w:color="auto" w:fill="auto"/>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Х</w:t>
            </w:r>
          </w:p>
        </w:tc>
      </w:tr>
      <w:tr w:rsidR="00EB4500" w:rsidRPr="00AF1730" w:rsidTr="004222DB">
        <w:trPr>
          <w:trHeight w:val="482"/>
        </w:trPr>
        <w:tc>
          <w:tcPr>
            <w:tcW w:w="0" w:type="auto"/>
            <w:tcBorders>
              <w:top w:val="nil"/>
              <w:left w:val="single" w:sz="4" w:space="0" w:color="auto"/>
              <w:bottom w:val="single" w:sz="4" w:space="0" w:color="auto"/>
              <w:right w:val="single" w:sz="4" w:space="0" w:color="auto"/>
            </w:tcBorders>
            <w:shd w:val="clear" w:color="auto" w:fill="auto"/>
            <w:vAlign w:val="center"/>
          </w:tcPr>
          <w:p w:rsidR="00EB4500" w:rsidRPr="00AF1730" w:rsidRDefault="00EB4500" w:rsidP="00AF1730">
            <w:pPr>
              <w:pStyle w:val="a8"/>
              <w:rPr>
                <w:rFonts w:ascii="Times New Roman" w:hAnsi="Times New Roman" w:cs="Times New Roman"/>
                <w:sz w:val="24"/>
                <w:szCs w:val="24"/>
                <w:lang w:eastAsia="ru-RU"/>
              </w:rPr>
            </w:pPr>
            <w:r w:rsidRPr="00AF1730">
              <w:rPr>
                <w:rFonts w:ascii="Times New Roman" w:hAnsi="Times New Roman" w:cs="Times New Roman"/>
                <w:sz w:val="24"/>
                <w:szCs w:val="24"/>
                <w:lang w:eastAsia="ru-RU"/>
              </w:rPr>
              <w:t>Итого:</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392,4</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100,1</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620,7</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100,0</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468,3</w:t>
            </w:r>
          </w:p>
        </w:tc>
        <w:tc>
          <w:tcPr>
            <w:tcW w:w="0" w:type="auto"/>
            <w:tcBorders>
              <w:top w:val="nil"/>
              <w:left w:val="nil"/>
              <w:bottom w:val="single" w:sz="4" w:space="0" w:color="auto"/>
              <w:right w:val="single" w:sz="4" w:space="0" w:color="auto"/>
            </w:tcBorders>
            <w:shd w:val="clear" w:color="auto" w:fill="auto"/>
            <w:noWrap/>
            <w:vAlign w:val="center"/>
          </w:tcPr>
          <w:p w:rsidR="00EB4500" w:rsidRPr="00AF1730" w:rsidRDefault="00EB450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79,6</w:t>
            </w:r>
          </w:p>
        </w:tc>
      </w:tr>
      <w:tr w:rsidR="00AF1730" w:rsidRPr="00AF1730" w:rsidTr="00422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2"/>
        </w:trPr>
        <w:tc>
          <w:tcPr>
            <w:tcW w:w="9854" w:type="dxa"/>
            <w:gridSpan w:val="7"/>
            <w:vAlign w:val="center"/>
          </w:tcPr>
          <w:p w:rsidR="00AF1730" w:rsidRPr="00AF1730" w:rsidRDefault="00AF1730" w:rsidP="00AF1730">
            <w:pPr>
              <w:pStyle w:val="a8"/>
              <w:jc w:val="center"/>
              <w:rPr>
                <w:rFonts w:ascii="Times New Roman" w:hAnsi="Times New Roman" w:cs="Times New Roman"/>
                <w:sz w:val="24"/>
                <w:szCs w:val="24"/>
              </w:rPr>
            </w:pPr>
            <w:r w:rsidRPr="00AF1730">
              <w:rPr>
                <w:rFonts w:ascii="Times New Roman" w:hAnsi="Times New Roman" w:cs="Times New Roman"/>
                <w:sz w:val="24"/>
                <w:szCs w:val="24"/>
              </w:rPr>
              <w:t xml:space="preserve">2. </w:t>
            </w:r>
            <w:r>
              <w:rPr>
                <w:rFonts w:ascii="Times New Roman" w:hAnsi="Times New Roman" w:cs="Times New Roman"/>
                <w:sz w:val="24"/>
                <w:szCs w:val="24"/>
              </w:rPr>
              <w:t>Удержано в качестве налогового агента:</w:t>
            </w:r>
          </w:p>
        </w:tc>
      </w:tr>
      <w:tr w:rsidR="00AF1730" w:rsidRPr="00AF1730" w:rsidTr="00422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2"/>
        </w:trPr>
        <w:tc>
          <w:tcPr>
            <w:tcW w:w="1881" w:type="dxa"/>
            <w:vAlign w:val="center"/>
          </w:tcPr>
          <w:p w:rsidR="00AF1730" w:rsidRPr="00AF1730" w:rsidRDefault="00AF1730" w:rsidP="00AF1730">
            <w:pPr>
              <w:pStyle w:val="a8"/>
              <w:rPr>
                <w:rFonts w:ascii="Times New Roman" w:hAnsi="Times New Roman" w:cs="Times New Roman"/>
                <w:sz w:val="24"/>
                <w:szCs w:val="24"/>
              </w:rPr>
            </w:pPr>
            <w:r>
              <w:rPr>
                <w:rFonts w:ascii="Times New Roman" w:hAnsi="Times New Roman" w:cs="Times New Roman"/>
                <w:sz w:val="24"/>
                <w:szCs w:val="24"/>
              </w:rPr>
              <w:t>2.1 НДФЛ</w:t>
            </w:r>
          </w:p>
        </w:tc>
        <w:tc>
          <w:tcPr>
            <w:tcW w:w="1251" w:type="dxa"/>
            <w:vAlign w:val="center"/>
          </w:tcPr>
          <w:p w:rsidR="00AF1730" w:rsidRPr="00AF1730" w:rsidRDefault="00A33346" w:rsidP="00AF1730">
            <w:pPr>
              <w:pStyle w:val="a8"/>
              <w:jc w:val="center"/>
              <w:rPr>
                <w:rFonts w:ascii="Times New Roman" w:hAnsi="Times New Roman" w:cs="Times New Roman"/>
                <w:sz w:val="24"/>
                <w:szCs w:val="24"/>
              </w:rPr>
            </w:pPr>
            <w:r>
              <w:rPr>
                <w:rFonts w:ascii="Times New Roman" w:hAnsi="Times New Roman" w:cs="Times New Roman"/>
                <w:sz w:val="24"/>
                <w:szCs w:val="24"/>
              </w:rPr>
              <w:t>1533,9</w:t>
            </w:r>
          </w:p>
        </w:tc>
        <w:tc>
          <w:tcPr>
            <w:tcW w:w="1217" w:type="dxa"/>
            <w:vAlign w:val="center"/>
          </w:tcPr>
          <w:p w:rsidR="00AF1730" w:rsidRPr="00AF1730" w:rsidRDefault="00A33346" w:rsidP="00AF1730">
            <w:pPr>
              <w:pStyle w:val="a8"/>
              <w:jc w:val="center"/>
              <w:rPr>
                <w:rFonts w:ascii="Times New Roman" w:hAnsi="Times New Roman" w:cs="Times New Roman"/>
                <w:sz w:val="24"/>
                <w:szCs w:val="24"/>
              </w:rPr>
            </w:pPr>
            <w:r>
              <w:rPr>
                <w:rFonts w:ascii="Times New Roman" w:hAnsi="Times New Roman" w:cs="Times New Roman"/>
                <w:sz w:val="24"/>
                <w:szCs w:val="24"/>
              </w:rPr>
              <w:t>94,8</w:t>
            </w:r>
          </w:p>
        </w:tc>
        <w:tc>
          <w:tcPr>
            <w:tcW w:w="1488" w:type="dxa"/>
            <w:vAlign w:val="center"/>
          </w:tcPr>
          <w:p w:rsidR="00AF1730" w:rsidRPr="00AF1730" w:rsidRDefault="00A33346" w:rsidP="00AF1730">
            <w:pPr>
              <w:pStyle w:val="a8"/>
              <w:jc w:val="center"/>
              <w:rPr>
                <w:rFonts w:ascii="Times New Roman" w:hAnsi="Times New Roman" w:cs="Times New Roman"/>
                <w:sz w:val="24"/>
                <w:szCs w:val="24"/>
              </w:rPr>
            </w:pPr>
            <w:r>
              <w:rPr>
                <w:rFonts w:ascii="Times New Roman" w:hAnsi="Times New Roman" w:cs="Times New Roman"/>
                <w:sz w:val="24"/>
                <w:szCs w:val="24"/>
              </w:rPr>
              <w:t>1643,2</w:t>
            </w:r>
          </w:p>
        </w:tc>
        <w:tc>
          <w:tcPr>
            <w:tcW w:w="1217" w:type="dxa"/>
            <w:vAlign w:val="center"/>
          </w:tcPr>
          <w:p w:rsidR="00AF1730" w:rsidRPr="00AF1730" w:rsidRDefault="00A33346" w:rsidP="00AF1730">
            <w:pPr>
              <w:pStyle w:val="a8"/>
              <w:jc w:val="center"/>
              <w:rPr>
                <w:rFonts w:ascii="Times New Roman" w:hAnsi="Times New Roman" w:cs="Times New Roman"/>
                <w:sz w:val="24"/>
                <w:szCs w:val="24"/>
              </w:rPr>
            </w:pPr>
            <w:r>
              <w:rPr>
                <w:rFonts w:ascii="Times New Roman" w:hAnsi="Times New Roman" w:cs="Times New Roman"/>
                <w:sz w:val="24"/>
                <w:szCs w:val="24"/>
              </w:rPr>
              <w:t>99,9</w:t>
            </w:r>
          </w:p>
        </w:tc>
        <w:tc>
          <w:tcPr>
            <w:tcW w:w="1583" w:type="dxa"/>
            <w:vAlign w:val="center"/>
          </w:tcPr>
          <w:p w:rsidR="00AF1730" w:rsidRPr="00AF1730" w:rsidRDefault="00A33346" w:rsidP="00AF1730">
            <w:pPr>
              <w:pStyle w:val="a8"/>
              <w:jc w:val="center"/>
              <w:rPr>
                <w:rFonts w:ascii="Times New Roman" w:hAnsi="Times New Roman" w:cs="Times New Roman"/>
                <w:sz w:val="24"/>
                <w:szCs w:val="24"/>
              </w:rPr>
            </w:pPr>
            <w:r>
              <w:rPr>
                <w:rFonts w:ascii="Times New Roman" w:hAnsi="Times New Roman" w:cs="Times New Roman"/>
                <w:sz w:val="24"/>
                <w:szCs w:val="24"/>
              </w:rPr>
              <w:t>1819,4</w:t>
            </w:r>
          </w:p>
        </w:tc>
        <w:tc>
          <w:tcPr>
            <w:tcW w:w="1217" w:type="dxa"/>
            <w:vAlign w:val="center"/>
          </w:tcPr>
          <w:p w:rsidR="00AF1730" w:rsidRPr="00AF1730" w:rsidRDefault="00A33346" w:rsidP="00AF1730">
            <w:pPr>
              <w:pStyle w:val="a8"/>
              <w:jc w:val="center"/>
              <w:rPr>
                <w:rFonts w:ascii="Times New Roman" w:hAnsi="Times New Roman" w:cs="Times New Roman"/>
                <w:sz w:val="24"/>
                <w:szCs w:val="24"/>
              </w:rPr>
            </w:pPr>
            <w:r>
              <w:rPr>
                <w:rFonts w:ascii="Times New Roman" w:hAnsi="Times New Roman" w:cs="Times New Roman"/>
                <w:sz w:val="24"/>
                <w:szCs w:val="24"/>
              </w:rPr>
              <w:t>99,2</w:t>
            </w:r>
          </w:p>
        </w:tc>
      </w:tr>
      <w:tr w:rsidR="00A33346" w:rsidRPr="00AF1730" w:rsidTr="00422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2"/>
        </w:trPr>
        <w:tc>
          <w:tcPr>
            <w:tcW w:w="1881" w:type="dxa"/>
            <w:vAlign w:val="center"/>
          </w:tcPr>
          <w:p w:rsidR="00A33346" w:rsidRPr="00AF1730" w:rsidRDefault="00A33346" w:rsidP="00AF1730">
            <w:pPr>
              <w:pStyle w:val="a8"/>
              <w:rPr>
                <w:rFonts w:ascii="Times New Roman" w:hAnsi="Times New Roman" w:cs="Times New Roman"/>
                <w:sz w:val="24"/>
                <w:szCs w:val="24"/>
              </w:rPr>
            </w:pPr>
            <w:r>
              <w:rPr>
                <w:rFonts w:ascii="Times New Roman" w:hAnsi="Times New Roman" w:cs="Times New Roman"/>
                <w:sz w:val="24"/>
                <w:szCs w:val="24"/>
              </w:rPr>
              <w:t>2.2 НДС</w:t>
            </w:r>
          </w:p>
        </w:tc>
        <w:tc>
          <w:tcPr>
            <w:tcW w:w="1251" w:type="dxa"/>
            <w:vAlign w:val="center"/>
          </w:tcPr>
          <w:p w:rsidR="00A33346" w:rsidRPr="00AF1730" w:rsidRDefault="00A33346" w:rsidP="00AF1730">
            <w:pPr>
              <w:pStyle w:val="a8"/>
              <w:jc w:val="center"/>
              <w:rPr>
                <w:rFonts w:ascii="Times New Roman" w:hAnsi="Times New Roman" w:cs="Times New Roman"/>
                <w:sz w:val="24"/>
                <w:szCs w:val="24"/>
              </w:rPr>
            </w:pPr>
            <w:r>
              <w:rPr>
                <w:rFonts w:ascii="Times New Roman" w:hAnsi="Times New Roman" w:cs="Times New Roman"/>
                <w:sz w:val="24"/>
                <w:szCs w:val="24"/>
              </w:rPr>
              <w:t>0,1</w:t>
            </w:r>
          </w:p>
        </w:tc>
        <w:tc>
          <w:tcPr>
            <w:tcW w:w="1217" w:type="dxa"/>
            <w:vAlign w:val="center"/>
          </w:tcPr>
          <w:p w:rsidR="00A33346" w:rsidRPr="00AF1730" w:rsidRDefault="00A33346" w:rsidP="00AF1730">
            <w:pPr>
              <w:pStyle w:val="a8"/>
              <w:jc w:val="center"/>
              <w:rPr>
                <w:rFonts w:ascii="Times New Roman" w:hAnsi="Times New Roman" w:cs="Times New Roman"/>
                <w:sz w:val="24"/>
                <w:szCs w:val="24"/>
              </w:rPr>
            </w:pPr>
            <w:r>
              <w:rPr>
                <w:rFonts w:ascii="Times New Roman" w:hAnsi="Times New Roman" w:cs="Times New Roman"/>
                <w:sz w:val="24"/>
                <w:szCs w:val="24"/>
              </w:rPr>
              <w:t>100,0</w:t>
            </w:r>
          </w:p>
        </w:tc>
        <w:tc>
          <w:tcPr>
            <w:tcW w:w="1488" w:type="dxa"/>
            <w:vAlign w:val="center"/>
          </w:tcPr>
          <w:p w:rsidR="00A33346" w:rsidRPr="00AF1730" w:rsidRDefault="00A33346" w:rsidP="008B7F99">
            <w:pPr>
              <w:pStyle w:val="a8"/>
              <w:jc w:val="center"/>
              <w:rPr>
                <w:rFonts w:ascii="Times New Roman" w:hAnsi="Times New Roman" w:cs="Times New Roman"/>
                <w:sz w:val="24"/>
                <w:szCs w:val="24"/>
              </w:rPr>
            </w:pPr>
            <w:r>
              <w:rPr>
                <w:rFonts w:ascii="Times New Roman" w:hAnsi="Times New Roman" w:cs="Times New Roman"/>
                <w:sz w:val="24"/>
                <w:szCs w:val="24"/>
              </w:rPr>
              <w:t>0,1</w:t>
            </w:r>
          </w:p>
        </w:tc>
        <w:tc>
          <w:tcPr>
            <w:tcW w:w="1217" w:type="dxa"/>
            <w:vAlign w:val="center"/>
          </w:tcPr>
          <w:p w:rsidR="00A33346" w:rsidRPr="00AF1730" w:rsidRDefault="00A33346" w:rsidP="008B7F99">
            <w:pPr>
              <w:pStyle w:val="a8"/>
              <w:jc w:val="center"/>
              <w:rPr>
                <w:rFonts w:ascii="Times New Roman" w:hAnsi="Times New Roman" w:cs="Times New Roman"/>
                <w:sz w:val="24"/>
                <w:szCs w:val="24"/>
              </w:rPr>
            </w:pPr>
            <w:r>
              <w:rPr>
                <w:rFonts w:ascii="Times New Roman" w:hAnsi="Times New Roman" w:cs="Times New Roman"/>
                <w:sz w:val="24"/>
                <w:szCs w:val="24"/>
              </w:rPr>
              <w:t>100,0</w:t>
            </w:r>
          </w:p>
        </w:tc>
        <w:tc>
          <w:tcPr>
            <w:tcW w:w="1583" w:type="dxa"/>
            <w:vAlign w:val="center"/>
          </w:tcPr>
          <w:p w:rsidR="00A33346" w:rsidRPr="00AF1730" w:rsidRDefault="00A33346" w:rsidP="008B7F99">
            <w:pPr>
              <w:pStyle w:val="a8"/>
              <w:jc w:val="center"/>
              <w:rPr>
                <w:rFonts w:ascii="Times New Roman" w:hAnsi="Times New Roman" w:cs="Times New Roman"/>
                <w:sz w:val="24"/>
                <w:szCs w:val="24"/>
              </w:rPr>
            </w:pPr>
            <w:r>
              <w:rPr>
                <w:rFonts w:ascii="Times New Roman" w:hAnsi="Times New Roman" w:cs="Times New Roman"/>
                <w:sz w:val="24"/>
                <w:szCs w:val="24"/>
              </w:rPr>
              <w:t>0,1</w:t>
            </w:r>
          </w:p>
        </w:tc>
        <w:tc>
          <w:tcPr>
            <w:tcW w:w="1217" w:type="dxa"/>
            <w:vAlign w:val="center"/>
          </w:tcPr>
          <w:p w:rsidR="00A33346" w:rsidRPr="00AF1730" w:rsidRDefault="00A33346" w:rsidP="008B7F99">
            <w:pPr>
              <w:pStyle w:val="a8"/>
              <w:jc w:val="center"/>
              <w:rPr>
                <w:rFonts w:ascii="Times New Roman" w:hAnsi="Times New Roman" w:cs="Times New Roman"/>
                <w:sz w:val="24"/>
                <w:szCs w:val="24"/>
              </w:rPr>
            </w:pPr>
            <w:r>
              <w:rPr>
                <w:rFonts w:ascii="Times New Roman" w:hAnsi="Times New Roman" w:cs="Times New Roman"/>
                <w:sz w:val="24"/>
                <w:szCs w:val="24"/>
              </w:rPr>
              <w:t>100,0</w:t>
            </w:r>
          </w:p>
        </w:tc>
      </w:tr>
    </w:tbl>
    <w:p w:rsidR="002131D3" w:rsidRDefault="005C7F14" w:rsidP="002F2E2C">
      <w:pPr>
        <w:spacing w:before="24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данным таблицы </w:t>
      </w:r>
      <w:r w:rsidR="000F4C54">
        <w:rPr>
          <w:rFonts w:ascii="Times New Roman" w:hAnsi="Times New Roman" w:cs="Times New Roman"/>
          <w:sz w:val="28"/>
          <w:szCs w:val="28"/>
        </w:rPr>
        <w:t xml:space="preserve">17 </w:t>
      </w:r>
      <w:r>
        <w:rPr>
          <w:rFonts w:ascii="Times New Roman" w:hAnsi="Times New Roman" w:cs="Times New Roman"/>
          <w:sz w:val="28"/>
          <w:szCs w:val="28"/>
        </w:rPr>
        <w:t xml:space="preserve">можно сделать вывод о том, что Кстининское потребительское общество на протяжении 2014 – 2015 годов исправно </w:t>
      </w:r>
      <w:r w:rsidRPr="00281E0E">
        <w:rPr>
          <w:rFonts w:ascii="Times New Roman" w:hAnsi="Times New Roman" w:cs="Times New Roman"/>
          <w:sz w:val="28"/>
          <w:szCs w:val="28"/>
        </w:rPr>
        <w:t>и в полном объеме уплачива</w:t>
      </w:r>
      <w:r>
        <w:rPr>
          <w:rFonts w:ascii="Times New Roman" w:hAnsi="Times New Roman" w:cs="Times New Roman"/>
          <w:sz w:val="28"/>
          <w:szCs w:val="28"/>
        </w:rPr>
        <w:t>ла</w:t>
      </w:r>
      <w:r w:rsidRPr="00281E0E">
        <w:rPr>
          <w:rFonts w:ascii="Times New Roman" w:hAnsi="Times New Roman" w:cs="Times New Roman"/>
          <w:sz w:val="28"/>
          <w:szCs w:val="28"/>
        </w:rPr>
        <w:t xml:space="preserve"> в бюджетную систему все налоговые платежи.</w:t>
      </w:r>
      <w:r>
        <w:rPr>
          <w:rFonts w:ascii="Times New Roman" w:hAnsi="Times New Roman" w:cs="Times New Roman"/>
          <w:sz w:val="28"/>
          <w:szCs w:val="28"/>
        </w:rPr>
        <w:t xml:space="preserve"> </w:t>
      </w:r>
      <w:r w:rsidR="005171D7">
        <w:rPr>
          <w:rFonts w:ascii="Times New Roman" w:hAnsi="Times New Roman" w:cs="Times New Roman"/>
          <w:sz w:val="28"/>
          <w:szCs w:val="28"/>
        </w:rPr>
        <w:t>На конец</w:t>
      </w:r>
      <w:r>
        <w:rPr>
          <w:rFonts w:ascii="Times New Roman" w:hAnsi="Times New Roman" w:cs="Times New Roman"/>
          <w:sz w:val="28"/>
          <w:szCs w:val="28"/>
        </w:rPr>
        <w:t xml:space="preserve"> 2016 год</w:t>
      </w:r>
      <w:r w:rsidR="005171D7">
        <w:rPr>
          <w:rFonts w:ascii="Times New Roman" w:hAnsi="Times New Roman" w:cs="Times New Roman"/>
          <w:sz w:val="28"/>
          <w:szCs w:val="28"/>
        </w:rPr>
        <w:t>а</w:t>
      </w:r>
      <w:r>
        <w:rPr>
          <w:rFonts w:ascii="Times New Roman" w:hAnsi="Times New Roman" w:cs="Times New Roman"/>
          <w:sz w:val="28"/>
          <w:szCs w:val="28"/>
        </w:rPr>
        <w:t xml:space="preserve"> наблюдается неполное погашение налоговых обязательств: </w:t>
      </w:r>
      <w:r>
        <w:rPr>
          <w:rFonts w:ascii="Times New Roman" w:hAnsi="Times New Roman" w:cs="Times New Roman"/>
          <w:sz w:val="28"/>
          <w:szCs w:val="28"/>
        </w:rPr>
        <w:lastRenderedPageBreak/>
        <w:t>сумма начисленных налогов составила 588,5 тыс. руб., а сумма уплаченных – 468,3 тыс. руб., следовательно, за налоговый период предприятие недоплатило налоговых обязательств в су</w:t>
      </w:r>
      <w:r w:rsidR="005171D7">
        <w:rPr>
          <w:rFonts w:ascii="Times New Roman" w:hAnsi="Times New Roman" w:cs="Times New Roman"/>
          <w:sz w:val="28"/>
          <w:szCs w:val="28"/>
        </w:rPr>
        <w:t xml:space="preserve">мме 120,2 тыс. руб. (или 20,4%), однако фактически за предприятием не числится задолженности перед бюджетом, </w:t>
      </w:r>
      <w:r w:rsidR="00EB4500">
        <w:rPr>
          <w:rFonts w:ascii="Times New Roman" w:hAnsi="Times New Roman" w:cs="Times New Roman"/>
          <w:sz w:val="28"/>
          <w:szCs w:val="28"/>
        </w:rPr>
        <w:t>так как</w:t>
      </w:r>
      <w:r w:rsidR="00885D05">
        <w:rPr>
          <w:rFonts w:ascii="Times New Roman" w:hAnsi="Times New Roman" w:cs="Times New Roman"/>
          <w:sz w:val="28"/>
          <w:szCs w:val="28"/>
        </w:rPr>
        <w:t xml:space="preserve"> начисление налогов по итогам года в бухгалтерском учете выполняется оборотами за декабрь 2016 года, а уплата произошла в январе 2017 года без нарушений сроков уплаты.</w:t>
      </w:r>
    </w:p>
    <w:p w:rsidR="0050442A" w:rsidRDefault="00285982" w:rsidP="00285982">
      <w:pPr>
        <w:spacing w:after="0" w:line="360" w:lineRule="auto"/>
        <w:ind w:firstLine="720"/>
        <w:jc w:val="both"/>
        <w:rPr>
          <w:rFonts w:ascii="Times New Roman" w:eastAsiaTheme="majorEastAsia" w:hAnsi="Times New Roman" w:cs="Times New Roman"/>
          <w:bCs/>
          <w:color w:val="FF0000"/>
          <w:sz w:val="28"/>
          <w:szCs w:val="28"/>
        </w:rPr>
      </w:pPr>
      <w:r>
        <w:rPr>
          <w:rFonts w:ascii="Times New Roman" w:hAnsi="Times New Roman" w:cs="Times New Roman"/>
          <w:sz w:val="28"/>
          <w:szCs w:val="28"/>
        </w:rPr>
        <w:t>В таблице 18 представлен анализ уровня исполнения обязательств организации по платежам в ГВБФ за исследуемый период.</w:t>
      </w:r>
    </w:p>
    <w:p w:rsidR="00442378" w:rsidRPr="00281E0E" w:rsidRDefault="00054347" w:rsidP="00A00BF8">
      <w:pPr>
        <w:tabs>
          <w:tab w:val="left" w:pos="531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Т</w:t>
      </w:r>
      <w:r w:rsidR="00442378" w:rsidRPr="00281E0E">
        <w:rPr>
          <w:rFonts w:ascii="Times New Roman" w:hAnsi="Times New Roman" w:cs="Times New Roman"/>
          <w:sz w:val="28"/>
          <w:szCs w:val="28"/>
        </w:rPr>
        <w:t>аблица 1</w:t>
      </w:r>
      <w:r w:rsidR="004323A8">
        <w:rPr>
          <w:rFonts w:ascii="Times New Roman" w:hAnsi="Times New Roman" w:cs="Times New Roman"/>
          <w:sz w:val="28"/>
          <w:szCs w:val="28"/>
        </w:rPr>
        <w:t>8</w:t>
      </w:r>
      <w:r w:rsidR="00442378" w:rsidRPr="00281E0E">
        <w:rPr>
          <w:rFonts w:ascii="Times New Roman" w:hAnsi="Times New Roman" w:cs="Times New Roman"/>
          <w:sz w:val="28"/>
          <w:szCs w:val="28"/>
        </w:rPr>
        <w:t xml:space="preserve"> – Анализ </w:t>
      </w:r>
      <w:r w:rsidR="00A00BF8">
        <w:rPr>
          <w:rFonts w:ascii="Times New Roman" w:hAnsi="Times New Roman" w:cs="Times New Roman"/>
          <w:sz w:val="28"/>
          <w:szCs w:val="28"/>
        </w:rPr>
        <w:t xml:space="preserve">уровня исполнения обязательств по платежам в </w:t>
      </w:r>
      <w:r w:rsidR="00442378" w:rsidRPr="00281E0E">
        <w:rPr>
          <w:rFonts w:ascii="Times New Roman" w:hAnsi="Times New Roman" w:cs="Times New Roman"/>
          <w:sz w:val="28"/>
          <w:szCs w:val="28"/>
        </w:rPr>
        <w:t>ГВБФ</w:t>
      </w:r>
      <w:r w:rsidR="00A00BF8">
        <w:rPr>
          <w:rFonts w:ascii="Times New Roman" w:hAnsi="Times New Roman" w:cs="Times New Roman"/>
          <w:sz w:val="28"/>
          <w:szCs w:val="28"/>
        </w:rPr>
        <w:t xml:space="preserve"> в Кстининском потребительском обществе</w:t>
      </w:r>
      <w:r w:rsidR="00467182">
        <w:rPr>
          <w:rFonts w:ascii="Times New Roman" w:hAnsi="Times New Roman" w:cs="Times New Roman"/>
          <w:sz w:val="28"/>
          <w:szCs w:val="28"/>
        </w:rPr>
        <w:tab/>
      </w:r>
    </w:p>
    <w:tbl>
      <w:tblPr>
        <w:tblW w:w="0" w:type="auto"/>
        <w:tblCellMar>
          <w:left w:w="0" w:type="dxa"/>
          <w:right w:w="0" w:type="dxa"/>
        </w:tblCellMar>
        <w:tblLook w:val="04A0" w:firstRow="1" w:lastRow="0" w:firstColumn="1" w:lastColumn="0" w:noHBand="0" w:noVBand="1"/>
      </w:tblPr>
      <w:tblGrid>
        <w:gridCol w:w="3166"/>
        <w:gridCol w:w="1133"/>
        <w:gridCol w:w="1031"/>
        <w:gridCol w:w="1133"/>
        <w:gridCol w:w="1031"/>
        <w:gridCol w:w="1133"/>
        <w:gridCol w:w="1031"/>
      </w:tblGrid>
      <w:tr w:rsidR="009624D5" w:rsidRPr="00281E0E" w:rsidTr="009624D5">
        <w:trPr>
          <w:trHeight w:val="45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624D5" w:rsidRPr="00281E0E" w:rsidRDefault="009624D5" w:rsidP="00A32E1B">
            <w:pPr>
              <w:pStyle w:val="a8"/>
              <w:jc w:val="center"/>
              <w:rPr>
                <w:rFonts w:ascii="Times New Roman" w:hAnsi="Times New Roman" w:cs="Times New Roman"/>
              </w:rPr>
            </w:pPr>
            <w:r w:rsidRPr="00281E0E">
              <w:rPr>
                <w:rFonts w:ascii="Times New Roman" w:hAnsi="Times New Roman" w:cs="Times New Roman"/>
              </w:rPr>
              <w:t>Вид платежа в ГВБФ</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9624D5" w:rsidRPr="00B06733" w:rsidRDefault="009624D5" w:rsidP="00EF7754">
            <w:pPr>
              <w:spacing w:after="0" w:line="240" w:lineRule="auto"/>
              <w:jc w:val="center"/>
              <w:rPr>
                <w:rFonts w:ascii="Times New Roman" w:eastAsia="Times New Roman" w:hAnsi="Times New Roman" w:cs="Times New Roman"/>
                <w:color w:val="000000"/>
                <w:sz w:val="24"/>
                <w:szCs w:val="24"/>
                <w:lang w:eastAsia="ru-RU"/>
              </w:rPr>
            </w:pPr>
            <w:r w:rsidRPr="00B06733">
              <w:rPr>
                <w:rFonts w:ascii="Times New Roman" w:eastAsia="Times New Roman" w:hAnsi="Times New Roman" w:cs="Times New Roman"/>
                <w:color w:val="000000"/>
                <w:sz w:val="24"/>
                <w:szCs w:val="24"/>
                <w:lang w:eastAsia="ru-RU"/>
              </w:rPr>
              <w:t>2014 г.</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9624D5" w:rsidRPr="00B06733" w:rsidRDefault="009624D5" w:rsidP="00EF7754">
            <w:pPr>
              <w:spacing w:after="0" w:line="240" w:lineRule="auto"/>
              <w:jc w:val="center"/>
              <w:rPr>
                <w:rFonts w:ascii="Times New Roman" w:eastAsia="Times New Roman" w:hAnsi="Times New Roman" w:cs="Times New Roman"/>
                <w:color w:val="000000"/>
                <w:sz w:val="24"/>
                <w:szCs w:val="24"/>
                <w:lang w:eastAsia="ru-RU"/>
              </w:rPr>
            </w:pPr>
            <w:r w:rsidRPr="00B06733">
              <w:rPr>
                <w:rFonts w:ascii="Times New Roman" w:eastAsia="Times New Roman" w:hAnsi="Times New Roman" w:cs="Times New Roman"/>
                <w:color w:val="000000"/>
                <w:sz w:val="24"/>
                <w:szCs w:val="24"/>
                <w:lang w:eastAsia="ru-RU"/>
              </w:rPr>
              <w:t>2015 г.</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9624D5" w:rsidRPr="00B06733" w:rsidRDefault="009624D5" w:rsidP="00EF7754">
            <w:pPr>
              <w:spacing w:after="0" w:line="240" w:lineRule="auto"/>
              <w:jc w:val="center"/>
              <w:rPr>
                <w:rFonts w:ascii="Times New Roman" w:eastAsia="Times New Roman" w:hAnsi="Times New Roman" w:cs="Times New Roman"/>
                <w:color w:val="000000"/>
                <w:sz w:val="24"/>
                <w:szCs w:val="24"/>
                <w:lang w:eastAsia="ru-RU"/>
              </w:rPr>
            </w:pPr>
            <w:r w:rsidRPr="00B06733">
              <w:rPr>
                <w:rFonts w:ascii="Times New Roman" w:eastAsia="Times New Roman" w:hAnsi="Times New Roman" w:cs="Times New Roman"/>
                <w:color w:val="000000"/>
                <w:sz w:val="24"/>
                <w:szCs w:val="24"/>
                <w:lang w:eastAsia="ru-RU"/>
              </w:rPr>
              <w:t>2016 г.</w:t>
            </w:r>
          </w:p>
        </w:tc>
      </w:tr>
      <w:tr w:rsidR="009624D5" w:rsidRPr="00281E0E" w:rsidTr="009624D5">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4D5" w:rsidRPr="00281E0E" w:rsidRDefault="009624D5" w:rsidP="00A32E1B">
            <w:pPr>
              <w:pStyle w:val="a8"/>
              <w:jc w:val="center"/>
              <w:rPr>
                <w:rFonts w:ascii="Times New Roman" w:hAnsi="Times New Roman" w:cs="Times New Roman"/>
              </w:rPr>
            </w:pP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624D5" w:rsidRPr="0020569F" w:rsidRDefault="009624D5" w:rsidP="00D10138">
            <w:pPr>
              <w:spacing w:after="0" w:line="240" w:lineRule="auto"/>
              <w:jc w:val="center"/>
              <w:rPr>
                <w:rFonts w:ascii="Times New Roman" w:eastAsia="Times New Roman" w:hAnsi="Times New Roman" w:cs="Times New Roman"/>
                <w:color w:val="000000"/>
                <w:sz w:val="24"/>
                <w:szCs w:val="20"/>
                <w:lang w:val="en-US" w:eastAsia="ru-RU"/>
              </w:rPr>
            </w:pPr>
            <w:r>
              <w:rPr>
                <w:rFonts w:ascii="Times New Roman" w:hAnsi="Times New Roman" w:cs="Times New Roman"/>
                <w:lang w:eastAsia="ru-RU"/>
              </w:rPr>
              <w:t>уплачено, тыс. руб.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624D5" w:rsidRPr="0020569F" w:rsidRDefault="009624D5" w:rsidP="00A32E1B">
            <w:pPr>
              <w:pStyle w:val="a8"/>
              <w:jc w:val="center"/>
              <w:rPr>
                <w:rFonts w:ascii="Times New Roman" w:hAnsi="Times New Roman" w:cs="Times New Roman"/>
                <w:sz w:val="24"/>
                <w:szCs w:val="20"/>
              </w:rPr>
            </w:pPr>
            <w:r w:rsidRPr="0020569F">
              <w:rPr>
                <w:rFonts w:ascii="Times New Roman" w:hAnsi="Times New Roman" w:cs="Times New Roman"/>
                <w:sz w:val="24"/>
                <w:szCs w:val="20"/>
              </w:rPr>
              <w:t>% уплаты</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624D5" w:rsidRPr="0020569F" w:rsidRDefault="009624D5" w:rsidP="00943E84">
            <w:pPr>
              <w:spacing w:after="0" w:line="240" w:lineRule="auto"/>
              <w:jc w:val="center"/>
              <w:rPr>
                <w:rFonts w:ascii="Times New Roman" w:eastAsia="Times New Roman" w:hAnsi="Times New Roman" w:cs="Times New Roman"/>
                <w:color w:val="000000"/>
                <w:sz w:val="24"/>
                <w:szCs w:val="20"/>
                <w:lang w:val="en-US" w:eastAsia="ru-RU"/>
              </w:rPr>
            </w:pPr>
            <w:r>
              <w:rPr>
                <w:rFonts w:ascii="Times New Roman" w:hAnsi="Times New Roman" w:cs="Times New Roman"/>
                <w:lang w:eastAsia="ru-RU"/>
              </w:rPr>
              <w:t>уплачено, тыс. руб.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624D5" w:rsidRPr="0020569F" w:rsidRDefault="009624D5" w:rsidP="00A32E1B">
            <w:pPr>
              <w:pStyle w:val="a8"/>
              <w:jc w:val="center"/>
              <w:rPr>
                <w:rFonts w:ascii="Times New Roman" w:hAnsi="Times New Roman" w:cs="Times New Roman"/>
                <w:sz w:val="24"/>
                <w:szCs w:val="20"/>
              </w:rPr>
            </w:pPr>
            <w:r w:rsidRPr="0020569F">
              <w:rPr>
                <w:rFonts w:ascii="Times New Roman" w:hAnsi="Times New Roman" w:cs="Times New Roman"/>
                <w:sz w:val="24"/>
                <w:szCs w:val="20"/>
              </w:rPr>
              <w:t>% уплаты</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624D5" w:rsidRPr="0020569F" w:rsidRDefault="009624D5" w:rsidP="00943E84">
            <w:pPr>
              <w:spacing w:after="0" w:line="240" w:lineRule="auto"/>
              <w:jc w:val="center"/>
              <w:rPr>
                <w:rFonts w:ascii="Times New Roman" w:eastAsia="Times New Roman" w:hAnsi="Times New Roman" w:cs="Times New Roman"/>
                <w:color w:val="000000"/>
                <w:sz w:val="24"/>
                <w:szCs w:val="20"/>
                <w:lang w:val="en-US" w:eastAsia="ru-RU"/>
              </w:rPr>
            </w:pPr>
            <w:r>
              <w:rPr>
                <w:rFonts w:ascii="Times New Roman" w:hAnsi="Times New Roman" w:cs="Times New Roman"/>
                <w:lang w:eastAsia="ru-RU"/>
              </w:rPr>
              <w:t>уплачено, тыс. руб.</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624D5" w:rsidRPr="0020569F" w:rsidRDefault="009624D5" w:rsidP="00A32E1B">
            <w:pPr>
              <w:pStyle w:val="a8"/>
              <w:jc w:val="center"/>
              <w:rPr>
                <w:rFonts w:ascii="Times New Roman" w:hAnsi="Times New Roman" w:cs="Times New Roman"/>
                <w:sz w:val="24"/>
                <w:szCs w:val="20"/>
              </w:rPr>
            </w:pPr>
            <w:r w:rsidRPr="0020569F">
              <w:rPr>
                <w:rFonts w:ascii="Times New Roman" w:hAnsi="Times New Roman" w:cs="Times New Roman"/>
                <w:sz w:val="24"/>
                <w:szCs w:val="20"/>
              </w:rPr>
              <w:t>% уплаты</w:t>
            </w:r>
          </w:p>
        </w:tc>
      </w:tr>
      <w:tr w:rsidR="009624D5" w:rsidRPr="00281E0E" w:rsidTr="00AD661C">
        <w:trPr>
          <w:trHeight w:val="482"/>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624D5" w:rsidRPr="00281E0E" w:rsidRDefault="009624D5" w:rsidP="00A32E1B">
            <w:pPr>
              <w:spacing w:after="0" w:line="240" w:lineRule="auto"/>
              <w:rPr>
                <w:rFonts w:ascii="Times New Roman" w:eastAsia="Times New Roman" w:hAnsi="Times New Roman" w:cs="Times New Roman"/>
                <w:color w:val="000000"/>
                <w:lang w:eastAsia="ru-RU"/>
              </w:rPr>
            </w:pPr>
            <w:r w:rsidRPr="00281E0E">
              <w:rPr>
                <w:rFonts w:ascii="Times New Roman" w:eastAsia="Times New Roman" w:hAnsi="Times New Roman" w:cs="Times New Roman"/>
                <w:color w:val="000000"/>
                <w:lang w:eastAsia="ru-RU"/>
              </w:rPr>
              <w:t>1. Взносы на ОПС, в том числе</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2749,7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97,4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2933</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101,4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3071,0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96,1</w:t>
            </w:r>
          </w:p>
        </w:tc>
      </w:tr>
      <w:tr w:rsidR="009624D5" w:rsidRPr="00281E0E" w:rsidTr="00AD661C">
        <w:trPr>
          <w:trHeight w:val="482"/>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624D5" w:rsidRPr="00281E0E" w:rsidRDefault="009624D5" w:rsidP="00A32E1B">
            <w:pPr>
              <w:spacing w:after="0" w:line="240" w:lineRule="auto"/>
              <w:rPr>
                <w:rFonts w:ascii="Times New Roman" w:eastAsia="Times New Roman" w:hAnsi="Times New Roman" w:cs="Times New Roman"/>
                <w:color w:val="000000"/>
                <w:lang w:eastAsia="ru-RU"/>
              </w:rPr>
            </w:pPr>
            <w:r w:rsidRPr="00281E0E">
              <w:rPr>
                <w:rFonts w:ascii="Times New Roman" w:eastAsia="Times New Roman" w:hAnsi="Times New Roman" w:cs="Times New Roman"/>
                <w:color w:val="000000"/>
                <w:lang w:eastAsia="ru-RU"/>
              </w:rPr>
              <w:t>2. Взносы на ОМС</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635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98,1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711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105,2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681,0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91,0</w:t>
            </w:r>
          </w:p>
        </w:tc>
      </w:tr>
      <w:tr w:rsidR="009624D5" w:rsidRPr="00281E0E" w:rsidTr="00AD661C">
        <w:trPr>
          <w:trHeight w:val="482"/>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624D5" w:rsidRPr="00281E0E" w:rsidRDefault="009624D5" w:rsidP="00A32E1B">
            <w:pPr>
              <w:spacing w:after="0" w:line="240" w:lineRule="auto"/>
              <w:rPr>
                <w:rFonts w:ascii="Times New Roman" w:eastAsia="Times New Roman" w:hAnsi="Times New Roman" w:cs="Times New Roman"/>
                <w:color w:val="000000"/>
                <w:lang w:eastAsia="ru-RU"/>
              </w:rPr>
            </w:pPr>
            <w:r w:rsidRPr="00281E0E">
              <w:rPr>
                <w:rFonts w:ascii="Times New Roman" w:eastAsia="Times New Roman" w:hAnsi="Times New Roman" w:cs="Times New Roman"/>
                <w:color w:val="000000"/>
                <w:lang w:eastAsia="ru-RU"/>
              </w:rPr>
              <w:t>3. Взносы на ОСС, в том числе</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425,2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111,7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498,5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124,6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642,9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104,3</w:t>
            </w:r>
          </w:p>
        </w:tc>
      </w:tr>
      <w:tr w:rsidR="009624D5" w:rsidRPr="00281E0E" w:rsidTr="00177D22">
        <w:trPr>
          <w:trHeight w:val="887"/>
        </w:trPr>
        <w:tc>
          <w:tcPr>
            <w:tcW w:w="0" w:type="auto"/>
            <w:tcBorders>
              <w:top w:val="nil"/>
              <w:left w:val="single" w:sz="4" w:space="0" w:color="auto"/>
              <w:bottom w:val="single" w:sz="4" w:space="0" w:color="auto"/>
              <w:right w:val="single" w:sz="4" w:space="0" w:color="auto"/>
            </w:tcBorders>
            <w:shd w:val="clear" w:color="auto" w:fill="auto"/>
            <w:tcMar>
              <w:top w:w="15" w:type="dxa"/>
              <w:left w:w="270" w:type="dxa"/>
              <w:bottom w:w="0" w:type="dxa"/>
              <w:right w:w="15" w:type="dxa"/>
            </w:tcMar>
            <w:vAlign w:val="center"/>
            <w:hideMark/>
          </w:tcPr>
          <w:p w:rsidR="009624D5" w:rsidRPr="00281E0E" w:rsidRDefault="009624D5" w:rsidP="00E25043">
            <w:pPr>
              <w:spacing w:after="0" w:line="240" w:lineRule="auto"/>
              <w:ind w:left="-113"/>
              <w:rPr>
                <w:rFonts w:ascii="Times New Roman" w:eastAsia="Times New Roman" w:hAnsi="Times New Roman" w:cs="Times New Roman"/>
                <w:color w:val="000000"/>
                <w:lang w:eastAsia="ru-RU"/>
              </w:rPr>
            </w:pPr>
            <w:r w:rsidRPr="00281E0E">
              <w:rPr>
                <w:rFonts w:ascii="Times New Roman" w:eastAsia="Times New Roman" w:hAnsi="Times New Roman" w:cs="Times New Roman"/>
                <w:color w:val="000000"/>
                <w:lang w:eastAsia="ru-RU"/>
              </w:rPr>
              <w:t>3.1 по временной нетрудоспособности и в связи с материнством</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401,2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112,8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474,1</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126,6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615,0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104,6</w:t>
            </w:r>
          </w:p>
        </w:tc>
      </w:tr>
      <w:tr w:rsidR="009624D5" w:rsidRPr="00281E0E" w:rsidTr="00177D22">
        <w:trPr>
          <w:trHeight w:val="1113"/>
        </w:trPr>
        <w:tc>
          <w:tcPr>
            <w:tcW w:w="0" w:type="auto"/>
            <w:tcBorders>
              <w:top w:val="nil"/>
              <w:left w:val="single" w:sz="4" w:space="0" w:color="auto"/>
              <w:bottom w:val="single" w:sz="4" w:space="0" w:color="auto"/>
              <w:right w:val="single" w:sz="4" w:space="0" w:color="auto"/>
            </w:tcBorders>
            <w:shd w:val="clear" w:color="auto" w:fill="auto"/>
            <w:tcMar>
              <w:top w:w="15" w:type="dxa"/>
              <w:left w:w="270" w:type="dxa"/>
              <w:bottom w:w="0" w:type="dxa"/>
              <w:right w:w="15" w:type="dxa"/>
            </w:tcMar>
            <w:vAlign w:val="center"/>
          </w:tcPr>
          <w:p w:rsidR="009624D5" w:rsidRPr="00281E0E" w:rsidRDefault="009624D5" w:rsidP="00E25043">
            <w:pPr>
              <w:spacing w:after="0" w:line="240" w:lineRule="auto"/>
              <w:ind w:left="-113"/>
              <w:rPr>
                <w:rFonts w:ascii="Times New Roman" w:eastAsia="Times New Roman" w:hAnsi="Times New Roman" w:cs="Times New Roman"/>
                <w:color w:val="000000"/>
                <w:lang w:eastAsia="ru-RU"/>
              </w:rPr>
            </w:pPr>
            <w:r w:rsidRPr="00281E0E">
              <w:rPr>
                <w:rFonts w:ascii="Times New Roman" w:eastAsia="Times New Roman" w:hAnsi="Times New Roman" w:cs="Times New Roman"/>
                <w:color w:val="000000"/>
                <w:lang w:eastAsia="ru-RU"/>
              </w:rPr>
              <w:t>3.2 от несчастных случаев на производстве и профессиональных заболеваний</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624D5" w:rsidRPr="00D81642" w:rsidRDefault="009624D5" w:rsidP="009C6B23">
            <w:pPr>
              <w:pStyle w:val="a8"/>
              <w:jc w:val="center"/>
              <w:rPr>
                <w:rFonts w:ascii="Times New Roman" w:hAnsi="Times New Roman" w:cs="Times New Roman"/>
                <w:sz w:val="24"/>
                <w:szCs w:val="24"/>
                <w:lang w:val="en-US"/>
              </w:rPr>
            </w:pPr>
            <w:r w:rsidRPr="009C6B23">
              <w:rPr>
                <w:rFonts w:ascii="Times New Roman" w:hAnsi="Times New Roman" w:cs="Times New Roman"/>
                <w:sz w:val="24"/>
                <w:szCs w:val="24"/>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96,8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24,4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95,5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27,9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98,5</w:t>
            </w:r>
          </w:p>
        </w:tc>
      </w:tr>
      <w:tr w:rsidR="009624D5" w:rsidRPr="00281E0E" w:rsidTr="009624D5">
        <w:trPr>
          <w:trHeight w:val="454"/>
        </w:trPr>
        <w:tc>
          <w:tcPr>
            <w:tcW w:w="0" w:type="auto"/>
            <w:tcBorders>
              <w:top w:val="nil"/>
              <w:left w:val="single" w:sz="4" w:space="0" w:color="auto"/>
              <w:bottom w:val="single" w:sz="4" w:space="0" w:color="auto"/>
              <w:right w:val="single" w:sz="4" w:space="0" w:color="auto"/>
            </w:tcBorders>
            <w:shd w:val="clear" w:color="auto" w:fill="auto"/>
            <w:tcMar>
              <w:top w:w="15" w:type="dxa"/>
              <w:left w:w="270" w:type="dxa"/>
              <w:bottom w:w="0" w:type="dxa"/>
              <w:right w:w="15" w:type="dxa"/>
            </w:tcMar>
            <w:vAlign w:val="center"/>
          </w:tcPr>
          <w:p w:rsidR="009624D5" w:rsidRPr="00281E0E" w:rsidRDefault="009624D5" w:rsidP="00A32E1B">
            <w:pPr>
              <w:spacing w:after="0" w:line="240" w:lineRule="auto"/>
              <w:ind w:left="-255"/>
              <w:rPr>
                <w:rFonts w:ascii="Times New Roman" w:eastAsia="Times New Roman" w:hAnsi="Times New Roman" w:cs="Times New Roman"/>
                <w:color w:val="000000"/>
                <w:lang w:eastAsia="ru-RU"/>
              </w:rPr>
            </w:pPr>
            <w:r w:rsidRPr="00281E0E">
              <w:rPr>
                <w:rFonts w:ascii="Times New Roman" w:eastAsia="Times New Roman" w:hAnsi="Times New Roman" w:cs="Times New Roman"/>
                <w:color w:val="000000"/>
                <w:lang w:eastAsia="ru-RU"/>
              </w:rPr>
              <w:t>Итого:</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3809,9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98,9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4142,5</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104,4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4394,9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9624D5" w:rsidRPr="009C6B23" w:rsidRDefault="009624D5" w:rsidP="009C6B23">
            <w:pPr>
              <w:pStyle w:val="a8"/>
              <w:jc w:val="center"/>
              <w:rPr>
                <w:rFonts w:ascii="Times New Roman" w:hAnsi="Times New Roman" w:cs="Times New Roman"/>
                <w:sz w:val="24"/>
                <w:szCs w:val="24"/>
              </w:rPr>
            </w:pPr>
            <w:r w:rsidRPr="009C6B23">
              <w:rPr>
                <w:rFonts w:ascii="Times New Roman" w:hAnsi="Times New Roman" w:cs="Times New Roman"/>
                <w:sz w:val="24"/>
                <w:szCs w:val="24"/>
              </w:rPr>
              <w:t>96,4</w:t>
            </w:r>
          </w:p>
        </w:tc>
      </w:tr>
    </w:tbl>
    <w:p w:rsidR="00E21AAC" w:rsidRDefault="00E25043" w:rsidP="005075FC">
      <w:pPr>
        <w:spacing w:before="24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данным таблицы 18 можно сделать вывод о том, что </w:t>
      </w:r>
      <w:r w:rsidR="005075FC">
        <w:rPr>
          <w:rFonts w:ascii="Times New Roman" w:hAnsi="Times New Roman" w:cs="Times New Roman"/>
          <w:sz w:val="28"/>
          <w:szCs w:val="28"/>
        </w:rPr>
        <w:t>за период 2014 – 2016 годов Кстининское потребительное общество в полном объеме уплачивало платежи в ГВБФ. Следует отметить, что на конец 2016 года за организацией числится незначительная задолженность перед ПФР по взносам на ОПС и перед ФФОМС по взносам на ОМС, однако</w:t>
      </w:r>
      <w:r w:rsidR="00356D04">
        <w:rPr>
          <w:rFonts w:ascii="Times New Roman" w:hAnsi="Times New Roman" w:cs="Times New Roman"/>
          <w:sz w:val="28"/>
          <w:szCs w:val="28"/>
        </w:rPr>
        <w:t>, как и в ситуации с налоговыми обязательствами, начисление взносов произошло в декабре, а уплата уже в новом налоговом периоде.</w:t>
      </w:r>
    </w:p>
    <w:p w:rsidR="0040404A" w:rsidRDefault="0040404A" w:rsidP="0044237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96036D">
        <w:rPr>
          <w:rFonts w:ascii="Times New Roman" w:hAnsi="Times New Roman" w:cs="Times New Roman"/>
          <w:sz w:val="28"/>
          <w:szCs w:val="28"/>
        </w:rPr>
        <w:t xml:space="preserve">приложении </w:t>
      </w:r>
      <w:r w:rsidR="0053145A">
        <w:rPr>
          <w:rFonts w:ascii="Times New Roman" w:hAnsi="Times New Roman" w:cs="Times New Roman"/>
          <w:sz w:val="28"/>
          <w:szCs w:val="28"/>
        </w:rPr>
        <w:t>Н</w:t>
      </w:r>
      <w:r w:rsidR="00863F06" w:rsidRPr="0096036D">
        <w:rPr>
          <w:rFonts w:ascii="Times New Roman" w:hAnsi="Times New Roman" w:cs="Times New Roman"/>
          <w:sz w:val="28"/>
          <w:szCs w:val="28"/>
        </w:rPr>
        <w:t xml:space="preserve"> </w:t>
      </w:r>
      <w:r w:rsidRPr="0096036D">
        <w:rPr>
          <w:rFonts w:ascii="Times New Roman" w:hAnsi="Times New Roman" w:cs="Times New Roman"/>
          <w:sz w:val="28"/>
          <w:szCs w:val="28"/>
        </w:rPr>
        <w:t xml:space="preserve">представлена </w:t>
      </w:r>
      <w:r>
        <w:rPr>
          <w:rFonts w:ascii="Times New Roman" w:hAnsi="Times New Roman" w:cs="Times New Roman"/>
          <w:sz w:val="28"/>
          <w:szCs w:val="28"/>
        </w:rPr>
        <w:t xml:space="preserve">информация о сумме пособий </w:t>
      </w:r>
      <w:r w:rsidR="00863F06">
        <w:rPr>
          <w:rFonts w:ascii="Times New Roman" w:hAnsi="Times New Roman" w:cs="Times New Roman"/>
          <w:sz w:val="28"/>
          <w:szCs w:val="28"/>
        </w:rPr>
        <w:t xml:space="preserve">по временной нетрудоспособности и в связи с материнством </w:t>
      </w:r>
      <w:r w:rsidR="0045453D">
        <w:rPr>
          <w:rFonts w:ascii="Times New Roman" w:hAnsi="Times New Roman" w:cs="Times New Roman"/>
          <w:sz w:val="28"/>
          <w:szCs w:val="28"/>
        </w:rPr>
        <w:t xml:space="preserve">за период </w:t>
      </w:r>
      <w:r>
        <w:rPr>
          <w:rFonts w:ascii="Times New Roman" w:hAnsi="Times New Roman" w:cs="Times New Roman"/>
          <w:sz w:val="28"/>
          <w:szCs w:val="28"/>
        </w:rPr>
        <w:t>2014 – 2016 годов, выплаченных Кстининским потребительским обществом своим работникам и зачтенным ФСС в счет уплаты взносов.</w:t>
      </w:r>
      <w:r w:rsidR="009D24B6">
        <w:rPr>
          <w:rFonts w:ascii="Times New Roman" w:hAnsi="Times New Roman" w:cs="Times New Roman"/>
          <w:sz w:val="28"/>
          <w:szCs w:val="28"/>
        </w:rPr>
        <w:t xml:space="preserve"> </w:t>
      </w:r>
      <w:r>
        <w:rPr>
          <w:rFonts w:ascii="Times New Roman" w:hAnsi="Times New Roman" w:cs="Times New Roman"/>
          <w:sz w:val="28"/>
          <w:szCs w:val="28"/>
        </w:rPr>
        <w:t xml:space="preserve">По данным таблицы можно сделать вывод о том, что за исследуемый период расходы на выплату пособий </w:t>
      </w:r>
      <w:r w:rsidR="009D24B6">
        <w:rPr>
          <w:rFonts w:ascii="Times New Roman" w:hAnsi="Times New Roman" w:cs="Times New Roman"/>
          <w:sz w:val="28"/>
          <w:szCs w:val="28"/>
        </w:rPr>
        <w:t xml:space="preserve">по данному виду ОСС </w:t>
      </w:r>
      <w:r>
        <w:rPr>
          <w:rFonts w:ascii="Times New Roman" w:hAnsi="Times New Roman" w:cs="Times New Roman"/>
          <w:sz w:val="28"/>
          <w:szCs w:val="28"/>
        </w:rPr>
        <w:t xml:space="preserve">ежегодно возрастали. Данная ситуация объясняется увеличением расходов </w:t>
      </w:r>
      <w:r w:rsidR="00302FD0">
        <w:rPr>
          <w:rFonts w:ascii="Times New Roman" w:hAnsi="Times New Roman" w:cs="Times New Roman"/>
          <w:sz w:val="28"/>
          <w:szCs w:val="28"/>
        </w:rPr>
        <w:t xml:space="preserve">по ОСС </w:t>
      </w:r>
      <w:r>
        <w:rPr>
          <w:rFonts w:ascii="Times New Roman" w:hAnsi="Times New Roman" w:cs="Times New Roman"/>
          <w:sz w:val="28"/>
          <w:szCs w:val="28"/>
        </w:rPr>
        <w:t>в связи с материнством, в частности, увеличением числа случаев выплат пособий по беременности и родам в 2015 году, и как следствие, увеличение количества получателей ежемесячного пособия по уходу за ребенком в 2016 году.</w:t>
      </w:r>
    </w:p>
    <w:p w:rsidR="00302FD0" w:rsidRDefault="00302FD0" w:rsidP="0044237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Расходы по ОСС на случай временной нетрудоспособности за исследуемый период изменялись незначительно.</w:t>
      </w:r>
    </w:p>
    <w:p w:rsidR="009D24B6" w:rsidRDefault="009D24B6" w:rsidP="0044237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 исследуемый период не наблюдалось расходов по выплате пособий в связи с несчастными случаями на производстве и профессиональными заболеваниями, что позволяет сделать вывод о высоком уровне условий труда.</w:t>
      </w:r>
    </w:p>
    <w:p w:rsidR="00442378" w:rsidRPr="00281E0E" w:rsidRDefault="00442378" w:rsidP="00442378">
      <w:pPr>
        <w:spacing w:after="0" w:line="360" w:lineRule="auto"/>
        <w:ind w:firstLine="720"/>
        <w:jc w:val="both"/>
        <w:rPr>
          <w:rFonts w:ascii="Times New Roman" w:hAnsi="Times New Roman" w:cs="Times New Roman"/>
          <w:color w:val="000000"/>
          <w:sz w:val="28"/>
          <w:szCs w:val="28"/>
        </w:rPr>
      </w:pPr>
      <w:r w:rsidRPr="00281E0E">
        <w:rPr>
          <w:rFonts w:ascii="Times New Roman" w:hAnsi="Times New Roman" w:cs="Times New Roman"/>
          <w:sz w:val="28"/>
          <w:szCs w:val="28"/>
        </w:rPr>
        <w:t xml:space="preserve">ЕНВД и УСН </w:t>
      </w:r>
      <w:r w:rsidRPr="00281E0E">
        <w:rPr>
          <w:rFonts w:ascii="Times New Roman" w:hAnsi="Times New Roman" w:cs="Times New Roman"/>
          <w:color w:val="000000"/>
          <w:sz w:val="28"/>
          <w:szCs w:val="28"/>
        </w:rPr>
        <w:t xml:space="preserve">относятся к специальным налоговым режимам, которые предоставляют </w:t>
      </w:r>
      <w:r w:rsidR="001F5190">
        <w:rPr>
          <w:rFonts w:ascii="Times New Roman" w:hAnsi="Times New Roman" w:cs="Times New Roman"/>
          <w:color w:val="000000"/>
          <w:sz w:val="28"/>
          <w:szCs w:val="28"/>
        </w:rPr>
        <w:t>Кстининскому потребительскому обществу</w:t>
      </w:r>
      <w:r w:rsidRPr="00281E0E">
        <w:rPr>
          <w:rFonts w:ascii="Times New Roman" w:hAnsi="Times New Roman" w:cs="Times New Roman"/>
          <w:color w:val="000000"/>
          <w:sz w:val="28"/>
          <w:szCs w:val="28"/>
        </w:rPr>
        <w:t xml:space="preserve"> существенные налоговые послабления</w:t>
      </w:r>
      <w:r w:rsidR="00D04445">
        <w:rPr>
          <w:rFonts w:ascii="Times New Roman" w:hAnsi="Times New Roman" w:cs="Times New Roman"/>
          <w:color w:val="000000"/>
          <w:sz w:val="28"/>
          <w:szCs w:val="28"/>
        </w:rPr>
        <w:t>,</w:t>
      </w:r>
      <w:r w:rsidRPr="00281E0E">
        <w:rPr>
          <w:rFonts w:ascii="Times New Roman" w:hAnsi="Times New Roman" w:cs="Times New Roman"/>
          <w:color w:val="000000"/>
          <w:sz w:val="28"/>
          <w:szCs w:val="28"/>
        </w:rPr>
        <w:t xml:space="preserve"> </w:t>
      </w:r>
      <w:r w:rsidR="00D04445">
        <w:rPr>
          <w:rFonts w:ascii="Times New Roman" w:hAnsi="Times New Roman" w:cs="Times New Roman"/>
          <w:color w:val="000000"/>
          <w:sz w:val="28"/>
          <w:szCs w:val="28"/>
        </w:rPr>
        <w:t>н</w:t>
      </w:r>
      <w:r w:rsidRPr="00281E0E">
        <w:rPr>
          <w:rFonts w:ascii="Times New Roman" w:hAnsi="Times New Roman" w:cs="Times New Roman"/>
          <w:color w:val="000000"/>
          <w:sz w:val="28"/>
          <w:szCs w:val="28"/>
        </w:rPr>
        <w:t xml:space="preserve">о </w:t>
      </w:r>
      <w:r w:rsidR="001F5190" w:rsidRPr="00281E0E">
        <w:rPr>
          <w:rFonts w:ascii="Times New Roman" w:hAnsi="Times New Roman" w:cs="Times New Roman"/>
          <w:color w:val="000000"/>
          <w:sz w:val="28"/>
          <w:szCs w:val="28"/>
        </w:rPr>
        <w:t>применять эт</w:t>
      </w:r>
      <w:r w:rsidR="001F5190">
        <w:rPr>
          <w:rFonts w:ascii="Times New Roman" w:hAnsi="Times New Roman" w:cs="Times New Roman"/>
          <w:color w:val="000000"/>
          <w:sz w:val="28"/>
          <w:szCs w:val="28"/>
        </w:rPr>
        <w:t>и</w:t>
      </w:r>
      <w:r w:rsidR="001F5190" w:rsidRPr="00281E0E">
        <w:rPr>
          <w:rFonts w:ascii="Times New Roman" w:hAnsi="Times New Roman" w:cs="Times New Roman"/>
          <w:color w:val="000000"/>
          <w:sz w:val="28"/>
          <w:szCs w:val="28"/>
        </w:rPr>
        <w:t xml:space="preserve"> </w:t>
      </w:r>
      <w:r w:rsidR="001F5190">
        <w:rPr>
          <w:rFonts w:ascii="Times New Roman" w:hAnsi="Times New Roman" w:cs="Times New Roman"/>
          <w:color w:val="000000"/>
          <w:sz w:val="28"/>
          <w:szCs w:val="28"/>
        </w:rPr>
        <w:t>спец</w:t>
      </w:r>
      <w:r w:rsidR="001F5190" w:rsidRPr="00281E0E">
        <w:rPr>
          <w:rFonts w:ascii="Times New Roman" w:hAnsi="Times New Roman" w:cs="Times New Roman"/>
          <w:color w:val="000000"/>
          <w:sz w:val="28"/>
          <w:szCs w:val="28"/>
        </w:rPr>
        <w:t>режим</w:t>
      </w:r>
      <w:r w:rsidR="001F5190">
        <w:rPr>
          <w:rFonts w:ascii="Times New Roman" w:hAnsi="Times New Roman" w:cs="Times New Roman"/>
          <w:color w:val="000000"/>
          <w:sz w:val="28"/>
          <w:szCs w:val="28"/>
        </w:rPr>
        <w:t xml:space="preserve">ы </w:t>
      </w:r>
      <w:r w:rsidRPr="00281E0E">
        <w:rPr>
          <w:rFonts w:ascii="Times New Roman" w:hAnsi="Times New Roman" w:cs="Times New Roman"/>
          <w:color w:val="000000"/>
          <w:sz w:val="28"/>
          <w:szCs w:val="28"/>
        </w:rPr>
        <w:t xml:space="preserve">организация может </w:t>
      </w:r>
      <w:r w:rsidR="001F5190">
        <w:rPr>
          <w:rFonts w:ascii="Times New Roman" w:hAnsi="Times New Roman" w:cs="Times New Roman"/>
          <w:color w:val="000000"/>
          <w:sz w:val="28"/>
          <w:szCs w:val="28"/>
        </w:rPr>
        <w:t xml:space="preserve">только </w:t>
      </w:r>
      <w:r w:rsidRPr="00281E0E">
        <w:rPr>
          <w:rFonts w:ascii="Times New Roman" w:hAnsi="Times New Roman" w:cs="Times New Roman"/>
          <w:color w:val="000000"/>
          <w:sz w:val="28"/>
          <w:szCs w:val="28"/>
        </w:rPr>
        <w:t xml:space="preserve">при </w:t>
      </w:r>
      <w:r w:rsidR="001F5190">
        <w:rPr>
          <w:rFonts w:ascii="Times New Roman" w:hAnsi="Times New Roman" w:cs="Times New Roman"/>
          <w:color w:val="000000"/>
          <w:sz w:val="28"/>
          <w:szCs w:val="28"/>
        </w:rPr>
        <w:t xml:space="preserve">обязательном </w:t>
      </w:r>
      <w:r w:rsidRPr="00281E0E">
        <w:rPr>
          <w:rFonts w:ascii="Times New Roman" w:hAnsi="Times New Roman" w:cs="Times New Roman"/>
          <w:color w:val="000000"/>
          <w:sz w:val="28"/>
          <w:szCs w:val="28"/>
        </w:rPr>
        <w:t>соблюдении условий ее применения.</w:t>
      </w:r>
    </w:p>
    <w:p w:rsidR="00442378" w:rsidRPr="00281E0E" w:rsidRDefault="00442378" w:rsidP="00442378">
      <w:pPr>
        <w:spacing w:after="0" w:line="360" w:lineRule="auto"/>
        <w:ind w:firstLine="720"/>
        <w:jc w:val="both"/>
        <w:rPr>
          <w:rFonts w:ascii="Times New Roman" w:hAnsi="Times New Roman" w:cs="Times New Roman"/>
          <w:color w:val="000000"/>
          <w:sz w:val="28"/>
          <w:szCs w:val="28"/>
        </w:rPr>
      </w:pPr>
      <w:r w:rsidRPr="00281E0E">
        <w:rPr>
          <w:rFonts w:ascii="Times New Roman" w:hAnsi="Times New Roman" w:cs="Times New Roman"/>
          <w:color w:val="000000"/>
          <w:sz w:val="28"/>
          <w:szCs w:val="28"/>
        </w:rPr>
        <w:t xml:space="preserve">Нарушение условий применения специального режима лишает организацию права на применение режимов с </w:t>
      </w:r>
      <w:r w:rsidR="002E6844">
        <w:rPr>
          <w:rFonts w:ascii="Times New Roman" w:hAnsi="Times New Roman" w:cs="Times New Roman"/>
          <w:color w:val="000000"/>
          <w:sz w:val="28"/>
          <w:szCs w:val="28"/>
        </w:rPr>
        <w:t xml:space="preserve">последующей уплатой налогов по ОСНО, поэтому </w:t>
      </w:r>
      <w:r w:rsidRPr="00281E0E">
        <w:rPr>
          <w:rFonts w:ascii="Times New Roman" w:hAnsi="Times New Roman" w:cs="Times New Roman"/>
          <w:color w:val="000000"/>
          <w:sz w:val="28"/>
          <w:szCs w:val="28"/>
        </w:rPr>
        <w:t xml:space="preserve">налоговые инспекторы проявляют пристальное внимание к налогоплательщикам, которые приближаются к предельным значениям показателей, дающим право на </w:t>
      </w:r>
      <w:r w:rsidR="002E6844">
        <w:rPr>
          <w:rFonts w:ascii="Times New Roman" w:hAnsi="Times New Roman" w:cs="Times New Roman"/>
          <w:color w:val="000000"/>
          <w:sz w:val="28"/>
          <w:szCs w:val="28"/>
        </w:rPr>
        <w:t xml:space="preserve">применение специального режима. </w:t>
      </w:r>
      <w:r w:rsidRPr="00281E0E">
        <w:rPr>
          <w:rFonts w:ascii="Times New Roman" w:hAnsi="Times New Roman" w:cs="Times New Roman"/>
          <w:color w:val="000000"/>
          <w:sz w:val="28"/>
          <w:szCs w:val="28"/>
        </w:rPr>
        <w:t>При неоднократном приближении к таким значениям у налоговых инспекторов может возникнуть подозрение, что налогоплательщик намеренно подтасовывает результаты своей деятельности, чтобы остаться в рамках применяемого специального режима. В результате налогоплательщика могут включить в план выездных проверок.</w:t>
      </w:r>
    </w:p>
    <w:p w:rsidR="00442378" w:rsidRPr="00281E0E" w:rsidRDefault="00442378" w:rsidP="0057411E">
      <w:pPr>
        <w:spacing w:after="0" w:line="360" w:lineRule="auto"/>
        <w:ind w:firstLine="720"/>
        <w:jc w:val="both"/>
        <w:rPr>
          <w:rFonts w:ascii="Times New Roman" w:hAnsi="Times New Roman" w:cs="Times New Roman"/>
          <w:color w:val="000000"/>
          <w:sz w:val="28"/>
          <w:szCs w:val="28"/>
        </w:rPr>
      </w:pPr>
      <w:r w:rsidRPr="00281E0E">
        <w:rPr>
          <w:rFonts w:ascii="Times New Roman" w:hAnsi="Times New Roman" w:cs="Times New Roman"/>
          <w:color w:val="000000"/>
          <w:sz w:val="28"/>
          <w:szCs w:val="28"/>
        </w:rPr>
        <w:lastRenderedPageBreak/>
        <w:t>Рассмотрим общедоступные критерии самостоятельной оценки рисков для Кстининского потребительского общества</w:t>
      </w:r>
      <w:r w:rsidRPr="00281E0E">
        <w:rPr>
          <w:rFonts w:ascii="Times New Roman" w:eastAsia="Times New Roman" w:hAnsi="Times New Roman" w:cs="Times New Roman"/>
          <w:color w:val="000000"/>
          <w:sz w:val="28"/>
          <w:szCs w:val="28"/>
          <w:lang w:eastAsia="ar-SA"/>
        </w:rPr>
        <w:t xml:space="preserve">, </w:t>
      </w:r>
      <w:r w:rsidRPr="00281E0E">
        <w:rPr>
          <w:rFonts w:ascii="Times New Roman" w:hAnsi="Times New Roman" w:cs="Times New Roman"/>
          <w:color w:val="000000"/>
          <w:sz w:val="28"/>
          <w:szCs w:val="28"/>
        </w:rPr>
        <w:t xml:space="preserve">используемые налоговыми органами в процессе отбора объектов для проведения выездных налоговых проверок. Для этого рассчитаем </w:t>
      </w:r>
      <w:r w:rsidR="00C16B93">
        <w:rPr>
          <w:rFonts w:ascii="Times New Roman" w:hAnsi="Times New Roman" w:cs="Times New Roman"/>
          <w:color w:val="000000"/>
          <w:sz w:val="28"/>
          <w:szCs w:val="28"/>
        </w:rPr>
        <w:t xml:space="preserve">относительную </w:t>
      </w:r>
      <w:r w:rsidRPr="00281E0E">
        <w:rPr>
          <w:rFonts w:ascii="Times New Roman" w:hAnsi="Times New Roman" w:cs="Times New Roman"/>
          <w:color w:val="000000"/>
          <w:sz w:val="28"/>
          <w:szCs w:val="28"/>
        </w:rPr>
        <w:t xml:space="preserve">налоговую нагрузку налогоплательщика </w:t>
      </w:r>
      <w:r w:rsidR="00C16B93">
        <w:rPr>
          <w:rFonts w:ascii="Times New Roman" w:hAnsi="Times New Roman" w:cs="Times New Roman"/>
          <w:color w:val="000000"/>
          <w:sz w:val="28"/>
          <w:szCs w:val="28"/>
        </w:rPr>
        <w:t xml:space="preserve">по официальной методике расчета </w:t>
      </w:r>
      <w:r w:rsidRPr="00281E0E">
        <w:rPr>
          <w:rFonts w:ascii="Times New Roman" w:hAnsi="Times New Roman" w:cs="Times New Roman"/>
          <w:color w:val="000000"/>
          <w:sz w:val="28"/>
          <w:szCs w:val="28"/>
        </w:rPr>
        <w:t>(</w:t>
      </w:r>
      <w:r>
        <w:rPr>
          <w:rFonts w:ascii="Times New Roman" w:hAnsi="Times New Roman" w:cs="Times New Roman"/>
          <w:color w:val="000000"/>
          <w:sz w:val="28"/>
          <w:szCs w:val="28"/>
        </w:rPr>
        <w:t>см. таблицу</w:t>
      </w:r>
      <w:r w:rsidR="008E39C1">
        <w:rPr>
          <w:rFonts w:ascii="Times New Roman" w:hAnsi="Times New Roman" w:cs="Times New Roman"/>
          <w:color w:val="000000"/>
          <w:sz w:val="28"/>
          <w:szCs w:val="28"/>
        </w:rPr>
        <w:t xml:space="preserve"> 19</w:t>
      </w:r>
      <w:r w:rsidRPr="00281E0E">
        <w:rPr>
          <w:rFonts w:ascii="Times New Roman" w:hAnsi="Times New Roman" w:cs="Times New Roman"/>
          <w:color w:val="000000"/>
          <w:sz w:val="28"/>
          <w:szCs w:val="28"/>
        </w:rPr>
        <w:t>).</w:t>
      </w:r>
    </w:p>
    <w:p w:rsidR="00442378" w:rsidRPr="00281E0E" w:rsidRDefault="00442378" w:rsidP="00CE2390">
      <w:pPr>
        <w:spacing w:after="0" w:line="360" w:lineRule="auto"/>
        <w:jc w:val="both"/>
        <w:rPr>
          <w:rFonts w:ascii="Times New Roman" w:hAnsi="Times New Roman" w:cs="Times New Roman"/>
          <w:sz w:val="28"/>
          <w:szCs w:val="28"/>
        </w:rPr>
      </w:pPr>
      <w:r w:rsidRPr="00281E0E">
        <w:rPr>
          <w:rFonts w:ascii="Times New Roman" w:hAnsi="Times New Roman" w:cs="Times New Roman"/>
          <w:sz w:val="28"/>
          <w:szCs w:val="28"/>
        </w:rPr>
        <w:t>Таблица 1</w:t>
      </w:r>
      <w:r w:rsidR="004323A8">
        <w:rPr>
          <w:rFonts w:ascii="Times New Roman" w:hAnsi="Times New Roman" w:cs="Times New Roman"/>
          <w:sz w:val="28"/>
          <w:szCs w:val="28"/>
        </w:rPr>
        <w:t>9</w:t>
      </w:r>
      <w:r w:rsidRPr="00281E0E">
        <w:rPr>
          <w:rFonts w:ascii="Times New Roman" w:hAnsi="Times New Roman" w:cs="Times New Roman"/>
          <w:sz w:val="28"/>
          <w:szCs w:val="28"/>
        </w:rPr>
        <w:t xml:space="preserve"> – Расчет налоговой нагрузки Кстининского потребительского общества по методике Департамента налоговой политики Минфина РФ</w:t>
      </w:r>
    </w:p>
    <w:tbl>
      <w:tblPr>
        <w:tblW w:w="5000" w:type="pct"/>
        <w:tblCellMar>
          <w:left w:w="0" w:type="dxa"/>
          <w:right w:w="0" w:type="dxa"/>
        </w:tblCellMar>
        <w:tblLook w:val="04A0" w:firstRow="1" w:lastRow="0" w:firstColumn="1" w:lastColumn="0" w:noHBand="0" w:noVBand="1"/>
      </w:tblPr>
      <w:tblGrid>
        <w:gridCol w:w="3938"/>
        <w:gridCol w:w="2562"/>
        <w:gridCol w:w="1052"/>
        <w:gridCol w:w="1050"/>
        <w:gridCol w:w="1066"/>
      </w:tblGrid>
      <w:tr w:rsidR="00442378" w:rsidRPr="00B03D9E" w:rsidTr="00DD7CE0">
        <w:trPr>
          <w:trHeight w:val="454"/>
        </w:trPr>
        <w:tc>
          <w:tcPr>
            <w:tcW w:w="1914"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42378" w:rsidRPr="00B03D9E" w:rsidRDefault="00442378" w:rsidP="00A32E1B">
            <w:pPr>
              <w:pStyle w:val="a8"/>
              <w:jc w:val="center"/>
              <w:rPr>
                <w:rFonts w:ascii="Times New Roman" w:hAnsi="Times New Roman" w:cs="Times New Roman"/>
                <w:sz w:val="24"/>
                <w:szCs w:val="24"/>
              </w:rPr>
            </w:pPr>
            <w:r w:rsidRPr="00B03D9E">
              <w:rPr>
                <w:rFonts w:ascii="Times New Roman" w:hAnsi="Times New Roman" w:cs="Times New Roman"/>
                <w:sz w:val="24"/>
                <w:szCs w:val="24"/>
              </w:rPr>
              <w:t>Наименование показателя</w:t>
            </w:r>
          </w:p>
        </w:tc>
        <w:tc>
          <w:tcPr>
            <w:tcW w:w="1319"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42378" w:rsidRPr="00B03D9E" w:rsidRDefault="00442378" w:rsidP="00A32E1B">
            <w:pPr>
              <w:pStyle w:val="a8"/>
              <w:jc w:val="center"/>
              <w:rPr>
                <w:rFonts w:ascii="Times New Roman" w:hAnsi="Times New Roman" w:cs="Times New Roman"/>
                <w:sz w:val="24"/>
                <w:szCs w:val="24"/>
              </w:rPr>
            </w:pPr>
            <w:r w:rsidRPr="00B03D9E">
              <w:rPr>
                <w:rFonts w:ascii="Times New Roman" w:hAnsi="Times New Roman" w:cs="Times New Roman"/>
                <w:sz w:val="24"/>
                <w:szCs w:val="24"/>
              </w:rPr>
              <w:t>Обозначение</w:t>
            </w:r>
          </w:p>
        </w:tc>
        <w:tc>
          <w:tcPr>
            <w:tcW w:w="1767" w:type="pct"/>
            <w:gridSpan w:val="3"/>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442378" w:rsidRPr="00B03D9E" w:rsidRDefault="00442378" w:rsidP="00A32E1B">
            <w:pPr>
              <w:pStyle w:val="a8"/>
              <w:jc w:val="center"/>
              <w:rPr>
                <w:rFonts w:ascii="Times New Roman" w:hAnsi="Times New Roman" w:cs="Times New Roman"/>
                <w:sz w:val="24"/>
                <w:szCs w:val="24"/>
              </w:rPr>
            </w:pPr>
            <w:r w:rsidRPr="00B03D9E">
              <w:rPr>
                <w:rFonts w:ascii="Times New Roman" w:hAnsi="Times New Roman" w:cs="Times New Roman"/>
                <w:sz w:val="24"/>
                <w:szCs w:val="24"/>
              </w:rPr>
              <w:t>Значение показателя</w:t>
            </w:r>
          </w:p>
        </w:tc>
      </w:tr>
      <w:tr w:rsidR="00442378" w:rsidRPr="00B03D9E" w:rsidTr="00DD7CE0">
        <w:trPr>
          <w:trHeight w:val="454"/>
        </w:trPr>
        <w:tc>
          <w:tcPr>
            <w:tcW w:w="1914" w:type="pct"/>
            <w:vMerge/>
            <w:tcBorders>
              <w:top w:val="single" w:sz="4" w:space="0" w:color="auto"/>
              <w:left w:val="single" w:sz="4" w:space="0" w:color="auto"/>
              <w:bottom w:val="single" w:sz="4" w:space="0" w:color="auto"/>
              <w:right w:val="single" w:sz="4" w:space="0" w:color="auto"/>
            </w:tcBorders>
            <w:vAlign w:val="center"/>
            <w:hideMark/>
          </w:tcPr>
          <w:p w:rsidR="00442378" w:rsidRPr="00B03D9E" w:rsidRDefault="00442378" w:rsidP="00A32E1B">
            <w:pPr>
              <w:pStyle w:val="a8"/>
              <w:rPr>
                <w:rFonts w:ascii="Times New Roman" w:hAnsi="Times New Roman" w:cs="Times New Roman"/>
                <w:sz w:val="24"/>
                <w:szCs w:val="24"/>
              </w:rPr>
            </w:pPr>
          </w:p>
        </w:tc>
        <w:tc>
          <w:tcPr>
            <w:tcW w:w="1319" w:type="pct"/>
            <w:vMerge/>
            <w:tcBorders>
              <w:top w:val="single" w:sz="4" w:space="0" w:color="auto"/>
              <w:left w:val="single" w:sz="4" w:space="0" w:color="auto"/>
              <w:bottom w:val="single" w:sz="4" w:space="0" w:color="auto"/>
              <w:right w:val="single" w:sz="4" w:space="0" w:color="auto"/>
            </w:tcBorders>
            <w:vAlign w:val="center"/>
            <w:hideMark/>
          </w:tcPr>
          <w:p w:rsidR="00442378" w:rsidRPr="00B03D9E" w:rsidRDefault="00442378" w:rsidP="00A32E1B">
            <w:pPr>
              <w:pStyle w:val="a8"/>
              <w:rPr>
                <w:rFonts w:ascii="Times New Roman" w:hAnsi="Times New Roman" w:cs="Times New Roman"/>
                <w:sz w:val="24"/>
                <w:szCs w:val="24"/>
              </w:rPr>
            </w:pPr>
          </w:p>
        </w:tc>
        <w:tc>
          <w:tcPr>
            <w:tcW w:w="5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42378" w:rsidRPr="00B03D9E" w:rsidRDefault="006B7BA8" w:rsidP="00A32E1B">
            <w:pPr>
              <w:pStyle w:val="a8"/>
              <w:jc w:val="center"/>
              <w:rPr>
                <w:rFonts w:ascii="Times New Roman" w:hAnsi="Times New Roman" w:cs="Times New Roman"/>
                <w:sz w:val="24"/>
                <w:szCs w:val="24"/>
              </w:rPr>
            </w:pPr>
            <w:r w:rsidRPr="00B03D9E">
              <w:rPr>
                <w:rFonts w:ascii="Times New Roman" w:hAnsi="Times New Roman" w:cs="Times New Roman"/>
                <w:sz w:val="24"/>
                <w:szCs w:val="24"/>
              </w:rPr>
              <w:t>2014 г.</w:t>
            </w:r>
          </w:p>
        </w:tc>
        <w:tc>
          <w:tcPr>
            <w:tcW w:w="5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42378" w:rsidRPr="00B03D9E" w:rsidRDefault="00442378" w:rsidP="006B7BA8">
            <w:pPr>
              <w:pStyle w:val="a8"/>
              <w:jc w:val="center"/>
              <w:rPr>
                <w:rFonts w:ascii="Times New Roman" w:hAnsi="Times New Roman" w:cs="Times New Roman"/>
                <w:sz w:val="24"/>
                <w:szCs w:val="24"/>
              </w:rPr>
            </w:pPr>
            <w:r w:rsidRPr="00B03D9E">
              <w:rPr>
                <w:rFonts w:ascii="Times New Roman" w:hAnsi="Times New Roman" w:cs="Times New Roman"/>
                <w:sz w:val="24"/>
                <w:szCs w:val="24"/>
              </w:rPr>
              <w:t>201</w:t>
            </w:r>
            <w:r w:rsidR="006B7BA8" w:rsidRPr="00B03D9E">
              <w:rPr>
                <w:rFonts w:ascii="Times New Roman" w:hAnsi="Times New Roman" w:cs="Times New Roman"/>
                <w:sz w:val="24"/>
                <w:szCs w:val="24"/>
              </w:rPr>
              <w:t>5 г.</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42378" w:rsidRPr="00B03D9E" w:rsidRDefault="00442378" w:rsidP="006B7BA8">
            <w:pPr>
              <w:pStyle w:val="a8"/>
              <w:jc w:val="center"/>
              <w:rPr>
                <w:rFonts w:ascii="Times New Roman" w:hAnsi="Times New Roman" w:cs="Times New Roman"/>
                <w:sz w:val="24"/>
                <w:szCs w:val="24"/>
              </w:rPr>
            </w:pPr>
            <w:r w:rsidRPr="00B03D9E">
              <w:rPr>
                <w:rFonts w:ascii="Times New Roman" w:hAnsi="Times New Roman" w:cs="Times New Roman"/>
                <w:sz w:val="24"/>
                <w:szCs w:val="24"/>
              </w:rPr>
              <w:t>201</w:t>
            </w:r>
            <w:r w:rsidR="006B7BA8" w:rsidRPr="00B03D9E">
              <w:rPr>
                <w:rFonts w:ascii="Times New Roman" w:hAnsi="Times New Roman" w:cs="Times New Roman"/>
                <w:sz w:val="24"/>
                <w:szCs w:val="24"/>
              </w:rPr>
              <w:t>6 г.</w:t>
            </w:r>
          </w:p>
        </w:tc>
      </w:tr>
      <w:tr w:rsidR="006B7BA8" w:rsidRPr="00B03D9E" w:rsidTr="00AD661C">
        <w:trPr>
          <w:trHeight w:val="510"/>
        </w:trPr>
        <w:tc>
          <w:tcPr>
            <w:tcW w:w="191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7BA8" w:rsidRPr="00B03D9E" w:rsidRDefault="006B7BA8" w:rsidP="00A32E1B">
            <w:pPr>
              <w:pStyle w:val="a8"/>
              <w:rPr>
                <w:rFonts w:ascii="Times New Roman" w:hAnsi="Times New Roman" w:cs="Times New Roman"/>
                <w:sz w:val="24"/>
                <w:szCs w:val="24"/>
              </w:rPr>
            </w:pPr>
            <w:r w:rsidRPr="00B03D9E">
              <w:rPr>
                <w:rFonts w:ascii="Times New Roman" w:hAnsi="Times New Roman" w:cs="Times New Roman"/>
                <w:sz w:val="24"/>
                <w:szCs w:val="24"/>
              </w:rPr>
              <w:t>Общая сумма выручки от реализации,</w:t>
            </w:r>
          </w:p>
          <w:p w:rsidR="006B7BA8" w:rsidRPr="00B03D9E" w:rsidRDefault="006B7BA8" w:rsidP="00A32E1B">
            <w:pPr>
              <w:pStyle w:val="a8"/>
              <w:rPr>
                <w:rFonts w:ascii="Times New Roman" w:hAnsi="Times New Roman" w:cs="Times New Roman"/>
                <w:sz w:val="24"/>
                <w:szCs w:val="24"/>
              </w:rPr>
            </w:pPr>
            <w:r w:rsidRPr="00B03D9E">
              <w:rPr>
                <w:rFonts w:ascii="Times New Roman" w:hAnsi="Times New Roman" w:cs="Times New Roman"/>
                <w:sz w:val="24"/>
                <w:szCs w:val="24"/>
              </w:rPr>
              <w:t>тыс. руб.</w:t>
            </w:r>
          </w:p>
        </w:tc>
        <w:tc>
          <w:tcPr>
            <w:tcW w:w="131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7BA8" w:rsidRPr="00B03D9E" w:rsidRDefault="006B7BA8" w:rsidP="00A32E1B">
            <w:pPr>
              <w:pStyle w:val="a8"/>
              <w:jc w:val="center"/>
              <w:rPr>
                <w:rFonts w:ascii="Times New Roman" w:hAnsi="Times New Roman" w:cs="Times New Roman"/>
                <w:sz w:val="24"/>
                <w:szCs w:val="24"/>
              </w:rPr>
            </w:pPr>
            <w:r w:rsidRPr="00B03D9E">
              <w:rPr>
                <w:rFonts w:ascii="Times New Roman" w:hAnsi="Times New Roman" w:cs="Times New Roman"/>
                <w:sz w:val="24"/>
                <w:szCs w:val="24"/>
              </w:rPr>
              <w:t>В</w:t>
            </w:r>
            <w:r w:rsidRPr="00B03D9E">
              <w:rPr>
                <w:rFonts w:ascii="Times New Roman" w:hAnsi="Times New Roman" w:cs="Times New Roman"/>
                <w:sz w:val="24"/>
                <w:szCs w:val="24"/>
                <w:vertAlign w:val="subscript"/>
              </w:rPr>
              <w:t>общ</w:t>
            </w:r>
          </w:p>
        </w:tc>
        <w:tc>
          <w:tcPr>
            <w:tcW w:w="5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7BA8" w:rsidRPr="00B03D9E" w:rsidRDefault="006B7BA8" w:rsidP="006C1921">
            <w:pPr>
              <w:pStyle w:val="a8"/>
              <w:jc w:val="center"/>
              <w:rPr>
                <w:rFonts w:ascii="Times New Roman" w:hAnsi="Times New Roman" w:cs="Times New Roman"/>
                <w:sz w:val="24"/>
                <w:szCs w:val="24"/>
              </w:rPr>
            </w:pPr>
            <w:r w:rsidRPr="00B03D9E">
              <w:rPr>
                <w:rFonts w:ascii="Times New Roman" w:hAnsi="Times New Roman" w:cs="Times New Roman"/>
                <w:sz w:val="24"/>
                <w:szCs w:val="24"/>
              </w:rPr>
              <w:t>120447</w:t>
            </w:r>
          </w:p>
        </w:tc>
        <w:tc>
          <w:tcPr>
            <w:tcW w:w="5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B7BA8" w:rsidRPr="00B03D9E" w:rsidRDefault="006B7BA8" w:rsidP="006C1921">
            <w:pPr>
              <w:pStyle w:val="a8"/>
              <w:jc w:val="center"/>
              <w:rPr>
                <w:rFonts w:ascii="Times New Roman" w:hAnsi="Times New Roman" w:cs="Times New Roman"/>
                <w:sz w:val="24"/>
                <w:szCs w:val="24"/>
              </w:rPr>
            </w:pPr>
            <w:r w:rsidRPr="00B03D9E">
              <w:rPr>
                <w:rFonts w:ascii="Times New Roman" w:hAnsi="Times New Roman" w:cs="Times New Roman"/>
                <w:sz w:val="24"/>
                <w:szCs w:val="24"/>
              </w:rPr>
              <w:t>128115</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B7BA8" w:rsidRPr="00B03D9E" w:rsidRDefault="006B7BA8" w:rsidP="00A32E1B">
            <w:pPr>
              <w:pStyle w:val="a8"/>
              <w:jc w:val="center"/>
              <w:rPr>
                <w:rFonts w:ascii="Times New Roman" w:hAnsi="Times New Roman" w:cs="Times New Roman"/>
                <w:sz w:val="24"/>
                <w:szCs w:val="24"/>
              </w:rPr>
            </w:pPr>
            <w:r w:rsidRPr="00B03D9E">
              <w:rPr>
                <w:rFonts w:ascii="Times New Roman" w:hAnsi="Times New Roman" w:cs="Times New Roman"/>
                <w:sz w:val="24"/>
                <w:szCs w:val="24"/>
              </w:rPr>
              <w:t>141840</w:t>
            </w:r>
          </w:p>
        </w:tc>
      </w:tr>
      <w:tr w:rsidR="006B7BA8" w:rsidRPr="00B03D9E" w:rsidTr="00AD661C">
        <w:trPr>
          <w:trHeight w:val="510"/>
        </w:trPr>
        <w:tc>
          <w:tcPr>
            <w:tcW w:w="191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7BA8" w:rsidRPr="00B03D9E" w:rsidRDefault="006B7BA8" w:rsidP="00A32E1B">
            <w:pPr>
              <w:pStyle w:val="a8"/>
              <w:rPr>
                <w:rFonts w:ascii="Times New Roman" w:hAnsi="Times New Roman" w:cs="Times New Roman"/>
                <w:sz w:val="24"/>
                <w:szCs w:val="24"/>
              </w:rPr>
            </w:pPr>
            <w:r w:rsidRPr="00B03D9E">
              <w:rPr>
                <w:rFonts w:ascii="Times New Roman" w:hAnsi="Times New Roman" w:cs="Times New Roman"/>
                <w:sz w:val="24"/>
                <w:szCs w:val="24"/>
              </w:rPr>
              <w:t>Общая сумма налогов, тыс. руб.</w:t>
            </w:r>
          </w:p>
        </w:tc>
        <w:tc>
          <w:tcPr>
            <w:tcW w:w="131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7BA8" w:rsidRPr="00B03D9E" w:rsidRDefault="006B7BA8" w:rsidP="00A32E1B">
            <w:pPr>
              <w:pStyle w:val="a8"/>
              <w:jc w:val="center"/>
              <w:rPr>
                <w:rFonts w:ascii="Times New Roman" w:hAnsi="Times New Roman" w:cs="Times New Roman"/>
                <w:sz w:val="24"/>
                <w:szCs w:val="24"/>
              </w:rPr>
            </w:pPr>
            <w:r w:rsidRPr="00B03D9E">
              <w:rPr>
                <w:rFonts w:ascii="Times New Roman" w:hAnsi="Times New Roman" w:cs="Times New Roman"/>
                <w:sz w:val="24"/>
                <w:szCs w:val="24"/>
              </w:rPr>
              <w:t>Н</w:t>
            </w:r>
            <w:r w:rsidRPr="00B03D9E">
              <w:rPr>
                <w:rFonts w:ascii="Times New Roman" w:hAnsi="Times New Roman" w:cs="Times New Roman"/>
                <w:sz w:val="24"/>
                <w:szCs w:val="24"/>
                <w:vertAlign w:val="subscript"/>
              </w:rPr>
              <w:t>общ</w:t>
            </w:r>
          </w:p>
        </w:tc>
        <w:tc>
          <w:tcPr>
            <w:tcW w:w="5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B7BA8" w:rsidRPr="00B03D9E" w:rsidRDefault="004C75E2" w:rsidP="00A32E1B">
            <w:pPr>
              <w:pStyle w:val="a8"/>
              <w:jc w:val="center"/>
              <w:rPr>
                <w:rFonts w:ascii="Times New Roman" w:hAnsi="Times New Roman" w:cs="Times New Roman"/>
                <w:sz w:val="24"/>
                <w:szCs w:val="24"/>
              </w:rPr>
            </w:pPr>
            <w:r w:rsidRPr="00B03D9E">
              <w:rPr>
                <w:rFonts w:ascii="Times New Roman" w:hAnsi="Times New Roman" w:cs="Times New Roman"/>
                <w:sz w:val="24"/>
                <w:szCs w:val="24"/>
              </w:rPr>
              <w:t>2986,5</w:t>
            </w:r>
          </w:p>
        </w:tc>
        <w:tc>
          <w:tcPr>
            <w:tcW w:w="5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B7BA8" w:rsidRPr="00B03D9E" w:rsidRDefault="004C75E2" w:rsidP="00A32E1B">
            <w:pPr>
              <w:pStyle w:val="a8"/>
              <w:jc w:val="center"/>
              <w:rPr>
                <w:rFonts w:ascii="Times New Roman" w:hAnsi="Times New Roman" w:cs="Times New Roman"/>
                <w:sz w:val="24"/>
                <w:szCs w:val="24"/>
              </w:rPr>
            </w:pPr>
            <w:r w:rsidRPr="00B03D9E">
              <w:rPr>
                <w:rFonts w:ascii="Times New Roman" w:hAnsi="Times New Roman" w:cs="Times New Roman"/>
                <w:sz w:val="24"/>
                <w:szCs w:val="24"/>
              </w:rPr>
              <w:t>3473,4</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B7BA8" w:rsidRPr="00B03D9E" w:rsidRDefault="004C75E2" w:rsidP="00A32E1B">
            <w:pPr>
              <w:pStyle w:val="a8"/>
              <w:jc w:val="center"/>
              <w:rPr>
                <w:rFonts w:ascii="Times New Roman" w:hAnsi="Times New Roman" w:cs="Times New Roman"/>
                <w:sz w:val="24"/>
                <w:szCs w:val="24"/>
              </w:rPr>
            </w:pPr>
            <w:r w:rsidRPr="00B03D9E">
              <w:rPr>
                <w:rFonts w:ascii="Times New Roman" w:hAnsi="Times New Roman" w:cs="Times New Roman"/>
                <w:sz w:val="24"/>
                <w:szCs w:val="24"/>
              </w:rPr>
              <w:t>3611,6</w:t>
            </w:r>
          </w:p>
        </w:tc>
      </w:tr>
      <w:tr w:rsidR="006B7BA8" w:rsidRPr="00B03D9E" w:rsidTr="00AD661C">
        <w:trPr>
          <w:trHeight w:val="510"/>
        </w:trPr>
        <w:tc>
          <w:tcPr>
            <w:tcW w:w="191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7BA8" w:rsidRPr="00B03D9E" w:rsidRDefault="006B7BA8" w:rsidP="00A32E1B">
            <w:pPr>
              <w:pStyle w:val="a8"/>
              <w:rPr>
                <w:rFonts w:ascii="Times New Roman" w:hAnsi="Times New Roman" w:cs="Times New Roman"/>
                <w:sz w:val="24"/>
                <w:szCs w:val="24"/>
              </w:rPr>
            </w:pPr>
            <w:r w:rsidRPr="00B03D9E">
              <w:rPr>
                <w:rFonts w:ascii="Times New Roman" w:hAnsi="Times New Roman" w:cs="Times New Roman"/>
                <w:sz w:val="24"/>
                <w:szCs w:val="24"/>
              </w:rPr>
              <w:t>Налоговая нагрузка, %</w:t>
            </w:r>
          </w:p>
        </w:tc>
        <w:tc>
          <w:tcPr>
            <w:tcW w:w="131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6B7BA8" w:rsidRPr="00B03D9E" w:rsidRDefault="006B7BA8" w:rsidP="00A32E1B">
            <w:pPr>
              <w:pStyle w:val="a8"/>
              <w:jc w:val="center"/>
              <w:rPr>
                <w:rFonts w:ascii="Times New Roman" w:hAnsi="Times New Roman" w:cs="Times New Roman"/>
                <w:sz w:val="24"/>
                <w:szCs w:val="24"/>
              </w:rPr>
            </w:pPr>
            <w:r w:rsidRPr="00B03D9E">
              <w:rPr>
                <w:rFonts w:ascii="Times New Roman" w:hAnsi="Times New Roman" w:cs="Times New Roman"/>
                <w:sz w:val="24"/>
                <w:szCs w:val="24"/>
              </w:rPr>
              <w:t>НН = (Н</w:t>
            </w:r>
            <w:r w:rsidRPr="00B03D9E">
              <w:rPr>
                <w:rFonts w:ascii="Times New Roman" w:hAnsi="Times New Roman" w:cs="Times New Roman"/>
                <w:sz w:val="24"/>
                <w:szCs w:val="24"/>
                <w:vertAlign w:val="subscript"/>
              </w:rPr>
              <w:t>общ</w:t>
            </w:r>
            <w:r w:rsidRPr="00B03D9E">
              <w:rPr>
                <w:rFonts w:ascii="Times New Roman" w:hAnsi="Times New Roman" w:cs="Times New Roman"/>
                <w:sz w:val="24"/>
                <w:szCs w:val="24"/>
              </w:rPr>
              <w:t>/В</w:t>
            </w:r>
            <w:r w:rsidRPr="00B03D9E">
              <w:rPr>
                <w:rFonts w:ascii="Times New Roman" w:hAnsi="Times New Roman" w:cs="Times New Roman"/>
                <w:sz w:val="24"/>
                <w:szCs w:val="24"/>
                <w:vertAlign w:val="subscript"/>
              </w:rPr>
              <w:t>общ</w:t>
            </w:r>
            <w:r w:rsidRPr="00B03D9E">
              <w:rPr>
                <w:rFonts w:ascii="Times New Roman" w:hAnsi="Times New Roman" w:cs="Times New Roman"/>
                <w:sz w:val="24"/>
                <w:szCs w:val="24"/>
              </w:rPr>
              <w:t>) х 100%</w:t>
            </w:r>
          </w:p>
        </w:tc>
        <w:tc>
          <w:tcPr>
            <w:tcW w:w="5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B7BA8" w:rsidRPr="00B03D9E" w:rsidRDefault="004C75E2" w:rsidP="00A32E1B">
            <w:pPr>
              <w:pStyle w:val="a8"/>
              <w:jc w:val="center"/>
              <w:rPr>
                <w:rFonts w:ascii="Times New Roman" w:hAnsi="Times New Roman" w:cs="Times New Roman"/>
                <w:sz w:val="24"/>
                <w:szCs w:val="24"/>
              </w:rPr>
            </w:pPr>
            <w:r w:rsidRPr="00B03D9E">
              <w:rPr>
                <w:rFonts w:ascii="Times New Roman" w:hAnsi="Times New Roman" w:cs="Times New Roman"/>
                <w:sz w:val="24"/>
                <w:szCs w:val="24"/>
              </w:rPr>
              <w:t>2,5</w:t>
            </w:r>
          </w:p>
        </w:tc>
        <w:tc>
          <w:tcPr>
            <w:tcW w:w="58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B7BA8" w:rsidRPr="00B03D9E" w:rsidRDefault="004C75E2" w:rsidP="00A32E1B">
            <w:pPr>
              <w:pStyle w:val="a8"/>
              <w:jc w:val="center"/>
              <w:rPr>
                <w:rFonts w:ascii="Times New Roman" w:hAnsi="Times New Roman" w:cs="Times New Roman"/>
                <w:sz w:val="24"/>
                <w:szCs w:val="24"/>
              </w:rPr>
            </w:pPr>
            <w:r w:rsidRPr="00B03D9E">
              <w:rPr>
                <w:rFonts w:ascii="Times New Roman" w:hAnsi="Times New Roman" w:cs="Times New Roman"/>
                <w:sz w:val="24"/>
                <w:szCs w:val="24"/>
              </w:rPr>
              <w:t>2,7</w:t>
            </w:r>
          </w:p>
        </w:tc>
        <w:tc>
          <w:tcPr>
            <w:tcW w:w="5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B7BA8" w:rsidRPr="00B03D9E" w:rsidRDefault="004C75E2" w:rsidP="00A32E1B">
            <w:pPr>
              <w:pStyle w:val="a8"/>
              <w:jc w:val="center"/>
              <w:rPr>
                <w:rFonts w:ascii="Times New Roman" w:hAnsi="Times New Roman" w:cs="Times New Roman"/>
                <w:sz w:val="24"/>
                <w:szCs w:val="24"/>
              </w:rPr>
            </w:pPr>
            <w:r w:rsidRPr="00B03D9E">
              <w:rPr>
                <w:rFonts w:ascii="Times New Roman" w:hAnsi="Times New Roman" w:cs="Times New Roman"/>
                <w:sz w:val="24"/>
                <w:szCs w:val="24"/>
              </w:rPr>
              <w:t>2,5</w:t>
            </w:r>
          </w:p>
        </w:tc>
      </w:tr>
    </w:tbl>
    <w:p w:rsidR="00E976E2" w:rsidRDefault="000632E0" w:rsidP="00442378">
      <w:pPr>
        <w:pStyle w:val="a8"/>
        <w:spacing w:before="240"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Расчет относительной н</w:t>
      </w:r>
      <w:r w:rsidR="00442378" w:rsidRPr="00281E0E">
        <w:rPr>
          <w:rFonts w:ascii="Times New Roman" w:hAnsi="Times New Roman" w:cs="Times New Roman"/>
          <w:sz w:val="28"/>
          <w:szCs w:val="28"/>
        </w:rPr>
        <w:t>алогов</w:t>
      </w:r>
      <w:r>
        <w:rPr>
          <w:rFonts w:ascii="Times New Roman" w:hAnsi="Times New Roman" w:cs="Times New Roman"/>
          <w:sz w:val="28"/>
          <w:szCs w:val="28"/>
        </w:rPr>
        <w:t>ой нагрузки</w:t>
      </w:r>
      <w:r w:rsidR="00442378" w:rsidRPr="00281E0E">
        <w:rPr>
          <w:rFonts w:ascii="Times New Roman" w:hAnsi="Times New Roman" w:cs="Times New Roman"/>
          <w:sz w:val="28"/>
          <w:szCs w:val="28"/>
        </w:rPr>
        <w:t xml:space="preserve"> налогоплательщика </w:t>
      </w:r>
      <w:r w:rsidR="004C75E2">
        <w:rPr>
          <w:rFonts w:ascii="Times New Roman" w:hAnsi="Times New Roman" w:cs="Times New Roman"/>
          <w:sz w:val="28"/>
          <w:szCs w:val="28"/>
        </w:rPr>
        <w:t>по данной методике п</w:t>
      </w:r>
      <w:r>
        <w:rPr>
          <w:rFonts w:ascii="Times New Roman" w:hAnsi="Times New Roman" w:cs="Times New Roman"/>
          <w:sz w:val="28"/>
          <w:szCs w:val="28"/>
        </w:rPr>
        <w:t>роизв</w:t>
      </w:r>
      <w:r w:rsidR="004C75E2">
        <w:rPr>
          <w:rFonts w:ascii="Times New Roman" w:hAnsi="Times New Roman" w:cs="Times New Roman"/>
          <w:sz w:val="28"/>
          <w:szCs w:val="28"/>
        </w:rPr>
        <w:t>о</w:t>
      </w:r>
      <w:r>
        <w:rPr>
          <w:rFonts w:ascii="Times New Roman" w:hAnsi="Times New Roman" w:cs="Times New Roman"/>
          <w:sz w:val="28"/>
          <w:szCs w:val="28"/>
        </w:rPr>
        <w:t>д</w:t>
      </w:r>
      <w:r w:rsidR="004C75E2">
        <w:rPr>
          <w:rFonts w:ascii="Times New Roman" w:hAnsi="Times New Roman" w:cs="Times New Roman"/>
          <w:sz w:val="28"/>
          <w:szCs w:val="28"/>
        </w:rPr>
        <w:t>ится</w:t>
      </w:r>
      <w:r>
        <w:rPr>
          <w:rFonts w:ascii="Times New Roman" w:hAnsi="Times New Roman" w:cs="Times New Roman"/>
          <w:sz w:val="28"/>
          <w:szCs w:val="28"/>
        </w:rPr>
        <w:t xml:space="preserve"> с учетом </w:t>
      </w:r>
      <w:r w:rsidR="001B4BAD">
        <w:rPr>
          <w:rFonts w:ascii="Times New Roman" w:hAnsi="Times New Roman" w:cs="Times New Roman"/>
          <w:sz w:val="28"/>
          <w:szCs w:val="28"/>
        </w:rPr>
        <w:t>обязательств организации как налогового агента по НДФЛ</w:t>
      </w:r>
      <w:r w:rsidR="004C75E2">
        <w:rPr>
          <w:rFonts w:ascii="Times New Roman" w:hAnsi="Times New Roman" w:cs="Times New Roman"/>
          <w:sz w:val="28"/>
          <w:szCs w:val="28"/>
        </w:rPr>
        <w:t xml:space="preserve"> и без учета страховых взносов на ОПС.</w:t>
      </w:r>
      <w:r w:rsidR="00C732FA">
        <w:rPr>
          <w:rFonts w:ascii="Times New Roman" w:hAnsi="Times New Roman" w:cs="Times New Roman"/>
          <w:sz w:val="28"/>
          <w:szCs w:val="28"/>
        </w:rPr>
        <w:t xml:space="preserve"> Сравним полученные данные со среднеотраслевой налоговой нагрузкой (по розничной торговле)</w:t>
      </w:r>
      <w:r w:rsidR="00384B63">
        <w:rPr>
          <w:rFonts w:ascii="Times New Roman" w:hAnsi="Times New Roman" w:cs="Times New Roman"/>
          <w:sz w:val="28"/>
          <w:szCs w:val="28"/>
        </w:rPr>
        <w:t xml:space="preserve">. Показатели налоговой нагрузки по видам экономической деятельности представлены в </w:t>
      </w:r>
      <w:r w:rsidR="00384B63" w:rsidRPr="009972B6">
        <w:rPr>
          <w:rFonts w:ascii="Times New Roman" w:hAnsi="Times New Roman" w:cs="Times New Roman"/>
          <w:sz w:val="28"/>
          <w:szCs w:val="28"/>
        </w:rPr>
        <w:t xml:space="preserve">приложении </w:t>
      </w:r>
      <w:r w:rsidR="0053145A">
        <w:rPr>
          <w:rFonts w:ascii="Times New Roman" w:hAnsi="Times New Roman" w:cs="Times New Roman"/>
          <w:sz w:val="28"/>
          <w:szCs w:val="28"/>
        </w:rPr>
        <w:t>П</w:t>
      </w:r>
      <w:r w:rsidR="00C732FA">
        <w:rPr>
          <w:rFonts w:ascii="Times New Roman" w:hAnsi="Times New Roman" w:cs="Times New Roman"/>
          <w:sz w:val="28"/>
          <w:szCs w:val="28"/>
        </w:rPr>
        <w:t>.</w:t>
      </w:r>
      <w:r w:rsidR="00384B63">
        <w:rPr>
          <w:rFonts w:ascii="Times New Roman" w:hAnsi="Times New Roman" w:cs="Times New Roman"/>
          <w:sz w:val="28"/>
          <w:szCs w:val="28"/>
        </w:rPr>
        <w:t xml:space="preserve"> Таким образом, налоговая нагрузка Кстининского потребительского общества </w:t>
      </w:r>
      <w:r w:rsidR="00227529">
        <w:rPr>
          <w:rFonts w:ascii="Times New Roman" w:hAnsi="Times New Roman" w:cs="Times New Roman"/>
          <w:sz w:val="28"/>
          <w:szCs w:val="28"/>
        </w:rPr>
        <w:t>ниже её среднего уровня по хозяйствующ</w:t>
      </w:r>
      <w:r w:rsidR="00AC46DA">
        <w:rPr>
          <w:rFonts w:ascii="Times New Roman" w:hAnsi="Times New Roman" w:cs="Times New Roman"/>
          <w:sz w:val="28"/>
          <w:szCs w:val="28"/>
        </w:rPr>
        <w:t>им субъектам розничной торговли Данная ситуация может объясняться применением организацией спецрежимов налогообложения,</w:t>
      </w:r>
      <w:r w:rsidR="00227529">
        <w:rPr>
          <w:rFonts w:ascii="Times New Roman" w:hAnsi="Times New Roman" w:cs="Times New Roman"/>
          <w:sz w:val="28"/>
          <w:szCs w:val="28"/>
        </w:rPr>
        <w:t xml:space="preserve"> </w:t>
      </w:r>
      <w:r w:rsidR="00AC46DA">
        <w:rPr>
          <w:rFonts w:ascii="Times New Roman" w:hAnsi="Times New Roman" w:cs="Times New Roman"/>
          <w:sz w:val="28"/>
          <w:szCs w:val="28"/>
        </w:rPr>
        <w:t xml:space="preserve">однако </w:t>
      </w:r>
      <w:r w:rsidR="00442378" w:rsidRPr="00281E0E">
        <w:rPr>
          <w:rFonts w:ascii="Times New Roman" w:hAnsi="Times New Roman" w:cs="Times New Roman"/>
          <w:sz w:val="28"/>
          <w:szCs w:val="28"/>
        </w:rPr>
        <w:t>есть вероятность того, что организация будет включена в план выездных проверок.</w:t>
      </w:r>
    </w:p>
    <w:p w:rsidR="00E976E2" w:rsidRDefault="00E976E2" w:rsidP="00442378">
      <w:pPr>
        <w:pStyle w:val="a8"/>
        <w:spacing w:line="360" w:lineRule="auto"/>
        <w:ind w:firstLine="720"/>
        <w:jc w:val="both"/>
        <w:rPr>
          <w:rFonts w:ascii="Times New Roman" w:hAnsi="Times New Roman" w:cs="Times New Roman"/>
          <w:sz w:val="28"/>
          <w:szCs w:val="28"/>
        </w:rPr>
      </w:pPr>
      <w:r w:rsidRPr="00E976E2">
        <w:rPr>
          <w:rFonts w:ascii="Times New Roman" w:hAnsi="Times New Roman" w:cs="Times New Roman"/>
          <w:sz w:val="28"/>
          <w:szCs w:val="28"/>
        </w:rPr>
        <w:t xml:space="preserve">Стоит учесть, что </w:t>
      </w:r>
      <w:r>
        <w:rPr>
          <w:rFonts w:ascii="Times New Roman" w:hAnsi="Times New Roman" w:cs="Times New Roman"/>
          <w:sz w:val="28"/>
          <w:szCs w:val="28"/>
        </w:rPr>
        <w:t>налоговая нагрузка, рассчитанная по данной методике, характеризует только налогоё</w:t>
      </w:r>
      <w:r w:rsidRPr="00E976E2">
        <w:rPr>
          <w:rFonts w:ascii="Times New Roman" w:hAnsi="Times New Roman" w:cs="Times New Roman"/>
          <w:sz w:val="28"/>
          <w:szCs w:val="28"/>
        </w:rPr>
        <w:t>мкость продукции</w:t>
      </w:r>
      <w:r>
        <w:rPr>
          <w:rFonts w:ascii="Times New Roman" w:hAnsi="Times New Roman" w:cs="Times New Roman"/>
          <w:sz w:val="28"/>
          <w:szCs w:val="28"/>
        </w:rPr>
        <w:t>, реализуемой</w:t>
      </w:r>
      <w:r w:rsidRPr="00E976E2">
        <w:rPr>
          <w:rFonts w:ascii="Times New Roman" w:hAnsi="Times New Roman" w:cs="Times New Roman"/>
          <w:sz w:val="28"/>
          <w:szCs w:val="28"/>
        </w:rPr>
        <w:t xml:space="preserve"> хозяйствующим субъектом и не отражает реальной картины налоговой нагрузки, которую </w:t>
      </w:r>
      <w:r>
        <w:rPr>
          <w:rFonts w:ascii="Times New Roman" w:hAnsi="Times New Roman" w:cs="Times New Roman"/>
          <w:sz w:val="28"/>
          <w:szCs w:val="28"/>
        </w:rPr>
        <w:t>несет налогоплательщик.</w:t>
      </w:r>
    </w:p>
    <w:p w:rsidR="00442378" w:rsidRDefault="00E976E2" w:rsidP="00442378">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w:t>
      </w:r>
      <w:r w:rsidR="00442378" w:rsidRPr="00281E0E">
        <w:rPr>
          <w:rFonts w:ascii="Times New Roman" w:hAnsi="Times New Roman" w:cs="Times New Roman"/>
          <w:sz w:val="28"/>
          <w:szCs w:val="28"/>
        </w:rPr>
        <w:t xml:space="preserve">ассмотрим ещё одну методику </w:t>
      </w:r>
      <w:r w:rsidR="00FE40C0">
        <w:rPr>
          <w:rFonts w:ascii="Times New Roman" w:hAnsi="Times New Roman" w:cs="Times New Roman"/>
          <w:sz w:val="28"/>
          <w:szCs w:val="28"/>
        </w:rPr>
        <w:t>определения налоговой нагрузки –</w:t>
      </w:r>
      <w:r w:rsidR="00442378" w:rsidRPr="00281E0E">
        <w:rPr>
          <w:rFonts w:ascii="Times New Roman" w:hAnsi="Times New Roman" w:cs="Times New Roman"/>
          <w:sz w:val="28"/>
          <w:szCs w:val="28"/>
        </w:rPr>
        <w:t xml:space="preserve"> </w:t>
      </w:r>
      <w:r w:rsidR="00A93AE0">
        <w:rPr>
          <w:rFonts w:ascii="Times New Roman" w:hAnsi="Times New Roman" w:cs="Times New Roman"/>
          <w:sz w:val="28"/>
          <w:szCs w:val="28"/>
        </w:rPr>
        <w:t xml:space="preserve">авторскую </w:t>
      </w:r>
      <w:r w:rsidR="00442378" w:rsidRPr="00281E0E">
        <w:rPr>
          <w:rFonts w:ascii="Times New Roman" w:hAnsi="Times New Roman" w:cs="Times New Roman"/>
          <w:sz w:val="28"/>
          <w:szCs w:val="28"/>
        </w:rPr>
        <w:t>методику Т.</w:t>
      </w:r>
      <w:r w:rsidR="00A93AE0">
        <w:rPr>
          <w:rFonts w:ascii="Times New Roman" w:hAnsi="Times New Roman" w:cs="Times New Roman"/>
          <w:sz w:val="28"/>
          <w:szCs w:val="28"/>
        </w:rPr>
        <w:t xml:space="preserve"> </w:t>
      </w:r>
      <w:r w:rsidR="00442378" w:rsidRPr="00281E0E">
        <w:rPr>
          <w:rFonts w:ascii="Times New Roman" w:hAnsi="Times New Roman" w:cs="Times New Roman"/>
          <w:sz w:val="28"/>
          <w:szCs w:val="28"/>
        </w:rPr>
        <w:t>К. Островенко</w:t>
      </w:r>
      <w:r w:rsidR="00442378">
        <w:rPr>
          <w:rFonts w:ascii="Times New Roman" w:hAnsi="Times New Roman" w:cs="Times New Roman"/>
          <w:sz w:val="28"/>
          <w:szCs w:val="28"/>
        </w:rPr>
        <w:t xml:space="preserve"> (см. таблицу </w:t>
      </w:r>
      <w:r w:rsidR="008E39C1">
        <w:rPr>
          <w:rFonts w:ascii="Times New Roman" w:hAnsi="Times New Roman" w:cs="Times New Roman"/>
          <w:sz w:val="28"/>
          <w:szCs w:val="28"/>
        </w:rPr>
        <w:t>20</w:t>
      </w:r>
      <w:r w:rsidR="00442378">
        <w:rPr>
          <w:rFonts w:ascii="Times New Roman" w:hAnsi="Times New Roman" w:cs="Times New Roman"/>
          <w:sz w:val="28"/>
          <w:szCs w:val="28"/>
        </w:rPr>
        <w:t>).</w:t>
      </w:r>
    </w:p>
    <w:p w:rsidR="00442378" w:rsidRPr="00281E0E" w:rsidRDefault="008E39C1" w:rsidP="00882411">
      <w:pPr>
        <w:pStyle w:val="a8"/>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lastRenderedPageBreak/>
        <w:t>Таблица 20</w:t>
      </w:r>
      <w:r w:rsidR="00442378" w:rsidRPr="00281E0E">
        <w:rPr>
          <w:rFonts w:ascii="Times New Roman" w:hAnsi="Times New Roman" w:cs="Times New Roman"/>
          <w:color w:val="000000"/>
          <w:sz w:val="28"/>
          <w:szCs w:val="28"/>
        </w:rPr>
        <w:t xml:space="preserve"> – </w:t>
      </w:r>
      <w:r w:rsidR="00442378" w:rsidRPr="00281E0E">
        <w:rPr>
          <w:rFonts w:ascii="Times New Roman" w:hAnsi="Times New Roman" w:cs="Times New Roman"/>
          <w:sz w:val="28"/>
          <w:szCs w:val="28"/>
        </w:rPr>
        <w:t>Расчет налоговой нагрузки Кстининского потребительского общества по методике Т.К. Островенко</w:t>
      </w:r>
    </w:p>
    <w:tbl>
      <w:tblPr>
        <w:tblW w:w="0" w:type="auto"/>
        <w:tblInd w:w="93" w:type="dxa"/>
        <w:tblLayout w:type="fixed"/>
        <w:tblLook w:val="04A0" w:firstRow="1" w:lastRow="0" w:firstColumn="1" w:lastColumn="0" w:noHBand="0" w:noVBand="1"/>
      </w:tblPr>
      <w:tblGrid>
        <w:gridCol w:w="6819"/>
        <w:gridCol w:w="993"/>
        <w:gridCol w:w="992"/>
        <w:gridCol w:w="957"/>
      </w:tblGrid>
      <w:tr w:rsidR="00A30ECA" w:rsidRPr="00016A68" w:rsidTr="00E24DC0">
        <w:trPr>
          <w:trHeight w:val="454"/>
        </w:trPr>
        <w:tc>
          <w:tcPr>
            <w:tcW w:w="6819" w:type="dxa"/>
            <w:tcBorders>
              <w:top w:val="single" w:sz="4" w:space="0" w:color="auto"/>
              <w:left w:val="single" w:sz="4" w:space="0" w:color="auto"/>
              <w:bottom w:val="single" w:sz="4" w:space="0" w:color="auto"/>
              <w:right w:val="single" w:sz="4" w:space="0" w:color="auto"/>
            </w:tcBorders>
            <w:vAlign w:val="center"/>
            <w:hideMark/>
          </w:tcPr>
          <w:p w:rsidR="00016A68" w:rsidRPr="00016A68" w:rsidRDefault="00E24DC0" w:rsidP="00E24DC0">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Показатель</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2014</w:t>
            </w:r>
            <w:r>
              <w:rPr>
                <w:rFonts w:ascii="Times New Roman" w:hAnsi="Times New Roman" w:cs="Times New Roman"/>
                <w:sz w:val="24"/>
                <w:szCs w:val="24"/>
                <w:lang w:eastAsia="ru-RU"/>
              </w:rPr>
              <w:t xml:space="preserve"> 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2015</w:t>
            </w:r>
            <w:r>
              <w:rPr>
                <w:rFonts w:ascii="Times New Roman" w:hAnsi="Times New Roman" w:cs="Times New Roman"/>
                <w:sz w:val="24"/>
                <w:szCs w:val="24"/>
                <w:lang w:eastAsia="ru-RU"/>
              </w:rPr>
              <w:t xml:space="preserve"> г.</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2016</w:t>
            </w:r>
            <w:r>
              <w:rPr>
                <w:rFonts w:ascii="Times New Roman" w:hAnsi="Times New Roman" w:cs="Times New Roman"/>
                <w:sz w:val="24"/>
                <w:szCs w:val="24"/>
                <w:lang w:eastAsia="ru-RU"/>
              </w:rPr>
              <w:t xml:space="preserve"> г.</w:t>
            </w:r>
          </w:p>
        </w:tc>
      </w:tr>
      <w:tr w:rsidR="00A30ECA" w:rsidRPr="00016A68" w:rsidTr="00A30ECA">
        <w:trPr>
          <w:trHeight w:val="454"/>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016A68" w:rsidRPr="00016A68" w:rsidRDefault="00016A68" w:rsidP="00016A68">
            <w:pPr>
              <w:pStyle w:val="a8"/>
              <w:rPr>
                <w:rFonts w:ascii="Times New Roman" w:hAnsi="Times New Roman" w:cs="Times New Roman"/>
                <w:sz w:val="24"/>
                <w:szCs w:val="24"/>
                <w:lang w:eastAsia="ru-RU"/>
              </w:rPr>
            </w:pPr>
            <w:r w:rsidRPr="00016A68">
              <w:rPr>
                <w:rFonts w:ascii="Times New Roman" w:hAnsi="Times New Roman" w:cs="Times New Roman"/>
                <w:sz w:val="24"/>
                <w:szCs w:val="24"/>
                <w:lang w:eastAsia="ru-RU"/>
              </w:rPr>
              <w:t>Выручка от реализации, тыс. руб.</w:t>
            </w:r>
          </w:p>
        </w:tc>
        <w:tc>
          <w:tcPr>
            <w:tcW w:w="993"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120447</w:t>
            </w:r>
          </w:p>
        </w:tc>
        <w:tc>
          <w:tcPr>
            <w:tcW w:w="992"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128115</w:t>
            </w:r>
          </w:p>
        </w:tc>
        <w:tc>
          <w:tcPr>
            <w:tcW w:w="957"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141840</w:t>
            </w:r>
          </w:p>
        </w:tc>
      </w:tr>
      <w:tr w:rsidR="00A30ECA" w:rsidRPr="00016A68" w:rsidTr="00A30ECA">
        <w:trPr>
          <w:trHeight w:val="454"/>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016A68" w:rsidRPr="00016A68" w:rsidRDefault="00016A68" w:rsidP="00016A68">
            <w:pPr>
              <w:pStyle w:val="a8"/>
              <w:rPr>
                <w:rFonts w:ascii="Times New Roman" w:hAnsi="Times New Roman" w:cs="Times New Roman"/>
                <w:sz w:val="24"/>
                <w:szCs w:val="24"/>
                <w:lang w:eastAsia="ru-RU"/>
              </w:rPr>
            </w:pPr>
            <w:r w:rsidRPr="00016A68">
              <w:rPr>
                <w:rFonts w:ascii="Times New Roman" w:hAnsi="Times New Roman" w:cs="Times New Roman"/>
                <w:sz w:val="24"/>
                <w:szCs w:val="24"/>
                <w:lang w:eastAsia="ru-RU"/>
              </w:rPr>
              <w:t>Себестоимость</w:t>
            </w:r>
            <w:r w:rsidR="00B40B1C" w:rsidRPr="00016A68">
              <w:rPr>
                <w:rFonts w:ascii="Times New Roman" w:hAnsi="Times New Roman" w:cs="Times New Roman"/>
                <w:sz w:val="24"/>
                <w:szCs w:val="24"/>
                <w:lang w:eastAsia="ru-RU"/>
              </w:rPr>
              <w:t>, тыс. руб.</w:t>
            </w:r>
          </w:p>
        </w:tc>
        <w:tc>
          <w:tcPr>
            <w:tcW w:w="993"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115921</w:t>
            </w:r>
          </w:p>
        </w:tc>
        <w:tc>
          <w:tcPr>
            <w:tcW w:w="992"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123644</w:t>
            </w:r>
          </w:p>
        </w:tc>
        <w:tc>
          <w:tcPr>
            <w:tcW w:w="957"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137136</w:t>
            </w:r>
          </w:p>
        </w:tc>
      </w:tr>
      <w:tr w:rsidR="00A30ECA" w:rsidRPr="00016A68" w:rsidTr="00A30ECA">
        <w:trPr>
          <w:trHeight w:val="454"/>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016A68" w:rsidRPr="00016A68" w:rsidRDefault="00016A68" w:rsidP="00016A68">
            <w:pPr>
              <w:pStyle w:val="a8"/>
              <w:rPr>
                <w:rFonts w:ascii="Times New Roman" w:hAnsi="Times New Roman" w:cs="Times New Roman"/>
                <w:sz w:val="24"/>
                <w:szCs w:val="24"/>
                <w:lang w:eastAsia="ru-RU"/>
              </w:rPr>
            </w:pPr>
            <w:r w:rsidRPr="00016A68">
              <w:rPr>
                <w:rFonts w:ascii="Times New Roman" w:hAnsi="Times New Roman" w:cs="Times New Roman"/>
                <w:sz w:val="24"/>
                <w:szCs w:val="24"/>
                <w:lang w:eastAsia="ru-RU"/>
              </w:rPr>
              <w:t>Среднегодовая валюта баланса, тыс. руб.</w:t>
            </w:r>
          </w:p>
        </w:tc>
        <w:tc>
          <w:tcPr>
            <w:tcW w:w="993"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19959</w:t>
            </w:r>
          </w:p>
        </w:tc>
        <w:tc>
          <w:tcPr>
            <w:tcW w:w="992"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23339</w:t>
            </w:r>
          </w:p>
        </w:tc>
        <w:tc>
          <w:tcPr>
            <w:tcW w:w="957"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26452</w:t>
            </w:r>
          </w:p>
        </w:tc>
      </w:tr>
      <w:tr w:rsidR="00A30ECA" w:rsidRPr="00016A68" w:rsidTr="00A30ECA">
        <w:trPr>
          <w:trHeight w:val="454"/>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016A68" w:rsidRPr="00016A68" w:rsidRDefault="00016A68" w:rsidP="00016A68">
            <w:pPr>
              <w:pStyle w:val="a8"/>
              <w:rPr>
                <w:rFonts w:ascii="Times New Roman" w:hAnsi="Times New Roman" w:cs="Times New Roman"/>
                <w:sz w:val="24"/>
                <w:szCs w:val="24"/>
                <w:lang w:eastAsia="ru-RU"/>
              </w:rPr>
            </w:pPr>
            <w:r w:rsidRPr="00016A68">
              <w:rPr>
                <w:rFonts w:ascii="Times New Roman" w:hAnsi="Times New Roman" w:cs="Times New Roman"/>
                <w:sz w:val="24"/>
                <w:szCs w:val="24"/>
                <w:lang w:eastAsia="ru-RU"/>
              </w:rPr>
              <w:t>Среднегодовая сумма собственного капитала</w:t>
            </w:r>
            <w:r w:rsidR="00B40B1C" w:rsidRPr="00016A68">
              <w:rPr>
                <w:rFonts w:ascii="Times New Roman" w:hAnsi="Times New Roman" w:cs="Times New Roman"/>
                <w:sz w:val="24"/>
                <w:szCs w:val="24"/>
                <w:lang w:eastAsia="ru-RU"/>
              </w:rPr>
              <w:t>, тыс. руб.</w:t>
            </w:r>
          </w:p>
        </w:tc>
        <w:tc>
          <w:tcPr>
            <w:tcW w:w="993"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18857</w:t>
            </w:r>
          </w:p>
        </w:tc>
        <w:tc>
          <w:tcPr>
            <w:tcW w:w="992"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21548</w:t>
            </w:r>
          </w:p>
        </w:tc>
        <w:tc>
          <w:tcPr>
            <w:tcW w:w="957"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23585</w:t>
            </w:r>
          </w:p>
        </w:tc>
      </w:tr>
      <w:tr w:rsidR="00A30ECA" w:rsidRPr="00016A68" w:rsidTr="00A30ECA">
        <w:trPr>
          <w:trHeight w:val="454"/>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016A68" w:rsidRPr="00016A68" w:rsidRDefault="00016A68" w:rsidP="00016A68">
            <w:pPr>
              <w:pStyle w:val="a8"/>
              <w:rPr>
                <w:rFonts w:ascii="Times New Roman" w:hAnsi="Times New Roman" w:cs="Times New Roman"/>
                <w:sz w:val="24"/>
                <w:szCs w:val="24"/>
                <w:lang w:eastAsia="ru-RU"/>
              </w:rPr>
            </w:pPr>
            <w:r w:rsidRPr="00016A68">
              <w:rPr>
                <w:rFonts w:ascii="Times New Roman" w:hAnsi="Times New Roman" w:cs="Times New Roman"/>
                <w:sz w:val="24"/>
                <w:szCs w:val="24"/>
                <w:lang w:eastAsia="ru-RU"/>
              </w:rPr>
              <w:t>Прибыль до налогообложения</w:t>
            </w:r>
            <w:r w:rsidR="00B40B1C" w:rsidRPr="00016A68">
              <w:rPr>
                <w:rFonts w:ascii="Times New Roman" w:hAnsi="Times New Roman" w:cs="Times New Roman"/>
                <w:sz w:val="24"/>
                <w:szCs w:val="24"/>
                <w:lang w:eastAsia="ru-RU"/>
              </w:rPr>
              <w:t>, тыс. руб.</w:t>
            </w:r>
          </w:p>
        </w:tc>
        <w:tc>
          <w:tcPr>
            <w:tcW w:w="993"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4458</w:t>
            </w:r>
          </w:p>
        </w:tc>
        <w:tc>
          <w:tcPr>
            <w:tcW w:w="992"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4567</w:t>
            </w:r>
          </w:p>
        </w:tc>
        <w:tc>
          <w:tcPr>
            <w:tcW w:w="957"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3985</w:t>
            </w:r>
          </w:p>
        </w:tc>
      </w:tr>
      <w:tr w:rsidR="00A30ECA" w:rsidRPr="00016A68" w:rsidTr="00A30ECA">
        <w:trPr>
          <w:trHeight w:val="454"/>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016A68" w:rsidRPr="00016A68" w:rsidRDefault="00016A68" w:rsidP="00016A68">
            <w:pPr>
              <w:pStyle w:val="a8"/>
              <w:rPr>
                <w:rFonts w:ascii="Times New Roman" w:hAnsi="Times New Roman" w:cs="Times New Roman"/>
                <w:sz w:val="24"/>
                <w:szCs w:val="24"/>
                <w:lang w:eastAsia="ru-RU"/>
              </w:rPr>
            </w:pPr>
            <w:r w:rsidRPr="00016A68">
              <w:rPr>
                <w:rFonts w:ascii="Times New Roman" w:hAnsi="Times New Roman" w:cs="Times New Roman"/>
                <w:sz w:val="24"/>
                <w:szCs w:val="24"/>
                <w:lang w:eastAsia="ru-RU"/>
              </w:rPr>
              <w:t>Чистая прибыль</w:t>
            </w:r>
            <w:r w:rsidR="00B40B1C" w:rsidRPr="00016A68">
              <w:rPr>
                <w:rFonts w:ascii="Times New Roman" w:hAnsi="Times New Roman" w:cs="Times New Roman"/>
                <w:sz w:val="24"/>
                <w:szCs w:val="24"/>
                <w:lang w:eastAsia="ru-RU"/>
              </w:rPr>
              <w:t>, тыс. руб.</w:t>
            </w:r>
          </w:p>
        </w:tc>
        <w:tc>
          <w:tcPr>
            <w:tcW w:w="993"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4228</w:t>
            </w:r>
          </w:p>
        </w:tc>
        <w:tc>
          <w:tcPr>
            <w:tcW w:w="992"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4264</w:t>
            </w:r>
          </w:p>
        </w:tc>
        <w:tc>
          <w:tcPr>
            <w:tcW w:w="957"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3703</w:t>
            </w:r>
          </w:p>
        </w:tc>
      </w:tr>
      <w:tr w:rsidR="00A30ECA" w:rsidRPr="00016A68" w:rsidTr="00A30ECA">
        <w:trPr>
          <w:trHeight w:val="454"/>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016A68" w:rsidRPr="00016A68" w:rsidRDefault="00016A68" w:rsidP="00016A68">
            <w:pPr>
              <w:pStyle w:val="a8"/>
              <w:rPr>
                <w:rFonts w:ascii="Times New Roman" w:hAnsi="Times New Roman" w:cs="Times New Roman"/>
                <w:sz w:val="24"/>
                <w:szCs w:val="24"/>
                <w:lang w:eastAsia="ru-RU"/>
              </w:rPr>
            </w:pPr>
            <w:r w:rsidRPr="00016A68">
              <w:rPr>
                <w:rFonts w:ascii="Times New Roman" w:hAnsi="Times New Roman" w:cs="Times New Roman"/>
                <w:sz w:val="24"/>
                <w:szCs w:val="24"/>
                <w:lang w:eastAsia="ru-RU"/>
              </w:rPr>
              <w:t>Количество работников</w:t>
            </w:r>
            <w:r w:rsidR="00B40B1C">
              <w:rPr>
                <w:rFonts w:ascii="Times New Roman" w:hAnsi="Times New Roman" w:cs="Times New Roman"/>
                <w:sz w:val="24"/>
                <w:szCs w:val="24"/>
                <w:lang w:eastAsia="ru-RU"/>
              </w:rPr>
              <w:t>, чел.</w:t>
            </w:r>
          </w:p>
        </w:tc>
        <w:tc>
          <w:tcPr>
            <w:tcW w:w="993"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61</w:t>
            </w:r>
          </w:p>
        </w:tc>
        <w:tc>
          <w:tcPr>
            <w:tcW w:w="992"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53</w:t>
            </w:r>
          </w:p>
        </w:tc>
        <w:tc>
          <w:tcPr>
            <w:tcW w:w="957"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61</w:t>
            </w:r>
          </w:p>
        </w:tc>
      </w:tr>
      <w:tr w:rsidR="00A30ECA" w:rsidRPr="00016A68" w:rsidTr="00A30ECA">
        <w:trPr>
          <w:trHeight w:val="454"/>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016A68" w:rsidRPr="00016A68" w:rsidRDefault="00016A68" w:rsidP="00016A68">
            <w:pPr>
              <w:pStyle w:val="a8"/>
              <w:rPr>
                <w:rFonts w:ascii="Times New Roman" w:hAnsi="Times New Roman" w:cs="Times New Roman"/>
                <w:sz w:val="24"/>
                <w:szCs w:val="24"/>
                <w:lang w:eastAsia="ru-RU"/>
              </w:rPr>
            </w:pPr>
            <w:r w:rsidRPr="00016A68">
              <w:rPr>
                <w:rFonts w:ascii="Times New Roman" w:hAnsi="Times New Roman" w:cs="Times New Roman"/>
                <w:sz w:val="24"/>
                <w:szCs w:val="24"/>
                <w:lang w:eastAsia="ru-RU"/>
              </w:rPr>
              <w:t>Налоговые издержки</w:t>
            </w:r>
            <w:r w:rsidR="00B40B1C" w:rsidRPr="00016A68">
              <w:rPr>
                <w:rFonts w:ascii="Times New Roman" w:hAnsi="Times New Roman" w:cs="Times New Roman"/>
                <w:sz w:val="24"/>
                <w:szCs w:val="24"/>
                <w:lang w:eastAsia="ru-RU"/>
              </w:rPr>
              <w:t>, тыс. руб.</w:t>
            </w:r>
          </w:p>
        </w:tc>
        <w:tc>
          <w:tcPr>
            <w:tcW w:w="993"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4202</w:t>
            </w:r>
          </w:p>
        </w:tc>
        <w:tc>
          <w:tcPr>
            <w:tcW w:w="992"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4763</w:t>
            </w:r>
          </w:p>
        </w:tc>
        <w:tc>
          <w:tcPr>
            <w:tcW w:w="957"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4863</w:t>
            </w:r>
          </w:p>
        </w:tc>
      </w:tr>
      <w:tr w:rsidR="00A30ECA" w:rsidRPr="00016A68" w:rsidTr="00A30ECA">
        <w:trPr>
          <w:trHeight w:val="454"/>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016A68" w:rsidRPr="00016A68" w:rsidRDefault="00016A68" w:rsidP="00016A68">
            <w:pPr>
              <w:pStyle w:val="a8"/>
              <w:rPr>
                <w:rFonts w:ascii="Times New Roman" w:hAnsi="Times New Roman" w:cs="Times New Roman"/>
                <w:sz w:val="24"/>
                <w:szCs w:val="24"/>
                <w:lang w:eastAsia="ru-RU"/>
              </w:rPr>
            </w:pPr>
            <w:r w:rsidRPr="00016A68">
              <w:rPr>
                <w:rFonts w:ascii="Times New Roman" w:hAnsi="Times New Roman" w:cs="Times New Roman"/>
                <w:sz w:val="24"/>
                <w:szCs w:val="24"/>
                <w:lang w:eastAsia="ru-RU"/>
              </w:rPr>
              <w:t>Общий показатель налоговой нагрузки на доходы</w:t>
            </w:r>
          </w:p>
        </w:tc>
        <w:tc>
          <w:tcPr>
            <w:tcW w:w="993"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0,03</w:t>
            </w:r>
          </w:p>
        </w:tc>
        <w:tc>
          <w:tcPr>
            <w:tcW w:w="992"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0,04</w:t>
            </w:r>
          </w:p>
        </w:tc>
        <w:tc>
          <w:tcPr>
            <w:tcW w:w="957"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0,03</w:t>
            </w:r>
          </w:p>
        </w:tc>
      </w:tr>
      <w:tr w:rsidR="00A30ECA" w:rsidRPr="00016A68" w:rsidTr="00A30ECA">
        <w:trPr>
          <w:trHeight w:val="454"/>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016A68" w:rsidRPr="00016A68" w:rsidRDefault="00016A68" w:rsidP="00016A68">
            <w:pPr>
              <w:pStyle w:val="a8"/>
              <w:rPr>
                <w:rFonts w:ascii="Times New Roman" w:hAnsi="Times New Roman" w:cs="Times New Roman"/>
                <w:sz w:val="24"/>
                <w:szCs w:val="24"/>
                <w:lang w:eastAsia="ru-RU"/>
              </w:rPr>
            </w:pPr>
            <w:r w:rsidRPr="00016A68">
              <w:rPr>
                <w:rFonts w:ascii="Times New Roman" w:hAnsi="Times New Roman" w:cs="Times New Roman"/>
                <w:sz w:val="24"/>
                <w:szCs w:val="24"/>
                <w:lang w:eastAsia="ru-RU"/>
              </w:rPr>
              <w:t>Общий показатель налоговой нагрузки на финансовые ресурсы</w:t>
            </w:r>
          </w:p>
        </w:tc>
        <w:tc>
          <w:tcPr>
            <w:tcW w:w="993"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0,21</w:t>
            </w:r>
          </w:p>
        </w:tc>
        <w:tc>
          <w:tcPr>
            <w:tcW w:w="992"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0,20</w:t>
            </w:r>
          </w:p>
        </w:tc>
        <w:tc>
          <w:tcPr>
            <w:tcW w:w="957"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0,18</w:t>
            </w:r>
          </w:p>
        </w:tc>
      </w:tr>
      <w:tr w:rsidR="00A30ECA" w:rsidRPr="00016A68" w:rsidTr="00A30ECA">
        <w:trPr>
          <w:trHeight w:val="454"/>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016A68" w:rsidRPr="00016A68" w:rsidRDefault="00016A68" w:rsidP="00016A68">
            <w:pPr>
              <w:pStyle w:val="a8"/>
              <w:rPr>
                <w:rFonts w:ascii="Times New Roman" w:hAnsi="Times New Roman" w:cs="Times New Roman"/>
                <w:sz w:val="24"/>
                <w:szCs w:val="24"/>
                <w:lang w:eastAsia="ru-RU"/>
              </w:rPr>
            </w:pPr>
            <w:r w:rsidRPr="00016A68">
              <w:rPr>
                <w:rFonts w:ascii="Times New Roman" w:hAnsi="Times New Roman" w:cs="Times New Roman"/>
                <w:sz w:val="24"/>
                <w:szCs w:val="24"/>
                <w:lang w:eastAsia="ru-RU"/>
              </w:rPr>
              <w:t xml:space="preserve">Общий показатель налоговой нагрузки на собственный капитал </w:t>
            </w:r>
          </w:p>
        </w:tc>
        <w:tc>
          <w:tcPr>
            <w:tcW w:w="993"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0,22</w:t>
            </w:r>
          </w:p>
        </w:tc>
        <w:tc>
          <w:tcPr>
            <w:tcW w:w="992"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0,22</w:t>
            </w:r>
          </w:p>
        </w:tc>
        <w:tc>
          <w:tcPr>
            <w:tcW w:w="957"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0,21</w:t>
            </w:r>
          </w:p>
        </w:tc>
      </w:tr>
      <w:tr w:rsidR="00A30ECA" w:rsidRPr="00016A68" w:rsidTr="00A30ECA">
        <w:trPr>
          <w:trHeight w:val="454"/>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016A68" w:rsidRPr="00016A68" w:rsidRDefault="00016A68" w:rsidP="00016A68">
            <w:pPr>
              <w:pStyle w:val="a8"/>
              <w:rPr>
                <w:rFonts w:ascii="Times New Roman" w:hAnsi="Times New Roman" w:cs="Times New Roman"/>
                <w:sz w:val="24"/>
                <w:szCs w:val="24"/>
                <w:lang w:eastAsia="ru-RU"/>
              </w:rPr>
            </w:pPr>
            <w:r w:rsidRPr="00016A68">
              <w:rPr>
                <w:rFonts w:ascii="Times New Roman" w:hAnsi="Times New Roman" w:cs="Times New Roman"/>
                <w:sz w:val="24"/>
                <w:szCs w:val="24"/>
                <w:lang w:eastAsia="ru-RU"/>
              </w:rPr>
              <w:t>Общий показатель налоговой нагрузки на прибыль до налогообложения</w:t>
            </w:r>
          </w:p>
        </w:tc>
        <w:tc>
          <w:tcPr>
            <w:tcW w:w="993"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0,94</w:t>
            </w:r>
          </w:p>
        </w:tc>
        <w:tc>
          <w:tcPr>
            <w:tcW w:w="992"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1,04</w:t>
            </w:r>
          </w:p>
        </w:tc>
        <w:tc>
          <w:tcPr>
            <w:tcW w:w="957"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1,22</w:t>
            </w:r>
          </w:p>
        </w:tc>
      </w:tr>
      <w:tr w:rsidR="00A30ECA" w:rsidRPr="00016A68" w:rsidTr="00A30ECA">
        <w:trPr>
          <w:trHeight w:val="454"/>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016A68" w:rsidRPr="00016A68" w:rsidRDefault="00016A68" w:rsidP="00016A68">
            <w:pPr>
              <w:pStyle w:val="a8"/>
              <w:rPr>
                <w:rFonts w:ascii="Times New Roman" w:hAnsi="Times New Roman" w:cs="Times New Roman"/>
                <w:sz w:val="24"/>
                <w:szCs w:val="24"/>
                <w:lang w:eastAsia="ru-RU"/>
              </w:rPr>
            </w:pPr>
            <w:r w:rsidRPr="00016A68">
              <w:rPr>
                <w:rFonts w:ascii="Times New Roman" w:hAnsi="Times New Roman" w:cs="Times New Roman"/>
                <w:sz w:val="24"/>
                <w:szCs w:val="24"/>
                <w:lang w:eastAsia="ru-RU"/>
              </w:rPr>
              <w:t>Общий показатель налоговой нагрузки в расчете на одного работника (в тыс. руб.)</w:t>
            </w:r>
          </w:p>
        </w:tc>
        <w:tc>
          <w:tcPr>
            <w:tcW w:w="993"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79</w:t>
            </w:r>
          </w:p>
        </w:tc>
        <w:tc>
          <w:tcPr>
            <w:tcW w:w="992"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78</w:t>
            </w:r>
          </w:p>
        </w:tc>
        <w:tc>
          <w:tcPr>
            <w:tcW w:w="957"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87</w:t>
            </w:r>
          </w:p>
        </w:tc>
      </w:tr>
      <w:tr w:rsidR="00A30ECA" w:rsidRPr="00016A68" w:rsidTr="00A30ECA">
        <w:trPr>
          <w:trHeight w:val="454"/>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016A68" w:rsidRPr="00016A68" w:rsidRDefault="00016A68" w:rsidP="00016A68">
            <w:pPr>
              <w:pStyle w:val="a8"/>
              <w:rPr>
                <w:rFonts w:ascii="Times New Roman" w:hAnsi="Times New Roman" w:cs="Times New Roman"/>
                <w:sz w:val="24"/>
                <w:szCs w:val="24"/>
                <w:lang w:eastAsia="ru-RU"/>
              </w:rPr>
            </w:pPr>
            <w:r w:rsidRPr="00016A68">
              <w:rPr>
                <w:rFonts w:ascii="Times New Roman" w:hAnsi="Times New Roman" w:cs="Times New Roman"/>
                <w:sz w:val="24"/>
                <w:szCs w:val="24"/>
                <w:lang w:eastAsia="ru-RU"/>
              </w:rPr>
              <w:t>Частный показатель налоговой нагрузки на затраты</w:t>
            </w:r>
          </w:p>
        </w:tc>
        <w:tc>
          <w:tcPr>
            <w:tcW w:w="993"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0,03</w:t>
            </w:r>
          </w:p>
        </w:tc>
        <w:tc>
          <w:tcPr>
            <w:tcW w:w="992"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0,04</w:t>
            </w:r>
          </w:p>
        </w:tc>
        <w:tc>
          <w:tcPr>
            <w:tcW w:w="957"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0,03</w:t>
            </w:r>
          </w:p>
        </w:tc>
      </w:tr>
      <w:tr w:rsidR="00A30ECA" w:rsidRPr="00016A68" w:rsidTr="00A30ECA">
        <w:trPr>
          <w:trHeight w:val="454"/>
        </w:trPr>
        <w:tc>
          <w:tcPr>
            <w:tcW w:w="6819" w:type="dxa"/>
            <w:tcBorders>
              <w:top w:val="nil"/>
              <w:left w:val="single" w:sz="4" w:space="0" w:color="auto"/>
              <w:bottom w:val="single" w:sz="4" w:space="0" w:color="auto"/>
              <w:right w:val="single" w:sz="4" w:space="0" w:color="auto"/>
            </w:tcBorders>
            <w:shd w:val="clear" w:color="auto" w:fill="auto"/>
            <w:noWrap/>
            <w:vAlign w:val="center"/>
            <w:hideMark/>
          </w:tcPr>
          <w:p w:rsidR="00016A68" w:rsidRPr="00016A68" w:rsidRDefault="00016A68" w:rsidP="00016A68">
            <w:pPr>
              <w:pStyle w:val="a8"/>
              <w:rPr>
                <w:rFonts w:ascii="Times New Roman" w:hAnsi="Times New Roman" w:cs="Times New Roman"/>
                <w:sz w:val="24"/>
                <w:szCs w:val="24"/>
                <w:lang w:eastAsia="ru-RU"/>
              </w:rPr>
            </w:pPr>
            <w:r w:rsidRPr="00016A68">
              <w:rPr>
                <w:rFonts w:ascii="Times New Roman" w:hAnsi="Times New Roman" w:cs="Times New Roman"/>
                <w:sz w:val="24"/>
                <w:szCs w:val="24"/>
                <w:lang w:eastAsia="ru-RU"/>
              </w:rPr>
              <w:t>Частный показатель налоговой нагрузки на чистую прибыль</w:t>
            </w:r>
          </w:p>
        </w:tc>
        <w:tc>
          <w:tcPr>
            <w:tcW w:w="993"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0,05</w:t>
            </w:r>
          </w:p>
        </w:tc>
        <w:tc>
          <w:tcPr>
            <w:tcW w:w="992"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0,07</w:t>
            </w:r>
          </w:p>
        </w:tc>
        <w:tc>
          <w:tcPr>
            <w:tcW w:w="957" w:type="dxa"/>
            <w:tcBorders>
              <w:top w:val="nil"/>
              <w:left w:val="nil"/>
              <w:bottom w:val="single" w:sz="4" w:space="0" w:color="auto"/>
              <w:right w:val="single" w:sz="4" w:space="0" w:color="auto"/>
            </w:tcBorders>
            <w:shd w:val="clear" w:color="auto" w:fill="auto"/>
            <w:noWrap/>
            <w:vAlign w:val="center"/>
            <w:hideMark/>
          </w:tcPr>
          <w:p w:rsidR="00016A68" w:rsidRPr="00016A68" w:rsidRDefault="00016A68" w:rsidP="00016A68">
            <w:pPr>
              <w:pStyle w:val="a8"/>
              <w:jc w:val="center"/>
              <w:rPr>
                <w:rFonts w:ascii="Times New Roman" w:hAnsi="Times New Roman" w:cs="Times New Roman"/>
                <w:sz w:val="24"/>
                <w:szCs w:val="24"/>
                <w:lang w:eastAsia="ru-RU"/>
              </w:rPr>
            </w:pPr>
            <w:r w:rsidRPr="00016A68">
              <w:rPr>
                <w:rFonts w:ascii="Times New Roman" w:hAnsi="Times New Roman" w:cs="Times New Roman"/>
                <w:sz w:val="24"/>
                <w:szCs w:val="24"/>
                <w:lang w:eastAsia="ru-RU"/>
              </w:rPr>
              <w:t>0,06</w:t>
            </w:r>
          </w:p>
        </w:tc>
      </w:tr>
    </w:tbl>
    <w:p w:rsidR="00645E67" w:rsidRDefault="00645E67" w:rsidP="00645E67">
      <w:pPr>
        <w:pStyle w:val="a8"/>
        <w:spacing w:before="240"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 xml:space="preserve">В таблице </w:t>
      </w:r>
      <w:r>
        <w:rPr>
          <w:rFonts w:ascii="Times New Roman" w:hAnsi="Times New Roman" w:cs="Times New Roman"/>
          <w:sz w:val="28"/>
          <w:szCs w:val="28"/>
        </w:rPr>
        <w:t xml:space="preserve">20 </w:t>
      </w:r>
      <w:r w:rsidRPr="00281E0E">
        <w:rPr>
          <w:rFonts w:ascii="Times New Roman" w:hAnsi="Times New Roman" w:cs="Times New Roman"/>
          <w:sz w:val="28"/>
          <w:szCs w:val="28"/>
        </w:rPr>
        <w:t xml:space="preserve">представлены обобщающие </w:t>
      </w:r>
      <w:r>
        <w:rPr>
          <w:rFonts w:ascii="Times New Roman" w:hAnsi="Times New Roman" w:cs="Times New Roman"/>
          <w:sz w:val="28"/>
          <w:szCs w:val="28"/>
        </w:rPr>
        <w:t xml:space="preserve">и частные </w:t>
      </w:r>
      <w:r w:rsidRPr="00281E0E">
        <w:rPr>
          <w:rFonts w:ascii="Times New Roman" w:hAnsi="Times New Roman" w:cs="Times New Roman"/>
          <w:sz w:val="28"/>
          <w:szCs w:val="28"/>
        </w:rPr>
        <w:t>показатели, характеризующие налоговую нагрузку исследуемой организации. Достоинством данной методики является то, что она позволяет с различной степенью детализации в зависимости от поставленной управленческой задачи рассчитать налоговую нагрузку, а также то, что она может применяться экономическими субъектами любых отраслей народного хозяйства.</w:t>
      </w:r>
    </w:p>
    <w:p w:rsidR="00A479C5" w:rsidRDefault="00442378" w:rsidP="00645E67">
      <w:pPr>
        <w:pStyle w:val="a8"/>
        <w:spacing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Помимо налоговой нагрузки выделяют такой критерий оценки налоговых рисков, как отклонение рентабельности от среднеотраслевого показателя рентабельности по конкретному виду деятельности</w:t>
      </w:r>
      <w:r w:rsidR="00342B12">
        <w:rPr>
          <w:rFonts w:ascii="Times New Roman" w:hAnsi="Times New Roman" w:cs="Times New Roman"/>
          <w:sz w:val="28"/>
          <w:szCs w:val="28"/>
        </w:rPr>
        <w:t xml:space="preserve">. Нормативы данных показателей представлены в </w:t>
      </w:r>
      <w:r w:rsidR="00342B12" w:rsidRPr="009972B6">
        <w:rPr>
          <w:rFonts w:ascii="Times New Roman" w:hAnsi="Times New Roman" w:cs="Times New Roman"/>
          <w:sz w:val="28"/>
          <w:szCs w:val="28"/>
        </w:rPr>
        <w:t>приложении</w:t>
      </w:r>
      <w:r w:rsidR="00020BCF" w:rsidRPr="009972B6">
        <w:rPr>
          <w:rFonts w:ascii="Times New Roman" w:hAnsi="Times New Roman" w:cs="Times New Roman"/>
          <w:sz w:val="28"/>
          <w:szCs w:val="28"/>
        </w:rPr>
        <w:t xml:space="preserve"> </w:t>
      </w:r>
      <w:r w:rsidR="0053145A">
        <w:rPr>
          <w:rFonts w:ascii="Times New Roman" w:hAnsi="Times New Roman" w:cs="Times New Roman"/>
          <w:sz w:val="28"/>
          <w:szCs w:val="28"/>
        </w:rPr>
        <w:t>Р</w:t>
      </w:r>
      <w:r>
        <w:rPr>
          <w:rFonts w:ascii="Times New Roman" w:hAnsi="Times New Roman" w:cs="Times New Roman"/>
          <w:sz w:val="28"/>
          <w:szCs w:val="28"/>
        </w:rPr>
        <w:t>.</w:t>
      </w:r>
      <w:r w:rsidRPr="00281E0E">
        <w:rPr>
          <w:rFonts w:ascii="Times New Roman" w:hAnsi="Times New Roman" w:cs="Times New Roman"/>
          <w:sz w:val="28"/>
          <w:szCs w:val="28"/>
        </w:rPr>
        <w:t xml:space="preserve"> Расчеты рентабельности продаж и рентабельности активов представлены в таблице </w:t>
      </w:r>
      <w:r w:rsidR="003F4411">
        <w:rPr>
          <w:rFonts w:ascii="Times New Roman" w:hAnsi="Times New Roman" w:cs="Times New Roman"/>
          <w:sz w:val="28"/>
          <w:szCs w:val="28"/>
        </w:rPr>
        <w:t>2</w:t>
      </w:r>
      <w:r w:rsidRPr="00281E0E">
        <w:rPr>
          <w:rFonts w:ascii="Times New Roman" w:hAnsi="Times New Roman" w:cs="Times New Roman"/>
          <w:sz w:val="28"/>
          <w:szCs w:val="28"/>
        </w:rPr>
        <w:t>1.</w:t>
      </w:r>
    </w:p>
    <w:p w:rsidR="004F66DC" w:rsidRDefault="004F66DC" w:rsidP="00CB1486">
      <w:pPr>
        <w:spacing w:after="0" w:line="360" w:lineRule="auto"/>
        <w:ind w:firstLine="720"/>
        <w:jc w:val="both"/>
        <w:rPr>
          <w:rFonts w:ascii="Times New Roman" w:hAnsi="Times New Roman" w:cs="Times New Roman"/>
          <w:sz w:val="28"/>
          <w:lang w:eastAsia="ru-RU"/>
        </w:rPr>
      </w:pPr>
    </w:p>
    <w:p w:rsidR="004F66DC" w:rsidRDefault="004F66DC" w:rsidP="004F66DC">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21 – Расчет рентабельности продаж и рентабельности активов</w:t>
      </w:r>
    </w:p>
    <w:tbl>
      <w:tblPr>
        <w:tblStyle w:val="a9"/>
        <w:tblW w:w="5000" w:type="pct"/>
        <w:tblLook w:val="04A0" w:firstRow="1" w:lastRow="0" w:firstColumn="1" w:lastColumn="0" w:noHBand="0" w:noVBand="1"/>
      </w:tblPr>
      <w:tblGrid>
        <w:gridCol w:w="6823"/>
        <w:gridCol w:w="1011"/>
        <w:gridCol w:w="1011"/>
        <w:gridCol w:w="1009"/>
      </w:tblGrid>
      <w:tr w:rsidR="004F66DC" w:rsidRPr="00A479C5" w:rsidTr="00A35A79">
        <w:trPr>
          <w:trHeight w:val="454"/>
        </w:trPr>
        <w:tc>
          <w:tcPr>
            <w:tcW w:w="3462" w:type="pct"/>
            <w:vAlign w:val="center"/>
          </w:tcPr>
          <w:p w:rsidR="004F66DC" w:rsidRPr="00A479C5" w:rsidRDefault="004F66DC" w:rsidP="00A35A79">
            <w:pPr>
              <w:pStyle w:val="a8"/>
              <w:jc w:val="center"/>
              <w:rPr>
                <w:rFonts w:ascii="Times New Roman" w:hAnsi="Times New Roman" w:cs="Times New Roman"/>
                <w:sz w:val="24"/>
              </w:rPr>
            </w:pPr>
            <w:r w:rsidRPr="00A479C5">
              <w:rPr>
                <w:rFonts w:ascii="Times New Roman" w:hAnsi="Times New Roman" w:cs="Times New Roman"/>
                <w:sz w:val="24"/>
              </w:rPr>
              <w:t>Показатель</w:t>
            </w:r>
          </w:p>
        </w:tc>
        <w:tc>
          <w:tcPr>
            <w:tcW w:w="513" w:type="pct"/>
            <w:vAlign w:val="center"/>
          </w:tcPr>
          <w:p w:rsidR="004F66DC" w:rsidRPr="00A479C5" w:rsidRDefault="004F66DC" w:rsidP="00A35A79">
            <w:pPr>
              <w:pStyle w:val="a8"/>
              <w:jc w:val="center"/>
              <w:rPr>
                <w:rFonts w:ascii="Times New Roman" w:hAnsi="Times New Roman" w:cs="Times New Roman"/>
                <w:sz w:val="24"/>
              </w:rPr>
            </w:pPr>
            <w:r w:rsidRPr="00A479C5">
              <w:rPr>
                <w:rFonts w:ascii="Times New Roman" w:hAnsi="Times New Roman" w:cs="Times New Roman"/>
                <w:sz w:val="24"/>
              </w:rPr>
              <w:t>2014 г.</w:t>
            </w:r>
          </w:p>
        </w:tc>
        <w:tc>
          <w:tcPr>
            <w:tcW w:w="513" w:type="pct"/>
            <w:vAlign w:val="center"/>
          </w:tcPr>
          <w:p w:rsidR="004F66DC" w:rsidRPr="00A479C5" w:rsidRDefault="004F66DC" w:rsidP="00A35A79">
            <w:pPr>
              <w:pStyle w:val="a8"/>
              <w:jc w:val="center"/>
              <w:rPr>
                <w:rFonts w:ascii="Times New Roman" w:hAnsi="Times New Roman" w:cs="Times New Roman"/>
                <w:sz w:val="24"/>
              </w:rPr>
            </w:pPr>
            <w:r w:rsidRPr="00A479C5">
              <w:rPr>
                <w:rFonts w:ascii="Times New Roman" w:hAnsi="Times New Roman" w:cs="Times New Roman"/>
                <w:sz w:val="24"/>
              </w:rPr>
              <w:t>2015 г.</w:t>
            </w:r>
          </w:p>
        </w:tc>
        <w:tc>
          <w:tcPr>
            <w:tcW w:w="513" w:type="pct"/>
            <w:vAlign w:val="center"/>
          </w:tcPr>
          <w:p w:rsidR="004F66DC" w:rsidRPr="00A479C5" w:rsidRDefault="004F66DC" w:rsidP="00A35A79">
            <w:pPr>
              <w:pStyle w:val="a8"/>
              <w:jc w:val="center"/>
              <w:rPr>
                <w:rFonts w:ascii="Times New Roman" w:hAnsi="Times New Roman" w:cs="Times New Roman"/>
                <w:sz w:val="24"/>
              </w:rPr>
            </w:pPr>
            <w:r w:rsidRPr="00A479C5">
              <w:rPr>
                <w:rFonts w:ascii="Times New Roman" w:hAnsi="Times New Roman" w:cs="Times New Roman"/>
                <w:sz w:val="24"/>
              </w:rPr>
              <w:t>2016 г.</w:t>
            </w:r>
          </w:p>
        </w:tc>
      </w:tr>
      <w:tr w:rsidR="004F66DC" w:rsidRPr="00A479C5" w:rsidTr="00A35A79">
        <w:trPr>
          <w:trHeight w:val="454"/>
        </w:trPr>
        <w:tc>
          <w:tcPr>
            <w:tcW w:w="3462" w:type="pct"/>
            <w:vAlign w:val="center"/>
          </w:tcPr>
          <w:p w:rsidR="004F66DC" w:rsidRPr="00A479C5" w:rsidRDefault="004F66DC" w:rsidP="00A35A79">
            <w:pPr>
              <w:pStyle w:val="a8"/>
              <w:rPr>
                <w:rFonts w:ascii="Times New Roman" w:hAnsi="Times New Roman" w:cs="Times New Roman"/>
                <w:sz w:val="24"/>
              </w:rPr>
            </w:pPr>
            <w:r w:rsidRPr="00A479C5">
              <w:rPr>
                <w:rFonts w:ascii="Times New Roman" w:hAnsi="Times New Roman" w:cs="Times New Roman"/>
                <w:sz w:val="24"/>
              </w:rPr>
              <w:t>Прибыль от продаж, тыс. руб.</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4526</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4470</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4704</w:t>
            </w:r>
          </w:p>
        </w:tc>
      </w:tr>
      <w:tr w:rsidR="004F66DC" w:rsidRPr="00A479C5" w:rsidTr="00A35A79">
        <w:trPr>
          <w:trHeight w:val="454"/>
        </w:trPr>
        <w:tc>
          <w:tcPr>
            <w:tcW w:w="3462" w:type="pct"/>
            <w:vAlign w:val="center"/>
          </w:tcPr>
          <w:p w:rsidR="004F66DC" w:rsidRPr="00A479C5" w:rsidRDefault="004F66DC" w:rsidP="00A35A79">
            <w:pPr>
              <w:pStyle w:val="a8"/>
              <w:rPr>
                <w:rFonts w:ascii="Times New Roman" w:hAnsi="Times New Roman" w:cs="Times New Roman"/>
                <w:sz w:val="24"/>
              </w:rPr>
            </w:pPr>
            <w:r w:rsidRPr="00A479C5">
              <w:rPr>
                <w:rFonts w:ascii="Times New Roman" w:hAnsi="Times New Roman" w:cs="Times New Roman"/>
                <w:sz w:val="24"/>
              </w:rPr>
              <w:t>Полная себестоимость реализованной продукции, тыс. руб.</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115921</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123644</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137136</w:t>
            </w:r>
          </w:p>
        </w:tc>
      </w:tr>
      <w:tr w:rsidR="004F66DC" w:rsidRPr="00A479C5" w:rsidTr="00A35A79">
        <w:trPr>
          <w:trHeight w:val="454"/>
        </w:trPr>
        <w:tc>
          <w:tcPr>
            <w:tcW w:w="3462" w:type="pct"/>
            <w:vAlign w:val="center"/>
          </w:tcPr>
          <w:p w:rsidR="004F66DC" w:rsidRPr="00A479C5" w:rsidRDefault="004F66DC" w:rsidP="00A35A79">
            <w:pPr>
              <w:pStyle w:val="a8"/>
              <w:rPr>
                <w:rFonts w:ascii="Times New Roman" w:hAnsi="Times New Roman" w:cs="Times New Roman"/>
                <w:sz w:val="24"/>
              </w:rPr>
            </w:pPr>
            <w:r w:rsidRPr="00A479C5">
              <w:rPr>
                <w:rFonts w:ascii="Times New Roman" w:hAnsi="Times New Roman" w:cs="Times New Roman"/>
                <w:sz w:val="24"/>
              </w:rPr>
              <w:t>Чистая прибыль, тыс. руб.</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4228</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4264</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3703</w:t>
            </w:r>
          </w:p>
        </w:tc>
      </w:tr>
      <w:tr w:rsidR="004F66DC" w:rsidRPr="00A479C5" w:rsidTr="00A35A79">
        <w:trPr>
          <w:trHeight w:val="454"/>
        </w:trPr>
        <w:tc>
          <w:tcPr>
            <w:tcW w:w="3462" w:type="pct"/>
            <w:vAlign w:val="center"/>
          </w:tcPr>
          <w:p w:rsidR="004F66DC" w:rsidRPr="00A479C5" w:rsidRDefault="004F66DC" w:rsidP="00A35A79">
            <w:pPr>
              <w:pStyle w:val="a8"/>
              <w:rPr>
                <w:rFonts w:ascii="Times New Roman" w:hAnsi="Times New Roman" w:cs="Times New Roman"/>
                <w:sz w:val="24"/>
              </w:rPr>
            </w:pPr>
            <w:r w:rsidRPr="00A479C5">
              <w:rPr>
                <w:rFonts w:ascii="Times New Roman" w:hAnsi="Times New Roman" w:cs="Times New Roman"/>
                <w:sz w:val="24"/>
              </w:rPr>
              <w:t>Среднегодовая величина совокупных активов, тыс. руб.</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19959</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23339</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26452</w:t>
            </w:r>
          </w:p>
        </w:tc>
      </w:tr>
      <w:tr w:rsidR="004F66DC" w:rsidRPr="00A479C5" w:rsidTr="00A35A79">
        <w:trPr>
          <w:trHeight w:val="454"/>
        </w:trPr>
        <w:tc>
          <w:tcPr>
            <w:tcW w:w="3462" w:type="pct"/>
            <w:vAlign w:val="center"/>
          </w:tcPr>
          <w:p w:rsidR="004F66DC" w:rsidRPr="00A479C5" w:rsidRDefault="004F66DC" w:rsidP="00A35A79">
            <w:pPr>
              <w:pStyle w:val="a8"/>
              <w:rPr>
                <w:rFonts w:ascii="Times New Roman" w:hAnsi="Times New Roman" w:cs="Times New Roman"/>
                <w:sz w:val="24"/>
              </w:rPr>
            </w:pPr>
            <w:r w:rsidRPr="00A479C5">
              <w:rPr>
                <w:rFonts w:ascii="Times New Roman" w:hAnsi="Times New Roman" w:cs="Times New Roman"/>
                <w:sz w:val="24"/>
              </w:rPr>
              <w:t>Рентабельность проданных товаров, %</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3,9</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3,6</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3,4</w:t>
            </w:r>
          </w:p>
        </w:tc>
      </w:tr>
      <w:tr w:rsidR="004F66DC" w:rsidRPr="00A479C5" w:rsidTr="00A35A79">
        <w:trPr>
          <w:trHeight w:val="454"/>
        </w:trPr>
        <w:tc>
          <w:tcPr>
            <w:tcW w:w="3462" w:type="pct"/>
            <w:vAlign w:val="center"/>
          </w:tcPr>
          <w:p w:rsidR="004F66DC" w:rsidRPr="00A479C5" w:rsidRDefault="004F66DC" w:rsidP="00A35A79">
            <w:pPr>
              <w:pStyle w:val="a8"/>
              <w:rPr>
                <w:rFonts w:ascii="Times New Roman" w:hAnsi="Times New Roman" w:cs="Times New Roman"/>
                <w:sz w:val="24"/>
              </w:rPr>
            </w:pPr>
            <w:r w:rsidRPr="00A479C5">
              <w:rPr>
                <w:rFonts w:ascii="Times New Roman" w:hAnsi="Times New Roman" w:cs="Times New Roman"/>
                <w:sz w:val="24"/>
              </w:rPr>
              <w:t>Рентабельность активов, %</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21,2</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18,3</w:t>
            </w:r>
          </w:p>
        </w:tc>
        <w:tc>
          <w:tcPr>
            <w:tcW w:w="513" w:type="pct"/>
            <w:vAlign w:val="center"/>
          </w:tcPr>
          <w:p w:rsidR="004F66DC" w:rsidRPr="00A479C5" w:rsidRDefault="004F66DC" w:rsidP="00A35A79">
            <w:pPr>
              <w:pStyle w:val="a8"/>
              <w:jc w:val="center"/>
              <w:rPr>
                <w:rFonts w:ascii="Times New Roman" w:hAnsi="Times New Roman" w:cs="Times New Roman"/>
                <w:color w:val="000000"/>
                <w:sz w:val="24"/>
                <w:szCs w:val="24"/>
              </w:rPr>
            </w:pPr>
            <w:r w:rsidRPr="00A479C5">
              <w:rPr>
                <w:rFonts w:ascii="Times New Roman" w:hAnsi="Times New Roman" w:cs="Times New Roman"/>
                <w:color w:val="000000"/>
                <w:sz w:val="24"/>
              </w:rPr>
              <w:t>14,0</w:t>
            </w:r>
          </w:p>
        </w:tc>
      </w:tr>
    </w:tbl>
    <w:p w:rsidR="00020BCF" w:rsidRDefault="00020BCF" w:rsidP="004F66DC">
      <w:pPr>
        <w:spacing w:before="240" w:after="0" w:line="360" w:lineRule="auto"/>
        <w:ind w:firstLine="720"/>
        <w:jc w:val="both"/>
        <w:rPr>
          <w:rFonts w:ascii="Times New Roman" w:hAnsi="Times New Roman" w:cs="Times New Roman"/>
          <w:sz w:val="28"/>
          <w:szCs w:val="28"/>
        </w:rPr>
      </w:pPr>
      <w:r>
        <w:rPr>
          <w:rFonts w:ascii="Times New Roman" w:hAnsi="Times New Roman" w:cs="Times New Roman"/>
          <w:sz w:val="28"/>
          <w:lang w:eastAsia="ru-RU"/>
        </w:rPr>
        <w:t>Отклонение рентабельности в сторону уменьшения от отраслевого показателя по аналогичному виду деятельности на 10% и более будет являться критерием налогового риска предприятия. Р</w:t>
      </w:r>
      <w:r w:rsidRPr="00281E0E">
        <w:rPr>
          <w:rFonts w:ascii="Times New Roman" w:hAnsi="Times New Roman" w:cs="Times New Roman"/>
          <w:sz w:val="28"/>
          <w:lang w:eastAsia="ru-RU"/>
        </w:rPr>
        <w:t xml:space="preserve">ентабельность активов </w:t>
      </w:r>
      <w:r>
        <w:rPr>
          <w:rFonts w:ascii="Times New Roman" w:hAnsi="Times New Roman" w:cs="Times New Roman"/>
          <w:sz w:val="28"/>
          <w:lang w:eastAsia="ru-RU"/>
        </w:rPr>
        <w:t>Кстининского потребительского общества з</w:t>
      </w:r>
      <w:r w:rsidRPr="00281E0E">
        <w:rPr>
          <w:rFonts w:ascii="Times New Roman" w:hAnsi="Times New Roman" w:cs="Times New Roman"/>
          <w:sz w:val="28"/>
          <w:lang w:eastAsia="ru-RU"/>
        </w:rPr>
        <w:t>начительно превышает среднеотраслевые</w:t>
      </w:r>
      <w:r>
        <w:rPr>
          <w:rFonts w:ascii="Times New Roman" w:hAnsi="Times New Roman" w:cs="Times New Roman"/>
          <w:sz w:val="28"/>
          <w:lang w:eastAsia="ru-RU"/>
        </w:rPr>
        <w:t xml:space="preserve"> показатели</w:t>
      </w:r>
      <w:r w:rsidRPr="00281E0E">
        <w:rPr>
          <w:rFonts w:ascii="Times New Roman" w:hAnsi="Times New Roman" w:cs="Times New Roman"/>
          <w:sz w:val="28"/>
          <w:lang w:eastAsia="ru-RU"/>
        </w:rPr>
        <w:t xml:space="preserve">, </w:t>
      </w:r>
      <w:r>
        <w:rPr>
          <w:rFonts w:ascii="Times New Roman" w:hAnsi="Times New Roman" w:cs="Times New Roman"/>
          <w:sz w:val="28"/>
          <w:lang w:eastAsia="ru-RU"/>
        </w:rPr>
        <w:t xml:space="preserve">аналогичная ситуация наблюдается при сравнении </w:t>
      </w:r>
      <w:r w:rsidRPr="00281E0E">
        <w:rPr>
          <w:rFonts w:ascii="Times New Roman" w:hAnsi="Times New Roman" w:cs="Times New Roman"/>
          <w:sz w:val="28"/>
          <w:lang w:eastAsia="ru-RU"/>
        </w:rPr>
        <w:t>рентабельност</w:t>
      </w:r>
      <w:r>
        <w:rPr>
          <w:rFonts w:ascii="Times New Roman" w:hAnsi="Times New Roman" w:cs="Times New Roman"/>
          <w:sz w:val="28"/>
          <w:lang w:eastAsia="ru-RU"/>
        </w:rPr>
        <w:t>и</w:t>
      </w:r>
      <w:r w:rsidRPr="00281E0E">
        <w:rPr>
          <w:rFonts w:ascii="Times New Roman" w:hAnsi="Times New Roman" w:cs="Times New Roman"/>
          <w:sz w:val="28"/>
          <w:lang w:eastAsia="ru-RU"/>
        </w:rPr>
        <w:t xml:space="preserve"> продаж </w:t>
      </w:r>
      <w:r>
        <w:rPr>
          <w:rFonts w:ascii="Times New Roman" w:hAnsi="Times New Roman" w:cs="Times New Roman"/>
          <w:sz w:val="28"/>
          <w:lang w:eastAsia="ru-RU"/>
        </w:rPr>
        <w:t xml:space="preserve">со </w:t>
      </w:r>
      <w:r w:rsidRPr="00281E0E">
        <w:rPr>
          <w:rFonts w:ascii="Times New Roman" w:hAnsi="Times New Roman" w:cs="Times New Roman"/>
          <w:sz w:val="28"/>
          <w:lang w:eastAsia="ru-RU"/>
        </w:rPr>
        <w:t>среднеотраслевы</w:t>
      </w:r>
      <w:r>
        <w:rPr>
          <w:rFonts w:ascii="Times New Roman" w:hAnsi="Times New Roman" w:cs="Times New Roman"/>
          <w:sz w:val="28"/>
          <w:lang w:eastAsia="ru-RU"/>
        </w:rPr>
        <w:t>ми</w:t>
      </w:r>
      <w:r w:rsidRPr="00281E0E">
        <w:rPr>
          <w:rFonts w:ascii="Times New Roman" w:hAnsi="Times New Roman" w:cs="Times New Roman"/>
          <w:sz w:val="28"/>
          <w:lang w:eastAsia="ru-RU"/>
        </w:rPr>
        <w:t xml:space="preserve"> показател</w:t>
      </w:r>
      <w:r>
        <w:rPr>
          <w:rFonts w:ascii="Times New Roman" w:hAnsi="Times New Roman" w:cs="Times New Roman"/>
          <w:sz w:val="28"/>
          <w:lang w:eastAsia="ru-RU"/>
        </w:rPr>
        <w:t>ями</w:t>
      </w:r>
      <w:r w:rsidRPr="00281E0E">
        <w:rPr>
          <w:rFonts w:ascii="Times New Roman" w:hAnsi="Times New Roman" w:cs="Times New Roman"/>
          <w:sz w:val="28"/>
          <w:lang w:eastAsia="ru-RU"/>
        </w:rPr>
        <w:t>, следовательно,</w:t>
      </w:r>
      <w:r>
        <w:rPr>
          <w:rFonts w:ascii="Times New Roman" w:hAnsi="Times New Roman" w:cs="Times New Roman"/>
          <w:sz w:val="28"/>
          <w:lang w:eastAsia="ru-RU"/>
        </w:rPr>
        <w:t xml:space="preserve"> по данному критерию организация</w:t>
      </w:r>
      <w:r w:rsidRPr="00281E0E">
        <w:rPr>
          <w:rFonts w:ascii="Times New Roman" w:hAnsi="Times New Roman" w:cs="Times New Roman"/>
          <w:sz w:val="28"/>
          <w:lang w:eastAsia="ru-RU"/>
        </w:rPr>
        <w:t xml:space="preserve"> не будет отобрана для проведения выездной проверки.</w:t>
      </w:r>
    </w:p>
    <w:p w:rsidR="00B02B9F" w:rsidRPr="004974B6" w:rsidRDefault="00F7090E" w:rsidP="004F66DC">
      <w:pPr>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lang w:eastAsia="ru-RU"/>
        </w:rPr>
        <w:t xml:space="preserve">Следующим критерием </w:t>
      </w:r>
      <w:r w:rsidR="009E3807">
        <w:rPr>
          <w:rFonts w:ascii="Times New Roman" w:hAnsi="Times New Roman" w:cs="Times New Roman"/>
          <w:sz w:val="28"/>
          <w:lang w:eastAsia="ru-RU"/>
        </w:rPr>
        <w:t>оценки налоговых рисков является выплата среднемесячной заработной платы на одного работника ниже среднего уровня по виду экономической деятельности в субъекте РФ.</w:t>
      </w:r>
      <w:r w:rsidR="005E17B2">
        <w:rPr>
          <w:rFonts w:ascii="Times New Roman" w:hAnsi="Times New Roman" w:cs="Times New Roman"/>
          <w:sz w:val="28"/>
          <w:lang w:eastAsia="ru-RU"/>
        </w:rPr>
        <w:t xml:space="preserve"> По данному критерию риск отсутствуют, так как среднемесячная заработная плата в Кстининском </w:t>
      </w:r>
      <w:r w:rsidR="005E17B2" w:rsidRPr="004974B6">
        <w:rPr>
          <w:rFonts w:ascii="Times New Roman" w:hAnsi="Times New Roman" w:cs="Times New Roman"/>
          <w:sz w:val="28"/>
          <w:szCs w:val="28"/>
          <w:lang w:eastAsia="ru-RU"/>
        </w:rPr>
        <w:t>потребительском обществе выше уровня среднемесячной заработной платы по розничной торговле в Кировской области.</w:t>
      </w:r>
    </w:p>
    <w:p w:rsidR="00CD2D41" w:rsidRDefault="00026224" w:rsidP="004974B6">
      <w:pPr>
        <w:spacing w:after="0" w:line="360" w:lineRule="auto"/>
        <w:ind w:firstLine="720"/>
        <w:jc w:val="both"/>
        <w:rPr>
          <w:rFonts w:ascii="Times New Roman" w:hAnsi="Times New Roman" w:cs="Times New Roman"/>
          <w:sz w:val="28"/>
          <w:szCs w:val="28"/>
          <w:lang w:eastAsia="ru-RU"/>
        </w:rPr>
      </w:pPr>
      <w:r w:rsidRPr="004974B6">
        <w:rPr>
          <w:rFonts w:ascii="Times New Roman" w:hAnsi="Times New Roman" w:cs="Times New Roman"/>
          <w:sz w:val="28"/>
          <w:szCs w:val="28"/>
          <w:lang w:eastAsia="ru-RU"/>
        </w:rPr>
        <w:t>За период 2014 – 2016 годов не наблюдалось приближение к предельным значениям для применения Кстининским потребительским обществом спецрежимов,</w:t>
      </w:r>
      <w:r w:rsidR="009F3DB7" w:rsidRPr="004974B6">
        <w:rPr>
          <w:rFonts w:ascii="Times New Roman" w:hAnsi="Times New Roman" w:cs="Times New Roman"/>
          <w:sz w:val="28"/>
          <w:szCs w:val="28"/>
          <w:lang w:eastAsia="ru-RU"/>
        </w:rPr>
        <w:t xml:space="preserve"> как по ЕНВД, так и УСН,</w:t>
      </w:r>
      <w:r w:rsidRPr="004974B6">
        <w:rPr>
          <w:rFonts w:ascii="Times New Roman" w:hAnsi="Times New Roman" w:cs="Times New Roman"/>
          <w:sz w:val="28"/>
          <w:szCs w:val="28"/>
          <w:lang w:eastAsia="ru-RU"/>
        </w:rPr>
        <w:t xml:space="preserve"> следовательно, у организации отсутствует риск потери применения данных спецрежимов.</w:t>
      </w:r>
    </w:p>
    <w:p w:rsidR="002D7831" w:rsidRPr="004974B6" w:rsidRDefault="002D7831" w:rsidP="004974B6">
      <w:pPr>
        <w:spacing w:after="0" w:line="360" w:lineRule="auto"/>
        <w:ind w:firstLine="720"/>
        <w:jc w:val="both"/>
        <w:rPr>
          <w:rFonts w:ascii="Times New Roman" w:hAnsi="Times New Roman" w:cs="Times New Roman"/>
          <w:sz w:val="28"/>
          <w:szCs w:val="28"/>
          <w:lang w:eastAsia="ru-RU"/>
        </w:rPr>
      </w:pPr>
    </w:p>
    <w:p w:rsidR="00E3406B" w:rsidRPr="004974B6" w:rsidRDefault="00E3406B" w:rsidP="004974B6">
      <w:pPr>
        <w:spacing w:after="0" w:line="360" w:lineRule="auto"/>
        <w:ind w:firstLine="720"/>
        <w:jc w:val="both"/>
        <w:rPr>
          <w:rFonts w:ascii="Times New Roman" w:hAnsi="Times New Roman" w:cs="Times New Roman"/>
          <w:sz w:val="28"/>
          <w:szCs w:val="28"/>
          <w:lang w:eastAsia="ru-RU"/>
        </w:rPr>
      </w:pPr>
    </w:p>
    <w:p w:rsidR="00E3406B" w:rsidRPr="004974B6" w:rsidRDefault="00E3406B" w:rsidP="004974B6">
      <w:pPr>
        <w:spacing w:after="0" w:line="360" w:lineRule="auto"/>
        <w:ind w:firstLine="720"/>
        <w:jc w:val="both"/>
        <w:rPr>
          <w:rFonts w:ascii="Times New Roman" w:hAnsi="Times New Roman" w:cs="Times New Roman"/>
          <w:b/>
          <w:sz w:val="28"/>
          <w:szCs w:val="28"/>
        </w:rPr>
      </w:pPr>
    </w:p>
    <w:p w:rsidR="00F23B9E" w:rsidRPr="004974B6" w:rsidRDefault="004C0425" w:rsidP="004974B6">
      <w:pPr>
        <w:pStyle w:val="2"/>
        <w:spacing w:before="0" w:line="360" w:lineRule="auto"/>
        <w:jc w:val="center"/>
        <w:rPr>
          <w:rFonts w:ascii="Times New Roman" w:hAnsi="Times New Roman" w:cs="Times New Roman"/>
          <w:b w:val="0"/>
          <w:color w:val="auto"/>
          <w:sz w:val="28"/>
          <w:szCs w:val="28"/>
        </w:rPr>
      </w:pPr>
      <w:bookmarkStart w:id="11" w:name="_Toc484299976"/>
      <w:r w:rsidRPr="004974B6">
        <w:rPr>
          <w:rFonts w:ascii="Times New Roman" w:hAnsi="Times New Roman" w:cs="Times New Roman"/>
          <w:b w:val="0"/>
          <w:color w:val="auto"/>
          <w:sz w:val="28"/>
          <w:szCs w:val="28"/>
        </w:rPr>
        <w:lastRenderedPageBreak/>
        <w:t xml:space="preserve">3.2 </w:t>
      </w:r>
      <w:r w:rsidR="0055537A" w:rsidRPr="004974B6">
        <w:rPr>
          <w:rFonts w:ascii="Times New Roman" w:hAnsi="Times New Roman" w:cs="Times New Roman"/>
          <w:b w:val="0"/>
          <w:color w:val="auto"/>
          <w:sz w:val="28"/>
          <w:szCs w:val="28"/>
        </w:rPr>
        <w:t xml:space="preserve">Порядок исчисления и уплаты </w:t>
      </w:r>
      <w:r w:rsidR="004F6959" w:rsidRPr="004974B6">
        <w:rPr>
          <w:rFonts w:ascii="Times New Roman" w:hAnsi="Times New Roman" w:cs="Times New Roman"/>
          <w:b w:val="0"/>
          <w:color w:val="auto"/>
          <w:sz w:val="28"/>
          <w:szCs w:val="28"/>
        </w:rPr>
        <w:t>ЕНВД по торговым операциям</w:t>
      </w:r>
      <w:bookmarkEnd w:id="11"/>
    </w:p>
    <w:p w:rsidR="004F6959" w:rsidRPr="004974B6" w:rsidRDefault="004F6959" w:rsidP="004974B6">
      <w:pPr>
        <w:pStyle w:val="a8"/>
        <w:spacing w:line="360" w:lineRule="auto"/>
        <w:ind w:firstLine="720"/>
        <w:jc w:val="both"/>
        <w:rPr>
          <w:rFonts w:ascii="Times New Roman" w:hAnsi="Times New Roman" w:cs="Times New Roman"/>
          <w:sz w:val="28"/>
          <w:szCs w:val="28"/>
        </w:rPr>
      </w:pPr>
    </w:p>
    <w:p w:rsidR="004F6959" w:rsidRDefault="004F6959" w:rsidP="004974B6">
      <w:pPr>
        <w:pStyle w:val="a8"/>
        <w:spacing w:line="360" w:lineRule="auto"/>
        <w:ind w:firstLine="720"/>
        <w:jc w:val="both"/>
        <w:rPr>
          <w:rFonts w:ascii="Times New Roman" w:hAnsi="Times New Roman" w:cs="Times New Roman"/>
          <w:sz w:val="28"/>
          <w:szCs w:val="28"/>
        </w:rPr>
      </w:pPr>
      <w:r w:rsidRPr="004974B6">
        <w:rPr>
          <w:rFonts w:ascii="Times New Roman" w:hAnsi="Times New Roman" w:cs="Times New Roman"/>
          <w:sz w:val="28"/>
          <w:szCs w:val="28"/>
        </w:rPr>
        <w:t>Кстининское потребительское общество находится на уплате единого налога на вмененный</w:t>
      </w:r>
      <w:r w:rsidRPr="00E3406B">
        <w:rPr>
          <w:rFonts w:ascii="Times New Roman" w:hAnsi="Times New Roman" w:cs="Times New Roman"/>
          <w:sz w:val="28"/>
          <w:szCs w:val="28"/>
        </w:rPr>
        <w:t xml:space="preserve"> доход на основании</w:t>
      </w:r>
      <w:r w:rsidRPr="00281E0E">
        <w:rPr>
          <w:rFonts w:ascii="Times New Roman" w:hAnsi="Times New Roman" w:cs="Times New Roman"/>
          <w:sz w:val="28"/>
          <w:szCs w:val="28"/>
        </w:rPr>
        <w:t xml:space="preserve"> заявления и уведомления МРИ ФНС России №7 по Кировской области от 17.12.2010 г. №1045835.</w:t>
      </w:r>
    </w:p>
    <w:p w:rsidR="004F6959" w:rsidRDefault="004F6959" w:rsidP="00E3406B">
      <w:pPr>
        <w:pStyle w:val="a8"/>
        <w:spacing w:line="360" w:lineRule="auto"/>
        <w:ind w:firstLine="720"/>
        <w:jc w:val="both"/>
        <w:rPr>
          <w:rFonts w:ascii="Times New Roman" w:hAnsi="Times New Roman" w:cs="Times New Roman"/>
          <w:sz w:val="28"/>
          <w:szCs w:val="28"/>
        </w:rPr>
      </w:pPr>
      <w:r w:rsidRPr="00BC426B">
        <w:rPr>
          <w:rFonts w:ascii="Times New Roman" w:hAnsi="Times New Roman" w:cs="Times New Roman"/>
          <w:sz w:val="28"/>
          <w:szCs w:val="28"/>
        </w:rPr>
        <w:t>Применение данного спецрежима Кстининским потребительским обществом допускается, так как предприятие осуществляет вид деятельности, при котором разрешено применение ЕНВД – розничная торговля через магазины, площадь торговых залов которых не превышает 150 квадратных метров по каждому объекту организации торговли.</w:t>
      </w:r>
    </w:p>
    <w:p w:rsidR="004F6959" w:rsidRDefault="004F6959" w:rsidP="004F6959">
      <w:pPr>
        <w:pStyle w:val="a8"/>
        <w:spacing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Потребительское общество, переведенное на режим ЕНВД, освобождено от обязанностей по уплате:</w:t>
      </w:r>
    </w:p>
    <w:p w:rsidR="005378A6" w:rsidRDefault="004F6959" w:rsidP="005378A6">
      <w:pPr>
        <w:pStyle w:val="a8"/>
        <w:numPr>
          <w:ilvl w:val="0"/>
          <w:numId w:val="9"/>
        </w:numPr>
        <w:tabs>
          <w:tab w:val="left" w:pos="1134"/>
        </w:tabs>
        <w:spacing w:line="360" w:lineRule="auto"/>
        <w:ind w:left="0" w:firstLine="720"/>
        <w:jc w:val="both"/>
        <w:rPr>
          <w:rFonts w:ascii="Times New Roman" w:hAnsi="Times New Roman" w:cs="Times New Roman"/>
          <w:sz w:val="28"/>
          <w:szCs w:val="28"/>
        </w:rPr>
      </w:pPr>
      <w:r w:rsidRPr="00827327">
        <w:rPr>
          <w:rFonts w:ascii="Times New Roman" w:hAnsi="Times New Roman" w:cs="Times New Roman"/>
          <w:sz w:val="28"/>
          <w:szCs w:val="28"/>
        </w:rPr>
        <w:t>налога на прибыль в отношении прибыли, полученной в розничной торговле, бытовых услугах;</w:t>
      </w:r>
    </w:p>
    <w:p w:rsidR="005378A6" w:rsidRDefault="004F6959" w:rsidP="005378A6">
      <w:pPr>
        <w:pStyle w:val="a8"/>
        <w:numPr>
          <w:ilvl w:val="0"/>
          <w:numId w:val="9"/>
        </w:numPr>
        <w:tabs>
          <w:tab w:val="left" w:pos="1134"/>
        </w:tabs>
        <w:spacing w:line="360" w:lineRule="auto"/>
        <w:ind w:left="0" w:firstLine="720"/>
        <w:jc w:val="both"/>
        <w:rPr>
          <w:rFonts w:ascii="Times New Roman" w:hAnsi="Times New Roman" w:cs="Times New Roman"/>
          <w:sz w:val="28"/>
          <w:szCs w:val="28"/>
        </w:rPr>
      </w:pPr>
      <w:r w:rsidRPr="005378A6">
        <w:rPr>
          <w:rFonts w:ascii="Times New Roman" w:hAnsi="Times New Roman" w:cs="Times New Roman"/>
          <w:sz w:val="28"/>
          <w:szCs w:val="28"/>
        </w:rPr>
        <w:t>налога на имущество потребительского общества по имуществу, которое используется для ведения розничной торговли бытовых услуг;</w:t>
      </w:r>
    </w:p>
    <w:p w:rsidR="004F6959" w:rsidRPr="005378A6" w:rsidRDefault="004F6959" w:rsidP="005378A6">
      <w:pPr>
        <w:pStyle w:val="a8"/>
        <w:numPr>
          <w:ilvl w:val="0"/>
          <w:numId w:val="9"/>
        </w:numPr>
        <w:tabs>
          <w:tab w:val="left" w:pos="1134"/>
        </w:tabs>
        <w:spacing w:line="360" w:lineRule="auto"/>
        <w:ind w:left="0" w:firstLine="720"/>
        <w:jc w:val="both"/>
        <w:rPr>
          <w:rFonts w:ascii="Times New Roman" w:hAnsi="Times New Roman" w:cs="Times New Roman"/>
          <w:sz w:val="28"/>
          <w:szCs w:val="28"/>
        </w:rPr>
      </w:pPr>
      <w:r w:rsidRPr="005378A6">
        <w:rPr>
          <w:rFonts w:ascii="Times New Roman" w:hAnsi="Times New Roman" w:cs="Times New Roman"/>
          <w:sz w:val="28"/>
          <w:szCs w:val="28"/>
        </w:rPr>
        <w:t>налога на добавленную стоимость в части операций в розничной торговле, бытовых услуг.</w:t>
      </w:r>
    </w:p>
    <w:p w:rsidR="004F6959" w:rsidRPr="00281E0E" w:rsidRDefault="004F6959" w:rsidP="004F6959">
      <w:pPr>
        <w:pStyle w:val="a8"/>
        <w:spacing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Исчисление и уплата налога на вмененный доход производится согласно</w:t>
      </w:r>
    </w:p>
    <w:p w:rsidR="004F6959" w:rsidRPr="00281E0E" w:rsidRDefault="004F6959" w:rsidP="004F6959">
      <w:pPr>
        <w:pStyle w:val="a8"/>
        <w:spacing w:line="360" w:lineRule="auto"/>
        <w:jc w:val="both"/>
        <w:rPr>
          <w:rFonts w:ascii="Times New Roman" w:hAnsi="Times New Roman" w:cs="Times New Roman"/>
          <w:sz w:val="28"/>
          <w:szCs w:val="28"/>
        </w:rPr>
      </w:pPr>
      <w:r w:rsidRPr="00281E0E">
        <w:rPr>
          <w:rFonts w:ascii="Times New Roman" w:hAnsi="Times New Roman" w:cs="Times New Roman"/>
          <w:sz w:val="28"/>
          <w:szCs w:val="28"/>
        </w:rPr>
        <w:t>решения Кирово-Чепецкой районной Думы от 19.10.2005 № 43/257, решения Кирово-Чепецкой городской Думы от 23.11.2005 № 16/103.</w:t>
      </w:r>
    </w:p>
    <w:p w:rsidR="004F6959" w:rsidRDefault="004F6959" w:rsidP="004F6959">
      <w:pPr>
        <w:pStyle w:val="a8"/>
        <w:spacing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Объектом налогообложения для применения единого налога признается вмененн</w:t>
      </w:r>
      <w:r>
        <w:rPr>
          <w:rFonts w:ascii="Times New Roman" w:hAnsi="Times New Roman" w:cs="Times New Roman"/>
          <w:sz w:val="28"/>
          <w:szCs w:val="28"/>
        </w:rPr>
        <w:t xml:space="preserve">ый доход налогоплательщика, который определяется как </w:t>
      </w:r>
      <w:r w:rsidRPr="00281E0E">
        <w:rPr>
          <w:rFonts w:ascii="Times New Roman" w:hAnsi="Times New Roman" w:cs="Times New Roman"/>
          <w:sz w:val="28"/>
          <w:szCs w:val="28"/>
        </w:rPr>
        <w:t>произведение базовой доходности по определенному виду деятельности и величины физического показателя, характеризующего данный вид деятельности.</w:t>
      </w:r>
    </w:p>
    <w:p w:rsidR="004F6959" w:rsidRDefault="004F6959" w:rsidP="004F6959">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Базовая доходность представлена в стоимостном выражении (в рублях) и устанавливается на одну единицу физического показателя в месяц. В зависимости от вида предпринимательской деятельности базовая доходность различается</w:t>
      </w:r>
      <w:r w:rsidR="00844F11">
        <w:rPr>
          <w:rFonts w:ascii="Times New Roman" w:hAnsi="Times New Roman" w:cs="Times New Roman"/>
          <w:sz w:val="28"/>
          <w:szCs w:val="28"/>
        </w:rPr>
        <w:t>.</w:t>
      </w:r>
    </w:p>
    <w:p w:rsidR="004F6959" w:rsidRDefault="004F6959" w:rsidP="004F6959">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исчисления суммы единого налога на анализируемом предприятии применяется такой физический показатель, как площадь торгового зала (в квадратных метрах). Площадь торговых залов Кстининского потребительского общества представлены в таблице </w:t>
      </w:r>
      <w:r w:rsidR="00E3406B">
        <w:rPr>
          <w:rFonts w:ascii="Times New Roman" w:hAnsi="Times New Roman" w:cs="Times New Roman"/>
          <w:sz w:val="28"/>
          <w:szCs w:val="28"/>
        </w:rPr>
        <w:t>22</w:t>
      </w:r>
      <w:r>
        <w:rPr>
          <w:rFonts w:ascii="Times New Roman" w:hAnsi="Times New Roman" w:cs="Times New Roman"/>
          <w:sz w:val="28"/>
          <w:szCs w:val="28"/>
        </w:rPr>
        <w:t>.</w:t>
      </w:r>
    </w:p>
    <w:p w:rsidR="00F56BBB" w:rsidRPr="00281E0E" w:rsidRDefault="00F56BBB" w:rsidP="00F56BBB">
      <w:pPr>
        <w:rPr>
          <w:rFonts w:ascii="Times New Roman" w:eastAsiaTheme="majorEastAsia" w:hAnsi="Times New Roman" w:cs="Times New Roman"/>
          <w:bCs/>
          <w:sz w:val="28"/>
          <w:szCs w:val="28"/>
        </w:rPr>
      </w:pPr>
      <w:r w:rsidRPr="00281E0E">
        <w:rPr>
          <w:rFonts w:ascii="Times New Roman" w:eastAsiaTheme="majorEastAsia" w:hAnsi="Times New Roman" w:cs="Times New Roman"/>
          <w:bCs/>
          <w:sz w:val="28"/>
          <w:szCs w:val="28"/>
        </w:rPr>
        <w:t xml:space="preserve">Таблица </w:t>
      </w:r>
      <w:r>
        <w:rPr>
          <w:rFonts w:ascii="Times New Roman" w:eastAsiaTheme="majorEastAsia" w:hAnsi="Times New Roman" w:cs="Times New Roman"/>
          <w:bCs/>
          <w:sz w:val="28"/>
          <w:szCs w:val="28"/>
        </w:rPr>
        <w:t>22</w:t>
      </w:r>
      <w:r w:rsidRPr="00281E0E">
        <w:rPr>
          <w:rFonts w:ascii="Times New Roman" w:eastAsiaTheme="majorEastAsia" w:hAnsi="Times New Roman" w:cs="Times New Roman"/>
          <w:bCs/>
          <w:sz w:val="28"/>
          <w:szCs w:val="28"/>
        </w:rPr>
        <w:t xml:space="preserve"> – Торговые залы </w:t>
      </w:r>
      <w:r>
        <w:rPr>
          <w:rFonts w:ascii="Times New Roman" w:eastAsiaTheme="majorEastAsia" w:hAnsi="Times New Roman" w:cs="Times New Roman"/>
          <w:bCs/>
          <w:sz w:val="28"/>
          <w:szCs w:val="28"/>
        </w:rPr>
        <w:t>Кстининского потребительского общества</w:t>
      </w:r>
    </w:p>
    <w:tbl>
      <w:tblPr>
        <w:tblStyle w:val="a9"/>
        <w:tblW w:w="0" w:type="auto"/>
        <w:tblLook w:val="04A0" w:firstRow="1" w:lastRow="0" w:firstColumn="1" w:lastColumn="0" w:noHBand="0" w:noVBand="1"/>
      </w:tblPr>
      <w:tblGrid>
        <w:gridCol w:w="1083"/>
        <w:gridCol w:w="1226"/>
        <w:gridCol w:w="3821"/>
        <w:gridCol w:w="1715"/>
        <w:gridCol w:w="2009"/>
      </w:tblGrid>
      <w:tr w:rsidR="00F56BBB" w:rsidRPr="00281E0E" w:rsidTr="00A35A79">
        <w:trPr>
          <w:cantSplit/>
          <w:trHeight w:val="454"/>
        </w:trPr>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ОКТМО</w:t>
            </w:r>
          </w:p>
        </w:tc>
        <w:tc>
          <w:tcPr>
            <w:tcW w:w="0" w:type="auto"/>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 объекта</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Адрес места осуществления предпринимательской деятельности</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Величина физического показателя, м</w:t>
            </w:r>
            <w:r w:rsidRPr="00281E0E">
              <w:rPr>
                <w:rFonts w:ascii="Times New Roman" w:hAnsi="Times New Roman" w:cs="Times New Roman"/>
                <w:sz w:val="24"/>
                <w:szCs w:val="24"/>
                <w:vertAlign w:val="superscript"/>
              </w:rPr>
              <w:t>2</w:t>
            </w:r>
          </w:p>
        </w:tc>
      </w:tr>
      <w:tr w:rsidR="00F56BBB" w:rsidRPr="00281E0E" w:rsidTr="00A35A79">
        <w:trPr>
          <w:cantSplit/>
          <w:trHeight w:val="454"/>
        </w:trPr>
        <w:tc>
          <w:tcPr>
            <w:tcW w:w="0" w:type="auto"/>
            <w:vMerge w:val="restart"/>
            <w:textDirection w:val="btLr"/>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3618420</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Далее объект №1</w:t>
            </w:r>
          </w:p>
        </w:tc>
        <w:tc>
          <w:tcPr>
            <w:tcW w:w="0" w:type="auto"/>
            <w:vAlign w:val="center"/>
          </w:tcPr>
          <w:p w:rsidR="00F56BBB" w:rsidRPr="00281E0E" w:rsidRDefault="00F56BBB" w:rsidP="00A35A79">
            <w:pPr>
              <w:pStyle w:val="a8"/>
              <w:rPr>
                <w:rFonts w:ascii="Times New Roman" w:hAnsi="Times New Roman" w:cs="Times New Roman"/>
                <w:sz w:val="24"/>
                <w:szCs w:val="24"/>
              </w:rPr>
            </w:pPr>
            <w:r w:rsidRPr="00281E0E">
              <w:rPr>
                <w:rFonts w:ascii="Times New Roman" w:hAnsi="Times New Roman" w:cs="Times New Roman"/>
                <w:sz w:val="24"/>
                <w:szCs w:val="24"/>
              </w:rPr>
              <w:t>613012, Кирово-Чепецкий р-н, с. Кстинино, ул. Советская, 77</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Pr>
                <w:rFonts w:ascii="Times New Roman" w:hAnsi="Times New Roman" w:cs="Times New Roman"/>
                <w:sz w:val="24"/>
                <w:szCs w:val="24"/>
              </w:rPr>
              <w:t>Магазин №10</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143</w:t>
            </w:r>
          </w:p>
        </w:tc>
      </w:tr>
      <w:tr w:rsidR="00F56BBB" w:rsidRPr="00281E0E" w:rsidTr="00A35A79">
        <w:trPr>
          <w:cantSplit/>
          <w:trHeight w:val="454"/>
        </w:trPr>
        <w:tc>
          <w:tcPr>
            <w:tcW w:w="0" w:type="auto"/>
            <w:vMerge/>
            <w:vAlign w:val="center"/>
          </w:tcPr>
          <w:p w:rsidR="00F56BBB" w:rsidRPr="00281E0E" w:rsidRDefault="00F56BBB" w:rsidP="00A35A79">
            <w:pPr>
              <w:pStyle w:val="a8"/>
              <w:jc w:val="center"/>
              <w:rPr>
                <w:rFonts w:ascii="Times New Roman" w:hAnsi="Times New Roman" w:cs="Times New Roman"/>
                <w:sz w:val="24"/>
                <w:szCs w:val="24"/>
              </w:rPr>
            </w:pP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Далее объект №2</w:t>
            </w:r>
          </w:p>
        </w:tc>
        <w:tc>
          <w:tcPr>
            <w:tcW w:w="0" w:type="auto"/>
            <w:vAlign w:val="center"/>
          </w:tcPr>
          <w:p w:rsidR="00F56BBB" w:rsidRPr="00281E0E" w:rsidRDefault="00F56BBB" w:rsidP="00A35A79">
            <w:pPr>
              <w:pStyle w:val="a8"/>
              <w:rPr>
                <w:rFonts w:ascii="Times New Roman" w:hAnsi="Times New Roman" w:cs="Times New Roman"/>
                <w:sz w:val="24"/>
                <w:szCs w:val="24"/>
              </w:rPr>
            </w:pPr>
            <w:r w:rsidRPr="00281E0E">
              <w:rPr>
                <w:rFonts w:ascii="Times New Roman" w:hAnsi="Times New Roman" w:cs="Times New Roman"/>
                <w:sz w:val="24"/>
                <w:szCs w:val="24"/>
              </w:rPr>
              <w:t>613012, Кирово-Чепецкий р-н, с. Кстинино, ул. Советская, 77</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Pr>
                <w:rFonts w:ascii="Times New Roman" w:hAnsi="Times New Roman" w:cs="Times New Roman"/>
                <w:sz w:val="24"/>
                <w:szCs w:val="24"/>
              </w:rPr>
              <w:t>Магазин №11</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133</w:t>
            </w:r>
          </w:p>
        </w:tc>
      </w:tr>
      <w:tr w:rsidR="00F56BBB" w:rsidRPr="00281E0E" w:rsidTr="00A35A79">
        <w:trPr>
          <w:cantSplit/>
          <w:trHeight w:val="454"/>
        </w:trPr>
        <w:tc>
          <w:tcPr>
            <w:tcW w:w="0" w:type="auto"/>
            <w:vMerge/>
            <w:vAlign w:val="center"/>
          </w:tcPr>
          <w:p w:rsidR="00F56BBB" w:rsidRPr="00281E0E" w:rsidRDefault="00F56BBB" w:rsidP="00A35A79">
            <w:pPr>
              <w:pStyle w:val="a8"/>
              <w:jc w:val="center"/>
              <w:rPr>
                <w:rFonts w:ascii="Times New Roman" w:hAnsi="Times New Roman" w:cs="Times New Roman"/>
                <w:sz w:val="24"/>
                <w:szCs w:val="24"/>
              </w:rPr>
            </w:pP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Далее объект №3</w:t>
            </w:r>
          </w:p>
        </w:tc>
        <w:tc>
          <w:tcPr>
            <w:tcW w:w="0" w:type="auto"/>
            <w:vAlign w:val="center"/>
          </w:tcPr>
          <w:p w:rsidR="00F56BBB" w:rsidRPr="00281E0E" w:rsidRDefault="00F56BBB" w:rsidP="00A35A79">
            <w:pPr>
              <w:pStyle w:val="a8"/>
              <w:rPr>
                <w:rFonts w:ascii="Times New Roman" w:hAnsi="Times New Roman" w:cs="Times New Roman"/>
                <w:sz w:val="24"/>
                <w:szCs w:val="24"/>
              </w:rPr>
            </w:pPr>
            <w:r w:rsidRPr="00281E0E">
              <w:rPr>
                <w:rFonts w:ascii="Times New Roman" w:hAnsi="Times New Roman" w:cs="Times New Roman"/>
                <w:sz w:val="24"/>
                <w:szCs w:val="24"/>
              </w:rPr>
              <w:t>613012, Кирово-Чепецкий р-н, п. Кстининского дома отдыха</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Pr>
                <w:rFonts w:ascii="Times New Roman" w:hAnsi="Times New Roman" w:cs="Times New Roman"/>
                <w:sz w:val="24"/>
                <w:szCs w:val="24"/>
              </w:rPr>
              <w:t>Магазин №12</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58</w:t>
            </w:r>
          </w:p>
        </w:tc>
      </w:tr>
      <w:tr w:rsidR="00F56BBB" w:rsidRPr="00281E0E" w:rsidTr="00A35A79">
        <w:trPr>
          <w:cantSplit/>
          <w:trHeight w:val="454"/>
        </w:trPr>
        <w:tc>
          <w:tcPr>
            <w:tcW w:w="0" w:type="auto"/>
            <w:vMerge/>
            <w:vAlign w:val="center"/>
          </w:tcPr>
          <w:p w:rsidR="00F56BBB" w:rsidRPr="00281E0E" w:rsidRDefault="00F56BBB" w:rsidP="00A35A79">
            <w:pPr>
              <w:pStyle w:val="a8"/>
              <w:jc w:val="center"/>
              <w:rPr>
                <w:rFonts w:ascii="Times New Roman" w:hAnsi="Times New Roman" w:cs="Times New Roman"/>
                <w:sz w:val="24"/>
                <w:szCs w:val="24"/>
              </w:rPr>
            </w:pP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Далее объект №4</w:t>
            </w:r>
          </w:p>
        </w:tc>
        <w:tc>
          <w:tcPr>
            <w:tcW w:w="0" w:type="auto"/>
            <w:vAlign w:val="center"/>
          </w:tcPr>
          <w:p w:rsidR="00F56BBB" w:rsidRPr="00281E0E" w:rsidRDefault="00F56BBB" w:rsidP="00A35A79">
            <w:pPr>
              <w:pStyle w:val="a8"/>
              <w:rPr>
                <w:rFonts w:ascii="Times New Roman" w:hAnsi="Times New Roman" w:cs="Times New Roman"/>
                <w:sz w:val="24"/>
                <w:szCs w:val="24"/>
              </w:rPr>
            </w:pPr>
            <w:r w:rsidRPr="00281E0E">
              <w:rPr>
                <w:rFonts w:ascii="Times New Roman" w:hAnsi="Times New Roman" w:cs="Times New Roman"/>
                <w:sz w:val="24"/>
                <w:szCs w:val="24"/>
              </w:rPr>
              <w:t>613012, Кирово-Чепецкий р-н, д. Кобели</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Pr>
                <w:rFonts w:ascii="Times New Roman" w:hAnsi="Times New Roman" w:cs="Times New Roman"/>
                <w:sz w:val="24"/>
                <w:szCs w:val="24"/>
              </w:rPr>
              <w:t>Магазин №5</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48</w:t>
            </w:r>
          </w:p>
        </w:tc>
      </w:tr>
      <w:tr w:rsidR="00F56BBB" w:rsidRPr="00281E0E" w:rsidTr="00A35A79">
        <w:trPr>
          <w:cantSplit/>
          <w:trHeight w:val="454"/>
        </w:trPr>
        <w:tc>
          <w:tcPr>
            <w:tcW w:w="0" w:type="auto"/>
            <w:vMerge/>
            <w:vAlign w:val="center"/>
          </w:tcPr>
          <w:p w:rsidR="00F56BBB" w:rsidRPr="00281E0E" w:rsidRDefault="00F56BBB" w:rsidP="00A35A79">
            <w:pPr>
              <w:pStyle w:val="a8"/>
              <w:jc w:val="center"/>
              <w:rPr>
                <w:rFonts w:ascii="Times New Roman" w:hAnsi="Times New Roman" w:cs="Times New Roman"/>
                <w:sz w:val="24"/>
                <w:szCs w:val="24"/>
              </w:rPr>
            </w:pP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Далее объект №5</w:t>
            </w:r>
          </w:p>
        </w:tc>
        <w:tc>
          <w:tcPr>
            <w:tcW w:w="0" w:type="auto"/>
            <w:vAlign w:val="center"/>
          </w:tcPr>
          <w:p w:rsidR="00F56BBB" w:rsidRPr="00281E0E" w:rsidRDefault="00F56BBB" w:rsidP="00A35A79">
            <w:pPr>
              <w:pStyle w:val="a8"/>
              <w:rPr>
                <w:rFonts w:ascii="Times New Roman" w:hAnsi="Times New Roman" w:cs="Times New Roman"/>
                <w:sz w:val="24"/>
                <w:szCs w:val="24"/>
              </w:rPr>
            </w:pPr>
            <w:r w:rsidRPr="00281E0E">
              <w:rPr>
                <w:rFonts w:ascii="Times New Roman" w:hAnsi="Times New Roman" w:cs="Times New Roman"/>
                <w:sz w:val="24"/>
                <w:szCs w:val="24"/>
              </w:rPr>
              <w:t>613012, Кирово-Чепецкий р-н, д. Сандаловы</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Pr>
                <w:rFonts w:ascii="Times New Roman" w:hAnsi="Times New Roman" w:cs="Times New Roman"/>
                <w:sz w:val="24"/>
                <w:szCs w:val="24"/>
              </w:rPr>
              <w:t>Магазин №13</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34</w:t>
            </w:r>
          </w:p>
        </w:tc>
      </w:tr>
      <w:tr w:rsidR="00F56BBB" w:rsidRPr="00281E0E" w:rsidTr="00A35A79">
        <w:trPr>
          <w:cantSplit/>
          <w:trHeight w:val="454"/>
        </w:trPr>
        <w:tc>
          <w:tcPr>
            <w:tcW w:w="0" w:type="auto"/>
            <w:vMerge/>
            <w:vAlign w:val="center"/>
          </w:tcPr>
          <w:p w:rsidR="00F56BBB" w:rsidRPr="00281E0E" w:rsidRDefault="00F56BBB" w:rsidP="00A35A79">
            <w:pPr>
              <w:pStyle w:val="a8"/>
              <w:jc w:val="center"/>
              <w:rPr>
                <w:rFonts w:ascii="Times New Roman" w:hAnsi="Times New Roman" w:cs="Times New Roman"/>
                <w:sz w:val="24"/>
                <w:szCs w:val="24"/>
              </w:rPr>
            </w:pP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Далее объект №6</w:t>
            </w:r>
          </w:p>
        </w:tc>
        <w:tc>
          <w:tcPr>
            <w:tcW w:w="0" w:type="auto"/>
            <w:vAlign w:val="center"/>
          </w:tcPr>
          <w:p w:rsidR="00F56BBB" w:rsidRPr="00281E0E" w:rsidRDefault="00F56BBB" w:rsidP="00A35A79">
            <w:pPr>
              <w:pStyle w:val="a8"/>
              <w:rPr>
                <w:rFonts w:ascii="Times New Roman" w:hAnsi="Times New Roman" w:cs="Times New Roman"/>
                <w:sz w:val="24"/>
                <w:szCs w:val="24"/>
              </w:rPr>
            </w:pPr>
            <w:r w:rsidRPr="00281E0E">
              <w:rPr>
                <w:rFonts w:ascii="Times New Roman" w:hAnsi="Times New Roman" w:cs="Times New Roman"/>
                <w:sz w:val="24"/>
                <w:szCs w:val="24"/>
              </w:rPr>
              <w:t>613012, Кирово-Чепецкий р-н, н. п. Подстанция Вятка</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Pr>
                <w:rFonts w:ascii="Times New Roman" w:hAnsi="Times New Roman" w:cs="Times New Roman"/>
                <w:sz w:val="24"/>
                <w:szCs w:val="24"/>
              </w:rPr>
              <w:t>Магазин №9</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29</w:t>
            </w:r>
          </w:p>
        </w:tc>
      </w:tr>
      <w:tr w:rsidR="00F56BBB" w:rsidRPr="00281E0E" w:rsidTr="00A35A79">
        <w:trPr>
          <w:cantSplit/>
          <w:trHeight w:val="454"/>
        </w:trPr>
        <w:tc>
          <w:tcPr>
            <w:tcW w:w="0" w:type="auto"/>
            <w:vMerge w:val="restart"/>
            <w:textDirection w:val="btLr"/>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33618408</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Далее объект №7</w:t>
            </w:r>
          </w:p>
        </w:tc>
        <w:tc>
          <w:tcPr>
            <w:tcW w:w="0" w:type="auto"/>
            <w:vAlign w:val="center"/>
          </w:tcPr>
          <w:p w:rsidR="00F56BBB" w:rsidRPr="00281E0E" w:rsidRDefault="00F56BBB" w:rsidP="00A35A79">
            <w:pPr>
              <w:pStyle w:val="a8"/>
              <w:rPr>
                <w:rFonts w:ascii="Times New Roman" w:hAnsi="Times New Roman" w:cs="Times New Roman"/>
                <w:sz w:val="24"/>
                <w:szCs w:val="24"/>
              </w:rPr>
            </w:pPr>
            <w:r w:rsidRPr="00281E0E">
              <w:rPr>
                <w:rFonts w:ascii="Times New Roman" w:hAnsi="Times New Roman" w:cs="Times New Roman"/>
                <w:sz w:val="24"/>
                <w:szCs w:val="24"/>
              </w:rPr>
              <w:t>613000, Кирово-Чепецкий р-н, с. Бурмакино, ул. Ленина, 7В</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Pr>
                <w:rFonts w:ascii="Times New Roman" w:hAnsi="Times New Roman" w:cs="Times New Roman"/>
                <w:sz w:val="24"/>
                <w:szCs w:val="24"/>
              </w:rPr>
              <w:t>Магазин №4</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103</w:t>
            </w:r>
          </w:p>
        </w:tc>
      </w:tr>
      <w:tr w:rsidR="00F56BBB" w:rsidRPr="00281E0E" w:rsidTr="00A35A79">
        <w:trPr>
          <w:cantSplit/>
          <w:trHeight w:val="454"/>
        </w:trPr>
        <w:tc>
          <w:tcPr>
            <w:tcW w:w="0" w:type="auto"/>
            <w:vMerge/>
          </w:tcPr>
          <w:p w:rsidR="00F56BBB" w:rsidRPr="00281E0E" w:rsidRDefault="00F56BBB" w:rsidP="00A35A79">
            <w:pPr>
              <w:pStyle w:val="a8"/>
              <w:rPr>
                <w:rFonts w:ascii="Times New Roman" w:hAnsi="Times New Roman" w:cs="Times New Roman"/>
                <w:sz w:val="24"/>
                <w:szCs w:val="24"/>
              </w:rPr>
            </w:pP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Далее объект №8</w:t>
            </w:r>
          </w:p>
        </w:tc>
        <w:tc>
          <w:tcPr>
            <w:tcW w:w="0" w:type="auto"/>
            <w:vAlign w:val="center"/>
          </w:tcPr>
          <w:p w:rsidR="00F56BBB" w:rsidRPr="00281E0E" w:rsidRDefault="00F56BBB" w:rsidP="00A35A79">
            <w:pPr>
              <w:pStyle w:val="a8"/>
              <w:rPr>
                <w:rFonts w:ascii="Times New Roman" w:hAnsi="Times New Roman" w:cs="Times New Roman"/>
                <w:sz w:val="24"/>
                <w:szCs w:val="24"/>
              </w:rPr>
            </w:pPr>
            <w:r w:rsidRPr="00281E0E">
              <w:rPr>
                <w:rFonts w:ascii="Times New Roman" w:hAnsi="Times New Roman" w:cs="Times New Roman"/>
                <w:sz w:val="24"/>
                <w:szCs w:val="24"/>
              </w:rPr>
              <w:t>613000, Кирово-Чепецкий р-н, с. Бурмакино, ул. Вихарева, 69</w:t>
            </w:r>
            <w:r>
              <w:rPr>
                <w:rFonts w:ascii="Times New Roman" w:hAnsi="Times New Roman" w:cs="Times New Roman"/>
                <w:sz w:val="24"/>
                <w:szCs w:val="24"/>
              </w:rPr>
              <w:t xml:space="preserve"> (действовал по 31.12.2015)</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Pr>
                <w:rFonts w:ascii="Times New Roman" w:hAnsi="Times New Roman" w:cs="Times New Roman"/>
                <w:sz w:val="24"/>
                <w:szCs w:val="24"/>
              </w:rPr>
              <w:t>Магазин №6</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89</w:t>
            </w:r>
          </w:p>
        </w:tc>
      </w:tr>
      <w:tr w:rsidR="00F56BBB" w:rsidRPr="00281E0E" w:rsidTr="00A35A79">
        <w:trPr>
          <w:cantSplit/>
          <w:trHeight w:val="454"/>
        </w:trPr>
        <w:tc>
          <w:tcPr>
            <w:tcW w:w="0" w:type="auto"/>
            <w:vMerge/>
          </w:tcPr>
          <w:p w:rsidR="00F56BBB" w:rsidRPr="00281E0E" w:rsidRDefault="00F56BBB" w:rsidP="00A35A79">
            <w:pPr>
              <w:pStyle w:val="a8"/>
              <w:rPr>
                <w:rFonts w:ascii="Times New Roman" w:hAnsi="Times New Roman" w:cs="Times New Roman"/>
                <w:sz w:val="24"/>
                <w:szCs w:val="24"/>
              </w:rPr>
            </w:pP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Далее объект №9</w:t>
            </w:r>
          </w:p>
        </w:tc>
        <w:tc>
          <w:tcPr>
            <w:tcW w:w="0" w:type="auto"/>
            <w:vAlign w:val="center"/>
          </w:tcPr>
          <w:p w:rsidR="00F56BBB" w:rsidRPr="00281E0E" w:rsidRDefault="00F56BBB" w:rsidP="00A35A79">
            <w:pPr>
              <w:pStyle w:val="a8"/>
              <w:rPr>
                <w:rFonts w:ascii="Times New Roman" w:hAnsi="Times New Roman" w:cs="Times New Roman"/>
                <w:sz w:val="24"/>
                <w:szCs w:val="24"/>
              </w:rPr>
            </w:pPr>
            <w:r w:rsidRPr="00281E0E">
              <w:rPr>
                <w:rFonts w:ascii="Times New Roman" w:hAnsi="Times New Roman" w:cs="Times New Roman"/>
                <w:sz w:val="24"/>
                <w:szCs w:val="24"/>
              </w:rPr>
              <w:t>613000, Кирово-Чепецкий р-н, д. Дресвяново, ул. Кирова, 33</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Pr>
                <w:rFonts w:ascii="Times New Roman" w:hAnsi="Times New Roman" w:cs="Times New Roman"/>
                <w:sz w:val="24"/>
                <w:szCs w:val="24"/>
              </w:rPr>
              <w:t>Магазин №2</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91</w:t>
            </w:r>
          </w:p>
        </w:tc>
      </w:tr>
      <w:tr w:rsidR="00F56BBB" w:rsidRPr="00281E0E" w:rsidTr="00A35A79">
        <w:trPr>
          <w:cantSplit/>
          <w:trHeight w:val="454"/>
        </w:trPr>
        <w:tc>
          <w:tcPr>
            <w:tcW w:w="0" w:type="auto"/>
            <w:vMerge/>
          </w:tcPr>
          <w:p w:rsidR="00F56BBB" w:rsidRPr="00281E0E" w:rsidRDefault="00F56BBB" w:rsidP="00A35A79">
            <w:pPr>
              <w:pStyle w:val="a8"/>
              <w:rPr>
                <w:rFonts w:ascii="Times New Roman" w:hAnsi="Times New Roman" w:cs="Times New Roman"/>
                <w:sz w:val="24"/>
                <w:szCs w:val="24"/>
              </w:rPr>
            </w:pP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Pr>
                <w:rFonts w:ascii="Times New Roman" w:hAnsi="Times New Roman" w:cs="Times New Roman"/>
                <w:sz w:val="24"/>
                <w:szCs w:val="24"/>
              </w:rPr>
              <w:t>Далее объект №10</w:t>
            </w:r>
          </w:p>
        </w:tc>
        <w:tc>
          <w:tcPr>
            <w:tcW w:w="0" w:type="auto"/>
            <w:vAlign w:val="center"/>
          </w:tcPr>
          <w:p w:rsidR="00F56BBB" w:rsidRPr="00281E0E" w:rsidRDefault="00F56BBB" w:rsidP="00A35A79">
            <w:pPr>
              <w:pStyle w:val="a8"/>
              <w:rPr>
                <w:rFonts w:ascii="Times New Roman" w:hAnsi="Times New Roman" w:cs="Times New Roman"/>
                <w:sz w:val="24"/>
                <w:szCs w:val="24"/>
              </w:rPr>
            </w:pPr>
            <w:r>
              <w:rPr>
                <w:rFonts w:ascii="Times New Roman" w:hAnsi="Times New Roman" w:cs="Times New Roman"/>
                <w:sz w:val="24"/>
                <w:szCs w:val="24"/>
              </w:rPr>
              <w:t xml:space="preserve">613000, </w:t>
            </w:r>
            <w:r w:rsidRPr="00281E0E">
              <w:rPr>
                <w:rFonts w:ascii="Times New Roman" w:hAnsi="Times New Roman" w:cs="Times New Roman"/>
                <w:sz w:val="24"/>
                <w:szCs w:val="24"/>
              </w:rPr>
              <w:t xml:space="preserve">Кирово-Чепецкий р-н, с. Бурмакино, ул. </w:t>
            </w:r>
            <w:r>
              <w:rPr>
                <w:rFonts w:ascii="Times New Roman" w:hAnsi="Times New Roman" w:cs="Times New Roman"/>
                <w:sz w:val="24"/>
                <w:szCs w:val="24"/>
              </w:rPr>
              <w:t>Советская</w:t>
            </w:r>
            <w:r w:rsidRPr="00281E0E">
              <w:rPr>
                <w:rFonts w:ascii="Times New Roman" w:hAnsi="Times New Roman" w:cs="Times New Roman"/>
                <w:sz w:val="24"/>
                <w:szCs w:val="24"/>
              </w:rPr>
              <w:t xml:space="preserve">, </w:t>
            </w:r>
            <w:r>
              <w:rPr>
                <w:rFonts w:ascii="Times New Roman" w:hAnsi="Times New Roman" w:cs="Times New Roman"/>
                <w:sz w:val="24"/>
                <w:szCs w:val="24"/>
              </w:rPr>
              <w:t>11 (действует с 01.02.2016)</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Pr>
                <w:rFonts w:ascii="Times New Roman" w:hAnsi="Times New Roman" w:cs="Times New Roman"/>
                <w:sz w:val="24"/>
                <w:szCs w:val="24"/>
              </w:rPr>
              <w:t>Магазин №6</w:t>
            </w:r>
          </w:p>
        </w:tc>
        <w:tc>
          <w:tcPr>
            <w:tcW w:w="0" w:type="auto"/>
            <w:vAlign w:val="center"/>
          </w:tcPr>
          <w:p w:rsidR="00F56BBB" w:rsidRPr="00281E0E" w:rsidRDefault="00F56BBB" w:rsidP="00A35A79">
            <w:pPr>
              <w:pStyle w:val="a8"/>
              <w:jc w:val="center"/>
              <w:rPr>
                <w:rFonts w:ascii="Times New Roman" w:hAnsi="Times New Roman" w:cs="Times New Roman"/>
                <w:sz w:val="24"/>
                <w:szCs w:val="24"/>
              </w:rPr>
            </w:pPr>
            <w:r>
              <w:rPr>
                <w:rFonts w:ascii="Times New Roman" w:hAnsi="Times New Roman" w:cs="Times New Roman"/>
                <w:sz w:val="24"/>
                <w:szCs w:val="24"/>
              </w:rPr>
              <w:t>146</w:t>
            </w:r>
          </w:p>
        </w:tc>
      </w:tr>
    </w:tbl>
    <w:p w:rsidR="00B22B74" w:rsidRDefault="00B22B74" w:rsidP="00F56BBB">
      <w:pPr>
        <w:pStyle w:val="a8"/>
        <w:spacing w:before="240" w:line="360" w:lineRule="auto"/>
        <w:ind w:firstLine="720"/>
        <w:jc w:val="both"/>
        <w:rPr>
          <w:rFonts w:ascii="Times New Roman" w:hAnsi="Times New Roman" w:cs="Times New Roman"/>
          <w:sz w:val="28"/>
          <w:szCs w:val="28"/>
        </w:rPr>
      </w:pPr>
      <w:r>
        <w:rPr>
          <w:rFonts w:ascii="Times New Roman" w:hAnsi="Times New Roman" w:cs="Times New Roman"/>
          <w:sz w:val="28"/>
          <w:szCs w:val="28"/>
        </w:rPr>
        <w:t>Базовая доходность по виду предпринимательской деятельности, осуществляемому Кстининским потребительским обществом, составляет 1800 рублей в месяц на один квадратный метр.</w:t>
      </w:r>
    </w:p>
    <w:p w:rsidR="00F56BBB" w:rsidRDefault="00B22B74" w:rsidP="00F56BB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Базовая доходность корректируется на коэффициенты К1 и К2.</w:t>
      </w:r>
    </w:p>
    <w:p w:rsidR="004F6959" w:rsidRDefault="00D20B43" w:rsidP="00F56BB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Коэффициент К1 – </w:t>
      </w:r>
      <w:r w:rsidR="004F6959">
        <w:rPr>
          <w:rFonts w:ascii="Times New Roman" w:hAnsi="Times New Roman" w:cs="Times New Roman"/>
          <w:sz w:val="28"/>
          <w:szCs w:val="28"/>
        </w:rPr>
        <w:t xml:space="preserve">это коэффициент-дефлятор, который устанавливается ежегодно и учитывает изменение потребительских цен на товары (работы, услуги) в РФ в предшествующие периоды. Он определяется Минэкономразвития РФ по согласованию с Минфином РФ. Значения коэффициентов К1 за исследуемый период представлены в таблице </w:t>
      </w:r>
      <w:r w:rsidR="00E3406B">
        <w:rPr>
          <w:rFonts w:ascii="Times New Roman" w:hAnsi="Times New Roman" w:cs="Times New Roman"/>
          <w:sz w:val="28"/>
          <w:szCs w:val="28"/>
        </w:rPr>
        <w:t>23</w:t>
      </w:r>
      <w:r w:rsidR="004F6959">
        <w:rPr>
          <w:rFonts w:ascii="Times New Roman" w:hAnsi="Times New Roman" w:cs="Times New Roman"/>
          <w:sz w:val="28"/>
          <w:szCs w:val="28"/>
        </w:rPr>
        <w:t>.</w:t>
      </w:r>
    </w:p>
    <w:p w:rsidR="00F56BBB" w:rsidRPr="00281E0E" w:rsidRDefault="00F56BBB" w:rsidP="00F56BBB">
      <w:pPr>
        <w:suppressAutoHyphens/>
        <w:autoSpaceDE w:val="0"/>
        <w:spacing w:after="0" w:line="360" w:lineRule="auto"/>
        <w:jc w:val="both"/>
        <w:rPr>
          <w:rFonts w:ascii="Times New Roman" w:hAnsi="Times New Roman" w:cs="Times New Roman"/>
          <w:sz w:val="28"/>
          <w:szCs w:val="28"/>
          <w:lang w:eastAsia="ar-SA"/>
        </w:rPr>
      </w:pPr>
      <w:r w:rsidRPr="00281E0E">
        <w:rPr>
          <w:rFonts w:ascii="Times New Roman" w:hAnsi="Times New Roman" w:cs="Times New Roman"/>
          <w:sz w:val="28"/>
          <w:szCs w:val="28"/>
          <w:lang w:eastAsia="ar-SA"/>
        </w:rPr>
        <w:t xml:space="preserve">Таблица </w:t>
      </w:r>
      <w:r>
        <w:rPr>
          <w:rFonts w:ascii="Times New Roman" w:hAnsi="Times New Roman" w:cs="Times New Roman"/>
          <w:sz w:val="28"/>
          <w:szCs w:val="28"/>
          <w:lang w:eastAsia="ar-SA"/>
        </w:rPr>
        <w:t>23</w:t>
      </w:r>
      <w:r w:rsidRPr="00281E0E">
        <w:rPr>
          <w:rFonts w:ascii="Times New Roman" w:hAnsi="Times New Roman" w:cs="Times New Roman"/>
          <w:sz w:val="28"/>
          <w:szCs w:val="28"/>
          <w:lang w:eastAsia="ar-SA"/>
        </w:rPr>
        <w:t xml:space="preserve"> – Значение коэффициента-дефлятора К1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789"/>
        <w:gridCol w:w="1624"/>
      </w:tblGrid>
      <w:tr w:rsidR="00F56BBB" w:rsidRPr="00281E0E" w:rsidTr="00A35A79">
        <w:trPr>
          <w:trHeight w:val="454"/>
        </w:trPr>
        <w:tc>
          <w:tcPr>
            <w:tcW w:w="731" w:type="pct"/>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Период</w:t>
            </w:r>
          </w:p>
        </w:tc>
        <w:tc>
          <w:tcPr>
            <w:tcW w:w="3445" w:type="pct"/>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Нормативный акт установивший значение К1</w:t>
            </w:r>
          </w:p>
        </w:tc>
        <w:tc>
          <w:tcPr>
            <w:tcW w:w="824" w:type="pct"/>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Значение К1</w:t>
            </w:r>
          </w:p>
        </w:tc>
      </w:tr>
      <w:tr w:rsidR="00F56BBB" w:rsidRPr="00281E0E" w:rsidTr="00A35A79">
        <w:trPr>
          <w:trHeight w:val="454"/>
        </w:trPr>
        <w:tc>
          <w:tcPr>
            <w:tcW w:w="731" w:type="pct"/>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2014 год</w:t>
            </w:r>
          </w:p>
        </w:tc>
        <w:tc>
          <w:tcPr>
            <w:tcW w:w="3445" w:type="pct"/>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bCs/>
                <w:sz w:val="24"/>
                <w:szCs w:val="24"/>
                <w:shd w:val="clear" w:color="auto" w:fill="FFFFFF"/>
              </w:rPr>
              <w:t>Приказ</w:t>
            </w:r>
            <w:r w:rsidRPr="00281E0E">
              <w:rPr>
                <w:rStyle w:val="apple-converted-space"/>
                <w:rFonts w:ascii="Times New Roman" w:hAnsi="Times New Roman" w:cs="Times New Roman"/>
                <w:sz w:val="24"/>
                <w:szCs w:val="24"/>
                <w:shd w:val="clear" w:color="auto" w:fill="FFFFFF"/>
              </w:rPr>
              <w:t xml:space="preserve"> Минэкономразвития РФ </w:t>
            </w:r>
            <w:r w:rsidRPr="00281E0E">
              <w:rPr>
                <w:rFonts w:ascii="Times New Roman" w:hAnsi="Times New Roman" w:cs="Times New Roman"/>
                <w:sz w:val="24"/>
                <w:szCs w:val="24"/>
                <w:shd w:val="clear" w:color="auto" w:fill="FFFFFF"/>
              </w:rPr>
              <w:t>от 07.11.2013 N 652</w:t>
            </w:r>
          </w:p>
        </w:tc>
        <w:tc>
          <w:tcPr>
            <w:tcW w:w="824" w:type="pct"/>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1,672</w:t>
            </w:r>
          </w:p>
        </w:tc>
      </w:tr>
      <w:tr w:rsidR="00F56BBB" w:rsidRPr="00281E0E" w:rsidTr="00A35A79">
        <w:trPr>
          <w:trHeight w:val="454"/>
        </w:trPr>
        <w:tc>
          <w:tcPr>
            <w:tcW w:w="731" w:type="pct"/>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2015 год</w:t>
            </w:r>
          </w:p>
        </w:tc>
        <w:tc>
          <w:tcPr>
            <w:tcW w:w="3445" w:type="pct"/>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shd w:val="clear" w:color="auto" w:fill="FFFFFF"/>
              </w:rPr>
              <w:t>Приказ Минэкономразвития РФ от 29.10.2014 N 685</w:t>
            </w:r>
          </w:p>
        </w:tc>
        <w:tc>
          <w:tcPr>
            <w:tcW w:w="824" w:type="pct"/>
            <w:vAlign w:val="center"/>
          </w:tcPr>
          <w:p w:rsidR="00F56BBB" w:rsidRPr="00281E0E" w:rsidRDefault="00F56BBB" w:rsidP="00A35A79">
            <w:pPr>
              <w:pStyle w:val="a8"/>
              <w:jc w:val="center"/>
              <w:rPr>
                <w:rFonts w:ascii="Times New Roman" w:hAnsi="Times New Roman" w:cs="Times New Roman"/>
                <w:sz w:val="24"/>
                <w:szCs w:val="24"/>
              </w:rPr>
            </w:pPr>
            <w:r w:rsidRPr="00281E0E">
              <w:rPr>
                <w:rFonts w:ascii="Times New Roman" w:hAnsi="Times New Roman" w:cs="Times New Roman"/>
                <w:sz w:val="24"/>
                <w:szCs w:val="24"/>
              </w:rPr>
              <w:t>1,798</w:t>
            </w:r>
          </w:p>
        </w:tc>
      </w:tr>
      <w:tr w:rsidR="00F56BBB" w:rsidRPr="00281E0E" w:rsidTr="00A35A79">
        <w:trPr>
          <w:trHeight w:val="454"/>
        </w:trPr>
        <w:tc>
          <w:tcPr>
            <w:tcW w:w="731" w:type="pct"/>
            <w:vAlign w:val="center"/>
          </w:tcPr>
          <w:p w:rsidR="00F56BBB" w:rsidRPr="00281E0E" w:rsidRDefault="00F56BBB" w:rsidP="00A35A79">
            <w:pPr>
              <w:pStyle w:val="a8"/>
              <w:jc w:val="center"/>
              <w:rPr>
                <w:rFonts w:ascii="Times New Roman" w:hAnsi="Times New Roman" w:cs="Times New Roman"/>
                <w:sz w:val="24"/>
                <w:szCs w:val="24"/>
              </w:rPr>
            </w:pPr>
            <w:r>
              <w:rPr>
                <w:rFonts w:ascii="Times New Roman" w:hAnsi="Times New Roman" w:cs="Times New Roman"/>
                <w:sz w:val="24"/>
                <w:szCs w:val="24"/>
              </w:rPr>
              <w:t>2016 год</w:t>
            </w:r>
          </w:p>
        </w:tc>
        <w:tc>
          <w:tcPr>
            <w:tcW w:w="3445" w:type="pct"/>
            <w:vAlign w:val="center"/>
          </w:tcPr>
          <w:p w:rsidR="00F56BBB" w:rsidRPr="00281E0E" w:rsidRDefault="00F56BBB" w:rsidP="00A35A79">
            <w:pPr>
              <w:pStyle w:val="a8"/>
              <w:jc w:val="center"/>
              <w:rPr>
                <w:rFonts w:ascii="Times New Roman" w:hAnsi="Times New Roman" w:cs="Times New Roman"/>
                <w:sz w:val="24"/>
                <w:szCs w:val="24"/>
                <w:shd w:val="clear" w:color="auto" w:fill="FFFFFF"/>
              </w:rPr>
            </w:pPr>
            <w:r w:rsidRPr="00281E0E">
              <w:rPr>
                <w:rFonts w:ascii="Times New Roman" w:hAnsi="Times New Roman" w:cs="Times New Roman"/>
                <w:sz w:val="24"/>
                <w:szCs w:val="24"/>
                <w:shd w:val="clear" w:color="auto" w:fill="FFFFFF"/>
              </w:rPr>
              <w:t>П</w:t>
            </w:r>
            <w:r>
              <w:rPr>
                <w:rFonts w:ascii="Times New Roman" w:hAnsi="Times New Roman" w:cs="Times New Roman"/>
                <w:sz w:val="24"/>
                <w:szCs w:val="24"/>
                <w:shd w:val="clear" w:color="auto" w:fill="FFFFFF"/>
              </w:rPr>
              <w:t>риказ Минэкономразвития РФ от 18</w:t>
            </w:r>
            <w:r w:rsidRPr="00281E0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11</w:t>
            </w:r>
            <w:r w:rsidRPr="00281E0E">
              <w:rPr>
                <w:rFonts w:ascii="Times New Roman" w:hAnsi="Times New Roman" w:cs="Times New Roman"/>
                <w:sz w:val="24"/>
                <w:szCs w:val="24"/>
                <w:shd w:val="clear" w:color="auto" w:fill="FFFFFF"/>
              </w:rPr>
              <w:t>.201</w:t>
            </w:r>
            <w:r>
              <w:rPr>
                <w:rFonts w:ascii="Times New Roman" w:hAnsi="Times New Roman" w:cs="Times New Roman"/>
                <w:sz w:val="24"/>
                <w:szCs w:val="24"/>
                <w:shd w:val="clear" w:color="auto" w:fill="FFFFFF"/>
              </w:rPr>
              <w:t>5 N 854</w:t>
            </w:r>
          </w:p>
        </w:tc>
        <w:tc>
          <w:tcPr>
            <w:tcW w:w="824" w:type="pct"/>
            <w:vAlign w:val="center"/>
          </w:tcPr>
          <w:p w:rsidR="00F56BBB" w:rsidRPr="00281E0E" w:rsidRDefault="00F56BBB" w:rsidP="00A35A79">
            <w:pPr>
              <w:pStyle w:val="a8"/>
              <w:jc w:val="center"/>
              <w:rPr>
                <w:rFonts w:ascii="Times New Roman" w:hAnsi="Times New Roman" w:cs="Times New Roman"/>
                <w:sz w:val="24"/>
                <w:szCs w:val="24"/>
              </w:rPr>
            </w:pPr>
            <w:r>
              <w:rPr>
                <w:rFonts w:ascii="Times New Roman" w:hAnsi="Times New Roman" w:cs="Times New Roman"/>
                <w:sz w:val="24"/>
                <w:szCs w:val="24"/>
              </w:rPr>
              <w:t>1,798</w:t>
            </w:r>
          </w:p>
        </w:tc>
      </w:tr>
    </w:tbl>
    <w:p w:rsidR="002B156E" w:rsidRPr="00281E0E" w:rsidRDefault="002B156E" w:rsidP="00F56BBB">
      <w:pPr>
        <w:pStyle w:val="a8"/>
        <w:spacing w:before="240" w:line="360" w:lineRule="auto"/>
        <w:ind w:firstLine="720"/>
        <w:jc w:val="both"/>
        <w:rPr>
          <w:rFonts w:ascii="Times New Roman" w:hAnsi="Times New Roman" w:cs="Times New Roman"/>
          <w:sz w:val="28"/>
          <w:szCs w:val="28"/>
          <w:lang w:eastAsia="ar-SA"/>
        </w:rPr>
      </w:pPr>
      <w:r>
        <w:rPr>
          <w:rFonts w:ascii="Times New Roman" w:hAnsi="Times New Roman" w:cs="Times New Roman"/>
          <w:sz w:val="28"/>
          <w:szCs w:val="28"/>
        </w:rPr>
        <w:t xml:space="preserve">Коэффициент К2 – это корректирующий коэффициент базовой доходности, который учитывает совокупность особенностей ведения предпринимательской деятельности, например, величину доходов, режим работы, сезонность и иные особенности. </w:t>
      </w:r>
      <w:r w:rsidRPr="00281E0E">
        <w:rPr>
          <w:rFonts w:ascii="Times New Roman" w:eastAsiaTheme="majorEastAsia" w:hAnsi="Times New Roman" w:cs="Times New Roman"/>
          <w:bCs/>
          <w:sz w:val="28"/>
          <w:szCs w:val="28"/>
        </w:rPr>
        <w:t>Значение коэффициента К2 для Кстининского потребительского общества устанавливается решением Кирово-Чепецкой районной думы, на территории которой осуществляет свою деятельность предприятие (</w:t>
      </w:r>
      <w:r>
        <w:rPr>
          <w:rFonts w:ascii="Times New Roman" w:eastAsiaTheme="majorEastAsia" w:hAnsi="Times New Roman" w:cs="Times New Roman"/>
          <w:bCs/>
          <w:sz w:val="28"/>
          <w:szCs w:val="28"/>
        </w:rPr>
        <w:t>см. таблицу</w:t>
      </w:r>
      <w:r w:rsidRPr="00281E0E">
        <w:rPr>
          <w:rFonts w:ascii="Times New Roman" w:eastAsiaTheme="majorEastAsia" w:hAnsi="Times New Roman" w:cs="Times New Roman"/>
          <w:bCs/>
          <w:sz w:val="28"/>
          <w:szCs w:val="28"/>
        </w:rPr>
        <w:t xml:space="preserve"> 2</w:t>
      </w:r>
      <w:r>
        <w:rPr>
          <w:rFonts w:ascii="Times New Roman" w:eastAsiaTheme="majorEastAsia" w:hAnsi="Times New Roman" w:cs="Times New Roman"/>
          <w:bCs/>
          <w:sz w:val="28"/>
          <w:szCs w:val="28"/>
        </w:rPr>
        <w:t>4</w:t>
      </w:r>
      <w:r w:rsidRPr="00281E0E">
        <w:rPr>
          <w:rFonts w:ascii="Times New Roman" w:eastAsiaTheme="majorEastAsia" w:hAnsi="Times New Roman" w:cs="Times New Roman"/>
          <w:bCs/>
          <w:sz w:val="28"/>
          <w:szCs w:val="28"/>
        </w:rPr>
        <w:t>).</w:t>
      </w:r>
    </w:p>
    <w:p w:rsidR="004F6959" w:rsidRPr="00281E0E" w:rsidRDefault="00E3406B" w:rsidP="00F56BBB">
      <w:pPr>
        <w:spacing w:after="0" w:line="360" w:lineRule="auto"/>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Таблица 24 </w:t>
      </w:r>
      <w:r w:rsidR="004F6959" w:rsidRPr="00281E0E">
        <w:rPr>
          <w:rFonts w:ascii="Times New Roman" w:eastAsiaTheme="majorEastAsia" w:hAnsi="Times New Roman" w:cs="Times New Roman"/>
          <w:bCs/>
          <w:sz w:val="28"/>
          <w:szCs w:val="28"/>
        </w:rPr>
        <w:t>– Значение коэффициента-дефлятора К2</w:t>
      </w:r>
    </w:p>
    <w:tbl>
      <w:tblPr>
        <w:tblStyle w:val="a9"/>
        <w:tblW w:w="9852" w:type="dxa"/>
        <w:tblLook w:val="04A0" w:firstRow="1" w:lastRow="0" w:firstColumn="1" w:lastColumn="0" w:noHBand="0" w:noVBand="1"/>
      </w:tblPr>
      <w:tblGrid>
        <w:gridCol w:w="2463"/>
        <w:gridCol w:w="2463"/>
        <w:gridCol w:w="2463"/>
        <w:gridCol w:w="2463"/>
      </w:tblGrid>
      <w:tr w:rsidR="004F6959" w:rsidRPr="00281E0E" w:rsidTr="00753B2F">
        <w:trPr>
          <w:trHeight w:val="454"/>
        </w:trPr>
        <w:tc>
          <w:tcPr>
            <w:tcW w:w="2463" w:type="dxa"/>
            <w:vMerge w:val="restart"/>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Объект</w:t>
            </w:r>
          </w:p>
        </w:tc>
        <w:tc>
          <w:tcPr>
            <w:tcW w:w="7389" w:type="dxa"/>
            <w:gridSpan w:val="3"/>
            <w:vAlign w:val="center"/>
          </w:tcPr>
          <w:p w:rsidR="004F6959" w:rsidRPr="00281E0E" w:rsidRDefault="004F6959" w:rsidP="00753B2F">
            <w:pPr>
              <w:pStyle w:val="a8"/>
              <w:jc w:val="center"/>
              <w:rPr>
                <w:rFonts w:ascii="Times New Roman" w:eastAsiaTheme="majorEastAsia" w:hAnsi="Times New Roman" w:cs="Times New Roman"/>
                <w:bCs/>
                <w:sz w:val="24"/>
                <w:szCs w:val="24"/>
              </w:rPr>
            </w:pPr>
            <w:r w:rsidRPr="00281E0E">
              <w:rPr>
                <w:rFonts w:ascii="Times New Roman" w:hAnsi="Times New Roman" w:cs="Times New Roman"/>
                <w:sz w:val="24"/>
                <w:szCs w:val="24"/>
              </w:rPr>
              <w:t>Значение К2</w:t>
            </w:r>
          </w:p>
        </w:tc>
      </w:tr>
      <w:tr w:rsidR="004F6959" w:rsidRPr="00281E0E" w:rsidTr="00753B2F">
        <w:trPr>
          <w:trHeight w:val="454"/>
        </w:trPr>
        <w:tc>
          <w:tcPr>
            <w:tcW w:w="2463" w:type="dxa"/>
            <w:vMerge/>
          </w:tcPr>
          <w:p w:rsidR="004F6959" w:rsidRPr="00281E0E" w:rsidRDefault="004F6959" w:rsidP="00753B2F">
            <w:pPr>
              <w:pStyle w:val="a8"/>
              <w:rPr>
                <w:rFonts w:ascii="Times New Roman" w:hAnsi="Times New Roman" w:cs="Times New Roman"/>
                <w:sz w:val="24"/>
                <w:szCs w:val="24"/>
              </w:rPr>
            </w:pP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2014</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2015</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2016</w:t>
            </w:r>
          </w:p>
        </w:tc>
      </w:tr>
      <w:tr w:rsidR="004F6959" w:rsidRPr="00281E0E" w:rsidTr="00753B2F">
        <w:trPr>
          <w:trHeight w:val="454"/>
        </w:trPr>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Объект №</w:t>
            </w:r>
            <w:r w:rsidRPr="00281E0E">
              <w:rPr>
                <w:rFonts w:ascii="Times New Roman" w:hAnsi="Times New Roman" w:cs="Times New Roman"/>
                <w:sz w:val="24"/>
                <w:szCs w:val="24"/>
              </w:rPr>
              <w:t>1</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0,120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0,140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0,140</w:t>
            </w:r>
          </w:p>
        </w:tc>
      </w:tr>
      <w:tr w:rsidR="004F6959" w:rsidRPr="00281E0E" w:rsidTr="00753B2F">
        <w:trPr>
          <w:trHeight w:val="454"/>
        </w:trPr>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Объект №</w:t>
            </w:r>
            <w:r w:rsidRPr="00281E0E">
              <w:rPr>
                <w:rFonts w:ascii="Times New Roman" w:hAnsi="Times New Roman" w:cs="Times New Roman"/>
                <w:sz w:val="24"/>
                <w:szCs w:val="24"/>
              </w:rPr>
              <w:t>2</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0,160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0,180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0,180</w:t>
            </w:r>
          </w:p>
        </w:tc>
      </w:tr>
      <w:tr w:rsidR="004F6959" w:rsidRPr="00281E0E" w:rsidTr="00753B2F">
        <w:trPr>
          <w:trHeight w:val="454"/>
        </w:trPr>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Объект №</w:t>
            </w:r>
            <w:r w:rsidRPr="00281E0E">
              <w:rPr>
                <w:rFonts w:ascii="Times New Roman" w:hAnsi="Times New Roman" w:cs="Times New Roman"/>
                <w:sz w:val="24"/>
                <w:szCs w:val="24"/>
              </w:rPr>
              <w:t>3</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0,010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0,010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0,010</w:t>
            </w:r>
          </w:p>
        </w:tc>
      </w:tr>
      <w:tr w:rsidR="004F6959" w:rsidRPr="00281E0E" w:rsidTr="00753B2F">
        <w:trPr>
          <w:trHeight w:val="454"/>
        </w:trPr>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Объект №</w:t>
            </w:r>
            <w:r w:rsidRPr="00281E0E">
              <w:rPr>
                <w:rFonts w:ascii="Times New Roman" w:hAnsi="Times New Roman" w:cs="Times New Roman"/>
                <w:sz w:val="24"/>
                <w:szCs w:val="24"/>
              </w:rPr>
              <w:t>4</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0,010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0,010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0,010</w:t>
            </w:r>
          </w:p>
        </w:tc>
      </w:tr>
      <w:tr w:rsidR="004F6959" w:rsidRPr="00281E0E" w:rsidTr="00753B2F">
        <w:trPr>
          <w:trHeight w:val="454"/>
        </w:trPr>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Объект №</w:t>
            </w:r>
            <w:r w:rsidRPr="00281E0E">
              <w:rPr>
                <w:rFonts w:ascii="Times New Roman" w:hAnsi="Times New Roman" w:cs="Times New Roman"/>
                <w:sz w:val="24"/>
                <w:szCs w:val="24"/>
              </w:rPr>
              <w:t>5</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0,010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0,010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0,010</w:t>
            </w:r>
          </w:p>
        </w:tc>
      </w:tr>
      <w:tr w:rsidR="004F6959" w:rsidRPr="00281E0E" w:rsidTr="00753B2F">
        <w:trPr>
          <w:trHeight w:val="454"/>
        </w:trPr>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Объект №</w:t>
            </w:r>
            <w:r w:rsidRPr="00281E0E">
              <w:rPr>
                <w:rFonts w:ascii="Times New Roman" w:hAnsi="Times New Roman" w:cs="Times New Roman"/>
                <w:sz w:val="24"/>
                <w:szCs w:val="24"/>
              </w:rPr>
              <w:t>6</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0,010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0,010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0,010</w:t>
            </w:r>
          </w:p>
        </w:tc>
      </w:tr>
      <w:tr w:rsidR="004F6959" w:rsidRPr="00281E0E" w:rsidTr="00753B2F">
        <w:trPr>
          <w:trHeight w:val="454"/>
        </w:trPr>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Объект №</w:t>
            </w:r>
            <w:r w:rsidRPr="00281E0E">
              <w:rPr>
                <w:rFonts w:ascii="Times New Roman" w:hAnsi="Times New Roman" w:cs="Times New Roman"/>
                <w:sz w:val="24"/>
                <w:szCs w:val="24"/>
              </w:rPr>
              <w:t>7</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0,160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0,180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0,180</w:t>
            </w:r>
          </w:p>
        </w:tc>
      </w:tr>
      <w:tr w:rsidR="004F6959" w:rsidRPr="00281E0E" w:rsidTr="00753B2F">
        <w:trPr>
          <w:trHeight w:val="454"/>
        </w:trPr>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Объект №</w:t>
            </w:r>
            <w:r w:rsidRPr="00281E0E">
              <w:rPr>
                <w:rFonts w:ascii="Times New Roman" w:hAnsi="Times New Roman" w:cs="Times New Roman"/>
                <w:sz w:val="24"/>
                <w:szCs w:val="24"/>
              </w:rPr>
              <w:t>8</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0,160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0,180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w:t>
            </w:r>
          </w:p>
        </w:tc>
      </w:tr>
      <w:tr w:rsidR="004F6959" w:rsidRPr="00281E0E" w:rsidTr="00753B2F">
        <w:trPr>
          <w:trHeight w:val="454"/>
        </w:trPr>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Объект №</w:t>
            </w:r>
            <w:r w:rsidRPr="00281E0E">
              <w:rPr>
                <w:rFonts w:ascii="Times New Roman" w:hAnsi="Times New Roman" w:cs="Times New Roman"/>
                <w:sz w:val="24"/>
                <w:szCs w:val="24"/>
              </w:rPr>
              <w:t>9</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0,010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sidRPr="00281E0E">
              <w:rPr>
                <w:rFonts w:ascii="Times New Roman" w:hAnsi="Times New Roman" w:cs="Times New Roman"/>
                <w:sz w:val="24"/>
                <w:szCs w:val="24"/>
              </w:rPr>
              <w:t>0,010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0,010</w:t>
            </w:r>
          </w:p>
        </w:tc>
      </w:tr>
      <w:tr w:rsidR="004F6959" w:rsidRPr="00281E0E" w:rsidTr="00753B2F">
        <w:trPr>
          <w:trHeight w:val="454"/>
        </w:trPr>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Объект №10</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w:t>
            </w:r>
          </w:p>
        </w:tc>
        <w:tc>
          <w:tcPr>
            <w:tcW w:w="2463" w:type="dxa"/>
            <w:vAlign w:val="center"/>
          </w:tcPr>
          <w:p w:rsidR="004F6959" w:rsidRPr="00281E0E"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w:t>
            </w:r>
          </w:p>
        </w:tc>
        <w:tc>
          <w:tcPr>
            <w:tcW w:w="2463" w:type="dxa"/>
            <w:vAlign w:val="center"/>
          </w:tcPr>
          <w:p w:rsidR="004F6959"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0,180</w:t>
            </w:r>
          </w:p>
        </w:tc>
      </w:tr>
    </w:tbl>
    <w:p w:rsidR="004F6959" w:rsidRDefault="004F6959" w:rsidP="00E3406B">
      <w:pPr>
        <w:pStyle w:val="a8"/>
        <w:spacing w:before="24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Установленный налоговый период по ЕНВД – квартал.</w:t>
      </w:r>
    </w:p>
    <w:p w:rsidR="004F6959" w:rsidRDefault="004F6959" w:rsidP="004F6959">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Налогоплательщик самостоятельно определяет сумму налога. Для нахождения суммы исчисленного налога необходимо найти величину вмененного дохода, и затем умножить её на налоговую ставку, которая </w:t>
      </w:r>
      <w:r w:rsidR="00DB7514">
        <w:rPr>
          <w:rFonts w:ascii="Times New Roman" w:hAnsi="Times New Roman" w:cs="Times New Roman"/>
          <w:sz w:val="28"/>
          <w:szCs w:val="28"/>
        </w:rPr>
        <w:t xml:space="preserve">для данного предприятия </w:t>
      </w:r>
      <w:r>
        <w:rPr>
          <w:rFonts w:ascii="Times New Roman" w:hAnsi="Times New Roman" w:cs="Times New Roman"/>
          <w:sz w:val="28"/>
          <w:szCs w:val="28"/>
        </w:rPr>
        <w:t>равна 15%.</w:t>
      </w:r>
    </w:p>
    <w:p w:rsidR="004F6959" w:rsidRDefault="004F6959" w:rsidP="00E3406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Организация вправе уменьшить уплачиваемую сумму налога на сумму страховых взносов, платежей и расходов в случае их уплаты в пользу работников, занятых в той сфере деятельности налогоплательщика, по которой уплачивается ЕНВД, но не более чем наполовину.</w:t>
      </w:r>
    </w:p>
    <w:p w:rsidR="004F6959" w:rsidRDefault="004F6959" w:rsidP="004F6959">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Порядок исчисления налога на вменный доход можно представить в виде таблицы </w:t>
      </w:r>
      <w:r w:rsidR="00E3406B">
        <w:rPr>
          <w:rFonts w:ascii="Times New Roman" w:hAnsi="Times New Roman" w:cs="Times New Roman"/>
          <w:sz w:val="28"/>
          <w:szCs w:val="28"/>
        </w:rPr>
        <w:t>25</w:t>
      </w:r>
      <w:r>
        <w:rPr>
          <w:rFonts w:ascii="Times New Roman" w:hAnsi="Times New Roman" w:cs="Times New Roman"/>
          <w:sz w:val="28"/>
          <w:szCs w:val="28"/>
        </w:rPr>
        <w:t>.</w:t>
      </w:r>
    </w:p>
    <w:p w:rsidR="004F6959" w:rsidRPr="00281E0E" w:rsidRDefault="004F6959" w:rsidP="004F6959">
      <w:pPr>
        <w:pStyle w:val="a6"/>
        <w:spacing w:after="0" w:line="360" w:lineRule="auto"/>
        <w:ind w:left="0"/>
        <w:jc w:val="both"/>
        <w:rPr>
          <w:rFonts w:ascii="Times New Roman" w:hAnsi="Times New Roman" w:cs="Times New Roman"/>
          <w:sz w:val="28"/>
          <w:szCs w:val="28"/>
        </w:rPr>
      </w:pPr>
      <w:r w:rsidRPr="00281E0E">
        <w:rPr>
          <w:rFonts w:ascii="Times New Roman" w:hAnsi="Times New Roman" w:cs="Times New Roman"/>
          <w:sz w:val="28"/>
          <w:szCs w:val="28"/>
          <w:lang w:eastAsia="ar-SA"/>
        </w:rPr>
        <w:t xml:space="preserve">Таблица </w:t>
      </w:r>
      <w:r w:rsidR="00E3406B">
        <w:rPr>
          <w:rFonts w:ascii="Times New Roman" w:hAnsi="Times New Roman" w:cs="Times New Roman"/>
          <w:sz w:val="28"/>
          <w:szCs w:val="28"/>
          <w:lang w:eastAsia="ar-SA"/>
        </w:rPr>
        <w:t>25</w:t>
      </w:r>
      <w:r w:rsidRPr="00281E0E">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Порядок исчисления ЕНВД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3517"/>
        <w:gridCol w:w="1005"/>
        <w:gridCol w:w="1066"/>
        <w:gridCol w:w="1642"/>
        <w:gridCol w:w="1084"/>
      </w:tblGrid>
      <w:tr w:rsidR="004F6959" w:rsidRPr="001769BC" w:rsidTr="00753B2F">
        <w:tc>
          <w:tcPr>
            <w:tcW w:w="0" w:type="auto"/>
            <w:gridSpan w:val="2"/>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Налоговая база</w:t>
            </w:r>
          </w:p>
        </w:tc>
        <w:tc>
          <w:tcPr>
            <w:tcW w:w="0" w:type="auto"/>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Ставка налога</w:t>
            </w:r>
          </w:p>
        </w:tc>
        <w:tc>
          <w:tcPr>
            <w:tcW w:w="0" w:type="auto"/>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Общая сумма ЕНВД</w:t>
            </w:r>
          </w:p>
        </w:tc>
        <w:tc>
          <w:tcPr>
            <w:tcW w:w="0" w:type="auto"/>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Вычет</w:t>
            </w:r>
          </w:p>
        </w:tc>
        <w:tc>
          <w:tcPr>
            <w:tcW w:w="0" w:type="auto"/>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Сумма ЕНВД к уплате</w:t>
            </w:r>
          </w:p>
        </w:tc>
      </w:tr>
      <w:tr w:rsidR="004F6959" w:rsidRPr="001769BC" w:rsidTr="00753B2F">
        <w:trPr>
          <w:trHeight w:val="627"/>
        </w:trPr>
        <w:tc>
          <w:tcPr>
            <w:tcW w:w="0" w:type="auto"/>
            <w:gridSpan w:val="2"/>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НБ</w:t>
            </w:r>
          </w:p>
        </w:tc>
        <w:tc>
          <w:tcPr>
            <w:tcW w:w="0" w:type="auto"/>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НС</w:t>
            </w:r>
          </w:p>
        </w:tc>
        <w:tc>
          <w:tcPr>
            <w:tcW w:w="0" w:type="auto"/>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 ЕНВД</w:t>
            </w:r>
          </w:p>
        </w:tc>
        <w:tc>
          <w:tcPr>
            <w:tcW w:w="0" w:type="auto"/>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Вычет</w:t>
            </w:r>
          </w:p>
        </w:tc>
        <w:tc>
          <w:tcPr>
            <w:tcW w:w="0" w:type="auto"/>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 ЕНВД к уплате</w:t>
            </w:r>
          </w:p>
        </w:tc>
      </w:tr>
      <w:tr w:rsidR="004F6959" w:rsidRPr="001769BC" w:rsidTr="00753B2F">
        <w:trPr>
          <w:trHeight w:val="1118"/>
        </w:trPr>
        <w:tc>
          <w:tcPr>
            <w:tcW w:w="0" w:type="auto"/>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БД – базовая доходность</w:t>
            </w:r>
          </w:p>
        </w:tc>
        <w:tc>
          <w:tcPr>
            <w:tcW w:w="0" w:type="auto"/>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Установлена ст. 346.29 НК РФ, на единицу физического показателя в месяц</w:t>
            </w:r>
          </w:p>
        </w:tc>
        <w:tc>
          <w:tcPr>
            <w:tcW w:w="0" w:type="auto"/>
            <w:vMerge w:val="restart"/>
            <w:vAlign w:val="center"/>
          </w:tcPr>
          <w:p w:rsidR="004F6959" w:rsidRPr="001769BC" w:rsidRDefault="004F6959" w:rsidP="00753B2F">
            <w:pPr>
              <w:pStyle w:val="a8"/>
              <w:jc w:val="center"/>
              <w:rPr>
                <w:rFonts w:ascii="Times New Roman" w:hAnsi="Times New Roman" w:cs="Times New Roman"/>
                <w:sz w:val="24"/>
                <w:szCs w:val="24"/>
                <w:lang w:val="en-US"/>
              </w:rPr>
            </w:pPr>
            <w:r w:rsidRPr="001769BC">
              <w:rPr>
                <w:rFonts w:ascii="Times New Roman" w:hAnsi="Times New Roman" w:cs="Times New Roman"/>
                <w:sz w:val="24"/>
                <w:szCs w:val="24"/>
                <w:lang w:val="en-US"/>
              </w:rPr>
              <w:t>15%</w:t>
            </w:r>
          </w:p>
        </w:tc>
        <w:tc>
          <w:tcPr>
            <w:tcW w:w="0" w:type="auto"/>
            <w:vMerge w:val="restart"/>
            <w:textDirection w:val="btLr"/>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 xml:space="preserve">∑ ЕНВД = ∑ ВД х </w:t>
            </w:r>
            <w:r>
              <w:rPr>
                <w:rFonts w:ascii="Times New Roman" w:hAnsi="Times New Roman" w:cs="Times New Roman"/>
                <w:sz w:val="24"/>
                <w:szCs w:val="24"/>
              </w:rPr>
              <w:t>НС</w:t>
            </w:r>
          </w:p>
        </w:tc>
        <w:tc>
          <w:tcPr>
            <w:tcW w:w="0" w:type="auto"/>
            <w:vMerge w:val="restart"/>
            <w:textDirection w:val="btLr"/>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Взносы в ПФР, ФСС, ФФОМС</w:t>
            </w:r>
          </w:p>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w:t>
            </w:r>
          </w:p>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2) Пособия по временной нетрудоспособности</w:t>
            </w:r>
          </w:p>
          <w:p w:rsidR="004F6959" w:rsidRPr="001769BC" w:rsidRDefault="004F6959" w:rsidP="00753B2F">
            <w:pPr>
              <w:pStyle w:val="a8"/>
              <w:jc w:val="center"/>
              <w:rPr>
                <w:rFonts w:ascii="Times New Roman" w:hAnsi="Times New Roman" w:cs="Times New Roman"/>
                <w:sz w:val="24"/>
                <w:szCs w:val="24"/>
              </w:rPr>
            </w:pPr>
          </w:p>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 Вычета не может превышать 50% от ЕНВД</w:t>
            </w:r>
          </w:p>
        </w:tc>
        <w:tc>
          <w:tcPr>
            <w:tcW w:w="0" w:type="auto"/>
            <w:vMerge w:val="restart"/>
            <w:textDirection w:val="btLr"/>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 ЕНВД к уплате = ∑ ЕНВД – ∑ Вычета</w:t>
            </w:r>
          </w:p>
        </w:tc>
      </w:tr>
      <w:tr w:rsidR="004F6959" w:rsidRPr="001769BC" w:rsidTr="00753B2F">
        <w:trPr>
          <w:trHeight w:val="1221"/>
        </w:trPr>
        <w:tc>
          <w:tcPr>
            <w:tcW w:w="0" w:type="auto"/>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ФП1</w:t>
            </w:r>
            <w:r w:rsidRPr="001769BC">
              <w:rPr>
                <w:rFonts w:ascii="Times New Roman" w:hAnsi="Times New Roman" w:cs="Times New Roman"/>
                <w:sz w:val="24"/>
                <w:szCs w:val="24"/>
              </w:rPr>
              <w:br/>
              <w:t>ФП2</w:t>
            </w:r>
            <w:r w:rsidRPr="001769BC">
              <w:rPr>
                <w:rFonts w:ascii="Times New Roman" w:hAnsi="Times New Roman" w:cs="Times New Roman"/>
                <w:sz w:val="24"/>
                <w:szCs w:val="24"/>
              </w:rPr>
              <w:br/>
              <w:t>ФП3</w:t>
            </w:r>
          </w:p>
        </w:tc>
        <w:tc>
          <w:tcPr>
            <w:tcW w:w="0" w:type="auto"/>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Количество единиц физического показателя за каждый месяц квартала</w:t>
            </w:r>
          </w:p>
        </w:tc>
        <w:tc>
          <w:tcPr>
            <w:tcW w:w="0" w:type="auto"/>
            <w:vMerge/>
          </w:tcPr>
          <w:p w:rsidR="004F6959" w:rsidRPr="001769BC" w:rsidRDefault="004F6959" w:rsidP="00753B2F">
            <w:pPr>
              <w:pStyle w:val="a8"/>
              <w:rPr>
                <w:rFonts w:ascii="Times New Roman" w:hAnsi="Times New Roman" w:cs="Times New Roman"/>
                <w:sz w:val="24"/>
                <w:szCs w:val="24"/>
              </w:rPr>
            </w:pPr>
          </w:p>
        </w:tc>
        <w:tc>
          <w:tcPr>
            <w:tcW w:w="0" w:type="auto"/>
            <w:vMerge/>
          </w:tcPr>
          <w:p w:rsidR="004F6959" w:rsidRPr="001769BC" w:rsidRDefault="004F6959" w:rsidP="00753B2F">
            <w:pPr>
              <w:pStyle w:val="a8"/>
              <w:rPr>
                <w:rFonts w:ascii="Times New Roman" w:hAnsi="Times New Roman" w:cs="Times New Roman"/>
                <w:sz w:val="24"/>
                <w:szCs w:val="24"/>
              </w:rPr>
            </w:pPr>
          </w:p>
        </w:tc>
        <w:tc>
          <w:tcPr>
            <w:tcW w:w="0" w:type="auto"/>
            <w:vMerge/>
          </w:tcPr>
          <w:p w:rsidR="004F6959" w:rsidRPr="001769BC" w:rsidRDefault="004F6959" w:rsidP="00753B2F">
            <w:pPr>
              <w:pStyle w:val="a8"/>
              <w:rPr>
                <w:rFonts w:ascii="Times New Roman" w:hAnsi="Times New Roman" w:cs="Times New Roman"/>
                <w:sz w:val="24"/>
                <w:szCs w:val="24"/>
              </w:rPr>
            </w:pPr>
          </w:p>
        </w:tc>
        <w:tc>
          <w:tcPr>
            <w:tcW w:w="0" w:type="auto"/>
            <w:vMerge/>
          </w:tcPr>
          <w:p w:rsidR="004F6959" w:rsidRPr="001769BC" w:rsidRDefault="004F6959" w:rsidP="00753B2F">
            <w:pPr>
              <w:pStyle w:val="a8"/>
              <w:rPr>
                <w:rFonts w:ascii="Times New Roman" w:hAnsi="Times New Roman" w:cs="Times New Roman"/>
                <w:sz w:val="24"/>
                <w:szCs w:val="24"/>
              </w:rPr>
            </w:pPr>
          </w:p>
        </w:tc>
      </w:tr>
      <w:tr w:rsidR="004F6959" w:rsidRPr="001769BC" w:rsidTr="00753B2F">
        <w:trPr>
          <w:trHeight w:val="1479"/>
        </w:trPr>
        <w:tc>
          <w:tcPr>
            <w:tcW w:w="0" w:type="auto"/>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К1</w:t>
            </w:r>
          </w:p>
          <w:p w:rsidR="004F6959" w:rsidRPr="001769BC" w:rsidRDefault="004F6959" w:rsidP="00753B2F">
            <w:pPr>
              <w:pStyle w:val="a8"/>
              <w:jc w:val="center"/>
              <w:rPr>
                <w:rFonts w:ascii="Times New Roman" w:hAnsi="Times New Roman" w:cs="Times New Roman"/>
                <w:sz w:val="24"/>
                <w:szCs w:val="24"/>
              </w:rPr>
            </w:pPr>
          </w:p>
        </w:tc>
        <w:tc>
          <w:tcPr>
            <w:tcW w:w="0" w:type="auto"/>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коэффициент - дефлятор, ежегодно определяется Приказами Минэкономразвития РФ</w:t>
            </w:r>
          </w:p>
        </w:tc>
        <w:tc>
          <w:tcPr>
            <w:tcW w:w="0" w:type="auto"/>
            <w:vMerge/>
          </w:tcPr>
          <w:p w:rsidR="004F6959" w:rsidRPr="001769BC" w:rsidRDefault="004F6959" w:rsidP="00753B2F">
            <w:pPr>
              <w:pStyle w:val="a8"/>
              <w:rPr>
                <w:rFonts w:ascii="Times New Roman" w:hAnsi="Times New Roman" w:cs="Times New Roman"/>
                <w:sz w:val="24"/>
                <w:szCs w:val="24"/>
              </w:rPr>
            </w:pPr>
          </w:p>
        </w:tc>
        <w:tc>
          <w:tcPr>
            <w:tcW w:w="0" w:type="auto"/>
            <w:vMerge/>
          </w:tcPr>
          <w:p w:rsidR="004F6959" w:rsidRPr="001769BC" w:rsidRDefault="004F6959" w:rsidP="00753B2F">
            <w:pPr>
              <w:pStyle w:val="a8"/>
              <w:rPr>
                <w:rFonts w:ascii="Times New Roman" w:hAnsi="Times New Roman" w:cs="Times New Roman"/>
                <w:sz w:val="24"/>
                <w:szCs w:val="24"/>
              </w:rPr>
            </w:pPr>
          </w:p>
        </w:tc>
        <w:tc>
          <w:tcPr>
            <w:tcW w:w="0" w:type="auto"/>
            <w:vMerge/>
          </w:tcPr>
          <w:p w:rsidR="004F6959" w:rsidRPr="001769BC" w:rsidRDefault="004F6959" w:rsidP="00753B2F">
            <w:pPr>
              <w:pStyle w:val="a8"/>
              <w:rPr>
                <w:rFonts w:ascii="Times New Roman" w:hAnsi="Times New Roman" w:cs="Times New Roman"/>
                <w:sz w:val="24"/>
                <w:szCs w:val="24"/>
              </w:rPr>
            </w:pPr>
          </w:p>
        </w:tc>
        <w:tc>
          <w:tcPr>
            <w:tcW w:w="0" w:type="auto"/>
            <w:vMerge/>
          </w:tcPr>
          <w:p w:rsidR="004F6959" w:rsidRPr="001769BC" w:rsidRDefault="004F6959" w:rsidP="00753B2F">
            <w:pPr>
              <w:pStyle w:val="a8"/>
              <w:rPr>
                <w:rFonts w:ascii="Times New Roman" w:hAnsi="Times New Roman" w:cs="Times New Roman"/>
                <w:sz w:val="24"/>
                <w:szCs w:val="24"/>
              </w:rPr>
            </w:pPr>
          </w:p>
        </w:tc>
      </w:tr>
      <w:tr w:rsidR="004F6959" w:rsidRPr="001769BC" w:rsidTr="00753B2F">
        <w:trPr>
          <w:trHeight w:val="1918"/>
        </w:trPr>
        <w:tc>
          <w:tcPr>
            <w:tcW w:w="0" w:type="auto"/>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К2</w:t>
            </w:r>
          </w:p>
        </w:tc>
        <w:tc>
          <w:tcPr>
            <w:tcW w:w="0" w:type="auto"/>
            <w:vAlign w:val="center"/>
          </w:tcPr>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Определяется по НПА муниципального образования на год, зависит от места деятельности, ассортимента и т.д. (от 0,005 до 1)</w:t>
            </w:r>
          </w:p>
        </w:tc>
        <w:tc>
          <w:tcPr>
            <w:tcW w:w="0" w:type="auto"/>
            <w:vMerge/>
          </w:tcPr>
          <w:p w:rsidR="004F6959" w:rsidRPr="001769BC" w:rsidRDefault="004F6959" w:rsidP="00753B2F">
            <w:pPr>
              <w:pStyle w:val="a8"/>
              <w:rPr>
                <w:rFonts w:ascii="Times New Roman" w:hAnsi="Times New Roman" w:cs="Times New Roman"/>
                <w:sz w:val="24"/>
                <w:szCs w:val="24"/>
              </w:rPr>
            </w:pPr>
          </w:p>
        </w:tc>
        <w:tc>
          <w:tcPr>
            <w:tcW w:w="0" w:type="auto"/>
            <w:vMerge/>
          </w:tcPr>
          <w:p w:rsidR="004F6959" w:rsidRPr="001769BC" w:rsidRDefault="004F6959" w:rsidP="00753B2F">
            <w:pPr>
              <w:pStyle w:val="a8"/>
              <w:rPr>
                <w:rFonts w:ascii="Times New Roman" w:hAnsi="Times New Roman" w:cs="Times New Roman"/>
                <w:sz w:val="24"/>
                <w:szCs w:val="24"/>
              </w:rPr>
            </w:pPr>
          </w:p>
        </w:tc>
        <w:tc>
          <w:tcPr>
            <w:tcW w:w="0" w:type="auto"/>
            <w:vMerge/>
          </w:tcPr>
          <w:p w:rsidR="004F6959" w:rsidRPr="001769BC" w:rsidRDefault="004F6959" w:rsidP="00753B2F">
            <w:pPr>
              <w:pStyle w:val="a8"/>
              <w:rPr>
                <w:rFonts w:ascii="Times New Roman" w:hAnsi="Times New Roman" w:cs="Times New Roman"/>
                <w:sz w:val="24"/>
                <w:szCs w:val="24"/>
              </w:rPr>
            </w:pPr>
          </w:p>
        </w:tc>
        <w:tc>
          <w:tcPr>
            <w:tcW w:w="0" w:type="auto"/>
            <w:vMerge/>
          </w:tcPr>
          <w:p w:rsidR="004F6959" w:rsidRPr="001769BC" w:rsidRDefault="004F6959" w:rsidP="00753B2F">
            <w:pPr>
              <w:pStyle w:val="a8"/>
              <w:rPr>
                <w:rFonts w:ascii="Times New Roman" w:hAnsi="Times New Roman" w:cs="Times New Roman"/>
                <w:sz w:val="24"/>
                <w:szCs w:val="24"/>
              </w:rPr>
            </w:pPr>
          </w:p>
        </w:tc>
      </w:tr>
      <w:tr w:rsidR="004F6959" w:rsidRPr="001769BC" w:rsidTr="00753B2F">
        <w:trPr>
          <w:trHeight w:val="1104"/>
        </w:trPr>
        <w:tc>
          <w:tcPr>
            <w:tcW w:w="0" w:type="auto"/>
            <w:gridSpan w:val="2"/>
            <w:vAlign w:val="center"/>
          </w:tcPr>
          <w:p w:rsidR="004F6959"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Вмененный доход, определяется по формуле:</w:t>
            </w:r>
          </w:p>
          <w:p w:rsidR="004F6959" w:rsidRPr="001769BC" w:rsidRDefault="004F6959" w:rsidP="00753B2F">
            <w:pPr>
              <w:pStyle w:val="a8"/>
              <w:jc w:val="center"/>
              <w:rPr>
                <w:rFonts w:ascii="Times New Roman" w:hAnsi="Times New Roman" w:cs="Times New Roman"/>
                <w:sz w:val="24"/>
                <w:szCs w:val="24"/>
              </w:rPr>
            </w:pPr>
            <w:r w:rsidRPr="001769BC">
              <w:rPr>
                <w:rFonts w:ascii="Times New Roman" w:hAnsi="Times New Roman" w:cs="Times New Roman"/>
                <w:sz w:val="24"/>
                <w:szCs w:val="24"/>
              </w:rPr>
              <w:t>ВД = БД х (ФП1 + ФП2 + ФП3) х К1 х К2</w:t>
            </w:r>
          </w:p>
        </w:tc>
        <w:tc>
          <w:tcPr>
            <w:tcW w:w="0" w:type="auto"/>
            <w:vMerge/>
            <w:vAlign w:val="center"/>
          </w:tcPr>
          <w:p w:rsidR="004F6959" w:rsidRPr="001769BC" w:rsidRDefault="004F6959" w:rsidP="00753B2F">
            <w:pPr>
              <w:pStyle w:val="a8"/>
              <w:rPr>
                <w:rFonts w:ascii="Times New Roman" w:hAnsi="Times New Roman" w:cs="Times New Roman"/>
                <w:sz w:val="24"/>
                <w:szCs w:val="24"/>
              </w:rPr>
            </w:pPr>
          </w:p>
        </w:tc>
        <w:tc>
          <w:tcPr>
            <w:tcW w:w="0" w:type="auto"/>
            <w:vMerge/>
            <w:vAlign w:val="center"/>
          </w:tcPr>
          <w:p w:rsidR="004F6959" w:rsidRPr="001769BC" w:rsidRDefault="004F6959" w:rsidP="00753B2F">
            <w:pPr>
              <w:pStyle w:val="a8"/>
              <w:rPr>
                <w:rFonts w:ascii="Times New Roman" w:hAnsi="Times New Roman" w:cs="Times New Roman"/>
                <w:sz w:val="24"/>
                <w:szCs w:val="24"/>
              </w:rPr>
            </w:pPr>
          </w:p>
        </w:tc>
        <w:tc>
          <w:tcPr>
            <w:tcW w:w="0" w:type="auto"/>
            <w:vMerge/>
            <w:vAlign w:val="center"/>
          </w:tcPr>
          <w:p w:rsidR="004F6959" w:rsidRPr="001769BC" w:rsidRDefault="004F6959" w:rsidP="00753B2F">
            <w:pPr>
              <w:pStyle w:val="a8"/>
              <w:rPr>
                <w:rFonts w:ascii="Times New Roman" w:hAnsi="Times New Roman" w:cs="Times New Roman"/>
                <w:sz w:val="24"/>
                <w:szCs w:val="24"/>
              </w:rPr>
            </w:pPr>
          </w:p>
        </w:tc>
        <w:tc>
          <w:tcPr>
            <w:tcW w:w="0" w:type="auto"/>
            <w:vMerge/>
            <w:vAlign w:val="center"/>
          </w:tcPr>
          <w:p w:rsidR="004F6959" w:rsidRPr="001769BC" w:rsidRDefault="004F6959" w:rsidP="00753B2F">
            <w:pPr>
              <w:pStyle w:val="a8"/>
              <w:rPr>
                <w:rFonts w:ascii="Times New Roman" w:hAnsi="Times New Roman" w:cs="Times New Roman"/>
                <w:sz w:val="24"/>
                <w:szCs w:val="24"/>
              </w:rPr>
            </w:pPr>
          </w:p>
        </w:tc>
      </w:tr>
    </w:tbl>
    <w:p w:rsidR="004F6959" w:rsidRDefault="004F6959" w:rsidP="00E3406B">
      <w:pPr>
        <w:pStyle w:val="a8"/>
        <w:spacing w:before="24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ЕНВД исчисляется отдельно по каждому виду деятельности и по каждому объекту. </w:t>
      </w:r>
      <w:r w:rsidRPr="00281E0E">
        <w:rPr>
          <w:rFonts w:ascii="Times New Roman" w:hAnsi="Times New Roman" w:cs="Times New Roman"/>
          <w:sz w:val="28"/>
          <w:szCs w:val="28"/>
        </w:rPr>
        <w:t>Сумма исчисленного ЕНВД отражается в бухгалтерском учете по дебе</w:t>
      </w:r>
      <w:r>
        <w:rPr>
          <w:rFonts w:ascii="Times New Roman" w:hAnsi="Times New Roman" w:cs="Times New Roman"/>
          <w:sz w:val="28"/>
          <w:szCs w:val="28"/>
        </w:rPr>
        <w:t>ту счета 99 «Прибыли и убытки».</w:t>
      </w:r>
    </w:p>
    <w:p w:rsidR="004F6959" w:rsidRDefault="004F6959" w:rsidP="004F6959">
      <w:pPr>
        <w:pStyle w:val="a6"/>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Уплата налога осуществляется не позднее 25-го числа следующего за истекшим налоговым периодом месяца. Также по итогам каждого квартала представляются налоговые декларации не позднее 20-го числа месяца, следующего за кварталом. Декларации представляются в электронном виде в налоговый орган – </w:t>
      </w:r>
      <w:r w:rsidRPr="004F0009">
        <w:rPr>
          <w:rFonts w:ascii="Times New Roman" w:hAnsi="Times New Roman" w:cs="Times New Roman"/>
          <w:sz w:val="28"/>
          <w:szCs w:val="28"/>
        </w:rPr>
        <w:t>Межрайонная ИФНС России №7 (4312)</w:t>
      </w:r>
      <w:r>
        <w:rPr>
          <w:rFonts w:ascii="Times New Roman" w:hAnsi="Times New Roman" w:cs="Times New Roman"/>
          <w:sz w:val="28"/>
          <w:szCs w:val="28"/>
        </w:rPr>
        <w:t xml:space="preserve"> по адресу </w:t>
      </w:r>
      <w:r w:rsidRPr="004F0009">
        <w:rPr>
          <w:rFonts w:ascii="Times New Roman" w:hAnsi="Times New Roman" w:cs="Times New Roman"/>
          <w:sz w:val="28"/>
          <w:szCs w:val="28"/>
        </w:rPr>
        <w:t>г. Кирово-Чепецк, ул. Терещенко, 17</w:t>
      </w:r>
      <w:r>
        <w:rPr>
          <w:rFonts w:ascii="Times New Roman" w:hAnsi="Times New Roman" w:cs="Times New Roman"/>
          <w:sz w:val="28"/>
          <w:szCs w:val="28"/>
        </w:rPr>
        <w:t>.</w:t>
      </w:r>
    </w:p>
    <w:p w:rsidR="004F6959" w:rsidRDefault="004F6959" w:rsidP="004F6959">
      <w:pPr>
        <w:pStyle w:val="a8"/>
        <w:spacing w:line="360" w:lineRule="auto"/>
        <w:ind w:firstLine="720"/>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 xml:space="preserve">Рассмотрим расчет единого налога на вмененный доход по объекту №1 Кстининского потребительского общества за четвертый квартал 2016 года (таблица </w:t>
      </w:r>
      <w:r w:rsidR="00E3406B">
        <w:rPr>
          <w:rFonts w:ascii="Times New Roman" w:eastAsiaTheme="majorEastAsia" w:hAnsi="Times New Roman" w:cs="Times New Roman"/>
          <w:bCs/>
          <w:sz w:val="28"/>
          <w:szCs w:val="28"/>
        </w:rPr>
        <w:t>26), а также расчет ЕНВД за четвертый квартал по всем торговым залам (таблица 27).</w:t>
      </w:r>
    </w:p>
    <w:p w:rsidR="004F6959" w:rsidRPr="00281E0E" w:rsidRDefault="004F6959" w:rsidP="004F6959">
      <w:pPr>
        <w:jc w:val="both"/>
        <w:rPr>
          <w:rFonts w:ascii="Times New Roman" w:eastAsiaTheme="majorEastAsia" w:hAnsi="Times New Roman" w:cs="Times New Roman"/>
          <w:bCs/>
          <w:sz w:val="28"/>
          <w:szCs w:val="28"/>
        </w:rPr>
      </w:pPr>
      <w:r w:rsidRPr="00281E0E">
        <w:rPr>
          <w:rFonts w:ascii="Times New Roman" w:hAnsi="Times New Roman" w:cs="Times New Roman"/>
          <w:sz w:val="28"/>
          <w:szCs w:val="28"/>
        </w:rPr>
        <w:t>Таблица 2</w:t>
      </w:r>
      <w:r w:rsidR="00E3406B">
        <w:rPr>
          <w:rFonts w:ascii="Times New Roman" w:hAnsi="Times New Roman" w:cs="Times New Roman"/>
          <w:sz w:val="28"/>
          <w:szCs w:val="28"/>
        </w:rPr>
        <w:t>6</w:t>
      </w:r>
      <w:r w:rsidRPr="00281E0E">
        <w:rPr>
          <w:rFonts w:ascii="Times New Roman" w:hAnsi="Times New Roman" w:cs="Times New Roman"/>
          <w:sz w:val="28"/>
          <w:szCs w:val="28"/>
        </w:rPr>
        <w:t xml:space="preserve"> – Расчет ЕНВД за </w:t>
      </w:r>
      <w:r>
        <w:rPr>
          <w:rFonts w:ascii="Times New Roman" w:hAnsi="Times New Roman" w:cs="Times New Roman"/>
          <w:sz w:val="28"/>
          <w:szCs w:val="28"/>
        </w:rPr>
        <w:t>четвертый</w:t>
      </w:r>
      <w:r w:rsidRPr="00281E0E">
        <w:rPr>
          <w:rFonts w:ascii="Times New Roman" w:hAnsi="Times New Roman" w:cs="Times New Roman"/>
          <w:sz w:val="28"/>
          <w:szCs w:val="28"/>
        </w:rPr>
        <w:t xml:space="preserve"> квартал 201</w:t>
      </w:r>
      <w:r>
        <w:rPr>
          <w:rFonts w:ascii="Times New Roman" w:hAnsi="Times New Roman" w:cs="Times New Roman"/>
          <w:sz w:val="28"/>
          <w:szCs w:val="28"/>
        </w:rPr>
        <w:t>6</w:t>
      </w:r>
      <w:r w:rsidRPr="00281E0E">
        <w:rPr>
          <w:rFonts w:ascii="Times New Roman" w:hAnsi="Times New Roman" w:cs="Times New Roman"/>
          <w:sz w:val="28"/>
          <w:szCs w:val="28"/>
        </w:rPr>
        <w:t xml:space="preserve"> года по объекту №1</w:t>
      </w:r>
    </w:p>
    <w:tbl>
      <w:tblPr>
        <w:tblStyle w:val="a9"/>
        <w:tblW w:w="5000" w:type="pct"/>
        <w:tblLook w:val="04A0" w:firstRow="1" w:lastRow="0" w:firstColumn="1" w:lastColumn="0" w:noHBand="0" w:noVBand="1"/>
      </w:tblPr>
      <w:tblGrid>
        <w:gridCol w:w="4927"/>
        <w:gridCol w:w="4927"/>
      </w:tblGrid>
      <w:tr w:rsidR="004F6959" w:rsidRPr="00281E0E" w:rsidTr="00ED635A">
        <w:trPr>
          <w:trHeight w:val="510"/>
        </w:trPr>
        <w:tc>
          <w:tcPr>
            <w:tcW w:w="2500" w:type="pct"/>
            <w:vAlign w:val="center"/>
          </w:tcPr>
          <w:p w:rsidR="004F6959" w:rsidRPr="00ED635A" w:rsidRDefault="004F6959" w:rsidP="00753B2F">
            <w:pPr>
              <w:jc w:val="center"/>
              <w:rPr>
                <w:rFonts w:ascii="Times New Roman" w:hAnsi="Times New Roman" w:cs="Times New Roman"/>
                <w:sz w:val="26"/>
                <w:szCs w:val="26"/>
              </w:rPr>
            </w:pPr>
            <w:r w:rsidRPr="00ED635A">
              <w:rPr>
                <w:rFonts w:ascii="Times New Roman" w:hAnsi="Times New Roman" w:cs="Times New Roman"/>
                <w:sz w:val="26"/>
                <w:szCs w:val="26"/>
              </w:rPr>
              <w:t>Показатель</w:t>
            </w:r>
          </w:p>
        </w:tc>
        <w:tc>
          <w:tcPr>
            <w:tcW w:w="2500" w:type="pct"/>
            <w:vAlign w:val="center"/>
          </w:tcPr>
          <w:p w:rsidR="004F6959" w:rsidRPr="00ED635A" w:rsidRDefault="004F6959" w:rsidP="00753B2F">
            <w:pPr>
              <w:jc w:val="center"/>
              <w:rPr>
                <w:rFonts w:ascii="Times New Roman" w:hAnsi="Times New Roman" w:cs="Times New Roman"/>
                <w:sz w:val="26"/>
                <w:szCs w:val="26"/>
              </w:rPr>
            </w:pPr>
            <w:r w:rsidRPr="00ED635A">
              <w:rPr>
                <w:rFonts w:ascii="Times New Roman" w:hAnsi="Times New Roman" w:cs="Times New Roman"/>
                <w:sz w:val="26"/>
                <w:szCs w:val="26"/>
              </w:rPr>
              <w:t>Значение показателя</w:t>
            </w:r>
          </w:p>
        </w:tc>
      </w:tr>
      <w:tr w:rsidR="004F6959" w:rsidRPr="00281E0E" w:rsidTr="00ED635A">
        <w:trPr>
          <w:trHeight w:val="510"/>
        </w:trPr>
        <w:tc>
          <w:tcPr>
            <w:tcW w:w="2500" w:type="pct"/>
            <w:vAlign w:val="center"/>
          </w:tcPr>
          <w:p w:rsidR="004F6959" w:rsidRPr="00ED635A" w:rsidRDefault="004F6959" w:rsidP="00753B2F">
            <w:pPr>
              <w:rPr>
                <w:rFonts w:ascii="Times New Roman" w:hAnsi="Times New Roman" w:cs="Times New Roman"/>
                <w:sz w:val="26"/>
                <w:szCs w:val="26"/>
              </w:rPr>
            </w:pPr>
            <w:r w:rsidRPr="00ED635A">
              <w:rPr>
                <w:rFonts w:ascii="Times New Roman" w:hAnsi="Times New Roman" w:cs="Times New Roman"/>
                <w:sz w:val="26"/>
                <w:szCs w:val="26"/>
              </w:rPr>
              <w:t>Базовая доходность, руб.</w:t>
            </w:r>
          </w:p>
        </w:tc>
        <w:tc>
          <w:tcPr>
            <w:tcW w:w="2500" w:type="pct"/>
            <w:vAlign w:val="center"/>
          </w:tcPr>
          <w:p w:rsidR="004F6959" w:rsidRPr="00ED635A" w:rsidRDefault="004F6959" w:rsidP="00753B2F">
            <w:pPr>
              <w:jc w:val="center"/>
              <w:rPr>
                <w:rFonts w:ascii="Times New Roman" w:hAnsi="Times New Roman" w:cs="Times New Roman"/>
                <w:sz w:val="26"/>
                <w:szCs w:val="26"/>
              </w:rPr>
            </w:pPr>
            <w:r w:rsidRPr="00ED635A">
              <w:rPr>
                <w:rFonts w:ascii="Times New Roman" w:hAnsi="Times New Roman" w:cs="Times New Roman"/>
                <w:sz w:val="26"/>
                <w:szCs w:val="26"/>
              </w:rPr>
              <w:t>1800</w:t>
            </w:r>
          </w:p>
        </w:tc>
      </w:tr>
      <w:tr w:rsidR="004F6959" w:rsidRPr="00281E0E" w:rsidTr="00ED635A">
        <w:trPr>
          <w:trHeight w:val="510"/>
        </w:trPr>
        <w:tc>
          <w:tcPr>
            <w:tcW w:w="2500" w:type="pct"/>
            <w:vAlign w:val="center"/>
          </w:tcPr>
          <w:p w:rsidR="004F6959" w:rsidRPr="00ED635A" w:rsidRDefault="004F6959" w:rsidP="00753B2F">
            <w:pPr>
              <w:rPr>
                <w:rFonts w:ascii="Times New Roman" w:hAnsi="Times New Roman" w:cs="Times New Roman"/>
                <w:sz w:val="26"/>
                <w:szCs w:val="26"/>
              </w:rPr>
            </w:pPr>
            <w:r w:rsidRPr="00ED635A">
              <w:rPr>
                <w:rFonts w:ascii="Times New Roman" w:hAnsi="Times New Roman" w:cs="Times New Roman"/>
                <w:sz w:val="26"/>
                <w:szCs w:val="26"/>
              </w:rPr>
              <w:t>Физический показатель, м</w:t>
            </w:r>
            <w:r w:rsidRPr="00ED635A">
              <w:rPr>
                <w:rFonts w:ascii="Times New Roman" w:hAnsi="Times New Roman" w:cs="Times New Roman"/>
                <w:sz w:val="26"/>
                <w:szCs w:val="26"/>
                <w:vertAlign w:val="superscript"/>
              </w:rPr>
              <w:t>2</w:t>
            </w:r>
          </w:p>
        </w:tc>
        <w:tc>
          <w:tcPr>
            <w:tcW w:w="2500" w:type="pct"/>
            <w:vAlign w:val="center"/>
          </w:tcPr>
          <w:p w:rsidR="004F6959" w:rsidRPr="00ED635A" w:rsidRDefault="004F6959" w:rsidP="00753B2F">
            <w:pPr>
              <w:jc w:val="center"/>
              <w:rPr>
                <w:rFonts w:ascii="Times New Roman" w:hAnsi="Times New Roman" w:cs="Times New Roman"/>
                <w:sz w:val="26"/>
                <w:szCs w:val="26"/>
              </w:rPr>
            </w:pPr>
            <w:r w:rsidRPr="00ED635A">
              <w:rPr>
                <w:rFonts w:ascii="Times New Roman" w:hAnsi="Times New Roman" w:cs="Times New Roman"/>
                <w:sz w:val="26"/>
                <w:szCs w:val="26"/>
              </w:rPr>
              <w:t>143</w:t>
            </w:r>
          </w:p>
        </w:tc>
      </w:tr>
      <w:tr w:rsidR="004F6959" w:rsidRPr="00281E0E" w:rsidTr="00ED635A">
        <w:trPr>
          <w:trHeight w:val="510"/>
        </w:trPr>
        <w:tc>
          <w:tcPr>
            <w:tcW w:w="2500" w:type="pct"/>
            <w:vAlign w:val="center"/>
          </w:tcPr>
          <w:p w:rsidR="004F6959" w:rsidRPr="00ED635A" w:rsidRDefault="004F6959" w:rsidP="00753B2F">
            <w:pPr>
              <w:rPr>
                <w:rFonts w:ascii="Times New Roman" w:hAnsi="Times New Roman" w:cs="Times New Roman"/>
                <w:sz w:val="26"/>
                <w:szCs w:val="26"/>
              </w:rPr>
            </w:pPr>
            <w:r w:rsidRPr="00ED635A">
              <w:rPr>
                <w:rFonts w:ascii="Times New Roman" w:hAnsi="Times New Roman" w:cs="Times New Roman"/>
                <w:sz w:val="26"/>
                <w:szCs w:val="26"/>
              </w:rPr>
              <w:t>К1</w:t>
            </w:r>
          </w:p>
        </w:tc>
        <w:tc>
          <w:tcPr>
            <w:tcW w:w="2500" w:type="pct"/>
            <w:vAlign w:val="center"/>
          </w:tcPr>
          <w:p w:rsidR="004F6959" w:rsidRPr="00ED635A" w:rsidRDefault="004F6959" w:rsidP="00753B2F">
            <w:pPr>
              <w:jc w:val="center"/>
              <w:rPr>
                <w:rFonts w:ascii="Times New Roman" w:hAnsi="Times New Roman" w:cs="Times New Roman"/>
                <w:sz w:val="26"/>
                <w:szCs w:val="26"/>
              </w:rPr>
            </w:pPr>
            <w:r w:rsidRPr="00ED635A">
              <w:rPr>
                <w:rFonts w:ascii="Times New Roman" w:hAnsi="Times New Roman" w:cs="Times New Roman"/>
                <w:sz w:val="26"/>
                <w:szCs w:val="26"/>
              </w:rPr>
              <w:t>1,798</w:t>
            </w:r>
          </w:p>
        </w:tc>
      </w:tr>
      <w:tr w:rsidR="004F6959" w:rsidRPr="00281E0E" w:rsidTr="00ED635A">
        <w:trPr>
          <w:trHeight w:val="510"/>
        </w:trPr>
        <w:tc>
          <w:tcPr>
            <w:tcW w:w="2500" w:type="pct"/>
            <w:vAlign w:val="center"/>
          </w:tcPr>
          <w:p w:rsidR="004F6959" w:rsidRPr="00ED635A" w:rsidRDefault="004F6959" w:rsidP="00753B2F">
            <w:pPr>
              <w:rPr>
                <w:rFonts w:ascii="Times New Roman" w:hAnsi="Times New Roman" w:cs="Times New Roman"/>
                <w:sz w:val="26"/>
                <w:szCs w:val="26"/>
              </w:rPr>
            </w:pPr>
            <w:r w:rsidRPr="00ED635A">
              <w:rPr>
                <w:rFonts w:ascii="Times New Roman" w:hAnsi="Times New Roman" w:cs="Times New Roman"/>
                <w:sz w:val="26"/>
                <w:szCs w:val="26"/>
              </w:rPr>
              <w:t>К2</w:t>
            </w:r>
          </w:p>
        </w:tc>
        <w:tc>
          <w:tcPr>
            <w:tcW w:w="2500" w:type="pct"/>
            <w:vAlign w:val="center"/>
          </w:tcPr>
          <w:p w:rsidR="004F6959" w:rsidRPr="00ED635A" w:rsidRDefault="004F6959" w:rsidP="00753B2F">
            <w:pPr>
              <w:jc w:val="center"/>
              <w:rPr>
                <w:rFonts w:ascii="Times New Roman" w:hAnsi="Times New Roman" w:cs="Times New Roman"/>
                <w:sz w:val="26"/>
                <w:szCs w:val="26"/>
              </w:rPr>
            </w:pPr>
            <w:r w:rsidRPr="00ED635A">
              <w:rPr>
                <w:rFonts w:ascii="Times New Roman" w:hAnsi="Times New Roman" w:cs="Times New Roman"/>
                <w:sz w:val="26"/>
                <w:szCs w:val="26"/>
              </w:rPr>
              <w:t>0,140</w:t>
            </w:r>
          </w:p>
        </w:tc>
      </w:tr>
      <w:tr w:rsidR="004F6959" w:rsidRPr="00281E0E" w:rsidTr="00ED635A">
        <w:trPr>
          <w:trHeight w:val="746"/>
        </w:trPr>
        <w:tc>
          <w:tcPr>
            <w:tcW w:w="2500" w:type="pct"/>
            <w:vAlign w:val="center"/>
          </w:tcPr>
          <w:p w:rsidR="004F6959" w:rsidRPr="00ED635A" w:rsidRDefault="004F6959" w:rsidP="00753B2F">
            <w:pPr>
              <w:rPr>
                <w:rFonts w:ascii="Times New Roman" w:hAnsi="Times New Roman" w:cs="Times New Roman"/>
                <w:sz w:val="26"/>
                <w:szCs w:val="26"/>
              </w:rPr>
            </w:pPr>
            <w:r w:rsidRPr="00ED635A">
              <w:rPr>
                <w:rFonts w:ascii="Times New Roman" w:hAnsi="Times New Roman" w:cs="Times New Roman"/>
                <w:sz w:val="26"/>
                <w:szCs w:val="26"/>
              </w:rPr>
              <w:t>ВД = БД х (ФП1 + ФП2 + ФП3) х К1 х К2</w:t>
            </w:r>
          </w:p>
        </w:tc>
        <w:tc>
          <w:tcPr>
            <w:tcW w:w="2500" w:type="pct"/>
            <w:vAlign w:val="center"/>
          </w:tcPr>
          <w:p w:rsidR="004F6959" w:rsidRPr="00ED635A" w:rsidRDefault="004F6959" w:rsidP="00753B2F">
            <w:pPr>
              <w:jc w:val="center"/>
              <w:rPr>
                <w:rFonts w:ascii="Times New Roman" w:hAnsi="Times New Roman" w:cs="Times New Roman"/>
                <w:sz w:val="26"/>
                <w:szCs w:val="26"/>
              </w:rPr>
            </w:pPr>
            <w:r w:rsidRPr="00ED635A">
              <w:rPr>
                <w:rFonts w:ascii="Times New Roman" w:hAnsi="Times New Roman" w:cs="Times New Roman"/>
                <w:sz w:val="26"/>
                <w:szCs w:val="26"/>
              </w:rPr>
              <w:t xml:space="preserve">1800 х (143 + 143 + 143) х 1,798 х 0,140 = </w:t>
            </w:r>
            <w:r w:rsidR="00ED635A">
              <w:rPr>
                <w:rFonts w:ascii="Times New Roman" w:hAnsi="Times New Roman" w:cs="Times New Roman"/>
                <w:sz w:val="26"/>
                <w:szCs w:val="26"/>
              </w:rPr>
              <w:t xml:space="preserve">= </w:t>
            </w:r>
            <w:r w:rsidRPr="00ED635A">
              <w:rPr>
                <w:rFonts w:ascii="Times New Roman" w:hAnsi="Times New Roman" w:cs="Times New Roman"/>
                <w:sz w:val="26"/>
                <w:szCs w:val="26"/>
              </w:rPr>
              <w:t>194378</w:t>
            </w:r>
          </w:p>
        </w:tc>
      </w:tr>
      <w:tr w:rsidR="004F6959" w:rsidRPr="00281E0E" w:rsidTr="00ED635A">
        <w:trPr>
          <w:trHeight w:val="510"/>
        </w:trPr>
        <w:tc>
          <w:tcPr>
            <w:tcW w:w="2500" w:type="pct"/>
            <w:vAlign w:val="center"/>
          </w:tcPr>
          <w:p w:rsidR="004F6959" w:rsidRPr="00ED635A" w:rsidRDefault="004F6959" w:rsidP="00753B2F">
            <w:pPr>
              <w:rPr>
                <w:rFonts w:ascii="Times New Roman" w:hAnsi="Times New Roman" w:cs="Times New Roman"/>
                <w:sz w:val="26"/>
                <w:szCs w:val="26"/>
              </w:rPr>
            </w:pPr>
            <w:r w:rsidRPr="00ED635A">
              <w:rPr>
                <w:rFonts w:ascii="Times New Roman" w:hAnsi="Times New Roman" w:cs="Times New Roman"/>
                <w:sz w:val="26"/>
                <w:szCs w:val="26"/>
              </w:rPr>
              <w:t>Сумма ЕНВД = ВД х 15%</w:t>
            </w:r>
          </w:p>
        </w:tc>
        <w:tc>
          <w:tcPr>
            <w:tcW w:w="2500" w:type="pct"/>
            <w:vAlign w:val="center"/>
          </w:tcPr>
          <w:p w:rsidR="004F6959" w:rsidRPr="00ED635A" w:rsidRDefault="004F6959" w:rsidP="00753B2F">
            <w:pPr>
              <w:jc w:val="center"/>
              <w:rPr>
                <w:rFonts w:ascii="Times New Roman" w:hAnsi="Times New Roman" w:cs="Times New Roman"/>
                <w:sz w:val="26"/>
                <w:szCs w:val="26"/>
              </w:rPr>
            </w:pPr>
            <w:r w:rsidRPr="00ED635A">
              <w:rPr>
                <w:rFonts w:ascii="Times New Roman" w:hAnsi="Times New Roman" w:cs="Times New Roman"/>
                <w:sz w:val="26"/>
                <w:szCs w:val="26"/>
              </w:rPr>
              <w:t>ЕНВД = 194378 х 15% = 29157</w:t>
            </w:r>
          </w:p>
        </w:tc>
      </w:tr>
    </w:tbl>
    <w:p w:rsidR="00ED635A" w:rsidRDefault="00ED635A" w:rsidP="00ED635A">
      <w:pPr>
        <w:pStyle w:val="a8"/>
        <w:spacing w:before="240" w:line="360" w:lineRule="auto"/>
        <w:ind w:firstLine="720"/>
        <w:jc w:val="both"/>
        <w:rPr>
          <w:rFonts w:ascii="Times New Roman" w:hAnsi="Times New Roman" w:cs="Times New Roman"/>
          <w:sz w:val="28"/>
          <w:szCs w:val="28"/>
        </w:rPr>
      </w:pPr>
      <w:r>
        <w:rPr>
          <w:rFonts w:ascii="Times New Roman" w:hAnsi="Times New Roman" w:cs="Times New Roman"/>
          <w:sz w:val="28"/>
          <w:szCs w:val="28"/>
        </w:rPr>
        <w:t>Сумма исчисленного аналогичным способом единого налога на вмененный доход за четвертый квартал 2016 года по всем торговым залам Кстининского потребительского общества составила 133085 рублей.</w:t>
      </w:r>
    </w:p>
    <w:p w:rsidR="00ED635A" w:rsidRDefault="00ED635A" w:rsidP="00ED635A">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Сумма вычета за налоговый период составила 730 тыс. руб., что превышает сумму исчисленного ЕНВД, следовательно, общая сумма ЕНВД, подлежащая уплате в бюджет за четвертый квартал составит 50% от первоначальной суммы, т.е. 66543 рублей.</w:t>
      </w:r>
    </w:p>
    <w:p w:rsidR="004F6959" w:rsidRDefault="004F6959" w:rsidP="00ED635A">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CC65FA">
        <w:rPr>
          <w:rFonts w:ascii="Times New Roman" w:hAnsi="Times New Roman" w:cs="Times New Roman"/>
          <w:sz w:val="28"/>
          <w:szCs w:val="28"/>
        </w:rPr>
        <w:t xml:space="preserve">27 </w:t>
      </w:r>
      <w:r>
        <w:rPr>
          <w:rFonts w:ascii="Times New Roman" w:hAnsi="Times New Roman" w:cs="Times New Roman"/>
          <w:sz w:val="28"/>
          <w:szCs w:val="28"/>
        </w:rPr>
        <w:t>– Расчет ЕНВД за четвёртый квартал 2016 года</w:t>
      </w:r>
    </w:p>
    <w:tbl>
      <w:tblPr>
        <w:tblStyle w:val="a9"/>
        <w:tblW w:w="5000" w:type="pct"/>
        <w:tblLook w:val="04A0" w:firstRow="1" w:lastRow="0" w:firstColumn="1" w:lastColumn="0" w:noHBand="0" w:noVBand="1"/>
      </w:tblPr>
      <w:tblGrid>
        <w:gridCol w:w="1156"/>
        <w:gridCol w:w="1390"/>
        <w:gridCol w:w="1465"/>
        <w:gridCol w:w="756"/>
        <w:gridCol w:w="756"/>
        <w:gridCol w:w="1416"/>
        <w:gridCol w:w="1285"/>
        <w:gridCol w:w="1630"/>
      </w:tblGrid>
      <w:tr w:rsidR="004F6959" w:rsidRPr="004E1306" w:rsidTr="00207838">
        <w:trPr>
          <w:trHeight w:val="454"/>
        </w:trPr>
        <w:tc>
          <w:tcPr>
            <w:tcW w:w="587"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w:t>
            </w:r>
          </w:p>
        </w:tc>
        <w:tc>
          <w:tcPr>
            <w:tcW w:w="705" w:type="pct"/>
            <w:vAlign w:val="center"/>
          </w:tcPr>
          <w:p w:rsidR="004F6959" w:rsidRPr="004E1306"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Базовая доходность</w:t>
            </w:r>
          </w:p>
        </w:tc>
        <w:tc>
          <w:tcPr>
            <w:tcW w:w="743" w:type="pct"/>
            <w:vAlign w:val="center"/>
          </w:tcPr>
          <w:p w:rsidR="004F6959" w:rsidRPr="004E1306"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Физический показатель</w:t>
            </w:r>
          </w:p>
        </w:tc>
        <w:tc>
          <w:tcPr>
            <w:tcW w:w="384"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К1</w:t>
            </w:r>
          </w:p>
        </w:tc>
        <w:tc>
          <w:tcPr>
            <w:tcW w:w="384"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К2</w:t>
            </w:r>
          </w:p>
        </w:tc>
        <w:tc>
          <w:tcPr>
            <w:tcW w:w="718" w:type="pct"/>
            <w:vAlign w:val="center"/>
          </w:tcPr>
          <w:p w:rsidR="004F6959" w:rsidRPr="004E1306"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Вмененный доход</w:t>
            </w:r>
          </w:p>
        </w:tc>
        <w:tc>
          <w:tcPr>
            <w:tcW w:w="652" w:type="pct"/>
            <w:vAlign w:val="center"/>
          </w:tcPr>
          <w:p w:rsidR="004F6959" w:rsidRPr="004E1306"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Налоговая ставка</w:t>
            </w:r>
          </w:p>
        </w:tc>
        <w:tc>
          <w:tcPr>
            <w:tcW w:w="827" w:type="pct"/>
            <w:vAlign w:val="center"/>
          </w:tcPr>
          <w:p w:rsidR="004F6959" w:rsidRPr="004E1306" w:rsidRDefault="004F6959" w:rsidP="00753B2F">
            <w:pPr>
              <w:pStyle w:val="a8"/>
              <w:jc w:val="center"/>
              <w:rPr>
                <w:rFonts w:ascii="Times New Roman" w:hAnsi="Times New Roman" w:cs="Times New Roman"/>
                <w:sz w:val="24"/>
                <w:szCs w:val="24"/>
              </w:rPr>
            </w:pPr>
            <w:r>
              <w:rPr>
                <w:rFonts w:ascii="Times New Roman" w:hAnsi="Times New Roman" w:cs="Times New Roman"/>
                <w:sz w:val="24"/>
                <w:szCs w:val="24"/>
              </w:rPr>
              <w:t>Сумма исчисленного ЕНВД</w:t>
            </w:r>
          </w:p>
        </w:tc>
      </w:tr>
      <w:tr w:rsidR="004F6959" w:rsidRPr="004E1306" w:rsidTr="00207838">
        <w:trPr>
          <w:trHeight w:val="454"/>
        </w:trPr>
        <w:tc>
          <w:tcPr>
            <w:tcW w:w="587"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№1</w:t>
            </w:r>
          </w:p>
        </w:tc>
        <w:tc>
          <w:tcPr>
            <w:tcW w:w="705" w:type="pct"/>
            <w:vMerge w:val="restar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1800</w:t>
            </w:r>
          </w:p>
        </w:tc>
        <w:tc>
          <w:tcPr>
            <w:tcW w:w="743"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143</w:t>
            </w:r>
          </w:p>
        </w:tc>
        <w:tc>
          <w:tcPr>
            <w:tcW w:w="384" w:type="pct"/>
            <w:vMerge w:val="restar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1,798</w:t>
            </w:r>
          </w:p>
        </w:tc>
        <w:tc>
          <w:tcPr>
            <w:tcW w:w="384"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0,140</w:t>
            </w:r>
          </w:p>
        </w:tc>
        <w:tc>
          <w:tcPr>
            <w:tcW w:w="718"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194378</w:t>
            </w:r>
          </w:p>
        </w:tc>
        <w:tc>
          <w:tcPr>
            <w:tcW w:w="652" w:type="pct"/>
            <w:vMerge w:val="restar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15%</w:t>
            </w:r>
          </w:p>
        </w:tc>
        <w:tc>
          <w:tcPr>
            <w:tcW w:w="827"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29157</w:t>
            </w:r>
          </w:p>
        </w:tc>
      </w:tr>
      <w:tr w:rsidR="004F6959" w:rsidRPr="004E1306" w:rsidTr="00207838">
        <w:trPr>
          <w:trHeight w:val="454"/>
        </w:trPr>
        <w:tc>
          <w:tcPr>
            <w:tcW w:w="587"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№2</w:t>
            </w:r>
          </w:p>
        </w:tc>
        <w:tc>
          <w:tcPr>
            <w:tcW w:w="705"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743"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133</w:t>
            </w:r>
          </w:p>
        </w:tc>
        <w:tc>
          <w:tcPr>
            <w:tcW w:w="384"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384"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0,180</w:t>
            </w:r>
          </w:p>
        </w:tc>
        <w:tc>
          <w:tcPr>
            <w:tcW w:w="718"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232438</w:t>
            </w:r>
          </w:p>
        </w:tc>
        <w:tc>
          <w:tcPr>
            <w:tcW w:w="652"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827"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34866</w:t>
            </w:r>
          </w:p>
        </w:tc>
      </w:tr>
      <w:tr w:rsidR="004F6959" w:rsidRPr="004E1306" w:rsidTr="00207838">
        <w:trPr>
          <w:trHeight w:val="454"/>
        </w:trPr>
        <w:tc>
          <w:tcPr>
            <w:tcW w:w="587"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№3</w:t>
            </w:r>
          </w:p>
        </w:tc>
        <w:tc>
          <w:tcPr>
            <w:tcW w:w="705"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743"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58</w:t>
            </w:r>
          </w:p>
        </w:tc>
        <w:tc>
          <w:tcPr>
            <w:tcW w:w="384"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384"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0,010</w:t>
            </w:r>
          </w:p>
        </w:tc>
        <w:tc>
          <w:tcPr>
            <w:tcW w:w="718"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5631</w:t>
            </w:r>
          </w:p>
        </w:tc>
        <w:tc>
          <w:tcPr>
            <w:tcW w:w="652"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827"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845</w:t>
            </w:r>
          </w:p>
        </w:tc>
      </w:tr>
      <w:tr w:rsidR="004F6959" w:rsidRPr="004E1306" w:rsidTr="00207838">
        <w:trPr>
          <w:trHeight w:val="454"/>
        </w:trPr>
        <w:tc>
          <w:tcPr>
            <w:tcW w:w="587"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№4</w:t>
            </w:r>
          </w:p>
        </w:tc>
        <w:tc>
          <w:tcPr>
            <w:tcW w:w="705"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743"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48</w:t>
            </w:r>
          </w:p>
        </w:tc>
        <w:tc>
          <w:tcPr>
            <w:tcW w:w="384"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384"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0,010</w:t>
            </w:r>
          </w:p>
        </w:tc>
        <w:tc>
          <w:tcPr>
            <w:tcW w:w="718"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4660</w:t>
            </w:r>
          </w:p>
        </w:tc>
        <w:tc>
          <w:tcPr>
            <w:tcW w:w="652"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827"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699</w:t>
            </w:r>
          </w:p>
        </w:tc>
      </w:tr>
      <w:tr w:rsidR="004F6959" w:rsidRPr="004E1306" w:rsidTr="00207838">
        <w:trPr>
          <w:trHeight w:val="454"/>
        </w:trPr>
        <w:tc>
          <w:tcPr>
            <w:tcW w:w="587"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№5</w:t>
            </w:r>
          </w:p>
        </w:tc>
        <w:tc>
          <w:tcPr>
            <w:tcW w:w="705"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743"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34</w:t>
            </w:r>
          </w:p>
        </w:tc>
        <w:tc>
          <w:tcPr>
            <w:tcW w:w="384"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384"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0,010</w:t>
            </w:r>
          </w:p>
        </w:tc>
        <w:tc>
          <w:tcPr>
            <w:tcW w:w="718"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3301</w:t>
            </w:r>
          </w:p>
        </w:tc>
        <w:tc>
          <w:tcPr>
            <w:tcW w:w="652"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827"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495</w:t>
            </w:r>
          </w:p>
        </w:tc>
      </w:tr>
      <w:tr w:rsidR="004F6959" w:rsidRPr="004E1306" w:rsidTr="00207838">
        <w:trPr>
          <w:trHeight w:val="454"/>
        </w:trPr>
        <w:tc>
          <w:tcPr>
            <w:tcW w:w="587"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№6</w:t>
            </w:r>
          </w:p>
        </w:tc>
        <w:tc>
          <w:tcPr>
            <w:tcW w:w="705"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743"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29</w:t>
            </w:r>
          </w:p>
        </w:tc>
        <w:tc>
          <w:tcPr>
            <w:tcW w:w="384"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384"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0,010</w:t>
            </w:r>
          </w:p>
        </w:tc>
        <w:tc>
          <w:tcPr>
            <w:tcW w:w="718"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2816</w:t>
            </w:r>
          </w:p>
        </w:tc>
        <w:tc>
          <w:tcPr>
            <w:tcW w:w="652"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827"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422</w:t>
            </w:r>
          </w:p>
        </w:tc>
      </w:tr>
      <w:tr w:rsidR="004F6959" w:rsidRPr="004E1306" w:rsidTr="00207838">
        <w:trPr>
          <w:trHeight w:val="454"/>
        </w:trPr>
        <w:tc>
          <w:tcPr>
            <w:tcW w:w="587"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№7</w:t>
            </w:r>
          </w:p>
        </w:tc>
        <w:tc>
          <w:tcPr>
            <w:tcW w:w="705"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743"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103</w:t>
            </w:r>
          </w:p>
        </w:tc>
        <w:tc>
          <w:tcPr>
            <w:tcW w:w="384"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384"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0,180</w:t>
            </w:r>
          </w:p>
        </w:tc>
        <w:tc>
          <w:tcPr>
            <w:tcW w:w="718"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180009</w:t>
            </w:r>
          </w:p>
        </w:tc>
        <w:tc>
          <w:tcPr>
            <w:tcW w:w="652"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827"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27001</w:t>
            </w:r>
          </w:p>
        </w:tc>
      </w:tr>
      <w:tr w:rsidR="004F6959" w:rsidRPr="004E1306" w:rsidTr="00207838">
        <w:trPr>
          <w:trHeight w:val="454"/>
        </w:trPr>
        <w:tc>
          <w:tcPr>
            <w:tcW w:w="587"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№9</w:t>
            </w:r>
          </w:p>
        </w:tc>
        <w:tc>
          <w:tcPr>
            <w:tcW w:w="705"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743"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91</w:t>
            </w:r>
          </w:p>
        </w:tc>
        <w:tc>
          <w:tcPr>
            <w:tcW w:w="384"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384"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0,010</w:t>
            </w:r>
          </w:p>
        </w:tc>
        <w:tc>
          <w:tcPr>
            <w:tcW w:w="718"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8835</w:t>
            </w:r>
          </w:p>
        </w:tc>
        <w:tc>
          <w:tcPr>
            <w:tcW w:w="652"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827"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1325</w:t>
            </w:r>
          </w:p>
        </w:tc>
      </w:tr>
      <w:tr w:rsidR="004F6959" w:rsidRPr="004E1306" w:rsidTr="00207838">
        <w:trPr>
          <w:trHeight w:val="454"/>
        </w:trPr>
        <w:tc>
          <w:tcPr>
            <w:tcW w:w="587"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№10</w:t>
            </w:r>
          </w:p>
        </w:tc>
        <w:tc>
          <w:tcPr>
            <w:tcW w:w="705"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743"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146</w:t>
            </w:r>
          </w:p>
        </w:tc>
        <w:tc>
          <w:tcPr>
            <w:tcW w:w="384"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384" w:type="pct"/>
            <w:vAlign w:val="center"/>
          </w:tcPr>
          <w:p w:rsidR="004F6959" w:rsidRPr="004E1306" w:rsidRDefault="004F6959" w:rsidP="00753B2F">
            <w:pPr>
              <w:pStyle w:val="a8"/>
              <w:jc w:val="center"/>
              <w:rPr>
                <w:rFonts w:ascii="Times New Roman" w:hAnsi="Times New Roman" w:cs="Times New Roman"/>
                <w:sz w:val="24"/>
                <w:szCs w:val="24"/>
              </w:rPr>
            </w:pPr>
            <w:r w:rsidRPr="004E1306">
              <w:rPr>
                <w:rFonts w:ascii="Times New Roman" w:hAnsi="Times New Roman" w:cs="Times New Roman"/>
                <w:sz w:val="24"/>
                <w:szCs w:val="24"/>
              </w:rPr>
              <w:t>0,180</w:t>
            </w:r>
          </w:p>
        </w:tc>
        <w:tc>
          <w:tcPr>
            <w:tcW w:w="718"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255158</w:t>
            </w:r>
          </w:p>
        </w:tc>
        <w:tc>
          <w:tcPr>
            <w:tcW w:w="652" w:type="pct"/>
            <w:vMerge/>
            <w:vAlign w:val="center"/>
          </w:tcPr>
          <w:p w:rsidR="004F6959" w:rsidRPr="004E1306" w:rsidRDefault="004F6959" w:rsidP="00753B2F">
            <w:pPr>
              <w:pStyle w:val="a8"/>
              <w:jc w:val="center"/>
              <w:rPr>
                <w:rFonts w:ascii="Times New Roman" w:hAnsi="Times New Roman" w:cs="Times New Roman"/>
                <w:sz w:val="24"/>
                <w:szCs w:val="24"/>
              </w:rPr>
            </w:pPr>
          </w:p>
        </w:tc>
        <w:tc>
          <w:tcPr>
            <w:tcW w:w="827" w:type="pct"/>
            <w:vAlign w:val="center"/>
          </w:tcPr>
          <w:p w:rsidR="004F6959" w:rsidRPr="004E1306" w:rsidRDefault="004F6959" w:rsidP="00753B2F">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38274</w:t>
            </w:r>
          </w:p>
        </w:tc>
      </w:tr>
      <w:tr w:rsidR="00207838" w:rsidRPr="004E1306" w:rsidTr="00207838">
        <w:trPr>
          <w:trHeight w:val="454"/>
        </w:trPr>
        <w:tc>
          <w:tcPr>
            <w:tcW w:w="4171" w:type="pct"/>
            <w:gridSpan w:val="7"/>
            <w:vAlign w:val="center"/>
          </w:tcPr>
          <w:p w:rsidR="00207838" w:rsidRPr="004E1306" w:rsidRDefault="00207838" w:rsidP="00207838">
            <w:pPr>
              <w:pStyle w:val="a8"/>
              <w:rPr>
                <w:rFonts w:ascii="Times New Roman" w:hAnsi="Times New Roman" w:cs="Times New Roman"/>
                <w:sz w:val="24"/>
                <w:szCs w:val="24"/>
              </w:rPr>
            </w:pPr>
            <w:r>
              <w:rPr>
                <w:rFonts w:ascii="Times New Roman" w:hAnsi="Times New Roman" w:cs="Times New Roman"/>
                <w:sz w:val="24"/>
                <w:szCs w:val="24"/>
              </w:rPr>
              <w:t>Сумма исчисленного за налоговый период ЕНВД</w:t>
            </w:r>
          </w:p>
        </w:tc>
        <w:tc>
          <w:tcPr>
            <w:tcW w:w="829" w:type="pct"/>
            <w:vAlign w:val="center"/>
          </w:tcPr>
          <w:p w:rsidR="00207838" w:rsidRPr="004E1306" w:rsidRDefault="00207838" w:rsidP="00207838">
            <w:pPr>
              <w:pStyle w:val="a8"/>
              <w:jc w:val="center"/>
              <w:rPr>
                <w:rFonts w:ascii="Times New Roman" w:hAnsi="Times New Roman" w:cs="Times New Roman"/>
                <w:sz w:val="24"/>
                <w:szCs w:val="24"/>
              </w:rPr>
            </w:pPr>
            <w:r w:rsidRPr="004E1306">
              <w:rPr>
                <w:rFonts w:ascii="Times New Roman" w:hAnsi="Times New Roman" w:cs="Times New Roman"/>
                <w:sz w:val="24"/>
                <w:szCs w:val="24"/>
              </w:rPr>
              <w:t>133085</w:t>
            </w:r>
          </w:p>
        </w:tc>
      </w:tr>
    </w:tbl>
    <w:p w:rsidR="00CD2D41" w:rsidRDefault="004F6959" w:rsidP="00A75410">
      <w:pPr>
        <w:pStyle w:val="a8"/>
        <w:spacing w:before="24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Налоговая декларация </w:t>
      </w:r>
      <w:r w:rsidR="006B572E">
        <w:rPr>
          <w:rFonts w:ascii="Times New Roman" w:hAnsi="Times New Roman" w:cs="Times New Roman"/>
          <w:sz w:val="28"/>
          <w:szCs w:val="28"/>
        </w:rPr>
        <w:t xml:space="preserve">по ЕНВД </w:t>
      </w:r>
      <w:r>
        <w:rPr>
          <w:rFonts w:ascii="Times New Roman" w:hAnsi="Times New Roman" w:cs="Times New Roman"/>
          <w:sz w:val="28"/>
          <w:szCs w:val="28"/>
        </w:rPr>
        <w:t xml:space="preserve">представлена в приложении </w:t>
      </w:r>
      <w:r w:rsidR="0053145A">
        <w:rPr>
          <w:rFonts w:ascii="Times New Roman" w:hAnsi="Times New Roman" w:cs="Times New Roman"/>
          <w:sz w:val="28"/>
          <w:szCs w:val="28"/>
        </w:rPr>
        <w:t>С</w:t>
      </w:r>
      <w:r>
        <w:rPr>
          <w:rFonts w:ascii="Times New Roman" w:hAnsi="Times New Roman" w:cs="Times New Roman"/>
          <w:sz w:val="28"/>
          <w:szCs w:val="28"/>
        </w:rPr>
        <w:t>.</w:t>
      </w:r>
    </w:p>
    <w:p w:rsidR="00E3406B" w:rsidRDefault="00E3406B" w:rsidP="00E3406B">
      <w:pPr>
        <w:pStyle w:val="a8"/>
        <w:spacing w:line="360" w:lineRule="auto"/>
        <w:ind w:firstLine="720"/>
        <w:jc w:val="both"/>
        <w:rPr>
          <w:rFonts w:ascii="Times New Roman" w:hAnsi="Times New Roman" w:cs="Times New Roman"/>
          <w:sz w:val="28"/>
          <w:szCs w:val="28"/>
        </w:rPr>
      </w:pPr>
    </w:p>
    <w:p w:rsidR="00E3406B" w:rsidRDefault="00E3406B" w:rsidP="00E3406B">
      <w:pPr>
        <w:pStyle w:val="a8"/>
        <w:spacing w:line="360" w:lineRule="auto"/>
        <w:ind w:firstLine="720"/>
        <w:jc w:val="both"/>
        <w:rPr>
          <w:rFonts w:ascii="Times New Roman" w:eastAsiaTheme="majorEastAsia" w:hAnsi="Times New Roman" w:cs="Times New Roman"/>
          <w:bCs/>
          <w:sz w:val="28"/>
          <w:szCs w:val="26"/>
        </w:rPr>
      </w:pPr>
    </w:p>
    <w:p w:rsidR="00E3406B" w:rsidRPr="00E3406B" w:rsidRDefault="004C0425" w:rsidP="00E3406B">
      <w:pPr>
        <w:pStyle w:val="2"/>
        <w:spacing w:before="0" w:line="360" w:lineRule="auto"/>
        <w:jc w:val="center"/>
        <w:rPr>
          <w:rFonts w:ascii="Times New Roman" w:hAnsi="Times New Roman" w:cs="Times New Roman"/>
          <w:b w:val="0"/>
          <w:color w:val="auto"/>
          <w:sz w:val="28"/>
        </w:rPr>
      </w:pPr>
      <w:bookmarkStart w:id="12" w:name="_Toc484299977"/>
      <w:r>
        <w:rPr>
          <w:rFonts w:ascii="Times New Roman" w:hAnsi="Times New Roman" w:cs="Times New Roman"/>
          <w:b w:val="0"/>
          <w:color w:val="auto"/>
          <w:sz w:val="28"/>
        </w:rPr>
        <w:t xml:space="preserve">3.3 </w:t>
      </w:r>
      <w:r w:rsidR="00D41AA1">
        <w:rPr>
          <w:rFonts w:ascii="Times New Roman" w:hAnsi="Times New Roman" w:cs="Times New Roman"/>
          <w:b w:val="0"/>
          <w:color w:val="auto"/>
          <w:sz w:val="28"/>
        </w:rPr>
        <w:t xml:space="preserve">Порядок исчисления и уплаты </w:t>
      </w:r>
      <w:r w:rsidR="004F6959">
        <w:rPr>
          <w:rFonts w:ascii="Times New Roman" w:hAnsi="Times New Roman" w:cs="Times New Roman"/>
          <w:b w:val="0"/>
          <w:color w:val="auto"/>
          <w:sz w:val="28"/>
        </w:rPr>
        <w:t>единого налога по УСН</w:t>
      </w:r>
      <w:bookmarkEnd w:id="12"/>
    </w:p>
    <w:p w:rsidR="00E3406B" w:rsidRDefault="00E3406B" w:rsidP="004F6959">
      <w:pPr>
        <w:spacing w:after="0" w:line="360" w:lineRule="auto"/>
        <w:ind w:firstLine="720"/>
        <w:jc w:val="both"/>
        <w:rPr>
          <w:rFonts w:ascii="Times New Roman" w:hAnsi="Times New Roman" w:cs="Times New Roman"/>
          <w:sz w:val="28"/>
          <w:szCs w:val="28"/>
        </w:rPr>
      </w:pPr>
    </w:p>
    <w:p w:rsidR="004F6959" w:rsidRPr="004F6959" w:rsidRDefault="004F6959" w:rsidP="004F6959">
      <w:pPr>
        <w:spacing w:after="0"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Кстининское потребительское общество применяет упрощенную систему налогообложения на основании заявления и уведомления МРИ ФНС России №7 по Кировской области от 02.12.2008 г. № 2595 15-14 о возможности применения УСН с объектом налогообложения «Доходы».</w:t>
      </w:r>
    </w:p>
    <w:p w:rsidR="004F6959" w:rsidRDefault="004F6959" w:rsidP="004F6959">
      <w:pPr>
        <w:spacing w:after="0" w:line="360" w:lineRule="auto"/>
        <w:ind w:firstLine="720"/>
        <w:jc w:val="both"/>
        <w:rPr>
          <w:rFonts w:ascii="Times New Roman" w:hAnsi="Times New Roman" w:cs="Times New Roman"/>
          <w:color w:val="000000"/>
          <w:sz w:val="28"/>
          <w:szCs w:val="28"/>
          <w:lang w:eastAsia="ar-SA"/>
        </w:rPr>
      </w:pPr>
      <w:r w:rsidRPr="00281E0E">
        <w:rPr>
          <w:rFonts w:ascii="Times New Roman" w:hAnsi="Times New Roman" w:cs="Times New Roman"/>
          <w:sz w:val="28"/>
          <w:szCs w:val="28"/>
        </w:rPr>
        <w:t>Кстининское потребительское общество</w:t>
      </w:r>
      <w:r w:rsidRPr="00281E0E">
        <w:rPr>
          <w:rFonts w:ascii="Times New Roman" w:hAnsi="Times New Roman" w:cs="Times New Roman"/>
          <w:b/>
          <w:sz w:val="28"/>
          <w:szCs w:val="28"/>
        </w:rPr>
        <w:t xml:space="preserve"> </w:t>
      </w:r>
      <w:r w:rsidRPr="00281E0E">
        <w:rPr>
          <w:rFonts w:ascii="Times New Roman" w:hAnsi="Times New Roman" w:cs="Times New Roman"/>
          <w:color w:val="000000"/>
          <w:sz w:val="28"/>
          <w:szCs w:val="28"/>
          <w:lang w:eastAsia="ar-SA"/>
        </w:rPr>
        <w:t>применяет упрощенную систему налогообложения одновременно с единым налогом на вмененный доход, так как соблюдаются необходимые условия:</w:t>
      </w:r>
    </w:p>
    <w:p w:rsidR="00D82D92" w:rsidRDefault="004F6959" w:rsidP="00D82D92">
      <w:pPr>
        <w:pStyle w:val="a6"/>
        <w:numPr>
          <w:ilvl w:val="0"/>
          <w:numId w:val="6"/>
        </w:numPr>
        <w:tabs>
          <w:tab w:val="left" w:pos="1134"/>
        </w:tabs>
        <w:spacing w:after="0" w:line="360" w:lineRule="auto"/>
        <w:ind w:left="0"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xml:space="preserve">средняя численность работников </w:t>
      </w:r>
      <w:r w:rsidRPr="00BA7AF5">
        <w:rPr>
          <w:rFonts w:ascii="Times New Roman" w:hAnsi="Times New Roman" w:cs="Times New Roman"/>
          <w:color w:val="000000"/>
          <w:sz w:val="28"/>
          <w:szCs w:val="28"/>
          <w:lang w:eastAsia="ar-SA"/>
        </w:rPr>
        <w:t xml:space="preserve">организации </w:t>
      </w:r>
      <w:r>
        <w:rPr>
          <w:rFonts w:ascii="Times New Roman" w:hAnsi="Times New Roman" w:cs="Times New Roman"/>
          <w:color w:val="000000"/>
          <w:sz w:val="28"/>
          <w:szCs w:val="28"/>
          <w:lang w:eastAsia="ar-SA"/>
        </w:rPr>
        <w:t xml:space="preserve">не превышает </w:t>
      </w:r>
      <w:r w:rsidRPr="00BA7AF5">
        <w:rPr>
          <w:rFonts w:ascii="Times New Roman" w:hAnsi="Times New Roman" w:cs="Times New Roman"/>
          <w:color w:val="000000"/>
          <w:sz w:val="28"/>
          <w:szCs w:val="28"/>
          <w:lang w:eastAsia="ar-SA"/>
        </w:rPr>
        <w:t>за налоговый период 100 человек;</w:t>
      </w:r>
    </w:p>
    <w:p w:rsidR="00D82D92" w:rsidRDefault="004F6959" w:rsidP="00D82D92">
      <w:pPr>
        <w:pStyle w:val="a6"/>
        <w:numPr>
          <w:ilvl w:val="0"/>
          <w:numId w:val="6"/>
        </w:numPr>
        <w:tabs>
          <w:tab w:val="left" w:pos="1134"/>
        </w:tabs>
        <w:spacing w:after="0" w:line="360" w:lineRule="auto"/>
        <w:ind w:left="0" w:firstLine="720"/>
        <w:jc w:val="both"/>
        <w:rPr>
          <w:rFonts w:ascii="Times New Roman" w:hAnsi="Times New Roman" w:cs="Times New Roman"/>
          <w:color w:val="000000"/>
          <w:sz w:val="28"/>
          <w:szCs w:val="28"/>
          <w:lang w:eastAsia="ar-SA"/>
        </w:rPr>
      </w:pPr>
      <w:r w:rsidRPr="00D82D92">
        <w:rPr>
          <w:rFonts w:ascii="Times New Roman" w:hAnsi="Times New Roman" w:cs="Times New Roman"/>
          <w:color w:val="000000"/>
          <w:sz w:val="28"/>
          <w:szCs w:val="28"/>
          <w:lang w:eastAsia="ar-SA"/>
        </w:rPr>
        <w:lastRenderedPageBreak/>
        <w:t>остаточная стоимость основных средств, которые по</w:t>
      </w:r>
      <w:r w:rsidR="002A3A7C" w:rsidRPr="00D82D92">
        <w:rPr>
          <w:rFonts w:ascii="Times New Roman" w:hAnsi="Times New Roman" w:cs="Times New Roman"/>
          <w:color w:val="000000"/>
          <w:sz w:val="28"/>
          <w:szCs w:val="28"/>
          <w:lang w:eastAsia="ar-SA"/>
        </w:rPr>
        <w:t>д</w:t>
      </w:r>
      <w:r w:rsidRPr="00D82D92">
        <w:rPr>
          <w:rFonts w:ascii="Times New Roman" w:hAnsi="Times New Roman" w:cs="Times New Roman"/>
          <w:color w:val="000000"/>
          <w:sz w:val="28"/>
          <w:szCs w:val="28"/>
          <w:lang w:eastAsia="ar-SA"/>
        </w:rPr>
        <w:t>лежат амортизации и признаются амортизируемым имуществом, не превышает 100 млн. руб.;</w:t>
      </w:r>
    </w:p>
    <w:p w:rsidR="00D82D92" w:rsidRDefault="004F6959" w:rsidP="00D82D92">
      <w:pPr>
        <w:pStyle w:val="a6"/>
        <w:numPr>
          <w:ilvl w:val="0"/>
          <w:numId w:val="6"/>
        </w:numPr>
        <w:tabs>
          <w:tab w:val="left" w:pos="1134"/>
        </w:tabs>
        <w:spacing w:after="0" w:line="360" w:lineRule="auto"/>
        <w:ind w:left="0" w:firstLine="720"/>
        <w:jc w:val="both"/>
        <w:rPr>
          <w:rFonts w:ascii="Times New Roman" w:hAnsi="Times New Roman" w:cs="Times New Roman"/>
          <w:color w:val="000000"/>
          <w:sz w:val="28"/>
          <w:szCs w:val="28"/>
          <w:lang w:eastAsia="ar-SA"/>
        </w:rPr>
      </w:pPr>
      <w:r w:rsidRPr="00D82D92">
        <w:rPr>
          <w:rFonts w:ascii="Times New Roman" w:hAnsi="Times New Roman" w:cs="Times New Roman"/>
          <w:color w:val="000000"/>
          <w:sz w:val="28"/>
          <w:szCs w:val="28"/>
          <w:lang w:eastAsia="ar-SA"/>
        </w:rPr>
        <w:t>соблюдаются пределы доходов, полученных в рамках УСН, установленные для применения УСН;</w:t>
      </w:r>
    </w:p>
    <w:p w:rsidR="00D82D92" w:rsidRDefault="004F6959" w:rsidP="00D82D92">
      <w:pPr>
        <w:pStyle w:val="a6"/>
        <w:numPr>
          <w:ilvl w:val="0"/>
          <w:numId w:val="6"/>
        </w:numPr>
        <w:tabs>
          <w:tab w:val="left" w:pos="1134"/>
        </w:tabs>
        <w:spacing w:after="0" w:line="360" w:lineRule="auto"/>
        <w:ind w:left="0" w:firstLine="720"/>
        <w:jc w:val="both"/>
        <w:rPr>
          <w:rFonts w:ascii="Times New Roman" w:hAnsi="Times New Roman" w:cs="Times New Roman"/>
          <w:color w:val="000000"/>
          <w:sz w:val="28"/>
          <w:szCs w:val="28"/>
          <w:lang w:eastAsia="ar-SA"/>
        </w:rPr>
      </w:pPr>
      <w:r w:rsidRPr="00D82D92">
        <w:rPr>
          <w:rFonts w:ascii="Times New Roman" w:hAnsi="Times New Roman" w:cs="Times New Roman"/>
          <w:color w:val="000000"/>
          <w:sz w:val="28"/>
          <w:szCs w:val="28"/>
          <w:lang w:eastAsia="ar-SA"/>
        </w:rPr>
        <w:t>потребительское общество не имеет филиалов и представительств;</w:t>
      </w:r>
    </w:p>
    <w:p w:rsidR="004F6959" w:rsidRPr="00D82D92" w:rsidRDefault="004F6959" w:rsidP="00D82D92">
      <w:pPr>
        <w:pStyle w:val="a6"/>
        <w:numPr>
          <w:ilvl w:val="0"/>
          <w:numId w:val="6"/>
        </w:numPr>
        <w:tabs>
          <w:tab w:val="left" w:pos="1134"/>
        </w:tabs>
        <w:spacing w:after="0" w:line="360" w:lineRule="auto"/>
        <w:ind w:left="0" w:firstLine="720"/>
        <w:jc w:val="both"/>
        <w:rPr>
          <w:rFonts w:ascii="Times New Roman" w:hAnsi="Times New Roman" w:cs="Times New Roman"/>
          <w:color w:val="000000"/>
          <w:sz w:val="28"/>
          <w:szCs w:val="28"/>
          <w:lang w:eastAsia="ar-SA"/>
        </w:rPr>
      </w:pPr>
      <w:r w:rsidRPr="00D82D92">
        <w:rPr>
          <w:rFonts w:ascii="Times New Roman" w:hAnsi="Times New Roman" w:cs="Times New Roman"/>
          <w:color w:val="000000"/>
          <w:sz w:val="28"/>
          <w:szCs w:val="28"/>
          <w:lang w:eastAsia="ar-SA"/>
        </w:rPr>
        <w:t xml:space="preserve">отсутствуют ограничения по </w:t>
      </w:r>
      <w:r w:rsidRPr="00D82D92">
        <w:rPr>
          <w:rFonts w:ascii="Times New Roman" w:hAnsi="Times New Roman" w:cs="Times New Roman"/>
          <w:color w:val="000000"/>
          <w:sz w:val="28"/>
          <w:szCs w:val="28"/>
        </w:rPr>
        <w:t>виду деятельности, так как предприятие занимается розничной торговлей.</w:t>
      </w:r>
    </w:p>
    <w:p w:rsidR="004F6959" w:rsidRPr="00341749" w:rsidRDefault="004F6959" w:rsidP="004F695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Применение данного спецрежима предусматривает освобождение предприятия от обязанности по уплате:</w:t>
      </w:r>
    </w:p>
    <w:p w:rsidR="0080561B" w:rsidRDefault="004F6959" w:rsidP="0080561B">
      <w:pPr>
        <w:pStyle w:val="a6"/>
        <w:numPr>
          <w:ilvl w:val="0"/>
          <w:numId w:val="6"/>
        </w:numPr>
        <w:tabs>
          <w:tab w:val="left" w:pos="1134"/>
        </w:tabs>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налога на добавленную стоимость</w:t>
      </w:r>
      <w:r w:rsidRPr="00BA7AF5">
        <w:rPr>
          <w:rFonts w:ascii="Times New Roman" w:hAnsi="Times New Roman" w:cs="Times New Roman"/>
          <w:sz w:val="28"/>
          <w:szCs w:val="28"/>
        </w:rPr>
        <w:t>;</w:t>
      </w:r>
    </w:p>
    <w:p w:rsidR="0080561B" w:rsidRDefault="004F6959" w:rsidP="0080561B">
      <w:pPr>
        <w:pStyle w:val="a6"/>
        <w:numPr>
          <w:ilvl w:val="0"/>
          <w:numId w:val="6"/>
        </w:numPr>
        <w:tabs>
          <w:tab w:val="left" w:pos="1134"/>
        </w:tabs>
        <w:spacing w:after="0" w:line="360" w:lineRule="auto"/>
        <w:ind w:left="0" w:firstLine="720"/>
        <w:jc w:val="both"/>
        <w:rPr>
          <w:rFonts w:ascii="Times New Roman" w:hAnsi="Times New Roman" w:cs="Times New Roman"/>
          <w:sz w:val="28"/>
          <w:szCs w:val="28"/>
        </w:rPr>
      </w:pPr>
      <w:r w:rsidRPr="0080561B">
        <w:rPr>
          <w:rFonts w:ascii="Times New Roman" w:hAnsi="Times New Roman" w:cs="Times New Roman"/>
          <w:sz w:val="28"/>
          <w:szCs w:val="28"/>
        </w:rPr>
        <w:t>налога на прибыль;</w:t>
      </w:r>
    </w:p>
    <w:p w:rsidR="004F6959" w:rsidRPr="0080561B" w:rsidRDefault="004F6959" w:rsidP="0080561B">
      <w:pPr>
        <w:pStyle w:val="a6"/>
        <w:numPr>
          <w:ilvl w:val="0"/>
          <w:numId w:val="6"/>
        </w:numPr>
        <w:tabs>
          <w:tab w:val="left" w:pos="1134"/>
        </w:tabs>
        <w:spacing w:after="0" w:line="360" w:lineRule="auto"/>
        <w:ind w:left="0" w:firstLine="720"/>
        <w:jc w:val="both"/>
        <w:rPr>
          <w:rFonts w:ascii="Times New Roman" w:hAnsi="Times New Roman" w:cs="Times New Roman"/>
          <w:sz w:val="28"/>
          <w:szCs w:val="28"/>
        </w:rPr>
      </w:pPr>
      <w:r w:rsidRPr="0080561B">
        <w:rPr>
          <w:rFonts w:ascii="Times New Roman" w:hAnsi="Times New Roman" w:cs="Times New Roman"/>
          <w:sz w:val="28"/>
          <w:szCs w:val="28"/>
        </w:rPr>
        <w:t>налога на имущество.</w:t>
      </w:r>
    </w:p>
    <w:p w:rsidR="004F6959" w:rsidRDefault="004F6959" w:rsidP="004F695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Налоговой базой по единому налогу при УСН на П/О Кстининское признается денежное выражение доходов. К налогооблагаемым доходам организации относят доходы от реализации товаров, работ, услуг, в также внереализационные доходы. Налогооблагаемые доходы Кстининского потребительского общество по налогу по УСН за исследуемый период формируются за счет внереализационных доходов, в частности доходов от сдачи имущества в аренду и доходов в виде процентов банковского вклада и по ценным бумагам.</w:t>
      </w:r>
    </w:p>
    <w:p w:rsidR="004F6959" w:rsidRDefault="004F6959" w:rsidP="004F6959">
      <w:pPr>
        <w:pStyle w:val="a8"/>
        <w:spacing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Датой получения доходов признается день поступления денежн</w:t>
      </w:r>
      <w:r>
        <w:rPr>
          <w:rFonts w:ascii="Times New Roman" w:hAnsi="Times New Roman" w:cs="Times New Roman"/>
          <w:sz w:val="28"/>
          <w:szCs w:val="28"/>
        </w:rPr>
        <w:t xml:space="preserve">ых средств на счета в банках </w:t>
      </w:r>
      <w:r w:rsidRPr="00281E0E">
        <w:rPr>
          <w:rFonts w:ascii="Times New Roman" w:hAnsi="Times New Roman" w:cs="Times New Roman"/>
          <w:sz w:val="28"/>
          <w:szCs w:val="28"/>
        </w:rPr>
        <w:t>или в кассу, получения ин</w:t>
      </w:r>
      <w:r>
        <w:rPr>
          <w:rFonts w:ascii="Times New Roman" w:hAnsi="Times New Roman" w:cs="Times New Roman"/>
          <w:sz w:val="28"/>
          <w:szCs w:val="28"/>
        </w:rPr>
        <w:t xml:space="preserve">ого имущества или </w:t>
      </w:r>
      <w:r w:rsidRPr="00281E0E">
        <w:rPr>
          <w:rFonts w:ascii="Times New Roman" w:hAnsi="Times New Roman" w:cs="Times New Roman"/>
          <w:sz w:val="28"/>
          <w:szCs w:val="28"/>
        </w:rPr>
        <w:t>имущественных прав, а также погашения задолженности налогоплательщику иным способом.</w:t>
      </w:r>
    </w:p>
    <w:p w:rsidR="004F6959" w:rsidRDefault="004F6959" w:rsidP="004F695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Доходы обязательно подтверждаются документально в виде первичных документов бухгалтерского учета, в том числе и самостоятельно разработанных.</w:t>
      </w:r>
    </w:p>
    <w:p w:rsidR="004F6959" w:rsidRDefault="004F6959" w:rsidP="004F6959">
      <w:pPr>
        <w:spacing w:after="0"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Организация не уменьшает налогооблагаемую базу по единому налогу по итогам года на убыток прошлых лет.</w:t>
      </w:r>
    </w:p>
    <w:p w:rsidR="004F6959" w:rsidRDefault="004F6959" w:rsidP="004F6959">
      <w:pPr>
        <w:pStyle w:val="a8"/>
        <w:spacing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lastRenderedPageBreak/>
        <w:t xml:space="preserve">Налоговый учет доходов и расходов ведется в Книге учета доходов и расходов организаций, применяющих </w:t>
      </w:r>
      <w:r>
        <w:rPr>
          <w:rFonts w:ascii="Times New Roman" w:hAnsi="Times New Roman" w:cs="Times New Roman"/>
          <w:sz w:val="28"/>
          <w:szCs w:val="28"/>
        </w:rPr>
        <w:t>УСН</w:t>
      </w:r>
      <w:r w:rsidRPr="00281E0E">
        <w:rPr>
          <w:rFonts w:ascii="Times New Roman" w:hAnsi="Times New Roman" w:cs="Times New Roman"/>
          <w:sz w:val="28"/>
          <w:szCs w:val="28"/>
        </w:rPr>
        <w:t xml:space="preserve">, форма которой утверждена Приказом Минфина России от 31 декабря 2008 г. </w:t>
      </w:r>
      <w:r w:rsidRPr="00281E0E">
        <w:rPr>
          <w:rFonts w:ascii="Times New Roman" w:hAnsi="Times New Roman" w:cs="Times New Roman"/>
          <w:sz w:val="28"/>
          <w:szCs w:val="28"/>
          <w:lang w:val="en-US"/>
        </w:rPr>
        <w:t>N</w:t>
      </w:r>
      <w:r>
        <w:rPr>
          <w:rFonts w:ascii="Times New Roman" w:hAnsi="Times New Roman" w:cs="Times New Roman"/>
          <w:sz w:val="28"/>
          <w:szCs w:val="28"/>
        </w:rPr>
        <w:t xml:space="preserve"> 154н. </w:t>
      </w:r>
      <w:r w:rsidRPr="00281E0E">
        <w:rPr>
          <w:rFonts w:ascii="Times New Roman" w:hAnsi="Times New Roman" w:cs="Times New Roman"/>
          <w:sz w:val="28"/>
          <w:szCs w:val="28"/>
        </w:rPr>
        <w:t>Книга учета доходов и расходов ведется налогоплательщиком ручным способом</w:t>
      </w:r>
      <w:r>
        <w:rPr>
          <w:rFonts w:ascii="Times New Roman" w:hAnsi="Times New Roman" w:cs="Times New Roman"/>
          <w:sz w:val="28"/>
          <w:szCs w:val="28"/>
        </w:rPr>
        <w:t xml:space="preserve"> и открывается на каждый новый налоговый период</w:t>
      </w:r>
      <w:r w:rsidRPr="00281E0E">
        <w:rPr>
          <w:rFonts w:ascii="Times New Roman" w:hAnsi="Times New Roman" w:cs="Times New Roman"/>
          <w:sz w:val="28"/>
          <w:szCs w:val="28"/>
        </w:rPr>
        <w:t>.</w:t>
      </w:r>
    </w:p>
    <w:p w:rsidR="00CC65FA" w:rsidRDefault="004F6959" w:rsidP="004F695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Объектом налогообложения Кстининского потребительского общества являются доходы, следовательно, налоговая ставка устанавливается в размере 6%.</w:t>
      </w:r>
    </w:p>
    <w:p w:rsidR="00596160" w:rsidRDefault="00596160" w:rsidP="004F695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Кстининского потребительского общества, применяющего УСН, налоговым периодом признается календарный год, а отчетными периодами – первый квартал, полугодие и девять месяцев.</w:t>
      </w:r>
    </w:p>
    <w:p w:rsidR="004F6959" w:rsidRDefault="004F6959" w:rsidP="004F6959">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записями в книге доходов и расходов по итогам отчетного периода Кстининское потребительское общество самостоятельно исчисляет сумму авансового платежа по налогу, исходя из ставки налога и фактически полученных доходов, которые рассчитываются нарастающим итогом с начала налогового периода до окончания соответственно первого квартала, полугодия, девяти месяцев.</w:t>
      </w:r>
    </w:p>
    <w:p w:rsidR="004F6959" w:rsidRDefault="004F6959" w:rsidP="004F6959">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Сумма налога и авансовых платежей по налогу, исчисленная за налоговый и отчетный периоды, уменьшается на сумму страховых взносов, уплаченных за этот же период времени, а также на сумму выплаченных работникам пособий по временной нетрудоспособности. При этом сумма налога или авансовых платежей по налогу не может быть уменьшена более чем наполовину.</w:t>
      </w:r>
    </w:p>
    <w:p w:rsidR="004F6959" w:rsidRDefault="004F6959" w:rsidP="004F6959">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Рассмотрим расчет единого налога по упрощенной системе налогообложения Кстининского потребительского общества за 2016 год (см. таблицу </w:t>
      </w:r>
      <w:r w:rsidR="00E21516">
        <w:rPr>
          <w:rFonts w:ascii="Times New Roman" w:hAnsi="Times New Roman" w:cs="Times New Roman"/>
          <w:sz w:val="28"/>
          <w:szCs w:val="28"/>
        </w:rPr>
        <w:t>28</w:t>
      </w:r>
      <w:r>
        <w:rPr>
          <w:rFonts w:ascii="Times New Roman" w:hAnsi="Times New Roman" w:cs="Times New Roman"/>
          <w:sz w:val="28"/>
          <w:szCs w:val="28"/>
        </w:rPr>
        <w:t>).</w:t>
      </w:r>
    </w:p>
    <w:p w:rsidR="00B475AD" w:rsidRDefault="00B475AD" w:rsidP="00B475AD">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Сумма исчисленного единого налога по УСН за 2016 год Кстининского потребительского общества составила 18574,38 рублей.</w:t>
      </w:r>
    </w:p>
    <w:p w:rsidR="00B475AD" w:rsidRDefault="00B475AD" w:rsidP="00B475AD">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Уплата авансовых платежей по единому налогу производится не позднее 25-го числа следующего за истекшим отчетным периодом месяца, по итогам </w:t>
      </w:r>
      <w:r>
        <w:rPr>
          <w:rFonts w:ascii="Times New Roman" w:hAnsi="Times New Roman" w:cs="Times New Roman"/>
          <w:sz w:val="28"/>
          <w:szCs w:val="28"/>
        </w:rPr>
        <w:lastRenderedPageBreak/>
        <w:t>налогового периода – не позднее срока подачи налоговой декларации, т.е. не позднее 31 марта следующего за истекшим налоговым периодом года.</w:t>
      </w:r>
    </w:p>
    <w:p w:rsidR="004F6959" w:rsidRDefault="004F6959" w:rsidP="004F6959">
      <w:pPr>
        <w:pStyle w:val="a8"/>
        <w:spacing w:line="360" w:lineRule="auto"/>
        <w:jc w:val="both"/>
        <w:rPr>
          <w:rFonts w:ascii="Times New Roman" w:hAnsi="Times New Roman" w:cs="Times New Roman"/>
          <w:sz w:val="28"/>
          <w:szCs w:val="28"/>
        </w:rPr>
      </w:pPr>
      <w:r w:rsidRPr="00281E0E">
        <w:rPr>
          <w:rFonts w:ascii="Times New Roman" w:hAnsi="Times New Roman" w:cs="Times New Roman"/>
          <w:sz w:val="28"/>
          <w:szCs w:val="28"/>
        </w:rPr>
        <w:t xml:space="preserve">Таблица </w:t>
      </w:r>
      <w:r w:rsidR="00E21516">
        <w:rPr>
          <w:rFonts w:ascii="Times New Roman" w:hAnsi="Times New Roman" w:cs="Times New Roman"/>
          <w:sz w:val="28"/>
          <w:szCs w:val="28"/>
        </w:rPr>
        <w:t>28</w:t>
      </w:r>
      <w:r w:rsidRPr="00281E0E">
        <w:rPr>
          <w:rFonts w:ascii="Times New Roman" w:hAnsi="Times New Roman" w:cs="Times New Roman"/>
          <w:sz w:val="28"/>
          <w:szCs w:val="28"/>
        </w:rPr>
        <w:t xml:space="preserve"> – Расчет единого налога по УСН </w:t>
      </w:r>
      <w:r>
        <w:rPr>
          <w:rFonts w:ascii="Times New Roman" w:hAnsi="Times New Roman" w:cs="Times New Roman"/>
          <w:sz w:val="28"/>
          <w:szCs w:val="28"/>
        </w:rPr>
        <w:t xml:space="preserve">с объектом обложения «Доходы» </w:t>
      </w:r>
      <w:r w:rsidRPr="00281E0E">
        <w:rPr>
          <w:rFonts w:ascii="Times New Roman" w:hAnsi="Times New Roman" w:cs="Times New Roman"/>
          <w:sz w:val="28"/>
          <w:szCs w:val="28"/>
        </w:rPr>
        <w:t>за 201</w:t>
      </w:r>
      <w:r>
        <w:rPr>
          <w:rFonts w:ascii="Times New Roman" w:hAnsi="Times New Roman" w:cs="Times New Roman"/>
          <w:sz w:val="28"/>
          <w:szCs w:val="28"/>
        </w:rPr>
        <w:t>6</w:t>
      </w:r>
      <w:r w:rsidRPr="00281E0E">
        <w:rPr>
          <w:rFonts w:ascii="Times New Roman" w:hAnsi="Times New Roman" w:cs="Times New Roman"/>
          <w:sz w:val="28"/>
          <w:szCs w:val="28"/>
        </w:rPr>
        <w:t xml:space="preserve"> год</w:t>
      </w:r>
    </w:p>
    <w:tbl>
      <w:tblPr>
        <w:tblStyle w:val="a9"/>
        <w:tblW w:w="5000" w:type="pct"/>
        <w:tblLook w:val="04A0" w:firstRow="1" w:lastRow="0" w:firstColumn="1" w:lastColumn="0" w:noHBand="0" w:noVBand="1"/>
      </w:tblPr>
      <w:tblGrid>
        <w:gridCol w:w="7306"/>
        <w:gridCol w:w="2548"/>
      </w:tblGrid>
      <w:tr w:rsidR="004F6959" w:rsidRPr="00B915E1" w:rsidTr="00753B2F">
        <w:trPr>
          <w:trHeight w:val="454"/>
        </w:trPr>
        <w:tc>
          <w:tcPr>
            <w:tcW w:w="3707" w:type="pct"/>
            <w:vAlign w:val="center"/>
          </w:tcPr>
          <w:p w:rsidR="004F6959" w:rsidRPr="00B915E1" w:rsidRDefault="004F6959" w:rsidP="00753B2F">
            <w:pPr>
              <w:pStyle w:val="a8"/>
              <w:jc w:val="center"/>
              <w:rPr>
                <w:rFonts w:ascii="Times New Roman" w:hAnsi="Times New Roman" w:cs="Times New Roman"/>
                <w:sz w:val="24"/>
                <w:szCs w:val="24"/>
              </w:rPr>
            </w:pPr>
            <w:r w:rsidRPr="00B915E1">
              <w:rPr>
                <w:rFonts w:ascii="Times New Roman" w:hAnsi="Times New Roman" w:cs="Times New Roman"/>
                <w:sz w:val="24"/>
                <w:szCs w:val="24"/>
              </w:rPr>
              <w:t>Показатель</w:t>
            </w:r>
          </w:p>
        </w:tc>
        <w:tc>
          <w:tcPr>
            <w:tcW w:w="1293" w:type="pct"/>
            <w:vAlign w:val="center"/>
          </w:tcPr>
          <w:p w:rsidR="004F6959" w:rsidRPr="00B915E1" w:rsidRDefault="004F6959" w:rsidP="00753B2F">
            <w:pPr>
              <w:pStyle w:val="a8"/>
              <w:jc w:val="center"/>
              <w:rPr>
                <w:rFonts w:ascii="Times New Roman" w:hAnsi="Times New Roman" w:cs="Times New Roman"/>
                <w:sz w:val="24"/>
                <w:szCs w:val="24"/>
              </w:rPr>
            </w:pPr>
            <w:r w:rsidRPr="00B915E1">
              <w:rPr>
                <w:rFonts w:ascii="Times New Roman" w:hAnsi="Times New Roman" w:cs="Times New Roman"/>
                <w:sz w:val="24"/>
                <w:szCs w:val="24"/>
              </w:rPr>
              <w:t>Значение показателя</w:t>
            </w:r>
          </w:p>
        </w:tc>
      </w:tr>
      <w:tr w:rsidR="004F6959" w:rsidRPr="00B915E1" w:rsidTr="00753B2F">
        <w:trPr>
          <w:trHeight w:val="454"/>
        </w:trPr>
        <w:tc>
          <w:tcPr>
            <w:tcW w:w="3707" w:type="pct"/>
            <w:vAlign w:val="center"/>
          </w:tcPr>
          <w:p w:rsidR="004F6959" w:rsidRPr="00B915E1" w:rsidRDefault="004F6959" w:rsidP="00753B2F">
            <w:pPr>
              <w:pStyle w:val="a8"/>
              <w:rPr>
                <w:rFonts w:ascii="Times New Roman" w:hAnsi="Times New Roman" w:cs="Times New Roman"/>
                <w:sz w:val="24"/>
                <w:szCs w:val="24"/>
              </w:rPr>
            </w:pPr>
            <w:r w:rsidRPr="00B915E1">
              <w:rPr>
                <w:rFonts w:ascii="Times New Roman" w:hAnsi="Times New Roman" w:cs="Times New Roman"/>
                <w:sz w:val="24"/>
                <w:szCs w:val="24"/>
              </w:rPr>
              <w:t>Сумма доходов, учитываемых для целей налогообложения, руб.</w:t>
            </w:r>
          </w:p>
        </w:tc>
        <w:tc>
          <w:tcPr>
            <w:tcW w:w="1293" w:type="pct"/>
            <w:vAlign w:val="center"/>
          </w:tcPr>
          <w:p w:rsidR="004F6959" w:rsidRPr="00B915E1" w:rsidRDefault="004F6959" w:rsidP="00753B2F">
            <w:pPr>
              <w:pStyle w:val="a8"/>
              <w:jc w:val="center"/>
              <w:rPr>
                <w:rFonts w:ascii="Times New Roman" w:hAnsi="Times New Roman" w:cs="Times New Roman"/>
                <w:sz w:val="24"/>
                <w:szCs w:val="24"/>
              </w:rPr>
            </w:pPr>
            <w:r w:rsidRPr="00B915E1">
              <w:rPr>
                <w:rFonts w:ascii="Times New Roman" w:hAnsi="Times New Roman" w:cs="Times New Roman"/>
                <w:sz w:val="24"/>
                <w:szCs w:val="24"/>
              </w:rPr>
              <w:t>309573</w:t>
            </w:r>
          </w:p>
        </w:tc>
      </w:tr>
      <w:tr w:rsidR="004F6959" w:rsidRPr="00B915E1" w:rsidTr="00753B2F">
        <w:trPr>
          <w:trHeight w:val="454"/>
        </w:trPr>
        <w:tc>
          <w:tcPr>
            <w:tcW w:w="3707" w:type="pct"/>
            <w:vAlign w:val="center"/>
          </w:tcPr>
          <w:p w:rsidR="004F6959" w:rsidRPr="00B915E1" w:rsidRDefault="004F6959" w:rsidP="00753B2F">
            <w:pPr>
              <w:pStyle w:val="a8"/>
              <w:numPr>
                <w:ilvl w:val="0"/>
                <w:numId w:val="6"/>
              </w:numPr>
              <w:tabs>
                <w:tab w:val="left" w:pos="406"/>
              </w:tabs>
              <w:ind w:left="40" w:firstLine="0"/>
              <w:rPr>
                <w:rFonts w:ascii="Times New Roman" w:hAnsi="Times New Roman" w:cs="Times New Roman"/>
                <w:sz w:val="24"/>
                <w:szCs w:val="24"/>
              </w:rPr>
            </w:pPr>
            <w:r w:rsidRPr="00B915E1">
              <w:rPr>
                <w:rFonts w:ascii="Times New Roman" w:hAnsi="Times New Roman" w:cs="Times New Roman"/>
                <w:sz w:val="24"/>
                <w:szCs w:val="24"/>
              </w:rPr>
              <w:t>от сдачи имущества в аренду</w:t>
            </w:r>
          </w:p>
        </w:tc>
        <w:tc>
          <w:tcPr>
            <w:tcW w:w="1293" w:type="pct"/>
            <w:vAlign w:val="center"/>
          </w:tcPr>
          <w:p w:rsidR="004F6959" w:rsidRPr="00B915E1" w:rsidRDefault="004F6959" w:rsidP="00753B2F">
            <w:pPr>
              <w:pStyle w:val="a8"/>
              <w:jc w:val="center"/>
              <w:rPr>
                <w:rFonts w:ascii="Times New Roman" w:hAnsi="Times New Roman" w:cs="Times New Roman"/>
                <w:sz w:val="24"/>
                <w:szCs w:val="24"/>
              </w:rPr>
            </w:pPr>
            <w:r w:rsidRPr="00B915E1">
              <w:rPr>
                <w:rFonts w:ascii="Times New Roman" w:hAnsi="Times New Roman" w:cs="Times New Roman"/>
                <w:sz w:val="24"/>
                <w:szCs w:val="24"/>
              </w:rPr>
              <w:t>85200</w:t>
            </w:r>
          </w:p>
        </w:tc>
      </w:tr>
      <w:tr w:rsidR="004F6959" w:rsidRPr="00B915E1" w:rsidTr="00753B2F">
        <w:trPr>
          <w:trHeight w:val="454"/>
        </w:trPr>
        <w:tc>
          <w:tcPr>
            <w:tcW w:w="3707" w:type="pct"/>
            <w:vAlign w:val="center"/>
          </w:tcPr>
          <w:p w:rsidR="004F6959" w:rsidRPr="00B915E1" w:rsidRDefault="004F6959" w:rsidP="00753B2F">
            <w:pPr>
              <w:pStyle w:val="a8"/>
              <w:numPr>
                <w:ilvl w:val="0"/>
                <w:numId w:val="6"/>
              </w:numPr>
              <w:tabs>
                <w:tab w:val="left" w:pos="406"/>
              </w:tabs>
              <w:ind w:left="40" w:firstLine="0"/>
              <w:rPr>
                <w:rFonts w:ascii="Times New Roman" w:hAnsi="Times New Roman" w:cs="Times New Roman"/>
                <w:sz w:val="24"/>
                <w:szCs w:val="24"/>
              </w:rPr>
            </w:pPr>
            <w:r w:rsidRPr="00B915E1">
              <w:rPr>
                <w:rFonts w:ascii="Times New Roman" w:hAnsi="Times New Roman" w:cs="Times New Roman"/>
                <w:sz w:val="24"/>
                <w:szCs w:val="24"/>
              </w:rPr>
              <w:t>полученные проценты</w:t>
            </w:r>
          </w:p>
        </w:tc>
        <w:tc>
          <w:tcPr>
            <w:tcW w:w="1293" w:type="pct"/>
            <w:vAlign w:val="center"/>
          </w:tcPr>
          <w:p w:rsidR="004F6959" w:rsidRPr="00B915E1" w:rsidRDefault="004F6959" w:rsidP="00753B2F">
            <w:pPr>
              <w:pStyle w:val="a8"/>
              <w:jc w:val="center"/>
              <w:rPr>
                <w:rFonts w:ascii="Times New Roman" w:hAnsi="Times New Roman" w:cs="Times New Roman"/>
                <w:sz w:val="24"/>
                <w:szCs w:val="24"/>
              </w:rPr>
            </w:pPr>
            <w:r w:rsidRPr="00B915E1">
              <w:rPr>
                <w:rFonts w:ascii="Times New Roman" w:hAnsi="Times New Roman" w:cs="Times New Roman"/>
                <w:sz w:val="24"/>
                <w:szCs w:val="24"/>
              </w:rPr>
              <w:t>218300</w:t>
            </w:r>
          </w:p>
        </w:tc>
      </w:tr>
      <w:tr w:rsidR="004F6959" w:rsidRPr="00B915E1" w:rsidTr="00753B2F">
        <w:trPr>
          <w:trHeight w:val="454"/>
        </w:trPr>
        <w:tc>
          <w:tcPr>
            <w:tcW w:w="3707" w:type="pct"/>
            <w:vAlign w:val="center"/>
          </w:tcPr>
          <w:p w:rsidR="004F6959" w:rsidRPr="00B915E1" w:rsidRDefault="004F6959" w:rsidP="00753B2F">
            <w:pPr>
              <w:pStyle w:val="a8"/>
              <w:numPr>
                <w:ilvl w:val="0"/>
                <w:numId w:val="6"/>
              </w:numPr>
              <w:tabs>
                <w:tab w:val="left" w:pos="406"/>
              </w:tabs>
              <w:ind w:left="40" w:firstLine="0"/>
              <w:rPr>
                <w:rFonts w:ascii="Times New Roman" w:hAnsi="Times New Roman" w:cs="Times New Roman"/>
                <w:sz w:val="24"/>
                <w:szCs w:val="24"/>
              </w:rPr>
            </w:pPr>
            <w:r w:rsidRPr="00B915E1">
              <w:rPr>
                <w:rFonts w:ascii="Times New Roman" w:hAnsi="Times New Roman" w:cs="Times New Roman"/>
                <w:sz w:val="24"/>
                <w:szCs w:val="24"/>
              </w:rPr>
              <w:t>излишки при инвентаризации</w:t>
            </w:r>
          </w:p>
        </w:tc>
        <w:tc>
          <w:tcPr>
            <w:tcW w:w="1293" w:type="pct"/>
            <w:vAlign w:val="center"/>
          </w:tcPr>
          <w:p w:rsidR="004F6959" w:rsidRPr="00B915E1" w:rsidRDefault="004F6959" w:rsidP="00753B2F">
            <w:pPr>
              <w:pStyle w:val="a8"/>
              <w:jc w:val="center"/>
              <w:rPr>
                <w:rFonts w:ascii="Times New Roman" w:hAnsi="Times New Roman" w:cs="Times New Roman"/>
                <w:sz w:val="24"/>
                <w:szCs w:val="24"/>
              </w:rPr>
            </w:pPr>
            <w:r w:rsidRPr="00B915E1">
              <w:rPr>
                <w:rFonts w:ascii="Times New Roman" w:hAnsi="Times New Roman" w:cs="Times New Roman"/>
                <w:sz w:val="24"/>
                <w:szCs w:val="24"/>
              </w:rPr>
              <w:t>6073</w:t>
            </w:r>
          </w:p>
        </w:tc>
      </w:tr>
      <w:tr w:rsidR="004F6959" w:rsidRPr="00B915E1" w:rsidTr="00753B2F">
        <w:trPr>
          <w:trHeight w:val="454"/>
        </w:trPr>
        <w:tc>
          <w:tcPr>
            <w:tcW w:w="3707" w:type="pct"/>
            <w:vAlign w:val="center"/>
          </w:tcPr>
          <w:p w:rsidR="004F6959" w:rsidRPr="00B915E1" w:rsidRDefault="004F6959" w:rsidP="00753B2F">
            <w:pPr>
              <w:pStyle w:val="a8"/>
              <w:rPr>
                <w:rFonts w:ascii="Times New Roman" w:hAnsi="Times New Roman" w:cs="Times New Roman"/>
                <w:sz w:val="24"/>
                <w:szCs w:val="24"/>
              </w:rPr>
            </w:pPr>
            <w:r w:rsidRPr="00B915E1">
              <w:rPr>
                <w:rFonts w:ascii="Times New Roman" w:hAnsi="Times New Roman" w:cs="Times New Roman"/>
                <w:sz w:val="24"/>
                <w:szCs w:val="24"/>
              </w:rPr>
              <w:t>Налоговая ставка</w:t>
            </w:r>
          </w:p>
        </w:tc>
        <w:tc>
          <w:tcPr>
            <w:tcW w:w="1293" w:type="pct"/>
            <w:vAlign w:val="center"/>
          </w:tcPr>
          <w:p w:rsidR="004F6959" w:rsidRPr="00B915E1" w:rsidRDefault="004F6959" w:rsidP="00753B2F">
            <w:pPr>
              <w:pStyle w:val="a8"/>
              <w:jc w:val="center"/>
              <w:rPr>
                <w:rFonts w:ascii="Times New Roman" w:hAnsi="Times New Roman" w:cs="Times New Roman"/>
                <w:sz w:val="24"/>
                <w:szCs w:val="24"/>
              </w:rPr>
            </w:pPr>
            <w:r w:rsidRPr="00B915E1">
              <w:rPr>
                <w:rFonts w:ascii="Times New Roman" w:hAnsi="Times New Roman" w:cs="Times New Roman"/>
                <w:sz w:val="24"/>
                <w:szCs w:val="24"/>
              </w:rPr>
              <w:t>6%</w:t>
            </w:r>
          </w:p>
        </w:tc>
      </w:tr>
      <w:tr w:rsidR="004F6959" w:rsidRPr="00B915E1" w:rsidTr="00753B2F">
        <w:trPr>
          <w:trHeight w:val="454"/>
        </w:trPr>
        <w:tc>
          <w:tcPr>
            <w:tcW w:w="3707" w:type="pct"/>
            <w:vAlign w:val="center"/>
          </w:tcPr>
          <w:p w:rsidR="004F6959" w:rsidRPr="00B915E1" w:rsidRDefault="004F6959" w:rsidP="00753B2F">
            <w:pPr>
              <w:pStyle w:val="a8"/>
              <w:rPr>
                <w:rFonts w:ascii="Times New Roman" w:hAnsi="Times New Roman" w:cs="Times New Roman"/>
                <w:sz w:val="24"/>
                <w:szCs w:val="24"/>
              </w:rPr>
            </w:pPr>
            <w:r>
              <w:rPr>
                <w:rFonts w:ascii="Times New Roman" w:hAnsi="Times New Roman" w:cs="Times New Roman"/>
                <w:sz w:val="24"/>
                <w:szCs w:val="24"/>
              </w:rPr>
              <w:t xml:space="preserve">Единый налог по </w:t>
            </w:r>
            <w:r w:rsidRPr="00B915E1">
              <w:rPr>
                <w:rFonts w:ascii="Times New Roman" w:hAnsi="Times New Roman" w:cs="Times New Roman"/>
                <w:sz w:val="24"/>
                <w:szCs w:val="24"/>
              </w:rPr>
              <w:t>УСН к уплате в бюджет, руб.</w:t>
            </w:r>
          </w:p>
        </w:tc>
        <w:tc>
          <w:tcPr>
            <w:tcW w:w="1293" w:type="pct"/>
            <w:vAlign w:val="center"/>
          </w:tcPr>
          <w:p w:rsidR="004F6959" w:rsidRPr="00B915E1" w:rsidRDefault="004F6959" w:rsidP="00753B2F">
            <w:pPr>
              <w:pStyle w:val="a8"/>
              <w:jc w:val="center"/>
              <w:rPr>
                <w:rFonts w:ascii="Times New Roman" w:hAnsi="Times New Roman" w:cs="Times New Roman"/>
                <w:sz w:val="24"/>
                <w:szCs w:val="24"/>
              </w:rPr>
            </w:pPr>
            <w:r w:rsidRPr="00B915E1">
              <w:rPr>
                <w:rFonts w:ascii="Times New Roman" w:hAnsi="Times New Roman" w:cs="Times New Roman"/>
                <w:sz w:val="24"/>
                <w:szCs w:val="24"/>
              </w:rPr>
              <w:t>18574,38</w:t>
            </w:r>
          </w:p>
        </w:tc>
      </w:tr>
    </w:tbl>
    <w:p w:rsidR="00CD2D41" w:rsidRDefault="004F6959" w:rsidP="00B475AD">
      <w:pPr>
        <w:pStyle w:val="a8"/>
        <w:spacing w:before="24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Декларации представляются в электронном виде в налоговый орган – </w:t>
      </w:r>
      <w:r w:rsidRPr="004F0009">
        <w:rPr>
          <w:rFonts w:ascii="Times New Roman" w:hAnsi="Times New Roman" w:cs="Times New Roman"/>
          <w:sz w:val="28"/>
          <w:szCs w:val="28"/>
        </w:rPr>
        <w:t>Межрайонная ИФНС России №7 (4312)</w:t>
      </w:r>
      <w:r>
        <w:rPr>
          <w:rFonts w:ascii="Times New Roman" w:hAnsi="Times New Roman" w:cs="Times New Roman"/>
          <w:sz w:val="28"/>
          <w:szCs w:val="28"/>
        </w:rPr>
        <w:t xml:space="preserve"> по адресу </w:t>
      </w:r>
      <w:r w:rsidRPr="004F0009">
        <w:rPr>
          <w:rFonts w:ascii="Times New Roman" w:hAnsi="Times New Roman" w:cs="Times New Roman"/>
          <w:sz w:val="28"/>
          <w:szCs w:val="28"/>
        </w:rPr>
        <w:t>г. Кирово-Чепецк, ул. Терещенко, 17</w:t>
      </w:r>
      <w:r>
        <w:rPr>
          <w:rFonts w:ascii="Times New Roman" w:hAnsi="Times New Roman" w:cs="Times New Roman"/>
          <w:sz w:val="28"/>
          <w:szCs w:val="28"/>
        </w:rPr>
        <w:t>.</w:t>
      </w:r>
    </w:p>
    <w:p w:rsidR="00E21516" w:rsidRDefault="00E21516" w:rsidP="00E21516">
      <w:pPr>
        <w:pStyle w:val="a8"/>
        <w:spacing w:line="360" w:lineRule="auto"/>
        <w:ind w:firstLine="720"/>
        <w:jc w:val="both"/>
        <w:rPr>
          <w:rFonts w:ascii="Times New Roman" w:hAnsi="Times New Roman" w:cs="Times New Roman"/>
          <w:sz w:val="28"/>
          <w:szCs w:val="28"/>
        </w:rPr>
      </w:pPr>
    </w:p>
    <w:p w:rsidR="00E21516" w:rsidRPr="00E21516" w:rsidRDefault="00E21516" w:rsidP="00E21516">
      <w:pPr>
        <w:pStyle w:val="a8"/>
        <w:spacing w:line="360" w:lineRule="auto"/>
        <w:ind w:firstLine="720"/>
        <w:jc w:val="both"/>
        <w:rPr>
          <w:rFonts w:ascii="Times New Roman" w:hAnsi="Times New Roman"/>
          <w:color w:val="000000"/>
          <w:sz w:val="28"/>
          <w:szCs w:val="28"/>
          <w:lang w:eastAsia="ar-SA"/>
        </w:rPr>
      </w:pPr>
    </w:p>
    <w:p w:rsidR="00F23B9E" w:rsidRPr="00DB29D4" w:rsidRDefault="004C0425" w:rsidP="004C0425">
      <w:pPr>
        <w:pStyle w:val="2"/>
        <w:spacing w:before="0" w:line="360" w:lineRule="auto"/>
        <w:jc w:val="center"/>
        <w:rPr>
          <w:rFonts w:ascii="Times New Roman" w:hAnsi="Times New Roman" w:cs="Times New Roman"/>
          <w:b w:val="0"/>
          <w:color w:val="auto"/>
          <w:sz w:val="28"/>
        </w:rPr>
      </w:pPr>
      <w:bookmarkStart w:id="13" w:name="_Toc484299978"/>
      <w:r>
        <w:rPr>
          <w:rFonts w:ascii="Times New Roman" w:hAnsi="Times New Roman" w:cs="Times New Roman"/>
          <w:b w:val="0"/>
          <w:color w:val="auto"/>
          <w:sz w:val="28"/>
        </w:rPr>
        <w:t xml:space="preserve">3.4 </w:t>
      </w:r>
      <w:r w:rsidR="00CA36FB">
        <w:rPr>
          <w:rFonts w:ascii="Times New Roman" w:hAnsi="Times New Roman" w:cs="Times New Roman"/>
          <w:b w:val="0"/>
          <w:color w:val="auto"/>
          <w:sz w:val="28"/>
        </w:rPr>
        <w:t>Порядок исчисления и уплаты прочих налогов и сборов</w:t>
      </w:r>
      <w:bookmarkEnd w:id="13"/>
    </w:p>
    <w:p w:rsidR="00E21516" w:rsidRDefault="00E21516" w:rsidP="00422383">
      <w:pPr>
        <w:spacing w:after="0" w:line="360" w:lineRule="auto"/>
        <w:ind w:firstLine="720"/>
        <w:jc w:val="both"/>
        <w:rPr>
          <w:rFonts w:ascii="Times New Roman" w:hAnsi="Times New Roman" w:cs="Times New Roman"/>
          <w:color w:val="000000"/>
          <w:sz w:val="28"/>
          <w:szCs w:val="28"/>
          <w:lang w:eastAsia="ar-SA"/>
        </w:rPr>
      </w:pPr>
    </w:p>
    <w:p w:rsidR="00BB3D8D" w:rsidRPr="00BB3D8D" w:rsidRDefault="00BB3D8D" w:rsidP="00422383">
      <w:pPr>
        <w:spacing w:after="0" w:line="360" w:lineRule="auto"/>
        <w:ind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Применение единого налога по специальным режимам не освобождает предприятие от уплаты иных налогов и сборов в соответствии с законодательством РФ, при наличии объекта обложения: госпошлина, земельный налог, транспортный налог и др.</w:t>
      </w:r>
    </w:p>
    <w:p w:rsidR="00422383" w:rsidRPr="00422383" w:rsidRDefault="00422383" w:rsidP="00422383">
      <w:pPr>
        <w:spacing w:after="0" w:line="360" w:lineRule="auto"/>
        <w:ind w:firstLine="720"/>
        <w:jc w:val="both"/>
        <w:rPr>
          <w:rFonts w:ascii="Times New Roman" w:hAnsi="Times New Roman" w:cs="Times New Roman"/>
          <w:color w:val="000000"/>
          <w:sz w:val="28"/>
          <w:szCs w:val="28"/>
          <w:lang w:eastAsia="ar-SA"/>
        </w:rPr>
      </w:pPr>
      <w:r w:rsidRPr="00281E0E">
        <w:rPr>
          <w:rFonts w:ascii="Times New Roman" w:hAnsi="Times New Roman" w:cs="Times New Roman"/>
          <w:color w:val="000000"/>
          <w:sz w:val="28"/>
          <w:szCs w:val="28"/>
          <w:lang w:eastAsia="ar-SA"/>
        </w:rPr>
        <w:t xml:space="preserve">На предприятие зарегистрировано транспортное средство: </w:t>
      </w:r>
      <w:r>
        <w:rPr>
          <w:rFonts w:ascii="Times New Roman" w:hAnsi="Times New Roman" w:cs="Times New Roman"/>
          <w:color w:val="000000"/>
          <w:sz w:val="28"/>
          <w:szCs w:val="28"/>
          <w:lang w:eastAsia="ar-SA"/>
        </w:rPr>
        <w:t xml:space="preserve">грузопассажирский фургон-микроавтобус </w:t>
      </w:r>
      <w:r w:rsidRPr="00281E0E">
        <w:rPr>
          <w:rFonts w:ascii="Times New Roman" w:hAnsi="Times New Roman" w:cs="Times New Roman"/>
          <w:color w:val="000000"/>
          <w:sz w:val="28"/>
          <w:szCs w:val="28"/>
          <w:lang w:eastAsia="ar-SA"/>
        </w:rPr>
        <w:t>УАЗ-3</w:t>
      </w:r>
      <w:r>
        <w:rPr>
          <w:rFonts w:ascii="Times New Roman" w:hAnsi="Times New Roman" w:cs="Times New Roman"/>
          <w:color w:val="000000"/>
          <w:sz w:val="28"/>
          <w:szCs w:val="28"/>
          <w:lang w:eastAsia="ar-SA"/>
        </w:rPr>
        <w:t>96255</w:t>
      </w:r>
      <w:r w:rsidRPr="00281E0E">
        <w:rPr>
          <w:rFonts w:ascii="Times New Roman" w:hAnsi="Times New Roman" w:cs="Times New Roman"/>
          <w:color w:val="000000"/>
          <w:sz w:val="28"/>
          <w:szCs w:val="28"/>
          <w:lang w:eastAsia="ar-SA"/>
        </w:rPr>
        <w:t>. В соответствии с главой</w:t>
      </w:r>
      <w:r w:rsidRPr="00281E0E">
        <w:rPr>
          <w:rFonts w:ascii="Times New Roman" w:hAnsi="Times New Roman" w:cs="Times New Roman"/>
          <w:sz w:val="28"/>
          <w:szCs w:val="28"/>
          <w:lang w:eastAsia="ar-SA"/>
        </w:rPr>
        <w:t xml:space="preserve"> 28 НК РФ и Законом Кировской области</w:t>
      </w:r>
      <w:r w:rsidRPr="00281E0E">
        <w:rPr>
          <w:rFonts w:ascii="Times New Roman" w:hAnsi="Times New Roman" w:cs="Times New Roman"/>
          <w:color w:val="000000"/>
          <w:sz w:val="28"/>
          <w:szCs w:val="28"/>
          <w:lang w:eastAsia="ar-SA"/>
        </w:rPr>
        <w:t xml:space="preserve"> </w:t>
      </w:r>
      <w:r w:rsidRPr="00281E0E">
        <w:rPr>
          <w:rFonts w:ascii="Times New Roman" w:hAnsi="Times New Roman" w:cs="Times New Roman"/>
          <w:sz w:val="28"/>
          <w:szCs w:val="28"/>
        </w:rPr>
        <w:t>«О транспортном налоге в Кировск</w:t>
      </w:r>
      <w:r w:rsidR="00BB3D8D">
        <w:rPr>
          <w:rFonts w:ascii="Times New Roman" w:hAnsi="Times New Roman" w:cs="Times New Roman"/>
          <w:sz w:val="28"/>
          <w:szCs w:val="28"/>
        </w:rPr>
        <w:t>ой области» от 28.11.2002 № 114</w:t>
      </w:r>
      <w:r w:rsidRPr="00281E0E">
        <w:rPr>
          <w:rFonts w:ascii="Times New Roman" w:hAnsi="Times New Roman" w:cs="Times New Roman"/>
          <w:sz w:val="28"/>
          <w:szCs w:val="28"/>
        </w:rPr>
        <w:t>–ЗО (с изм. и доп.) предприятие является плательщиком транспортного налога, при этом не имеет налоговых льгот. За исследуемый период численность транспортных средств оставалась стабильно неизменной.</w:t>
      </w:r>
    </w:p>
    <w:p w:rsidR="00422383" w:rsidRDefault="00422383" w:rsidP="00422383">
      <w:pPr>
        <w:spacing w:after="0"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lastRenderedPageBreak/>
        <w:t>Рассмотрим расчет транспортного налога Кстининского потребительского общества за 201</w:t>
      </w:r>
      <w:r>
        <w:rPr>
          <w:rFonts w:ascii="Times New Roman" w:hAnsi="Times New Roman" w:cs="Times New Roman"/>
          <w:sz w:val="28"/>
          <w:szCs w:val="28"/>
        </w:rPr>
        <w:t>6</w:t>
      </w:r>
      <w:r w:rsidRPr="00281E0E">
        <w:rPr>
          <w:rFonts w:ascii="Times New Roman" w:hAnsi="Times New Roman" w:cs="Times New Roman"/>
          <w:sz w:val="28"/>
          <w:szCs w:val="28"/>
        </w:rPr>
        <w:t xml:space="preserve"> год (</w:t>
      </w:r>
      <w:r>
        <w:rPr>
          <w:rFonts w:ascii="Times New Roman" w:hAnsi="Times New Roman" w:cs="Times New Roman"/>
          <w:sz w:val="28"/>
          <w:szCs w:val="28"/>
        </w:rPr>
        <w:t>см. таблицу</w:t>
      </w:r>
      <w:r w:rsidR="00E21516">
        <w:rPr>
          <w:rFonts w:ascii="Times New Roman" w:hAnsi="Times New Roman" w:cs="Times New Roman"/>
          <w:sz w:val="28"/>
          <w:szCs w:val="28"/>
        </w:rPr>
        <w:t xml:space="preserve"> 29</w:t>
      </w:r>
      <w:r w:rsidRPr="00281E0E">
        <w:rPr>
          <w:rFonts w:ascii="Times New Roman" w:hAnsi="Times New Roman" w:cs="Times New Roman"/>
          <w:sz w:val="28"/>
          <w:szCs w:val="28"/>
        </w:rPr>
        <w:t>).</w:t>
      </w:r>
    </w:p>
    <w:p w:rsidR="005F2FEC" w:rsidRPr="00281E0E" w:rsidRDefault="005F2FEC" w:rsidP="009025A7">
      <w:pPr>
        <w:spacing w:after="0" w:line="360" w:lineRule="auto"/>
        <w:jc w:val="both"/>
        <w:rPr>
          <w:rFonts w:ascii="Times New Roman" w:hAnsi="Times New Roman" w:cs="Times New Roman"/>
          <w:sz w:val="28"/>
          <w:szCs w:val="28"/>
        </w:rPr>
      </w:pPr>
      <w:r w:rsidRPr="00281E0E">
        <w:rPr>
          <w:rFonts w:ascii="Times New Roman" w:hAnsi="Times New Roman" w:cs="Times New Roman"/>
          <w:sz w:val="28"/>
          <w:szCs w:val="28"/>
        </w:rPr>
        <w:t>Таблица 2</w:t>
      </w:r>
      <w:r>
        <w:rPr>
          <w:rFonts w:ascii="Times New Roman" w:hAnsi="Times New Roman" w:cs="Times New Roman"/>
          <w:sz w:val="28"/>
          <w:szCs w:val="28"/>
        </w:rPr>
        <w:t>9</w:t>
      </w:r>
      <w:r w:rsidRPr="00281E0E">
        <w:rPr>
          <w:rFonts w:ascii="Times New Roman" w:hAnsi="Times New Roman" w:cs="Times New Roman"/>
          <w:sz w:val="28"/>
          <w:szCs w:val="28"/>
        </w:rPr>
        <w:t xml:space="preserve"> – Расчет транспортного налога Кстининского потребительского общества</w:t>
      </w:r>
      <w:r>
        <w:rPr>
          <w:rFonts w:ascii="Times New Roman" w:hAnsi="Times New Roman" w:cs="Times New Roman"/>
          <w:sz w:val="28"/>
          <w:szCs w:val="28"/>
        </w:rPr>
        <w:t xml:space="preserve"> за 2016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7"/>
        <w:gridCol w:w="2197"/>
        <w:gridCol w:w="3157"/>
        <w:gridCol w:w="2523"/>
      </w:tblGrid>
      <w:tr w:rsidR="005F2FEC" w:rsidRPr="0048482D" w:rsidTr="00A35A79">
        <w:trPr>
          <w:trHeight w:val="454"/>
        </w:trPr>
        <w:tc>
          <w:tcPr>
            <w:tcW w:w="2118" w:type="pct"/>
            <w:gridSpan w:val="2"/>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Показатель</w:t>
            </w:r>
          </w:p>
        </w:tc>
        <w:tc>
          <w:tcPr>
            <w:tcW w:w="1602"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Источник информации, алгоритм расчета</w:t>
            </w:r>
          </w:p>
        </w:tc>
        <w:tc>
          <w:tcPr>
            <w:tcW w:w="1280"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Пример расчета</w:t>
            </w:r>
          </w:p>
        </w:tc>
      </w:tr>
      <w:tr w:rsidR="005F2FEC" w:rsidRPr="0048482D" w:rsidTr="00A35A79">
        <w:trPr>
          <w:trHeight w:val="454"/>
        </w:trPr>
        <w:tc>
          <w:tcPr>
            <w:tcW w:w="2118" w:type="pct"/>
            <w:gridSpan w:val="2"/>
            <w:vAlign w:val="center"/>
          </w:tcPr>
          <w:p w:rsidR="005F2FEC" w:rsidRPr="0048482D" w:rsidRDefault="005F2FEC" w:rsidP="00A35A79">
            <w:pPr>
              <w:spacing w:after="0" w:line="240" w:lineRule="auto"/>
              <w:rPr>
                <w:rFonts w:ascii="Times New Roman" w:hAnsi="Times New Roman" w:cs="Times New Roman"/>
                <w:sz w:val="24"/>
                <w:szCs w:val="24"/>
              </w:rPr>
            </w:pPr>
            <w:r w:rsidRPr="0048482D">
              <w:rPr>
                <w:rFonts w:ascii="Times New Roman" w:hAnsi="Times New Roman" w:cs="Times New Roman"/>
                <w:sz w:val="24"/>
                <w:szCs w:val="24"/>
              </w:rPr>
              <w:t>Код вида транспортного средства</w:t>
            </w:r>
          </w:p>
        </w:tc>
        <w:tc>
          <w:tcPr>
            <w:tcW w:w="1602"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Приложение №1 к Порядку заполнения декларации по транспортному налогу</w:t>
            </w:r>
          </w:p>
        </w:tc>
        <w:tc>
          <w:tcPr>
            <w:tcW w:w="1280"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Грузовые автомобили</w:t>
            </w:r>
          </w:p>
        </w:tc>
      </w:tr>
      <w:tr w:rsidR="005F2FEC" w:rsidRPr="0048482D" w:rsidTr="00A35A79">
        <w:trPr>
          <w:trHeight w:val="454"/>
        </w:trPr>
        <w:tc>
          <w:tcPr>
            <w:tcW w:w="2118" w:type="pct"/>
            <w:gridSpan w:val="2"/>
            <w:vAlign w:val="center"/>
          </w:tcPr>
          <w:p w:rsidR="005F2FEC" w:rsidRPr="0048482D" w:rsidRDefault="005F2FEC" w:rsidP="00A35A79">
            <w:pPr>
              <w:spacing w:after="0" w:line="240" w:lineRule="auto"/>
              <w:rPr>
                <w:rFonts w:ascii="Times New Roman" w:hAnsi="Times New Roman" w:cs="Times New Roman"/>
                <w:sz w:val="24"/>
                <w:szCs w:val="24"/>
              </w:rPr>
            </w:pPr>
            <w:r w:rsidRPr="0048482D">
              <w:rPr>
                <w:rFonts w:ascii="Times New Roman" w:hAnsi="Times New Roman" w:cs="Times New Roman"/>
                <w:sz w:val="24"/>
                <w:szCs w:val="24"/>
              </w:rPr>
              <w:t>Марка транспортного средства</w:t>
            </w:r>
          </w:p>
        </w:tc>
        <w:tc>
          <w:tcPr>
            <w:tcW w:w="1602"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Паспорт технического средства ПТС</w:t>
            </w:r>
          </w:p>
        </w:tc>
        <w:tc>
          <w:tcPr>
            <w:tcW w:w="1280"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color w:val="000000"/>
                <w:sz w:val="24"/>
                <w:szCs w:val="24"/>
                <w:lang w:eastAsia="ar-SA"/>
              </w:rPr>
              <w:t>УАЗ-396255</w:t>
            </w:r>
          </w:p>
        </w:tc>
      </w:tr>
      <w:tr w:rsidR="005F2FEC" w:rsidRPr="0048482D" w:rsidTr="00A35A79">
        <w:trPr>
          <w:trHeight w:val="454"/>
        </w:trPr>
        <w:tc>
          <w:tcPr>
            <w:tcW w:w="2118" w:type="pct"/>
            <w:gridSpan w:val="2"/>
            <w:vAlign w:val="center"/>
          </w:tcPr>
          <w:p w:rsidR="005F2FEC" w:rsidRPr="0048482D" w:rsidRDefault="005F2FEC" w:rsidP="00A35A79">
            <w:pPr>
              <w:spacing w:after="0" w:line="240" w:lineRule="auto"/>
              <w:rPr>
                <w:rFonts w:ascii="Times New Roman" w:hAnsi="Times New Roman" w:cs="Times New Roman"/>
                <w:sz w:val="24"/>
                <w:szCs w:val="24"/>
              </w:rPr>
            </w:pPr>
            <w:r w:rsidRPr="0048482D">
              <w:rPr>
                <w:rFonts w:ascii="Times New Roman" w:hAnsi="Times New Roman" w:cs="Times New Roman"/>
                <w:sz w:val="24"/>
                <w:szCs w:val="24"/>
              </w:rPr>
              <w:t>Налоговая база (НБ)</w:t>
            </w:r>
          </w:p>
        </w:tc>
        <w:tc>
          <w:tcPr>
            <w:tcW w:w="1602"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Мощность двигателя в л.</w:t>
            </w:r>
            <w:r w:rsidRPr="0048482D">
              <w:rPr>
                <w:rFonts w:ascii="Times New Roman" w:hAnsi="Times New Roman" w:cs="Times New Roman"/>
                <w:sz w:val="24"/>
                <w:szCs w:val="24"/>
              </w:rPr>
              <w:t>с</w:t>
            </w:r>
            <w:r>
              <w:rPr>
                <w:rFonts w:ascii="Times New Roman" w:hAnsi="Times New Roman" w:cs="Times New Roman"/>
                <w:sz w:val="24"/>
                <w:szCs w:val="24"/>
              </w:rPr>
              <w:t>.</w:t>
            </w:r>
          </w:p>
        </w:tc>
        <w:tc>
          <w:tcPr>
            <w:tcW w:w="1280"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112</w:t>
            </w:r>
          </w:p>
        </w:tc>
      </w:tr>
      <w:tr w:rsidR="005F2FEC" w:rsidRPr="0048482D" w:rsidTr="00A35A79">
        <w:trPr>
          <w:trHeight w:val="454"/>
        </w:trPr>
        <w:tc>
          <w:tcPr>
            <w:tcW w:w="2118" w:type="pct"/>
            <w:gridSpan w:val="2"/>
            <w:vAlign w:val="center"/>
          </w:tcPr>
          <w:p w:rsidR="005F2FEC" w:rsidRPr="0048482D" w:rsidRDefault="005F2FEC" w:rsidP="00A35A79">
            <w:pPr>
              <w:spacing w:after="0" w:line="240" w:lineRule="auto"/>
              <w:rPr>
                <w:rFonts w:ascii="Times New Roman" w:hAnsi="Times New Roman" w:cs="Times New Roman"/>
                <w:sz w:val="24"/>
                <w:szCs w:val="24"/>
              </w:rPr>
            </w:pPr>
            <w:r w:rsidRPr="0048482D">
              <w:rPr>
                <w:rFonts w:ascii="Times New Roman" w:hAnsi="Times New Roman" w:cs="Times New Roman"/>
                <w:sz w:val="24"/>
                <w:szCs w:val="24"/>
              </w:rPr>
              <w:t xml:space="preserve">Единица измерения налоговой базы по ОКЕИ </w:t>
            </w:r>
          </w:p>
        </w:tc>
        <w:tc>
          <w:tcPr>
            <w:tcW w:w="1602"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Общероссийский классификатор единиц измерения</w:t>
            </w:r>
          </w:p>
        </w:tc>
        <w:tc>
          <w:tcPr>
            <w:tcW w:w="1280"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251</w:t>
            </w:r>
          </w:p>
        </w:tc>
      </w:tr>
      <w:tr w:rsidR="005F2FEC" w:rsidRPr="0048482D" w:rsidTr="00A35A79">
        <w:trPr>
          <w:trHeight w:val="454"/>
        </w:trPr>
        <w:tc>
          <w:tcPr>
            <w:tcW w:w="2118" w:type="pct"/>
            <w:gridSpan w:val="2"/>
            <w:vAlign w:val="center"/>
          </w:tcPr>
          <w:p w:rsidR="005F2FEC" w:rsidRPr="0048482D" w:rsidRDefault="005F2FEC" w:rsidP="00A35A79">
            <w:pPr>
              <w:spacing w:after="0" w:line="240" w:lineRule="auto"/>
              <w:rPr>
                <w:rFonts w:ascii="Times New Roman" w:hAnsi="Times New Roman" w:cs="Times New Roman"/>
                <w:sz w:val="24"/>
                <w:szCs w:val="24"/>
              </w:rPr>
            </w:pPr>
            <w:r w:rsidRPr="0048482D">
              <w:rPr>
                <w:rFonts w:ascii="Times New Roman" w:hAnsi="Times New Roman" w:cs="Times New Roman"/>
                <w:sz w:val="24"/>
                <w:szCs w:val="24"/>
              </w:rPr>
              <w:t>Ставка налога (НС)</w:t>
            </w:r>
          </w:p>
        </w:tc>
        <w:tc>
          <w:tcPr>
            <w:tcW w:w="1602"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По закону Кировской области (руб.)</w:t>
            </w:r>
          </w:p>
        </w:tc>
        <w:tc>
          <w:tcPr>
            <w:tcW w:w="1280"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40</w:t>
            </w:r>
          </w:p>
        </w:tc>
      </w:tr>
      <w:tr w:rsidR="005F2FEC" w:rsidRPr="0048482D" w:rsidTr="00A35A79">
        <w:trPr>
          <w:trHeight w:val="454"/>
        </w:trPr>
        <w:tc>
          <w:tcPr>
            <w:tcW w:w="1003" w:type="pct"/>
            <w:vMerge w:val="restar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1 квартал</w:t>
            </w:r>
          </w:p>
        </w:tc>
        <w:tc>
          <w:tcPr>
            <w:tcW w:w="1115" w:type="pct"/>
            <w:vAlign w:val="center"/>
          </w:tcPr>
          <w:p w:rsidR="005F2FEC" w:rsidRPr="0048482D" w:rsidRDefault="005F2FEC" w:rsidP="00A35A79">
            <w:pPr>
              <w:spacing w:after="0" w:line="240" w:lineRule="auto"/>
              <w:rPr>
                <w:rFonts w:ascii="Times New Roman" w:hAnsi="Times New Roman" w:cs="Times New Roman"/>
                <w:sz w:val="24"/>
                <w:szCs w:val="24"/>
              </w:rPr>
            </w:pPr>
            <w:r w:rsidRPr="0048482D">
              <w:rPr>
                <w:rFonts w:ascii="Times New Roman" w:hAnsi="Times New Roman" w:cs="Times New Roman"/>
                <w:sz w:val="24"/>
                <w:szCs w:val="24"/>
              </w:rPr>
              <w:t>Коэффициент*</w:t>
            </w:r>
          </w:p>
        </w:tc>
        <w:tc>
          <w:tcPr>
            <w:tcW w:w="1602"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Порядок расчета – п. 3.</w:t>
            </w:r>
            <w:r w:rsidRPr="0048482D">
              <w:rPr>
                <w:rFonts w:ascii="Times New Roman" w:hAnsi="Times New Roman" w:cs="Times New Roman"/>
                <w:sz w:val="24"/>
                <w:szCs w:val="24"/>
              </w:rPr>
              <w:br/>
              <w:t>ст. 362 НК РФ</w:t>
            </w:r>
          </w:p>
        </w:tc>
        <w:tc>
          <w:tcPr>
            <w:tcW w:w="1280"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3/3</w:t>
            </w:r>
          </w:p>
        </w:tc>
      </w:tr>
      <w:tr w:rsidR="005F2FEC" w:rsidRPr="0048482D" w:rsidTr="00A35A79">
        <w:trPr>
          <w:trHeight w:val="454"/>
        </w:trPr>
        <w:tc>
          <w:tcPr>
            <w:tcW w:w="1003" w:type="pct"/>
            <w:vMerge/>
            <w:vAlign w:val="center"/>
          </w:tcPr>
          <w:p w:rsidR="005F2FEC" w:rsidRPr="0048482D" w:rsidRDefault="005F2FEC" w:rsidP="00A35A79">
            <w:pPr>
              <w:spacing w:after="0" w:line="240" w:lineRule="auto"/>
              <w:rPr>
                <w:rFonts w:ascii="Times New Roman" w:hAnsi="Times New Roman" w:cs="Times New Roman"/>
                <w:sz w:val="24"/>
                <w:szCs w:val="24"/>
              </w:rPr>
            </w:pPr>
          </w:p>
        </w:tc>
        <w:tc>
          <w:tcPr>
            <w:tcW w:w="1115" w:type="pct"/>
            <w:vAlign w:val="center"/>
          </w:tcPr>
          <w:p w:rsidR="005F2FEC" w:rsidRPr="0048482D" w:rsidRDefault="005F2FEC" w:rsidP="00A35A79">
            <w:pPr>
              <w:spacing w:after="0" w:line="240" w:lineRule="auto"/>
              <w:rPr>
                <w:rFonts w:ascii="Times New Roman" w:hAnsi="Times New Roman" w:cs="Times New Roman"/>
                <w:sz w:val="24"/>
                <w:szCs w:val="24"/>
              </w:rPr>
            </w:pPr>
            <w:r w:rsidRPr="0048482D">
              <w:rPr>
                <w:rFonts w:ascii="Times New Roman" w:hAnsi="Times New Roman" w:cs="Times New Roman"/>
                <w:sz w:val="24"/>
                <w:szCs w:val="24"/>
              </w:rPr>
              <w:t>Сумма авансового платежа</w:t>
            </w:r>
          </w:p>
        </w:tc>
        <w:tc>
          <w:tcPr>
            <w:tcW w:w="1602"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1/ 4 (НБ * НС</w:t>
            </w:r>
            <w:r w:rsidRPr="0048482D">
              <w:rPr>
                <w:rFonts w:ascii="Times New Roman" w:hAnsi="Times New Roman" w:cs="Times New Roman"/>
                <w:sz w:val="24"/>
                <w:szCs w:val="24"/>
                <w:lang w:val="en-US"/>
              </w:rPr>
              <w:t xml:space="preserve"> </w:t>
            </w:r>
            <w:r w:rsidRPr="0048482D">
              <w:rPr>
                <w:rFonts w:ascii="Times New Roman" w:hAnsi="Times New Roman" w:cs="Times New Roman"/>
                <w:sz w:val="24"/>
                <w:szCs w:val="24"/>
              </w:rPr>
              <w:t>* К)</w:t>
            </w:r>
          </w:p>
        </w:tc>
        <w:tc>
          <w:tcPr>
            <w:tcW w:w="1280"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1120</w:t>
            </w:r>
          </w:p>
        </w:tc>
      </w:tr>
      <w:tr w:rsidR="005F2FEC" w:rsidRPr="0048482D" w:rsidTr="00A35A79">
        <w:trPr>
          <w:trHeight w:val="454"/>
        </w:trPr>
        <w:tc>
          <w:tcPr>
            <w:tcW w:w="1003" w:type="pct"/>
            <w:vMerge w:val="restar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2 квартал</w:t>
            </w:r>
          </w:p>
        </w:tc>
        <w:tc>
          <w:tcPr>
            <w:tcW w:w="1115" w:type="pct"/>
            <w:vAlign w:val="center"/>
          </w:tcPr>
          <w:p w:rsidR="005F2FEC" w:rsidRPr="0048482D" w:rsidRDefault="005F2FEC" w:rsidP="00A35A79">
            <w:pPr>
              <w:spacing w:after="0" w:line="240" w:lineRule="auto"/>
              <w:rPr>
                <w:rFonts w:ascii="Times New Roman" w:hAnsi="Times New Roman" w:cs="Times New Roman"/>
                <w:sz w:val="24"/>
                <w:szCs w:val="24"/>
              </w:rPr>
            </w:pPr>
            <w:r w:rsidRPr="0048482D">
              <w:rPr>
                <w:rFonts w:ascii="Times New Roman" w:hAnsi="Times New Roman" w:cs="Times New Roman"/>
                <w:sz w:val="24"/>
                <w:szCs w:val="24"/>
              </w:rPr>
              <w:t>Коэффициент*</w:t>
            </w:r>
          </w:p>
        </w:tc>
        <w:tc>
          <w:tcPr>
            <w:tcW w:w="1602"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Порядок расчета – п. 3.</w:t>
            </w:r>
            <w:r w:rsidRPr="0048482D">
              <w:rPr>
                <w:rFonts w:ascii="Times New Roman" w:hAnsi="Times New Roman" w:cs="Times New Roman"/>
                <w:sz w:val="24"/>
                <w:szCs w:val="24"/>
              </w:rPr>
              <w:br/>
              <w:t>ст. 362 НК РФ</w:t>
            </w:r>
          </w:p>
        </w:tc>
        <w:tc>
          <w:tcPr>
            <w:tcW w:w="1280"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3/3</w:t>
            </w:r>
          </w:p>
        </w:tc>
      </w:tr>
      <w:tr w:rsidR="005F2FEC" w:rsidRPr="0048482D" w:rsidTr="00A35A79">
        <w:trPr>
          <w:trHeight w:val="454"/>
        </w:trPr>
        <w:tc>
          <w:tcPr>
            <w:tcW w:w="1003" w:type="pct"/>
            <w:vMerge/>
            <w:vAlign w:val="center"/>
          </w:tcPr>
          <w:p w:rsidR="005F2FEC" w:rsidRPr="0048482D" w:rsidRDefault="005F2FEC" w:rsidP="00A35A79">
            <w:pPr>
              <w:spacing w:after="0" w:line="240" w:lineRule="auto"/>
              <w:rPr>
                <w:rFonts w:ascii="Times New Roman" w:hAnsi="Times New Roman" w:cs="Times New Roman"/>
                <w:sz w:val="24"/>
                <w:szCs w:val="24"/>
              </w:rPr>
            </w:pPr>
          </w:p>
        </w:tc>
        <w:tc>
          <w:tcPr>
            <w:tcW w:w="1115" w:type="pct"/>
            <w:vAlign w:val="center"/>
          </w:tcPr>
          <w:p w:rsidR="005F2FEC" w:rsidRPr="0048482D" w:rsidRDefault="005F2FEC" w:rsidP="00A35A79">
            <w:pPr>
              <w:spacing w:after="0" w:line="240" w:lineRule="auto"/>
              <w:rPr>
                <w:rFonts w:ascii="Times New Roman" w:hAnsi="Times New Roman" w:cs="Times New Roman"/>
                <w:sz w:val="24"/>
                <w:szCs w:val="24"/>
              </w:rPr>
            </w:pPr>
            <w:r w:rsidRPr="0048482D">
              <w:rPr>
                <w:rFonts w:ascii="Times New Roman" w:hAnsi="Times New Roman" w:cs="Times New Roman"/>
                <w:sz w:val="24"/>
                <w:szCs w:val="24"/>
              </w:rPr>
              <w:t>Сумма авансового платежа</w:t>
            </w:r>
          </w:p>
        </w:tc>
        <w:tc>
          <w:tcPr>
            <w:tcW w:w="1602"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1/ 4 (НБ * НС</w:t>
            </w:r>
            <w:r w:rsidRPr="0048482D">
              <w:rPr>
                <w:rFonts w:ascii="Times New Roman" w:hAnsi="Times New Roman" w:cs="Times New Roman"/>
                <w:sz w:val="24"/>
                <w:szCs w:val="24"/>
                <w:lang w:val="en-US"/>
              </w:rPr>
              <w:t xml:space="preserve"> </w:t>
            </w:r>
            <w:r w:rsidRPr="0048482D">
              <w:rPr>
                <w:rFonts w:ascii="Times New Roman" w:hAnsi="Times New Roman" w:cs="Times New Roman"/>
                <w:sz w:val="24"/>
                <w:szCs w:val="24"/>
              </w:rPr>
              <w:t>* К)</w:t>
            </w:r>
          </w:p>
        </w:tc>
        <w:tc>
          <w:tcPr>
            <w:tcW w:w="1280"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1120</w:t>
            </w:r>
          </w:p>
        </w:tc>
      </w:tr>
      <w:tr w:rsidR="005F2FEC" w:rsidRPr="0048482D" w:rsidTr="00A35A79">
        <w:trPr>
          <w:trHeight w:val="454"/>
        </w:trPr>
        <w:tc>
          <w:tcPr>
            <w:tcW w:w="1003" w:type="pct"/>
            <w:vMerge w:val="restar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3 квартал</w:t>
            </w:r>
          </w:p>
        </w:tc>
        <w:tc>
          <w:tcPr>
            <w:tcW w:w="1115" w:type="pct"/>
            <w:vAlign w:val="center"/>
          </w:tcPr>
          <w:p w:rsidR="005F2FEC" w:rsidRPr="0048482D" w:rsidRDefault="005F2FEC" w:rsidP="00A35A79">
            <w:pPr>
              <w:spacing w:after="0" w:line="240" w:lineRule="auto"/>
              <w:rPr>
                <w:rFonts w:ascii="Times New Roman" w:hAnsi="Times New Roman" w:cs="Times New Roman"/>
                <w:sz w:val="24"/>
                <w:szCs w:val="24"/>
              </w:rPr>
            </w:pPr>
            <w:r w:rsidRPr="0048482D">
              <w:rPr>
                <w:rFonts w:ascii="Times New Roman" w:hAnsi="Times New Roman" w:cs="Times New Roman"/>
                <w:sz w:val="24"/>
                <w:szCs w:val="24"/>
              </w:rPr>
              <w:t>Коэффициент*</w:t>
            </w:r>
          </w:p>
        </w:tc>
        <w:tc>
          <w:tcPr>
            <w:tcW w:w="1602"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Порядок расчета – п. 3.</w:t>
            </w:r>
            <w:r w:rsidRPr="0048482D">
              <w:rPr>
                <w:rFonts w:ascii="Times New Roman" w:hAnsi="Times New Roman" w:cs="Times New Roman"/>
                <w:sz w:val="24"/>
                <w:szCs w:val="24"/>
              </w:rPr>
              <w:br/>
              <w:t>ст. 362 НК РФ</w:t>
            </w:r>
          </w:p>
        </w:tc>
        <w:tc>
          <w:tcPr>
            <w:tcW w:w="1280"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3/3</w:t>
            </w:r>
          </w:p>
        </w:tc>
      </w:tr>
      <w:tr w:rsidR="005F2FEC" w:rsidRPr="0048482D" w:rsidTr="00A35A79">
        <w:trPr>
          <w:trHeight w:val="454"/>
        </w:trPr>
        <w:tc>
          <w:tcPr>
            <w:tcW w:w="1003" w:type="pct"/>
            <w:vMerge/>
          </w:tcPr>
          <w:p w:rsidR="005F2FEC" w:rsidRPr="0048482D" w:rsidRDefault="005F2FEC" w:rsidP="00A35A79">
            <w:pPr>
              <w:spacing w:after="0" w:line="240" w:lineRule="auto"/>
              <w:rPr>
                <w:rFonts w:ascii="Times New Roman" w:hAnsi="Times New Roman" w:cs="Times New Roman"/>
                <w:sz w:val="24"/>
                <w:szCs w:val="24"/>
              </w:rPr>
            </w:pPr>
          </w:p>
        </w:tc>
        <w:tc>
          <w:tcPr>
            <w:tcW w:w="1115" w:type="pct"/>
            <w:vAlign w:val="center"/>
          </w:tcPr>
          <w:p w:rsidR="005F2FEC" w:rsidRPr="0048482D" w:rsidRDefault="005F2FEC" w:rsidP="00A35A79">
            <w:pPr>
              <w:spacing w:after="0" w:line="240" w:lineRule="auto"/>
              <w:rPr>
                <w:rFonts w:ascii="Times New Roman" w:hAnsi="Times New Roman" w:cs="Times New Roman"/>
                <w:sz w:val="24"/>
                <w:szCs w:val="24"/>
              </w:rPr>
            </w:pPr>
            <w:r w:rsidRPr="0048482D">
              <w:rPr>
                <w:rFonts w:ascii="Times New Roman" w:hAnsi="Times New Roman" w:cs="Times New Roman"/>
                <w:sz w:val="24"/>
                <w:szCs w:val="24"/>
              </w:rPr>
              <w:t>Сумма авансового платежа</w:t>
            </w:r>
          </w:p>
        </w:tc>
        <w:tc>
          <w:tcPr>
            <w:tcW w:w="1602"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1/ 4 (НБ * НС</w:t>
            </w:r>
            <w:r w:rsidRPr="0048482D">
              <w:rPr>
                <w:rFonts w:ascii="Times New Roman" w:hAnsi="Times New Roman" w:cs="Times New Roman"/>
                <w:sz w:val="24"/>
                <w:szCs w:val="24"/>
                <w:lang w:val="en-US"/>
              </w:rPr>
              <w:t xml:space="preserve"> </w:t>
            </w:r>
            <w:r w:rsidRPr="0048482D">
              <w:rPr>
                <w:rFonts w:ascii="Times New Roman" w:hAnsi="Times New Roman" w:cs="Times New Roman"/>
                <w:sz w:val="24"/>
                <w:szCs w:val="24"/>
              </w:rPr>
              <w:t>* К)</w:t>
            </w:r>
          </w:p>
        </w:tc>
        <w:tc>
          <w:tcPr>
            <w:tcW w:w="1280"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1120</w:t>
            </w:r>
          </w:p>
        </w:tc>
      </w:tr>
      <w:tr w:rsidR="005F2FEC" w:rsidRPr="0048482D" w:rsidTr="00A35A79">
        <w:trPr>
          <w:trHeight w:val="454"/>
        </w:trPr>
        <w:tc>
          <w:tcPr>
            <w:tcW w:w="3720" w:type="pct"/>
            <w:gridSpan w:val="3"/>
            <w:vAlign w:val="center"/>
          </w:tcPr>
          <w:p w:rsidR="005F2FEC" w:rsidRPr="0048482D" w:rsidRDefault="005F2FEC" w:rsidP="00A35A79">
            <w:pPr>
              <w:spacing w:after="0" w:line="240" w:lineRule="auto"/>
              <w:rPr>
                <w:rFonts w:ascii="Times New Roman" w:hAnsi="Times New Roman" w:cs="Times New Roman"/>
                <w:sz w:val="24"/>
                <w:szCs w:val="24"/>
              </w:rPr>
            </w:pPr>
            <w:r w:rsidRPr="0048482D">
              <w:rPr>
                <w:rFonts w:ascii="Times New Roman" w:hAnsi="Times New Roman" w:cs="Times New Roman"/>
                <w:sz w:val="24"/>
                <w:szCs w:val="24"/>
              </w:rPr>
              <w:t>Общая сумма авансовых платежей</w:t>
            </w:r>
          </w:p>
        </w:tc>
        <w:tc>
          <w:tcPr>
            <w:tcW w:w="1280"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3360</w:t>
            </w:r>
          </w:p>
        </w:tc>
      </w:tr>
      <w:tr w:rsidR="005F2FEC" w:rsidRPr="0048482D" w:rsidTr="00A35A79">
        <w:trPr>
          <w:trHeight w:val="454"/>
        </w:trPr>
        <w:tc>
          <w:tcPr>
            <w:tcW w:w="1003" w:type="pct"/>
            <w:vMerge w:val="restar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Налоговый период</w:t>
            </w:r>
          </w:p>
        </w:tc>
        <w:tc>
          <w:tcPr>
            <w:tcW w:w="1115" w:type="pct"/>
            <w:vAlign w:val="center"/>
          </w:tcPr>
          <w:p w:rsidR="005F2FEC" w:rsidRPr="0048482D" w:rsidRDefault="005F2FEC" w:rsidP="00A35A79">
            <w:pPr>
              <w:spacing w:after="0" w:line="240" w:lineRule="auto"/>
              <w:rPr>
                <w:rFonts w:ascii="Times New Roman" w:hAnsi="Times New Roman" w:cs="Times New Roman"/>
                <w:sz w:val="24"/>
                <w:szCs w:val="24"/>
              </w:rPr>
            </w:pPr>
            <w:r w:rsidRPr="0048482D">
              <w:rPr>
                <w:rFonts w:ascii="Times New Roman" w:hAnsi="Times New Roman" w:cs="Times New Roman"/>
                <w:sz w:val="24"/>
                <w:szCs w:val="24"/>
              </w:rPr>
              <w:t>Коэффициент**</w:t>
            </w:r>
          </w:p>
        </w:tc>
        <w:tc>
          <w:tcPr>
            <w:tcW w:w="1602"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Порядок расчета – п. 3.</w:t>
            </w:r>
            <w:r w:rsidRPr="0048482D">
              <w:rPr>
                <w:rFonts w:ascii="Times New Roman" w:hAnsi="Times New Roman" w:cs="Times New Roman"/>
                <w:sz w:val="24"/>
                <w:szCs w:val="24"/>
              </w:rPr>
              <w:br/>
              <w:t>ст. 362 НК РФ</w:t>
            </w:r>
          </w:p>
        </w:tc>
        <w:tc>
          <w:tcPr>
            <w:tcW w:w="1280"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12/12=1</w:t>
            </w:r>
          </w:p>
        </w:tc>
      </w:tr>
      <w:tr w:rsidR="005F2FEC" w:rsidRPr="0048482D" w:rsidTr="00A35A79">
        <w:trPr>
          <w:trHeight w:val="454"/>
        </w:trPr>
        <w:tc>
          <w:tcPr>
            <w:tcW w:w="1003" w:type="pct"/>
            <w:vMerge/>
          </w:tcPr>
          <w:p w:rsidR="005F2FEC" w:rsidRPr="0048482D" w:rsidRDefault="005F2FEC" w:rsidP="00A35A79">
            <w:pPr>
              <w:spacing w:after="0" w:line="240" w:lineRule="auto"/>
              <w:rPr>
                <w:rFonts w:ascii="Times New Roman" w:hAnsi="Times New Roman" w:cs="Times New Roman"/>
                <w:sz w:val="24"/>
                <w:szCs w:val="24"/>
              </w:rPr>
            </w:pPr>
          </w:p>
        </w:tc>
        <w:tc>
          <w:tcPr>
            <w:tcW w:w="1115" w:type="pct"/>
            <w:vAlign w:val="center"/>
          </w:tcPr>
          <w:p w:rsidR="005F2FEC" w:rsidRPr="0048482D" w:rsidRDefault="005F2FEC" w:rsidP="00A35A79">
            <w:pPr>
              <w:spacing w:after="0" w:line="240" w:lineRule="auto"/>
              <w:rPr>
                <w:rFonts w:ascii="Times New Roman" w:hAnsi="Times New Roman" w:cs="Times New Roman"/>
                <w:sz w:val="24"/>
                <w:szCs w:val="24"/>
              </w:rPr>
            </w:pPr>
            <w:r w:rsidRPr="0048482D">
              <w:rPr>
                <w:rFonts w:ascii="Times New Roman" w:hAnsi="Times New Roman" w:cs="Times New Roman"/>
                <w:sz w:val="24"/>
                <w:szCs w:val="24"/>
              </w:rPr>
              <w:t xml:space="preserve">Сумма налога </w:t>
            </w:r>
          </w:p>
        </w:tc>
        <w:tc>
          <w:tcPr>
            <w:tcW w:w="1602"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НБ</w:t>
            </w:r>
            <w:r w:rsidRPr="0048482D">
              <w:rPr>
                <w:rFonts w:ascii="Times New Roman" w:hAnsi="Times New Roman" w:cs="Times New Roman"/>
                <w:sz w:val="24"/>
                <w:szCs w:val="24"/>
                <w:lang w:val="en-US"/>
              </w:rPr>
              <w:t xml:space="preserve"> </w:t>
            </w:r>
            <w:r w:rsidRPr="0048482D">
              <w:rPr>
                <w:rFonts w:ascii="Times New Roman" w:hAnsi="Times New Roman" w:cs="Times New Roman"/>
                <w:sz w:val="24"/>
                <w:szCs w:val="24"/>
              </w:rPr>
              <w:t>*</w:t>
            </w:r>
            <w:r w:rsidRPr="0048482D">
              <w:rPr>
                <w:rFonts w:ascii="Times New Roman" w:hAnsi="Times New Roman" w:cs="Times New Roman"/>
                <w:sz w:val="24"/>
                <w:szCs w:val="24"/>
                <w:lang w:val="en-US"/>
              </w:rPr>
              <w:t xml:space="preserve"> </w:t>
            </w:r>
            <w:r w:rsidRPr="0048482D">
              <w:rPr>
                <w:rFonts w:ascii="Times New Roman" w:hAnsi="Times New Roman" w:cs="Times New Roman"/>
                <w:sz w:val="24"/>
                <w:szCs w:val="24"/>
              </w:rPr>
              <w:t>НС</w:t>
            </w:r>
            <w:r w:rsidRPr="0048482D">
              <w:rPr>
                <w:rFonts w:ascii="Times New Roman" w:hAnsi="Times New Roman" w:cs="Times New Roman"/>
                <w:sz w:val="24"/>
                <w:szCs w:val="24"/>
                <w:lang w:val="en-US"/>
              </w:rPr>
              <w:t xml:space="preserve"> </w:t>
            </w:r>
            <w:r w:rsidRPr="0048482D">
              <w:rPr>
                <w:rFonts w:ascii="Times New Roman" w:hAnsi="Times New Roman" w:cs="Times New Roman"/>
                <w:sz w:val="24"/>
                <w:szCs w:val="24"/>
              </w:rPr>
              <w:t>*</w:t>
            </w:r>
            <w:r w:rsidRPr="0048482D">
              <w:rPr>
                <w:rFonts w:ascii="Times New Roman" w:hAnsi="Times New Roman" w:cs="Times New Roman"/>
                <w:sz w:val="24"/>
                <w:szCs w:val="24"/>
                <w:lang w:val="en-US"/>
              </w:rPr>
              <w:t xml:space="preserve"> </w:t>
            </w:r>
            <w:r w:rsidRPr="0048482D">
              <w:rPr>
                <w:rFonts w:ascii="Times New Roman" w:hAnsi="Times New Roman" w:cs="Times New Roman"/>
                <w:sz w:val="24"/>
                <w:szCs w:val="24"/>
              </w:rPr>
              <w:t>К</w:t>
            </w:r>
          </w:p>
        </w:tc>
        <w:tc>
          <w:tcPr>
            <w:tcW w:w="1280" w:type="pct"/>
            <w:vAlign w:val="center"/>
          </w:tcPr>
          <w:p w:rsidR="005F2FEC" w:rsidRPr="0048482D" w:rsidRDefault="005F2FEC" w:rsidP="00A35A79">
            <w:pPr>
              <w:spacing w:after="0" w:line="240" w:lineRule="auto"/>
              <w:jc w:val="center"/>
              <w:rPr>
                <w:rFonts w:ascii="Times New Roman" w:hAnsi="Times New Roman" w:cs="Times New Roman"/>
                <w:sz w:val="24"/>
                <w:szCs w:val="24"/>
                <w:lang w:val="en-US"/>
              </w:rPr>
            </w:pPr>
            <w:r w:rsidRPr="0048482D">
              <w:rPr>
                <w:rFonts w:ascii="Times New Roman" w:hAnsi="Times New Roman" w:cs="Times New Roman"/>
                <w:sz w:val="24"/>
                <w:szCs w:val="24"/>
              </w:rPr>
              <w:t>11</w:t>
            </w:r>
            <w:r w:rsidRPr="0048482D">
              <w:rPr>
                <w:rFonts w:ascii="Times New Roman" w:hAnsi="Times New Roman" w:cs="Times New Roman"/>
                <w:sz w:val="24"/>
                <w:szCs w:val="24"/>
                <w:lang w:val="en-US"/>
              </w:rPr>
              <w:t>2</w:t>
            </w:r>
            <w:r w:rsidRPr="0048482D">
              <w:rPr>
                <w:rFonts w:ascii="Times New Roman" w:hAnsi="Times New Roman" w:cs="Times New Roman"/>
                <w:sz w:val="24"/>
                <w:szCs w:val="24"/>
              </w:rPr>
              <w:t>*40*1=4480</w:t>
            </w:r>
          </w:p>
        </w:tc>
      </w:tr>
      <w:tr w:rsidR="005F2FEC" w:rsidRPr="0048482D" w:rsidTr="00A35A79">
        <w:trPr>
          <w:trHeight w:val="454"/>
        </w:trPr>
        <w:tc>
          <w:tcPr>
            <w:tcW w:w="1003" w:type="pct"/>
            <w:vMerge/>
          </w:tcPr>
          <w:p w:rsidR="005F2FEC" w:rsidRPr="0048482D" w:rsidRDefault="005F2FEC" w:rsidP="00A35A79">
            <w:pPr>
              <w:spacing w:after="0" w:line="240" w:lineRule="auto"/>
              <w:rPr>
                <w:rFonts w:ascii="Times New Roman" w:hAnsi="Times New Roman" w:cs="Times New Roman"/>
                <w:sz w:val="24"/>
                <w:szCs w:val="24"/>
              </w:rPr>
            </w:pPr>
          </w:p>
        </w:tc>
        <w:tc>
          <w:tcPr>
            <w:tcW w:w="2717" w:type="pct"/>
            <w:gridSpan w:val="2"/>
            <w:vAlign w:val="center"/>
          </w:tcPr>
          <w:p w:rsidR="005F2FEC" w:rsidRPr="0048482D" w:rsidRDefault="005F2FEC" w:rsidP="00A35A79">
            <w:pPr>
              <w:spacing w:after="0" w:line="240" w:lineRule="auto"/>
              <w:rPr>
                <w:rFonts w:ascii="Times New Roman" w:hAnsi="Times New Roman" w:cs="Times New Roman"/>
                <w:sz w:val="24"/>
                <w:szCs w:val="24"/>
              </w:rPr>
            </w:pPr>
            <w:r w:rsidRPr="0048482D">
              <w:rPr>
                <w:rFonts w:ascii="Times New Roman" w:hAnsi="Times New Roman" w:cs="Times New Roman"/>
                <w:sz w:val="24"/>
                <w:szCs w:val="24"/>
              </w:rPr>
              <w:t>К доплате по итогам года</w:t>
            </w:r>
          </w:p>
        </w:tc>
        <w:tc>
          <w:tcPr>
            <w:tcW w:w="1280" w:type="pct"/>
            <w:vAlign w:val="center"/>
          </w:tcPr>
          <w:p w:rsidR="005F2FEC" w:rsidRPr="0048482D" w:rsidRDefault="005F2FEC" w:rsidP="00A35A79">
            <w:pPr>
              <w:spacing w:after="0" w:line="240" w:lineRule="auto"/>
              <w:jc w:val="center"/>
              <w:rPr>
                <w:rFonts w:ascii="Times New Roman" w:hAnsi="Times New Roman" w:cs="Times New Roman"/>
                <w:sz w:val="24"/>
                <w:szCs w:val="24"/>
              </w:rPr>
            </w:pPr>
            <w:r w:rsidRPr="0048482D">
              <w:rPr>
                <w:rFonts w:ascii="Times New Roman" w:hAnsi="Times New Roman" w:cs="Times New Roman"/>
                <w:sz w:val="24"/>
                <w:szCs w:val="24"/>
              </w:rPr>
              <w:t>4480-3360 =1120</w:t>
            </w:r>
          </w:p>
        </w:tc>
      </w:tr>
    </w:tbl>
    <w:p w:rsidR="00453B15" w:rsidRDefault="00453B15" w:rsidP="005F2FEC">
      <w:pPr>
        <w:pStyle w:val="a8"/>
        <w:spacing w:before="240"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Налоговым периодом транспортного налога признается календарный год. Отчетными периодами по транспортному налогу для налогоплательщиков, являющихся организациями, признаются I квартал, II квартал, III квартал (ст. 360 НК РФ). В Кировской области для организаций, у которых сумма налога за прошлый год менее 5000 рублей — отчетные периоды не устанавливаются.</w:t>
      </w:r>
    </w:p>
    <w:p w:rsidR="00453B15" w:rsidRPr="00281E0E" w:rsidRDefault="00453B15" w:rsidP="00453B15">
      <w:pPr>
        <w:pStyle w:val="a8"/>
        <w:spacing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 xml:space="preserve">Налоговые ставки установлены вышеуказанным Законом в зависимости от мощности двигателя, категории транспортных средств в расчете на одну </w:t>
      </w:r>
      <w:r w:rsidRPr="00281E0E">
        <w:rPr>
          <w:rFonts w:ascii="Times New Roman" w:hAnsi="Times New Roman" w:cs="Times New Roman"/>
          <w:sz w:val="28"/>
          <w:szCs w:val="28"/>
        </w:rPr>
        <w:lastRenderedPageBreak/>
        <w:t>лошадиную силу мощности двигателя транспортного средств</w:t>
      </w:r>
      <w:r>
        <w:rPr>
          <w:rFonts w:ascii="Times New Roman" w:hAnsi="Times New Roman" w:cs="Times New Roman"/>
          <w:sz w:val="28"/>
          <w:szCs w:val="28"/>
        </w:rPr>
        <w:t>а. По транспортному средству, зарегистрированному на Кстининское потребительское общество, налоговая ставка составляет 40 рублей на 1 л.с.</w:t>
      </w:r>
    </w:p>
    <w:p w:rsidR="00EC5215" w:rsidRDefault="0048482D" w:rsidP="004019E7">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Кстининское потребительское общество уплачивает по </w:t>
      </w:r>
      <w:r w:rsidR="00EC5215">
        <w:rPr>
          <w:rFonts w:ascii="Times New Roman" w:hAnsi="Times New Roman" w:cs="Times New Roman"/>
          <w:sz w:val="28"/>
          <w:szCs w:val="28"/>
        </w:rPr>
        <w:t>и</w:t>
      </w:r>
      <w:r>
        <w:rPr>
          <w:rFonts w:ascii="Times New Roman" w:hAnsi="Times New Roman" w:cs="Times New Roman"/>
          <w:sz w:val="28"/>
          <w:szCs w:val="28"/>
        </w:rPr>
        <w:t xml:space="preserve">тогам отчетных периодов авансовые платежи, не смотря на то, что сумма налога </w:t>
      </w:r>
      <w:r w:rsidR="00EC5215">
        <w:rPr>
          <w:rFonts w:ascii="Times New Roman" w:hAnsi="Times New Roman" w:cs="Times New Roman"/>
          <w:sz w:val="28"/>
          <w:szCs w:val="28"/>
        </w:rPr>
        <w:t xml:space="preserve">меньше 5000 рублей. Оплата осуществляется </w:t>
      </w:r>
      <w:r w:rsidR="00EC5215" w:rsidRPr="004B1358">
        <w:rPr>
          <w:rFonts w:ascii="Times New Roman" w:hAnsi="Times New Roman"/>
          <w:sz w:val="28"/>
          <w:szCs w:val="28"/>
        </w:rPr>
        <w:t>не позднее 15 числа второго месяца, следующего за истекшим отчетным периодом</w:t>
      </w:r>
      <w:r w:rsidR="00EC5215">
        <w:rPr>
          <w:rFonts w:ascii="Times New Roman" w:hAnsi="Times New Roman"/>
          <w:sz w:val="28"/>
          <w:szCs w:val="28"/>
        </w:rPr>
        <w:t xml:space="preserve">, т.е. </w:t>
      </w:r>
      <w:r w:rsidR="00EC5215" w:rsidRPr="004B1358">
        <w:rPr>
          <w:rFonts w:ascii="Times New Roman" w:hAnsi="Times New Roman"/>
          <w:sz w:val="28"/>
          <w:szCs w:val="28"/>
        </w:rPr>
        <w:t>не позднее</w:t>
      </w:r>
      <w:r w:rsidR="00EC5215">
        <w:rPr>
          <w:rFonts w:ascii="Times New Roman" w:hAnsi="Times New Roman"/>
          <w:sz w:val="28"/>
          <w:szCs w:val="28"/>
        </w:rPr>
        <w:t xml:space="preserve"> 15 мая, 15 августа, 15 ноября.</w:t>
      </w:r>
    </w:p>
    <w:p w:rsidR="008046BD" w:rsidRDefault="00EC5215" w:rsidP="00422383">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Транспортный налог, исчисленный по итогам налогового периода, </w:t>
      </w:r>
      <w:r w:rsidRPr="004B1358">
        <w:rPr>
          <w:rFonts w:ascii="Times New Roman" w:hAnsi="Times New Roman"/>
          <w:sz w:val="28"/>
          <w:szCs w:val="28"/>
        </w:rPr>
        <w:t xml:space="preserve">подлежит уплате не позднее 15 календарных дней со дня подачи налоговой </w:t>
      </w:r>
      <w:r>
        <w:rPr>
          <w:rFonts w:ascii="Times New Roman" w:hAnsi="Times New Roman"/>
          <w:sz w:val="28"/>
          <w:szCs w:val="28"/>
        </w:rPr>
        <w:t xml:space="preserve">декларации </w:t>
      </w:r>
      <w:r w:rsidRPr="004B1358">
        <w:rPr>
          <w:rFonts w:ascii="Times New Roman" w:hAnsi="Times New Roman"/>
          <w:sz w:val="28"/>
          <w:szCs w:val="28"/>
        </w:rPr>
        <w:t>за налоговый период</w:t>
      </w:r>
      <w:r>
        <w:rPr>
          <w:rFonts w:ascii="Times New Roman" w:hAnsi="Times New Roman"/>
          <w:sz w:val="28"/>
          <w:szCs w:val="28"/>
        </w:rPr>
        <w:t>, т.е. не позднее 15 февраля 2017 года за 2016 год.</w:t>
      </w:r>
      <w:r w:rsidRPr="00EC5215">
        <w:rPr>
          <w:rFonts w:ascii="Times New Roman" w:hAnsi="Times New Roman" w:cs="Times New Roman"/>
          <w:sz w:val="28"/>
          <w:szCs w:val="28"/>
        </w:rPr>
        <w:t xml:space="preserve"> </w:t>
      </w:r>
      <w:r>
        <w:rPr>
          <w:rFonts w:ascii="Times New Roman" w:hAnsi="Times New Roman" w:cs="Times New Roman"/>
          <w:sz w:val="28"/>
          <w:szCs w:val="28"/>
        </w:rPr>
        <w:t>Деклараци</w:t>
      </w:r>
      <w:r w:rsidR="00D420FF">
        <w:rPr>
          <w:rFonts w:ascii="Times New Roman" w:hAnsi="Times New Roman" w:cs="Times New Roman"/>
          <w:sz w:val="28"/>
          <w:szCs w:val="28"/>
        </w:rPr>
        <w:t>я</w:t>
      </w:r>
      <w:r>
        <w:rPr>
          <w:rFonts w:ascii="Times New Roman" w:hAnsi="Times New Roman" w:cs="Times New Roman"/>
          <w:sz w:val="28"/>
          <w:szCs w:val="28"/>
        </w:rPr>
        <w:t xml:space="preserve"> представля</w:t>
      </w:r>
      <w:r w:rsidR="00D420FF">
        <w:rPr>
          <w:rFonts w:ascii="Times New Roman" w:hAnsi="Times New Roman" w:cs="Times New Roman"/>
          <w:sz w:val="28"/>
          <w:szCs w:val="28"/>
        </w:rPr>
        <w:t>е</w:t>
      </w:r>
      <w:r>
        <w:rPr>
          <w:rFonts w:ascii="Times New Roman" w:hAnsi="Times New Roman" w:cs="Times New Roman"/>
          <w:sz w:val="28"/>
          <w:szCs w:val="28"/>
        </w:rPr>
        <w:t xml:space="preserve">тся в электронном виде в налоговый орган – </w:t>
      </w:r>
      <w:r w:rsidRPr="004F0009">
        <w:rPr>
          <w:rFonts w:ascii="Times New Roman" w:hAnsi="Times New Roman" w:cs="Times New Roman"/>
          <w:sz w:val="28"/>
          <w:szCs w:val="28"/>
        </w:rPr>
        <w:t>Межрайонная ИФНС России №7 (4312)</w:t>
      </w:r>
      <w:r>
        <w:rPr>
          <w:rFonts w:ascii="Times New Roman" w:hAnsi="Times New Roman" w:cs="Times New Roman"/>
          <w:sz w:val="28"/>
          <w:szCs w:val="28"/>
        </w:rPr>
        <w:t xml:space="preserve"> по адресу </w:t>
      </w:r>
      <w:r w:rsidRPr="004F0009">
        <w:rPr>
          <w:rFonts w:ascii="Times New Roman" w:hAnsi="Times New Roman" w:cs="Times New Roman"/>
          <w:sz w:val="28"/>
          <w:szCs w:val="28"/>
        </w:rPr>
        <w:t>г. Кирово-Чепецк, ул. Терещенко, 17</w:t>
      </w:r>
      <w:r>
        <w:rPr>
          <w:rFonts w:ascii="Times New Roman" w:hAnsi="Times New Roman" w:cs="Times New Roman"/>
          <w:sz w:val="28"/>
          <w:szCs w:val="28"/>
        </w:rPr>
        <w:t>.</w:t>
      </w:r>
    </w:p>
    <w:p w:rsidR="00C62C76" w:rsidRDefault="00C62C76" w:rsidP="00C62C76">
      <w:pPr>
        <w:pStyle w:val="a8"/>
        <w:spacing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Земельный налог устанавливается гл. 31 НК РФ и нормативными правовыми актами представительных органов муниципальных образований (решение от 27.11.2008 г. №12/51 Бурмакинской сельской думы, решение от 23.09.2010 г. № 15/</w:t>
      </w:r>
      <w:r>
        <w:rPr>
          <w:rFonts w:ascii="Times New Roman" w:hAnsi="Times New Roman" w:cs="Times New Roman"/>
          <w:sz w:val="28"/>
          <w:szCs w:val="28"/>
        </w:rPr>
        <w:t xml:space="preserve">79 </w:t>
      </w:r>
      <w:r w:rsidRPr="00281E0E">
        <w:rPr>
          <w:rFonts w:ascii="Times New Roman" w:hAnsi="Times New Roman" w:cs="Times New Roman"/>
          <w:sz w:val="28"/>
          <w:szCs w:val="28"/>
        </w:rPr>
        <w:t>Кстининской сельской думой Кирово-Чепецкого района Кировской области), вводится в действие и прекращает действовать в соответствии с НК РФ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w:t>
      </w:r>
    </w:p>
    <w:p w:rsidR="00C62C76" w:rsidRDefault="00F563D6" w:rsidP="00C62C76">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Объектом налогообложения по земельному налогу признаются земельные участки, которые расположены в пределах </w:t>
      </w:r>
      <w:r w:rsidR="00C62C76" w:rsidRPr="00281E0E">
        <w:rPr>
          <w:rFonts w:ascii="Times New Roman" w:hAnsi="Times New Roman" w:cs="Times New Roman"/>
          <w:sz w:val="28"/>
          <w:szCs w:val="28"/>
        </w:rPr>
        <w:t>муниципального образования, на территории которого введен налог.</w:t>
      </w:r>
    </w:p>
    <w:p w:rsidR="00A52CF0" w:rsidRDefault="00F563D6" w:rsidP="00C62C76">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389 НК РФ кадастровая стоимость земельных участков, признаваемых объектом налогообложения, будет являться налоговой базой при исчислении земельного налога.</w:t>
      </w:r>
    </w:p>
    <w:p w:rsidR="00F563D6" w:rsidRDefault="00A52CF0" w:rsidP="00C62C76">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Кстининское потребительское общество самостоятельно определяет налогооблагаемую базу в отношении каждого земельного участка</w:t>
      </w:r>
      <w:r w:rsidR="009D7B99">
        <w:rPr>
          <w:rFonts w:ascii="Times New Roman" w:hAnsi="Times New Roman" w:cs="Times New Roman"/>
          <w:sz w:val="28"/>
          <w:szCs w:val="28"/>
        </w:rPr>
        <w:t xml:space="preserve">, </w:t>
      </w:r>
      <w:r w:rsidR="009D7B99">
        <w:rPr>
          <w:rFonts w:ascii="Times New Roman" w:hAnsi="Times New Roman" w:cs="Times New Roman"/>
          <w:sz w:val="28"/>
          <w:szCs w:val="28"/>
        </w:rPr>
        <w:lastRenderedPageBreak/>
        <w:t>принадлежащего ему на праве собственности</w:t>
      </w:r>
      <w:r>
        <w:rPr>
          <w:rFonts w:ascii="Times New Roman" w:hAnsi="Times New Roman" w:cs="Times New Roman"/>
          <w:sz w:val="28"/>
          <w:szCs w:val="28"/>
        </w:rPr>
        <w:t xml:space="preserve">. </w:t>
      </w:r>
      <w:r w:rsidR="00F563D6">
        <w:rPr>
          <w:rFonts w:ascii="Times New Roman" w:hAnsi="Times New Roman" w:cs="Times New Roman"/>
          <w:sz w:val="28"/>
          <w:szCs w:val="28"/>
        </w:rPr>
        <w:t xml:space="preserve">Определение кадастровой стоимости земельного участка осуществляется </w:t>
      </w:r>
      <w:r w:rsidR="009D7B99">
        <w:rPr>
          <w:rFonts w:ascii="Times New Roman" w:hAnsi="Times New Roman" w:cs="Times New Roman"/>
          <w:sz w:val="28"/>
          <w:szCs w:val="28"/>
        </w:rPr>
        <w:t>по данным г</w:t>
      </w:r>
      <w:r w:rsidR="004A14F7">
        <w:rPr>
          <w:rFonts w:ascii="Times New Roman" w:hAnsi="Times New Roman" w:cs="Times New Roman"/>
          <w:sz w:val="28"/>
          <w:szCs w:val="28"/>
        </w:rPr>
        <w:t>осударственного земельного кадастра по состоянию на 1 января каждого налогового периода.</w:t>
      </w:r>
    </w:p>
    <w:p w:rsidR="009D7B99" w:rsidRDefault="009D7B99" w:rsidP="009D7B99">
      <w:pPr>
        <w:pStyle w:val="a8"/>
        <w:spacing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Налоговым периодом</w:t>
      </w:r>
      <w:r>
        <w:rPr>
          <w:rFonts w:ascii="Times New Roman" w:hAnsi="Times New Roman" w:cs="Times New Roman"/>
          <w:sz w:val="28"/>
          <w:szCs w:val="28"/>
        </w:rPr>
        <w:t xml:space="preserve"> по земельному налогу</w:t>
      </w:r>
      <w:r w:rsidRPr="00281E0E">
        <w:rPr>
          <w:rFonts w:ascii="Times New Roman" w:hAnsi="Times New Roman" w:cs="Times New Roman"/>
          <w:sz w:val="28"/>
          <w:szCs w:val="28"/>
        </w:rPr>
        <w:t xml:space="preserve"> признается календарный год</w:t>
      </w:r>
      <w:r>
        <w:rPr>
          <w:rFonts w:ascii="Times New Roman" w:hAnsi="Times New Roman" w:cs="Times New Roman"/>
          <w:sz w:val="28"/>
          <w:szCs w:val="28"/>
        </w:rPr>
        <w:t>, о</w:t>
      </w:r>
      <w:r w:rsidRPr="00281E0E">
        <w:rPr>
          <w:rFonts w:ascii="Times New Roman" w:hAnsi="Times New Roman" w:cs="Times New Roman"/>
          <w:sz w:val="28"/>
          <w:szCs w:val="28"/>
        </w:rPr>
        <w:t xml:space="preserve">тчетными периодами </w:t>
      </w:r>
      <w:r>
        <w:rPr>
          <w:rFonts w:ascii="Times New Roman" w:hAnsi="Times New Roman" w:cs="Times New Roman"/>
          <w:sz w:val="28"/>
          <w:szCs w:val="28"/>
        </w:rPr>
        <w:t>–</w:t>
      </w:r>
      <w:r w:rsidRPr="00281E0E">
        <w:rPr>
          <w:rFonts w:ascii="Times New Roman" w:hAnsi="Times New Roman" w:cs="Times New Roman"/>
          <w:sz w:val="28"/>
          <w:szCs w:val="28"/>
        </w:rPr>
        <w:t xml:space="preserve"> первый квартал, полугодие и девять месяцев календарного года.</w:t>
      </w:r>
    </w:p>
    <w:p w:rsidR="009D7B99" w:rsidRDefault="009D7B99" w:rsidP="009D7B99">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Кстининское потребительское общество самостоятельно исчисляет сумму налога по истечении налогового периода, как соответствующая налоговой ставке процентная доля налоговой базы.</w:t>
      </w:r>
    </w:p>
    <w:p w:rsidR="00710351" w:rsidRDefault="00710351" w:rsidP="009D7B99">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Главой 31 НК РФ установлены максимальные ставки по земельному налогу, конкретную же ставку устанавливает орган местного самоуправления. Для Кстининского потребительского общества налоговая ставка составляет 1,5%.</w:t>
      </w:r>
    </w:p>
    <w:p w:rsidR="000F0FA8" w:rsidRDefault="000F0FA8" w:rsidP="000F0FA8">
      <w:pPr>
        <w:spacing w:after="0"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 xml:space="preserve">Рассмотрим </w:t>
      </w:r>
      <w:r>
        <w:rPr>
          <w:rFonts w:ascii="Times New Roman" w:hAnsi="Times New Roman" w:cs="Times New Roman"/>
          <w:sz w:val="28"/>
          <w:szCs w:val="28"/>
        </w:rPr>
        <w:t xml:space="preserve">пример </w:t>
      </w:r>
      <w:r w:rsidRPr="00281E0E">
        <w:rPr>
          <w:rFonts w:ascii="Times New Roman" w:hAnsi="Times New Roman" w:cs="Times New Roman"/>
          <w:sz w:val="28"/>
          <w:szCs w:val="28"/>
        </w:rPr>
        <w:t>расчет</w:t>
      </w:r>
      <w:r>
        <w:rPr>
          <w:rFonts w:ascii="Times New Roman" w:hAnsi="Times New Roman" w:cs="Times New Roman"/>
          <w:sz w:val="28"/>
          <w:szCs w:val="28"/>
        </w:rPr>
        <w:t>а</w:t>
      </w:r>
      <w:r w:rsidRPr="00281E0E">
        <w:rPr>
          <w:rFonts w:ascii="Times New Roman" w:hAnsi="Times New Roman" w:cs="Times New Roman"/>
          <w:sz w:val="28"/>
          <w:szCs w:val="28"/>
        </w:rPr>
        <w:t xml:space="preserve"> </w:t>
      </w:r>
      <w:r>
        <w:rPr>
          <w:rFonts w:ascii="Times New Roman" w:hAnsi="Times New Roman" w:cs="Times New Roman"/>
          <w:sz w:val="28"/>
          <w:szCs w:val="28"/>
        </w:rPr>
        <w:t>земельного</w:t>
      </w:r>
      <w:r w:rsidRPr="00281E0E">
        <w:rPr>
          <w:rFonts w:ascii="Times New Roman" w:hAnsi="Times New Roman" w:cs="Times New Roman"/>
          <w:sz w:val="28"/>
          <w:szCs w:val="28"/>
        </w:rPr>
        <w:t xml:space="preserve"> налога </w:t>
      </w:r>
      <w:r>
        <w:rPr>
          <w:rFonts w:ascii="Times New Roman" w:hAnsi="Times New Roman" w:cs="Times New Roman"/>
          <w:sz w:val="28"/>
          <w:szCs w:val="28"/>
        </w:rPr>
        <w:t xml:space="preserve">по земельному участку, на котором расположен объект №3 (магазин №12) (см. таблицу </w:t>
      </w:r>
      <w:r w:rsidR="00E21516">
        <w:rPr>
          <w:rFonts w:ascii="Times New Roman" w:hAnsi="Times New Roman" w:cs="Times New Roman"/>
          <w:sz w:val="28"/>
          <w:szCs w:val="28"/>
        </w:rPr>
        <w:t>30</w:t>
      </w:r>
      <w:r>
        <w:rPr>
          <w:rFonts w:ascii="Times New Roman" w:hAnsi="Times New Roman" w:cs="Times New Roman"/>
          <w:sz w:val="28"/>
          <w:szCs w:val="28"/>
        </w:rPr>
        <w:t>). Кадастровая стоимость земельного участка на 1 января 2016 года составила 502632,73 рублей.</w:t>
      </w:r>
    </w:p>
    <w:p w:rsidR="004019E7" w:rsidRDefault="004019E7" w:rsidP="004019E7">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Рассмотрим расчет общей суммы земельного налога Кстининского потребительского общества за 2016 год (см. таблицу 31).</w:t>
      </w:r>
    </w:p>
    <w:p w:rsidR="004019E7" w:rsidRDefault="004019E7" w:rsidP="004019E7">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данным таблицы 31можно сделать вывод о том, что за 2016 год сумма исчисленного земельного налога Кстининского потребительского общества составила 197814 рублей.</w:t>
      </w:r>
    </w:p>
    <w:p w:rsidR="004019E7" w:rsidRDefault="004019E7" w:rsidP="004019E7">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итогам отчетных периодов предприятие уплачивает авансовые платежи в размере ¼ от суммы налога не позднее 30 апреля, 31 июля и 31 октября соответственно, по итогам налогового периода – не позднее 1 февраля следующего за истекшим налоговым периодом года. Крайний срок подачи налоговой декларации по земельному налогу совпадает со сроком уплаты налога. Декларация представляется в электронном виде в налоговый орган по месту нахождения земельного участка – </w:t>
      </w:r>
      <w:r w:rsidRPr="004F0009">
        <w:rPr>
          <w:rFonts w:ascii="Times New Roman" w:hAnsi="Times New Roman" w:cs="Times New Roman"/>
          <w:sz w:val="28"/>
          <w:szCs w:val="28"/>
        </w:rPr>
        <w:t>Межрайонная ИФНС России №7 (4312)</w:t>
      </w:r>
      <w:r>
        <w:rPr>
          <w:rFonts w:ascii="Times New Roman" w:hAnsi="Times New Roman" w:cs="Times New Roman"/>
          <w:sz w:val="28"/>
          <w:szCs w:val="28"/>
        </w:rPr>
        <w:t xml:space="preserve"> по адресу </w:t>
      </w:r>
      <w:r w:rsidRPr="004F0009">
        <w:rPr>
          <w:rFonts w:ascii="Times New Roman" w:hAnsi="Times New Roman" w:cs="Times New Roman"/>
          <w:sz w:val="28"/>
          <w:szCs w:val="28"/>
        </w:rPr>
        <w:t>г. Кирово-Чепецк, ул. Терещенко, 17</w:t>
      </w:r>
      <w:r>
        <w:rPr>
          <w:rFonts w:ascii="Times New Roman" w:hAnsi="Times New Roman" w:cs="Times New Roman"/>
          <w:sz w:val="28"/>
          <w:szCs w:val="28"/>
        </w:rPr>
        <w:t>.</w:t>
      </w:r>
    </w:p>
    <w:p w:rsidR="000F0FA8" w:rsidRDefault="000F0FA8" w:rsidP="000F0FA8">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E21516">
        <w:rPr>
          <w:rFonts w:ascii="Times New Roman" w:hAnsi="Times New Roman" w:cs="Times New Roman"/>
          <w:sz w:val="28"/>
          <w:szCs w:val="28"/>
        </w:rPr>
        <w:t xml:space="preserve">30 </w:t>
      </w:r>
      <w:r>
        <w:rPr>
          <w:rFonts w:ascii="Times New Roman" w:hAnsi="Times New Roman" w:cs="Times New Roman"/>
          <w:sz w:val="28"/>
          <w:szCs w:val="28"/>
        </w:rPr>
        <w:t>– Пример расчета земельного налога по объекту №3 Кстининского потребительского общества</w:t>
      </w:r>
    </w:p>
    <w:tbl>
      <w:tblPr>
        <w:tblStyle w:val="a9"/>
        <w:tblW w:w="0" w:type="auto"/>
        <w:tblLook w:val="04A0" w:firstRow="1" w:lastRow="0" w:firstColumn="1" w:lastColumn="0" w:noHBand="0" w:noVBand="1"/>
      </w:tblPr>
      <w:tblGrid>
        <w:gridCol w:w="2542"/>
        <w:gridCol w:w="2729"/>
        <w:gridCol w:w="2095"/>
        <w:gridCol w:w="2488"/>
      </w:tblGrid>
      <w:tr w:rsidR="000F0FA8" w:rsidRPr="00787BB9" w:rsidTr="00753B2F">
        <w:trPr>
          <w:trHeight w:val="454"/>
        </w:trPr>
        <w:tc>
          <w:tcPr>
            <w:tcW w:w="2542"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Показатель</w:t>
            </w:r>
          </w:p>
        </w:tc>
        <w:tc>
          <w:tcPr>
            <w:tcW w:w="4824" w:type="dxa"/>
            <w:gridSpan w:val="2"/>
            <w:vAlign w:val="center"/>
          </w:tcPr>
          <w:p w:rsidR="000F0FA8" w:rsidRPr="00422383" w:rsidRDefault="000F0FA8" w:rsidP="00753B2F">
            <w:pPr>
              <w:pStyle w:val="a8"/>
              <w:jc w:val="center"/>
              <w:rPr>
                <w:rFonts w:ascii="Times New Roman" w:hAnsi="Times New Roman" w:cs="Times New Roman"/>
                <w:sz w:val="24"/>
                <w:szCs w:val="24"/>
              </w:rPr>
            </w:pPr>
            <w:r w:rsidRPr="00422383">
              <w:rPr>
                <w:rFonts w:ascii="Times New Roman" w:hAnsi="Times New Roman" w:cs="Times New Roman"/>
                <w:sz w:val="24"/>
                <w:szCs w:val="24"/>
              </w:rPr>
              <w:t>Источник информации, алгоритм расчета</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sidRPr="00422383">
              <w:rPr>
                <w:rFonts w:ascii="Times New Roman" w:hAnsi="Times New Roman" w:cs="Times New Roman"/>
                <w:sz w:val="24"/>
                <w:szCs w:val="24"/>
              </w:rPr>
              <w:t>Пример расчета</w:t>
            </w:r>
          </w:p>
        </w:tc>
      </w:tr>
      <w:tr w:rsidR="000F0FA8" w:rsidRPr="00787BB9" w:rsidTr="00753B2F">
        <w:trPr>
          <w:trHeight w:val="454"/>
        </w:trPr>
        <w:tc>
          <w:tcPr>
            <w:tcW w:w="2542" w:type="dxa"/>
            <w:vAlign w:val="center"/>
          </w:tcPr>
          <w:p w:rsidR="000F0FA8" w:rsidRPr="00787BB9" w:rsidRDefault="0083254E" w:rsidP="00753B2F">
            <w:pPr>
              <w:pStyle w:val="a8"/>
              <w:rPr>
                <w:rFonts w:ascii="Times New Roman" w:hAnsi="Times New Roman" w:cs="Times New Roman"/>
                <w:sz w:val="24"/>
                <w:szCs w:val="28"/>
              </w:rPr>
            </w:pPr>
            <w:r>
              <w:rPr>
                <w:rFonts w:ascii="Times New Roman" w:hAnsi="Times New Roman" w:cs="Times New Roman"/>
                <w:sz w:val="24"/>
                <w:szCs w:val="24"/>
              </w:rPr>
              <w:t xml:space="preserve">Налоговая база </w:t>
            </w:r>
            <w:r w:rsidR="000F0FA8" w:rsidRPr="00422383">
              <w:rPr>
                <w:rFonts w:ascii="Times New Roman" w:hAnsi="Times New Roman" w:cs="Times New Roman"/>
                <w:sz w:val="24"/>
                <w:szCs w:val="24"/>
              </w:rPr>
              <w:t>(НБ)</w:t>
            </w:r>
          </w:p>
        </w:tc>
        <w:tc>
          <w:tcPr>
            <w:tcW w:w="4824" w:type="dxa"/>
            <w:gridSpan w:val="2"/>
            <w:vAlign w:val="center"/>
          </w:tcPr>
          <w:p w:rsidR="000F0FA8"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Кадастровая стоимость земельного участка</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502632,73</w:t>
            </w:r>
          </w:p>
        </w:tc>
      </w:tr>
      <w:tr w:rsidR="000F0FA8" w:rsidRPr="00787BB9" w:rsidTr="00753B2F">
        <w:trPr>
          <w:trHeight w:val="454"/>
        </w:trPr>
        <w:tc>
          <w:tcPr>
            <w:tcW w:w="2542" w:type="dxa"/>
            <w:vAlign w:val="center"/>
          </w:tcPr>
          <w:p w:rsidR="000F0FA8" w:rsidRPr="00787BB9" w:rsidRDefault="000F0FA8" w:rsidP="00753B2F">
            <w:pPr>
              <w:pStyle w:val="a8"/>
              <w:rPr>
                <w:rFonts w:ascii="Times New Roman" w:hAnsi="Times New Roman" w:cs="Times New Roman"/>
                <w:sz w:val="24"/>
                <w:szCs w:val="28"/>
              </w:rPr>
            </w:pPr>
            <w:r w:rsidRPr="00422383">
              <w:rPr>
                <w:rFonts w:ascii="Times New Roman" w:hAnsi="Times New Roman" w:cs="Times New Roman"/>
                <w:sz w:val="24"/>
                <w:szCs w:val="24"/>
              </w:rPr>
              <w:t>Ставка налога (НС)</w:t>
            </w:r>
          </w:p>
        </w:tc>
        <w:tc>
          <w:tcPr>
            <w:tcW w:w="4824" w:type="dxa"/>
            <w:gridSpan w:val="2"/>
            <w:vAlign w:val="center"/>
          </w:tcPr>
          <w:p w:rsidR="000F0FA8"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Конкретную ставку налога устанавливает орган местного самоуправления</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1,5</w:t>
            </w:r>
          </w:p>
        </w:tc>
      </w:tr>
      <w:tr w:rsidR="000F0FA8" w:rsidRPr="00787BB9" w:rsidTr="00753B2F">
        <w:trPr>
          <w:trHeight w:val="454"/>
        </w:trPr>
        <w:tc>
          <w:tcPr>
            <w:tcW w:w="2542" w:type="dxa"/>
            <w:vMerge w:val="restart"/>
            <w:vAlign w:val="center"/>
          </w:tcPr>
          <w:p w:rsidR="000F0FA8" w:rsidRPr="00422383" w:rsidRDefault="000F0FA8" w:rsidP="00753B2F">
            <w:pPr>
              <w:pStyle w:val="a8"/>
              <w:jc w:val="center"/>
              <w:rPr>
                <w:rFonts w:ascii="Times New Roman" w:hAnsi="Times New Roman" w:cs="Times New Roman"/>
                <w:sz w:val="24"/>
                <w:szCs w:val="24"/>
              </w:rPr>
            </w:pPr>
            <w:r>
              <w:rPr>
                <w:rFonts w:ascii="Times New Roman" w:hAnsi="Times New Roman" w:cs="Times New Roman"/>
                <w:sz w:val="24"/>
                <w:szCs w:val="24"/>
              </w:rPr>
              <w:t>1 квартал</w:t>
            </w:r>
          </w:p>
        </w:tc>
        <w:tc>
          <w:tcPr>
            <w:tcW w:w="4824" w:type="dxa"/>
            <w:gridSpan w:val="2"/>
            <w:vAlign w:val="center"/>
          </w:tcPr>
          <w:p w:rsidR="000F0FA8" w:rsidRDefault="000F0FA8" w:rsidP="00753B2F">
            <w:pPr>
              <w:pStyle w:val="a8"/>
              <w:rPr>
                <w:rFonts w:ascii="Times New Roman" w:hAnsi="Times New Roman" w:cs="Times New Roman"/>
                <w:sz w:val="24"/>
                <w:szCs w:val="28"/>
              </w:rPr>
            </w:pPr>
            <w:r>
              <w:rPr>
                <w:rFonts w:ascii="Times New Roman" w:hAnsi="Times New Roman" w:cs="Times New Roman"/>
                <w:sz w:val="24"/>
                <w:szCs w:val="28"/>
              </w:rPr>
              <w:t>К1 – коэффициент, учитывающий время нахождения объекта в собственности налогоплательщика</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3/3</w:t>
            </w:r>
          </w:p>
        </w:tc>
      </w:tr>
      <w:tr w:rsidR="000F0FA8" w:rsidRPr="00787BB9" w:rsidTr="00753B2F">
        <w:trPr>
          <w:trHeight w:val="454"/>
        </w:trPr>
        <w:tc>
          <w:tcPr>
            <w:tcW w:w="2542" w:type="dxa"/>
            <w:vMerge/>
            <w:vAlign w:val="center"/>
          </w:tcPr>
          <w:p w:rsidR="000F0FA8" w:rsidRPr="00422383" w:rsidRDefault="000F0FA8" w:rsidP="00753B2F">
            <w:pPr>
              <w:pStyle w:val="a8"/>
              <w:jc w:val="center"/>
              <w:rPr>
                <w:rFonts w:ascii="Times New Roman" w:hAnsi="Times New Roman" w:cs="Times New Roman"/>
                <w:sz w:val="24"/>
                <w:szCs w:val="24"/>
              </w:rPr>
            </w:pPr>
          </w:p>
        </w:tc>
        <w:tc>
          <w:tcPr>
            <w:tcW w:w="4824" w:type="dxa"/>
            <w:gridSpan w:val="2"/>
            <w:vAlign w:val="center"/>
          </w:tcPr>
          <w:p w:rsidR="000F0FA8" w:rsidRDefault="000F0FA8" w:rsidP="00753B2F">
            <w:pPr>
              <w:pStyle w:val="a8"/>
              <w:rPr>
                <w:rFonts w:ascii="Times New Roman" w:hAnsi="Times New Roman" w:cs="Times New Roman"/>
                <w:sz w:val="24"/>
                <w:szCs w:val="28"/>
              </w:rPr>
            </w:pPr>
            <w:r>
              <w:rPr>
                <w:rFonts w:ascii="Times New Roman" w:hAnsi="Times New Roman" w:cs="Times New Roman"/>
                <w:sz w:val="24"/>
                <w:szCs w:val="28"/>
              </w:rPr>
              <w:t>К2 – коэффициент, учитывающий период проектирования и строительства</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w:t>
            </w:r>
          </w:p>
        </w:tc>
      </w:tr>
      <w:tr w:rsidR="000F0FA8" w:rsidRPr="00787BB9" w:rsidTr="00753B2F">
        <w:trPr>
          <w:trHeight w:val="454"/>
        </w:trPr>
        <w:tc>
          <w:tcPr>
            <w:tcW w:w="2542" w:type="dxa"/>
            <w:vMerge/>
            <w:vAlign w:val="center"/>
          </w:tcPr>
          <w:p w:rsidR="000F0FA8" w:rsidRPr="00422383" w:rsidRDefault="000F0FA8" w:rsidP="00753B2F">
            <w:pPr>
              <w:pStyle w:val="a8"/>
              <w:jc w:val="center"/>
              <w:rPr>
                <w:rFonts w:ascii="Times New Roman" w:hAnsi="Times New Roman" w:cs="Times New Roman"/>
                <w:sz w:val="24"/>
                <w:szCs w:val="24"/>
              </w:rPr>
            </w:pPr>
          </w:p>
        </w:tc>
        <w:tc>
          <w:tcPr>
            <w:tcW w:w="2729" w:type="dxa"/>
            <w:vAlign w:val="center"/>
          </w:tcPr>
          <w:p w:rsidR="000F0FA8" w:rsidRPr="00787BB9" w:rsidRDefault="000F0FA8" w:rsidP="00753B2F">
            <w:pPr>
              <w:pStyle w:val="a8"/>
              <w:rPr>
                <w:rFonts w:ascii="Times New Roman" w:hAnsi="Times New Roman" w:cs="Times New Roman"/>
                <w:sz w:val="24"/>
                <w:szCs w:val="28"/>
              </w:rPr>
            </w:pPr>
            <w:r w:rsidRPr="00422383">
              <w:rPr>
                <w:rFonts w:ascii="Times New Roman" w:hAnsi="Times New Roman" w:cs="Times New Roman"/>
                <w:sz w:val="24"/>
                <w:szCs w:val="24"/>
              </w:rPr>
              <w:t>Сумма авансового платежа</w:t>
            </w:r>
          </w:p>
        </w:tc>
        <w:tc>
          <w:tcPr>
            <w:tcW w:w="2095" w:type="dxa"/>
            <w:vAlign w:val="center"/>
          </w:tcPr>
          <w:p w:rsidR="000F0FA8" w:rsidRPr="00787BB9" w:rsidRDefault="000F0FA8" w:rsidP="00753B2F">
            <w:pPr>
              <w:pStyle w:val="a8"/>
              <w:jc w:val="center"/>
              <w:rPr>
                <w:rFonts w:ascii="Times New Roman" w:hAnsi="Times New Roman" w:cs="Times New Roman"/>
                <w:sz w:val="24"/>
                <w:szCs w:val="28"/>
              </w:rPr>
            </w:pPr>
            <w:r w:rsidRPr="00422383">
              <w:rPr>
                <w:rFonts w:ascii="Times New Roman" w:hAnsi="Times New Roman" w:cs="Times New Roman"/>
                <w:sz w:val="24"/>
                <w:szCs w:val="24"/>
              </w:rPr>
              <w:t xml:space="preserve">1/ 4 (НБ </w:t>
            </w:r>
            <w:r>
              <w:rPr>
                <w:rFonts w:ascii="Times New Roman" w:hAnsi="Times New Roman" w:cs="Times New Roman"/>
                <w:sz w:val="24"/>
                <w:szCs w:val="24"/>
              </w:rPr>
              <w:t>х</w:t>
            </w:r>
            <w:r w:rsidRPr="00422383">
              <w:rPr>
                <w:rFonts w:ascii="Times New Roman" w:hAnsi="Times New Roman" w:cs="Times New Roman"/>
                <w:sz w:val="24"/>
                <w:szCs w:val="24"/>
              </w:rPr>
              <w:t xml:space="preserve"> НС</w:t>
            </w:r>
            <w:r w:rsidRPr="00422383">
              <w:rPr>
                <w:rFonts w:ascii="Times New Roman" w:hAnsi="Times New Roman" w:cs="Times New Roman"/>
                <w:sz w:val="24"/>
                <w:szCs w:val="24"/>
                <w:lang w:val="en-US"/>
              </w:rPr>
              <w:t xml:space="preserve"> </w:t>
            </w:r>
            <w:r>
              <w:rPr>
                <w:rFonts w:ascii="Times New Roman" w:hAnsi="Times New Roman" w:cs="Times New Roman"/>
                <w:sz w:val="24"/>
                <w:szCs w:val="24"/>
              </w:rPr>
              <w:t>х</w:t>
            </w:r>
            <w:r w:rsidRPr="00422383">
              <w:rPr>
                <w:rFonts w:ascii="Times New Roman" w:hAnsi="Times New Roman" w:cs="Times New Roman"/>
                <w:sz w:val="24"/>
                <w:szCs w:val="24"/>
              </w:rPr>
              <w:t xml:space="preserve"> К</w:t>
            </w:r>
            <w:r>
              <w:rPr>
                <w:rFonts w:ascii="Times New Roman" w:hAnsi="Times New Roman" w:cs="Times New Roman"/>
                <w:sz w:val="24"/>
                <w:szCs w:val="24"/>
              </w:rPr>
              <w:t>1 х К2</w:t>
            </w:r>
            <w:r w:rsidRPr="00422383">
              <w:rPr>
                <w:rFonts w:ascii="Times New Roman" w:hAnsi="Times New Roman" w:cs="Times New Roman"/>
                <w:sz w:val="24"/>
                <w:szCs w:val="24"/>
              </w:rPr>
              <w:t>)</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1885</w:t>
            </w:r>
          </w:p>
        </w:tc>
      </w:tr>
      <w:tr w:rsidR="000F0FA8" w:rsidRPr="00787BB9" w:rsidTr="00753B2F">
        <w:trPr>
          <w:trHeight w:val="454"/>
        </w:trPr>
        <w:tc>
          <w:tcPr>
            <w:tcW w:w="2542" w:type="dxa"/>
            <w:vMerge w:val="restart"/>
            <w:vAlign w:val="center"/>
          </w:tcPr>
          <w:p w:rsidR="000F0FA8" w:rsidRPr="00422383" w:rsidRDefault="000F0FA8" w:rsidP="00753B2F">
            <w:pPr>
              <w:pStyle w:val="a8"/>
              <w:jc w:val="center"/>
              <w:rPr>
                <w:rFonts w:ascii="Times New Roman" w:hAnsi="Times New Roman" w:cs="Times New Roman"/>
                <w:sz w:val="24"/>
                <w:szCs w:val="24"/>
              </w:rPr>
            </w:pPr>
            <w:r>
              <w:rPr>
                <w:rFonts w:ascii="Times New Roman" w:hAnsi="Times New Roman" w:cs="Times New Roman"/>
                <w:sz w:val="24"/>
                <w:szCs w:val="24"/>
              </w:rPr>
              <w:t>2 квартал</w:t>
            </w:r>
          </w:p>
        </w:tc>
        <w:tc>
          <w:tcPr>
            <w:tcW w:w="4824" w:type="dxa"/>
            <w:gridSpan w:val="2"/>
            <w:vAlign w:val="center"/>
          </w:tcPr>
          <w:p w:rsidR="000F0FA8" w:rsidRDefault="000F0FA8" w:rsidP="00753B2F">
            <w:pPr>
              <w:pStyle w:val="a8"/>
              <w:rPr>
                <w:rFonts w:ascii="Times New Roman" w:hAnsi="Times New Roman" w:cs="Times New Roman"/>
                <w:sz w:val="24"/>
                <w:szCs w:val="28"/>
              </w:rPr>
            </w:pPr>
            <w:r>
              <w:rPr>
                <w:rFonts w:ascii="Times New Roman" w:hAnsi="Times New Roman" w:cs="Times New Roman"/>
                <w:sz w:val="24"/>
                <w:szCs w:val="28"/>
              </w:rPr>
              <w:t>К1</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3/3</w:t>
            </w:r>
          </w:p>
        </w:tc>
      </w:tr>
      <w:tr w:rsidR="000F0FA8" w:rsidRPr="00787BB9" w:rsidTr="00753B2F">
        <w:trPr>
          <w:trHeight w:val="454"/>
        </w:trPr>
        <w:tc>
          <w:tcPr>
            <w:tcW w:w="2542" w:type="dxa"/>
            <w:vMerge/>
            <w:vAlign w:val="center"/>
          </w:tcPr>
          <w:p w:rsidR="000F0FA8" w:rsidRPr="00422383" w:rsidRDefault="000F0FA8" w:rsidP="00753B2F">
            <w:pPr>
              <w:pStyle w:val="a8"/>
              <w:jc w:val="center"/>
              <w:rPr>
                <w:rFonts w:ascii="Times New Roman" w:hAnsi="Times New Roman" w:cs="Times New Roman"/>
                <w:sz w:val="24"/>
                <w:szCs w:val="24"/>
              </w:rPr>
            </w:pPr>
          </w:p>
        </w:tc>
        <w:tc>
          <w:tcPr>
            <w:tcW w:w="4824" w:type="dxa"/>
            <w:gridSpan w:val="2"/>
            <w:vAlign w:val="center"/>
          </w:tcPr>
          <w:p w:rsidR="000F0FA8" w:rsidRDefault="000F0FA8" w:rsidP="00753B2F">
            <w:pPr>
              <w:pStyle w:val="a8"/>
              <w:rPr>
                <w:rFonts w:ascii="Times New Roman" w:hAnsi="Times New Roman" w:cs="Times New Roman"/>
                <w:sz w:val="24"/>
                <w:szCs w:val="28"/>
              </w:rPr>
            </w:pPr>
            <w:r>
              <w:rPr>
                <w:rFonts w:ascii="Times New Roman" w:hAnsi="Times New Roman" w:cs="Times New Roman"/>
                <w:sz w:val="24"/>
                <w:szCs w:val="28"/>
              </w:rPr>
              <w:t>К2</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w:t>
            </w:r>
          </w:p>
        </w:tc>
      </w:tr>
      <w:tr w:rsidR="000F0FA8" w:rsidRPr="00787BB9" w:rsidTr="00753B2F">
        <w:trPr>
          <w:trHeight w:val="454"/>
        </w:trPr>
        <w:tc>
          <w:tcPr>
            <w:tcW w:w="2542" w:type="dxa"/>
            <w:vMerge/>
            <w:vAlign w:val="center"/>
          </w:tcPr>
          <w:p w:rsidR="000F0FA8" w:rsidRPr="00422383" w:rsidRDefault="000F0FA8" w:rsidP="00753B2F">
            <w:pPr>
              <w:pStyle w:val="a8"/>
              <w:jc w:val="center"/>
              <w:rPr>
                <w:rFonts w:ascii="Times New Roman" w:hAnsi="Times New Roman" w:cs="Times New Roman"/>
                <w:sz w:val="24"/>
                <w:szCs w:val="24"/>
              </w:rPr>
            </w:pPr>
          </w:p>
        </w:tc>
        <w:tc>
          <w:tcPr>
            <w:tcW w:w="2729" w:type="dxa"/>
            <w:vAlign w:val="center"/>
          </w:tcPr>
          <w:p w:rsidR="000F0FA8" w:rsidRPr="00787BB9" w:rsidRDefault="000F0FA8" w:rsidP="00753B2F">
            <w:pPr>
              <w:pStyle w:val="a8"/>
              <w:rPr>
                <w:rFonts w:ascii="Times New Roman" w:hAnsi="Times New Roman" w:cs="Times New Roman"/>
                <w:sz w:val="24"/>
                <w:szCs w:val="28"/>
              </w:rPr>
            </w:pPr>
            <w:r w:rsidRPr="00422383">
              <w:rPr>
                <w:rFonts w:ascii="Times New Roman" w:hAnsi="Times New Roman" w:cs="Times New Roman"/>
                <w:sz w:val="24"/>
                <w:szCs w:val="24"/>
              </w:rPr>
              <w:t>Сумма авансового платежа</w:t>
            </w:r>
          </w:p>
        </w:tc>
        <w:tc>
          <w:tcPr>
            <w:tcW w:w="2095" w:type="dxa"/>
            <w:vAlign w:val="center"/>
          </w:tcPr>
          <w:p w:rsidR="000F0FA8" w:rsidRPr="00787BB9" w:rsidRDefault="000F0FA8" w:rsidP="00753B2F">
            <w:pPr>
              <w:pStyle w:val="a8"/>
              <w:jc w:val="center"/>
              <w:rPr>
                <w:rFonts w:ascii="Times New Roman" w:hAnsi="Times New Roman" w:cs="Times New Roman"/>
                <w:sz w:val="24"/>
                <w:szCs w:val="28"/>
              </w:rPr>
            </w:pPr>
            <w:r w:rsidRPr="00422383">
              <w:rPr>
                <w:rFonts w:ascii="Times New Roman" w:hAnsi="Times New Roman" w:cs="Times New Roman"/>
                <w:sz w:val="24"/>
                <w:szCs w:val="24"/>
              </w:rPr>
              <w:t xml:space="preserve">1/ 4 (НБ </w:t>
            </w:r>
            <w:r>
              <w:rPr>
                <w:rFonts w:ascii="Times New Roman" w:hAnsi="Times New Roman" w:cs="Times New Roman"/>
                <w:sz w:val="24"/>
                <w:szCs w:val="24"/>
              </w:rPr>
              <w:t>х</w:t>
            </w:r>
            <w:r w:rsidRPr="00422383">
              <w:rPr>
                <w:rFonts w:ascii="Times New Roman" w:hAnsi="Times New Roman" w:cs="Times New Roman"/>
                <w:sz w:val="24"/>
                <w:szCs w:val="24"/>
              </w:rPr>
              <w:t xml:space="preserve"> НС</w:t>
            </w:r>
            <w:r w:rsidRPr="00422383">
              <w:rPr>
                <w:rFonts w:ascii="Times New Roman" w:hAnsi="Times New Roman" w:cs="Times New Roman"/>
                <w:sz w:val="24"/>
                <w:szCs w:val="24"/>
                <w:lang w:val="en-US"/>
              </w:rPr>
              <w:t xml:space="preserve"> </w:t>
            </w:r>
            <w:r>
              <w:rPr>
                <w:rFonts w:ascii="Times New Roman" w:hAnsi="Times New Roman" w:cs="Times New Roman"/>
                <w:sz w:val="24"/>
                <w:szCs w:val="24"/>
              </w:rPr>
              <w:t>х</w:t>
            </w:r>
            <w:r w:rsidRPr="00422383">
              <w:rPr>
                <w:rFonts w:ascii="Times New Roman" w:hAnsi="Times New Roman" w:cs="Times New Roman"/>
                <w:sz w:val="24"/>
                <w:szCs w:val="24"/>
              </w:rPr>
              <w:t xml:space="preserve"> К</w:t>
            </w:r>
            <w:r>
              <w:rPr>
                <w:rFonts w:ascii="Times New Roman" w:hAnsi="Times New Roman" w:cs="Times New Roman"/>
                <w:sz w:val="24"/>
                <w:szCs w:val="24"/>
              </w:rPr>
              <w:t>1 х К2</w:t>
            </w:r>
            <w:r w:rsidRPr="00422383">
              <w:rPr>
                <w:rFonts w:ascii="Times New Roman" w:hAnsi="Times New Roman" w:cs="Times New Roman"/>
                <w:sz w:val="24"/>
                <w:szCs w:val="24"/>
              </w:rPr>
              <w:t>)</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1885</w:t>
            </w:r>
          </w:p>
        </w:tc>
      </w:tr>
      <w:tr w:rsidR="000F0FA8" w:rsidRPr="00787BB9" w:rsidTr="00753B2F">
        <w:trPr>
          <w:trHeight w:val="454"/>
        </w:trPr>
        <w:tc>
          <w:tcPr>
            <w:tcW w:w="2542" w:type="dxa"/>
            <w:vMerge w:val="restart"/>
            <w:vAlign w:val="center"/>
          </w:tcPr>
          <w:p w:rsidR="000F0FA8" w:rsidRPr="00422383" w:rsidRDefault="000F0FA8" w:rsidP="00753B2F">
            <w:pPr>
              <w:pStyle w:val="a8"/>
              <w:jc w:val="center"/>
              <w:rPr>
                <w:rFonts w:ascii="Times New Roman" w:hAnsi="Times New Roman" w:cs="Times New Roman"/>
                <w:sz w:val="24"/>
                <w:szCs w:val="24"/>
              </w:rPr>
            </w:pPr>
            <w:r>
              <w:rPr>
                <w:rFonts w:ascii="Times New Roman" w:hAnsi="Times New Roman" w:cs="Times New Roman"/>
                <w:sz w:val="24"/>
                <w:szCs w:val="24"/>
              </w:rPr>
              <w:t>3 квартал</w:t>
            </w:r>
          </w:p>
        </w:tc>
        <w:tc>
          <w:tcPr>
            <w:tcW w:w="4824" w:type="dxa"/>
            <w:gridSpan w:val="2"/>
            <w:vAlign w:val="center"/>
          </w:tcPr>
          <w:p w:rsidR="000F0FA8" w:rsidRDefault="000F0FA8" w:rsidP="00753B2F">
            <w:pPr>
              <w:pStyle w:val="a8"/>
              <w:rPr>
                <w:rFonts w:ascii="Times New Roman" w:hAnsi="Times New Roman" w:cs="Times New Roman"/>
                <w:sz w:val="24"/>
                <w:szCs w:val="28"/>
              </w:rPr>
            </w:pPr>
            <w:r>
              <w:rPr>
                <w:rFonts w:ascii="Times New Roman" w:hAnsi="Times New Roman" w:cs="Times New Roman"/>
                <w:sz w:val="24"/>
                <w:szCs w:val="28"/>
              </w:rPr>
              <w:t>К1</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3/3</w:t>
            </w:r>
          </w:p>
        </w:tc>
      </w:tr>
      <w:tr w:rsidR="000F0FA8" w:rsidRPr="00787BB9" w:rsidTr="00753B2F">
        <w:trPr>
          <w:trHeight w:val="454"/>
        </w:trPr>
        <w:tc>
          <w:tcPr>
            <w:tcW w:w="2542" w:type="dxa"/>
            <w:vMerge/>
          </w:tcPr>
          <w:p w:rsidR="000F0FA8" w:rsidRPr="00422383" w:rsidRDefault="000F0FA8" w:rsidP="00753B2F">
            <w:pPr>
              <w:pStyle w:val="a8"/>
              <w:jc w:val="both"/>
              <w:rPr>
                <w:rFonts w:ascii="Times New Roman" w:hAnsi="Times New Roman" w:cs="Times New Roman"/>
                <w:sz w:val="24"/>
                <w:szCs w:val="24"/>
              </w:rPr>
            </w:pPr>
          </w:p>
        </w:tc>
        <w:tc>
          <w:tcPr>
            <w:tcW w:w="4824" w:type="dxa"/>
            <w:gridSpan w:val="2"/>
            <w:vAlign w:val="center"/>
          </w:tcPr>
          <w:p w:rsidR="000F0FA8" w:rsidRDefault="000F0FA8" w:rsidP="00753B2F">
            <w:pPr>
              <w:pStyle w:val="a8"/>
              <w:rPr>
                <w:rFonts w:ascii="Times New Roman" w:hAnsi="Times New Roman" w:cs="Times New Roman"/>
                <w:sz w:val="24"/>
                <w:szCs w:val="28"/>
              </w:rPr>
            </w:pPr>
            <w:r>
              <w:rPr>
                <w:rFonts w:ascii="Times New Roman" w:hAnsi="Times New Roman" w:cs="Times New Roman"/>
                <w:sz w:val="24"/>
                <w:szCs w:val="28"/>
              </w:rPr>
              <w:t>К2</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w:t>
            </w:r>
          </w:p>
        </w:tc>
      </w:tr>
      <w:tr w:rsidR="000F0FA8" w:rsidRPr="00787BB9" w:rsidTr="00753B2F">
        <w:trPr>
          <w:trHeight w:val="454"/>
        </w:trPr>
        <w:tc>
          <w:tcPr>
            <w:tcW w:w="2542" w:type="dxa"/>
            <w:vMerge/>
          </w:tcPr>
          <w:p w:rsidR="000F0FA8" w:rsidRPr="00422383" w:rsidRDefault="000F0FA8" w:rsidP="00753B2F">
            <w:pPr>
              <w:pStyle w:val="a8"/>
              <w:jc w:val="both"/>
              <w:rPr>
                <w:rFonts w:ascii="Times New Roman" w:hAnsi="Times New Roman" w:cs="Times New Roman"/>
                <w:sz w:val="24"/>
                <w:szCs w:val="24"/>
              </w:rPr>
            </w:pPr>
          </w:p>
        </w:tc>
        <w:tc>
          <w:tcPr>
            <w:tcW w:w="2729" w:type="dxa"/>
            <w:vAlign w:val="center"/>
          </w:tcPr>
          <w:p w:rsidR="000F0FA8" w:rsidRPr="00787BB9" w:rsidRDefault="000F0FA8" w:rsidP="00753B2F">
            <w:pPr>
              <w:pStyle w:val="a8"/>
              <w:rPr>
                <w:rFonts w:ascii="Times New Roman" w:hAnsi="Times New Roman" w:cs="Times New Roman"/>
                <w:sz w:val="24"/>
                <w:szCs w:val="28"/>
              </w:rPr>
            </w:pPr>
            <w:r w:rsidRPr="00422383">
              <w:rPr>
                <w:rFonts w:ascii="Times New Roman" w:hAnsi="Times New Roman" w:cs="Times New Roman"/>
                <w:sz w:val="24"/>
                <w:szCs w:val="24"/>
              </w:rPr>
              <w:t>Сумма авансового платежа</w:t>
            </w:r>
          </w:p>
        </w:tc>
        <w:tc>
          <w:tcPr>
            <w:tcW w:w="2095" w:type="dxa"/>
            <w:vAlign w:val="center"/>
          </w:tcPr>
          <w:p w:rsidR="000F0FA8" w:rsidRPr="00787BB9" w:rsidRDefault="000F0FA8" w:rsidP="00753B2F">
            <w:pPr>
              <w:pStyle w:val="a8"/>
              <w:jc w:val="center"/>
              <w:rPr>
                <w:rFonts w:ascii="Times New Roman" w:hAnsi="Times New Roman" w:cs="Times New Roman"/>
                <w:sz w:val="24"/>
                <w:szCs w:val="28"/>
              </w:rPr>
            </w:pPr>
            <w:r w:rsidRPr="00422383">
              <w:rPr>
                <w:rFonts w:ascii="Times New Roman" w:hAnsi="Times New Roman" w:cs="Times New Roman"/>
                <w:sz w:val="24"/>
                <w:szCs w:val="24"/>
              </w:rPr>
              <w:t xml:space="preserve">1/ 4 (НБ </w:t>
            </w:r>
            <w:r>
              <w:rPr>
                <w:rFonts w:ascii="Times New Roman" w:hAnsi="Times New Roman" w:cs="Times New Roman"/>
                <w:sz w:val="24"/>
                <w:szCs w:val="24"/>
              </w:rPr>
              <w:t>х</w:t>
            </w:r>
            <w:r w:rsidRPr="00422383">
              <w:rPr>
                <w:rFonts w:ascii="Times New Roman" w:hAnsi="Times New Roman" w:cs="Times New Roman"/>
                <w:sz w:val="24"/>
                <w:szCs w:val="24"/>
              </w:rPr>
              <w:t xml:space="preserve"> НС</w:t>
            </w:r>
            <w:r w:rsidRPr="00422383">
              <w:rPr>
                <w:rFonts w:ascii="Times New Roman" w:hAnsi="Times New Roman" w:cs="Times New Roman"/>
                <w:sz w:val="24"/>
                <w:szCs w:val="24"/>
                <w:lang w:val="en-US"/>
              </w:rPr>
              <w:t xml:space="preserve"> </w:t>
            </w:r>
            <w:r>
              <w:rPr>
                <w:rFonts w:ascii="Times New Roman" w:hAnsi="Times New Roman" w:cs="Times New Roman"/>
                <w:sz w:val="24"/>
                <w:szCs w:val="24"/>
              </w:rPr>
              <w:t>х</w:t>
            </w:r>
            <w:r w:rsidRPr="00422383">
              <w:rPr>
                <w:rFonts w:ascii="Times New Roman" w:hAnsi="Times New Roman" w:cs="Times New Roman"/>
                <w:sz w:val="24"/>
                <w:szCs w:val="24"/>
              </w:rPr>
              <w:t xml:space="preserve"> К</w:t>
            </w:r>
            <w:r>
              <w:rPr>
                <w:rFonts w:ascii="Times New Roman" w:hAnsi="Times New Roman" w:cs="Times New Roman"/>
                <w:sz w:val="24"/>
                <w:szCs w:val="24"/>
              </w:rPr>
              <w:t>1 х К2</w:t>
            </w:r>
            <w:r w:rsidRPr="00422383">
              <w:rPr>
                <w:rFonts w:ascii="Times New Roman" w:hAnsi="Times New Roman" w:cs="Times New Roman"/>
                <w:sz w:val="24"/>
                <w:szCs w:val="24"/>
              </w:rPr>
              <w:t>)</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1885</w:t>
            </w:r>
          </w:p>
        </w:tc>
      </w:tr>
      <w:tr w:rsidR="000F0FA8" w:rsidRPr="00787BB9" w:rsidTr="00753B2F">
        <w:trPr>
          <w:trHeight w:val="454"/>
        </w:trPr>
        <w:tc>
          <w:tcPr>
            <w:tcW w:w="7366" w:type="dxa"/>
            <w:gridSpan w:val="3"/>
            <w:vAlign w:val="center"/>
          </w:tcPr>
          <w:p w:rsidR="000F0FA8" w:rsidRPr="00787BB9" w:rsidRDefault="000F0FA8" w:rsidP="00753B2F">
            <w:pPr>
              <w:pStyle w:val="a8"/>
              <w:rPr>
                <w:rFonts w:ascii="Times New Roman" w:hAnsi="Times New Roman" w:cs="Times New Roman"/>
                <w:sz w:val="24"/>
                <w:szCs w:val="28"/>
              </w:rPr>
            </w:pPr>
            <w:r>
              <w:rPr>
                <w:rFonts w:ascii="Times New Roman" w:hAnsi="Times New Roman" w:cs="Times New Roman"/>
                <w:sz w:val="24"/>
                <w:szCs w:val="24"/>
              </w:rPr>
              <w:t>Общая сумма авансовых платежей</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5655</w:t>
            </w:r>
          </w:p>
        </w:tc>
      </w:tr>
      <w:tr w:rsidR="000F0FA8" w:rsidRPr="00787BB9" w:rsidTr="00753B2F">
        <w:trPr>
          <w:trHeight w:val="454"/>
        </w:trPr>
        <w:tc>
          <w:tcPr>
            <w:tcW w:w="2542" w:type="dxa"/>
            <w:vMerge w:val="restart"/>
            <w:vAlign w:val="center"/>
          </w:tcPr>
          <w:p w:rsidR="000F0FA8" w:rsidRPr="00422383" w:rsidRDefault="000F0FA8" w:rsidP="00753B2F">
            <w:pPr>
              <w:pStyle w:val="a8"/>
              <w:jc w:val="center"/>
              <w:rPr>
                <w:rFonts w:ascii="Times New Roman" w:hAnsi="Times New Roman" w:cs="Times New Roman"/>
                <w:sz w:val="24"/>
                <w:szCs w:val="24"/>
              </w:rPr>
            </w:pPr>
            <w:r>
              <w:rPr>
                <w:rFonts w:ascii="Times New Roman" w:hAnsi="Times New Roman" w:cs="Times New Roman"/>
                <w:sz w:val="24"/>
                <w:szCs w:val="24"/>
              </w:rPr>
              <w:t>Налоговый период</w:t>
            </w:r>
          </w:p>
        </w:tc>
        <w:tc>
          <w:tcPr>
            <w:tcW w:w="4824" w:type="dxa"/>
            <w:gridSpan w:val="2"/>
            <w:vAlign w:val="center"/>
          </w:tcPr>
          <w:p w:rsidR="000F0FA8" w:rsidRDefault="000F0FA8" w:rsidP="00753B2F">
            <w:pPr>
              <w:pStyle w:val="a8"/>
              <w:rPr>
                <w:rFonts w:ascii="Times New Roman" w:hAnsi="Times New Roman" w:cs="Times New Roman"/>
                <w:sz w:val="24"/>
                <w:szCs w:val="28"/>
              </w:rPr>
            </w:pPr>
            <w:r>
              <w:rPr>
                <w:rFonts w:ascii="Times New Roman" w:hAnsi="Times New Roman" w:cs="Times New Roman"/>
                <w:sz w:val="24"/>
                <w:szCs w:val="28"/>
              </w:rPr>
              <w:t>К1</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12/12=1</w:t>
            </w:r>
          </w:p>
        </w:tc>
      </w:tr>
      <w:tr w:rsidR="000F0FA8" w:rsidRPr="00787BB9" w:rsidTr="00753B2F">
        <w:trPr>
          <w:trHeight w:val="454"/>
        </w:trPr>
        <w:tc>
          <w:tcPr>
            <w:tcW w:w="2542" w:type="dxa"/>
            <w:vMerge/>
          </w:tcPr>
          <w:p w:rsidR="000F0FA8" w:rsidRPr="00422383" w:rsidRDefault="000F0FA8" w:rsidP="00753B2F">
            <w:pPr>
              <w:pStyle w:val="a8"/>
              <w:jc w:val="both"/>
              <w:rPr>
                <w:rFonts w:ascii="Times New Roman" w:hAnsi="Times New Roman" w:cs="Times New Roman"/>
                <w:sz w:val="24"/>
                <w:szCs w:val="24"/>
              </w:rPr>
            </w:pPr>
          </w:p>
        </w:tc>
        <w:tc>
          <w:tcPr>
            <w:tcW w:w="4824" w:type="dxa"/>
            <w:gridSpan w:val="2"/>
            <w:vAlign w:val="center"/>
          </w:tcPr>
          <w:p w:rsidR="000F0FA8" w:rsidRDefault="000F0FA8" w:rsidP="00753B2F">
            <w:pPr>
              <w:pStyle w:val="a8"/>
              <w:rPr>
                <w:rFonts w:ascii="Times New Roman" w:hAnsi="Times New Roman" w:cs="Times New Roman"/>
                <w:sz w:val="24"/>
                <w:szCs w:val="28"/>
              </w:rPr>
            </w:pPr>
            <w:r>
              <w:rPr>
                <w:rFonts w:ascii="Times New Roman" w:hAnsi="Times New Roman" w:cs="Times New Roman"/>
                <w:sz w:val="24"/>
                <w:szCs w:val="28"/>
              </w:rPr>
              <w:t>К2</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w:t>
            </w:r>
          </w:p>
        </w:tc>
      </w:tr>
      <w:tr w:rsidR="000F0FA8" w:rsidRPr="00787BB9" w:rsidTr="00753B2F">
        <w:trPr>
          <w:trHeight w:val="454"/>
        </w:trPr>
        <w:tc>
          <w:tcPr>
            <w:tcW w:w="2542" w:type="dxa"/>
            <w:vMerge/>
          </w:tcPr>
          <w:p w:rsidR="000F0FA8" w:rsidRPr="00422383" w:rsidRDefault="000F0FA8" w:rsidP="00753B2F">
            <w:pPr>
              <w:pStyle w:val="a8"/>
              <w:jc w:val="both"/>
              <w:rPr>
                <w:rFonts w:ascii="Times New Roman" w:hAnsi="Times New Roman" w:cs="Times New Roman"/>
                <w:sz w:val="24"/>
                <w:szCs w:val="24"/>
              </w:rPr>
            </w:pPr>
          </w:p>
        </w:tc>
        <w:tc>
          <w:tcPr>
            <w:tcW w:w="2729" w:type="dxa"/>
            <w:vAlign w:val="center"/>
          </w:tcPr>
          <w:p w:rsidR="000F0FA8" w:rsidRPr="00787BB9" w:rsidRDefault="000F0FA8" w:rsidP="00753B2F">
            <w:pPr>
              <w:pStyle w:val="a8"/>
              <w:rPr>
                <w:rFonts w:ascii="Times New Roman" w:hAnsi="Times New Roman" w:cs="Times New Roman"/>
                <w:sz w:val="24"/>
                <w:szCs w:val="28"/>
              </w:rPr>
            </w:pPr>
            <w:r w:rsidRPr="00422383">
              <w:rPr>
                <w:rFonts w:ascii="Times New Roman" w:hAnsi="Times New Roman" w:cs="Times New Roman"/>
                <w:sz w:val="24"/>
                <w:szCs w:val="24"/>
              </w:rPr>
              <w:t xml:space="preserve">Сумма </w:t>
            </w:r>
            <w:r>
              <w:rPr>
                <w:rFonts w:ascii="Times New Roman" w:hAnsi="Times New Roman" w:cs="Times New Roman"/>
                <w:sz w:val="24"/>
                <w:szCs w:val="24"/>
              </w:rPr>
              <w:t>налога</w:t>
            </w:r>
          </w:p>
        </w:tc>
        <w:tc>
          <w:tcPr>
            <w:tcW w:w="2095" w:type="dxa"/>
            <w:vAlign w:val="center"/>
          </w:tcPr>
          <w:p w:rsidR="000F0FA8" w:rsidRPr="00787BB9" w:rsidRDefault="000F0FA8" w:rsidP="00753B2F">
            <w:pPr>
              <w:pStyle w:val="a8"/>
              <w:jc w:val="center"/>
              <w:rPr>
                <w:rFonts w:ascii="Times New Roman" w:hAnsi="Times New Roman" w:cs="Times New Roman"/>
                <w:sz w:val="24"/>
                <w:szCs w:val="28"/>
              </w:rPr>
            </w:pPr>
            <w:r w:rsidRPr="00422383">
              <w:rPr>
                <w:rFonts w:ascii="Times New Roman" w:hAnsi="Times New Roman" w:cs="Times New Roman"/>
                <w:sz w:val="24"/>
                <w:szCs w:val="24"/>
              </w:rPr>
              <w:t>НБ</w:t>
            </w:r>
            <w:r w:rsidRPr="00422383">
              <w:rPr>
                <w:rFonts w:ascii="Times New Roman" w:hAnsi="Times New Roman" w:cs="Times New Roman"/>
                <w:sz w:val="24"/>
                <w:szCs w:val="24"/>
                <w:lang w:val="en-US"/>
              </w:rPr>
              <w:t xml:space="preserve"> </w:t>
            </w:r>
            <w:r>
              <w:rPr>
                <w:rFonts w:ascii="Times New Roman" w:hAnsi="Times New Roman" w:cs="Times New Roman"/>
                <w:sz w:val="24"/>
                <w:szCs w:val="24"/>
              </w:rPr>
              <w:t>х</w:t>
            </w:r>
            <w:r w:rsidRPr="00422383">
              <w:rPr>
                <w:rFonts w:ascii="Times New Roman" w:hAnsi="Times New Roman" w:cs="Times New Roman"/>
                <w:sz w:val="24"/>
                <w:szCs w:val="24"/>
                <w:lang w:val="en-US"/>
              </w:rPr>
              <w:t xml:space="preserve"> </w:t>
            </w:r>
            <w:r w:rsidRPr="00422383">
              <w:rPr>
                <w:rFonts w:ascii="Times New Roman" w:hAnsi="Times New Roman" w:cs="Times New Roman"/>
                <w:sz w:val="24"/>
                <w:szCs w:val="24"/>
              </w:rPr>
              <w:t>НС</w:t>
            </w:r>
            <w:r w:rsidRPr="00422383">
              <w:rPr>
                <w:rFonts w:ascii="Times New Roman" w:hAnsi="Times New Roman" w:cs="Times New Roman"/>
                <w:sz w:val="24"/>
                <w:szCs w:val="24"/>
                <w:lang w:val="en-US"/>
              </w:rPr>
              <w:t xml:space="preserve"> </w:t>
            </w:r>
            <w:r>
              <w:rPr>
                <w:rFonts w:ascii="Times New Roman" w:hAnsi="Times New Roman" w:cs="Times New Roman"/>
                <w:sz w:val="24"/>
                <w:szCs w:val="24"/>
              </w:rPr>
              <w:t>х</w:t>
            </w:r>
            <w:r w:rsidRPr="00422383">
              <w:rPr>
                <w:rFonts w:ascii="Times New Roman" w:hAnsi="Times New Roman" w:cs="Times New Roman"/>
                <w:sz w:val="24"/>
                <w:szCs w:val="24"/>
                <w:lang w:val="en-US"/>
              </w:rPr>
              <w:t xml:space="preserve"> </w:t>
            </w:r>
            <w:r w:rsidRPr="00422383">
              <w:rPr>
                <w:rFonts w:ascii="Times New Roman" w:hAnsi="Times New Roman" w:cs="Times New Roman"/>
                <w:sz w:val="24"/>
                <w:szCs w:val="24"/>
              </w:rPr>
              <w:t>К</w:t>
            </w:r>
            <w:r>
              <w:rPr>
                <w:rFonts w:ascii="Times New Roman" w:hAnsi="Times New Roman" w:cs="Times New Roman"/>
                <w:sz w:val="24"/>
                <w:szCs w:val="24"/>
              </w:rPr>
              <w:t>1 х К2</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7539</w:t>
            </w:r>
          </w:p>
        </w:tc>
      </w:tr>
      <w:tr w:rsidR="000F0FA8" w:rsidRPr="00787BB9" w:rsidTr="00753B2F">
        <w:trPr>
          <w:trHeight w:val="454"/>
        </w:trPr>
        <w:tc>
          <w:tcPr>
            <w:tcW w:w="2542" w:type="dxa"/>
            <w:vMerge/>
          </w:tcPr>
          <w:p w:rsidR="000F0FA8" w:rsidRPr="00422383" w:rsidRDefault="000F0FA8" w:rsidP="00753B2F">
            <w:pPr>
              <w:pStyle w:val="a8"/>
              <w:jc w:val="both"/>
              <w:rPr>
                <w:rFonts w:ascii="Times New Roman" w:hAnsi="Times New Roman" w:cs="Times New Roman"/>
                <w:sz w:val="24"/>
                <w:szCs w:val="24"/>
              </w:rPr>
            </w:pPr>
          </w:p>
        </w:tc>
        <w:tc>
          <w:tcPr>
            <w:tcW w:w="4824" w:type="dxa"/>
            <w:gridSpan w:val="2"/>
            <w:vAlign w:val="center"/>
          </w:tcPr>
          <w:p w:rsidR="000F0FA8" w:rsidRPr="00787BB9" w:rsidRDefault="000F0FA8" w:rsidP="00753B2F">
            <w:pPr>
              <w:pStyle w:val="a8"/>
              <w:rPr>
                <w:rFonts w:ascii="Times New Roman" w:hAnsi="Times New Roman" w:cs="Times New Roman"/>
                <w:sz w:val="24"/>
                <w:szCs w:val="28"/>
              </w:rPr>
            </w:pPr>
            <w:r>
              <w:rPr>
                <w:rFonts w:ascii="Times New Roman" w:hAnsi="Times New Roman" w:cs="Times New Roman"/>
                <w:sz w:val="24"/>
                <w:szCs w:val="28"/>
              </w:rPr>
              <w:t>К доплате по итогам года</w:t>
            </w:r>
          </w:p>
        </w:tc>
        <w:tc>
          <w:tcPr>
            <w:tcW w:w="2488" w:type="dxa"/>
            <w:vAlign w:val="center"/>
          </w:tcPr>
          <w:p w:rsidR="000F0FA8" w:rsidRPr="00787BB9" w:rsidRDefault="000F0FA8" w:rsidP="00753B2F">
            <w:pPr>
              <w:pStyle w:val="a8"/>
              <w:jc w:val="center"/>
              <w:rPr>
                <w:rFonts w:ascii="Times New Roman" w:hAnsi="Times New Roman" w:cs="Times New Roman"/>
                <w:sz w:val="24"/>
                <w:szCs w:val="28"/>
              </w:rPr>
            </w:pPr>
            <w:r>
              <w:rPr>
                <w:rFonts w:ascii="Times New Roman" w:hAnsi="Times New Roman" w:cs="Times New Roman"/>
                <w:sz w:val="24"/>
                <w:szCs w:val="28"/>
              </w:rPr>
              <w:t>7539 – 5655 = 1884</w:t>
            </w:r>
          </w:p>
        </w:tc>
      </w:tr>
    </w:tbl>
    <w:p w:rsidR="004019E7" w:rsidRDefault="004019E7" w:rsidP="004019E7">
      <w:pPr>
        <w:pStyle w:val="a8"/>
        <w:spacing w:before="240"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Уплата арендной платы за земельные участки производится согласно расчетов, полученных от арендодателя и в сроки, согласованные сторонами.</w:t>
      </w:r>
    </w:p>
    <w:p w:rsidR="004019E7" w:rsidRDefault="004019E7" w:rsidP="004019E7">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Кстининское потребительское общество уплачивает страховые взносы в Пенсионный фонд, фонды медицинского и социального страхования на основании </w:t>
      </w:r>
      <w:r w:rsidRPr="00281E0E">
        <w:rPr>
          <w:rFonts w:ascii="Times New Roman" w:hAnsi="Times New Roman" w:cs="Times New Roman"/>
          <w:sz w:val="28"/>
          <w:szCs w:val="28"/>
        </w:rPr>
        <w:t>Федерального закона от 24.07.2009 г. № 212-ФЗ «О страховых взносах в Пенсионный фонд РФ</w:t>
      </w:r>
      <w:r>
        <w:rPr>
          <w:rFonts w:ascii="Times New Roman" w:hAnsi="Times New Roman" w:cs="Times New Roman"/>
          <w:sz w:val="28"/>
          <w:szCs w:val="28"/>
        </w:rPr>
        <w:t xml:space="preserve"> (ПФР)</w:t>
      </w:r>
      <w:r w:rsidRPr="00281E0E">
        <w:rPr>
          <w:rFonts w:ascii="Times New Roman" w:hAnsi="Times New Roman" w:cs="Times New Roman"/>
          <w:sz w:val="28"/>
          <w:szCs w:val="28"/>
        </w:rPr>
        <w:t>, Фонд социального страхования РФ</w:t>
      </w:r>
      <w:r>
        <w:rPr>
          <w:rFonts w:ascii="Times New Roman" w:hAnsi="Times New Roman" w:cs="Times New Roman"/>
          <w:sz w:val="28"/>
          <w:szCs w:val="28"/>
        </w:rPr>
        <w:t xml:space="preserve"> (ФСС РФ)</w:t>
      </w:r>
      <w:r w:rsidRPr="00281E0E">
        <w:rPr>
          <w:rFonts w:ascii="Times New Roman" w:hAnsi="Times New Roman" w:cs="Times New Roman"/>
          <w:sz w:val="28"/>
          <w:szCs w:val="28"/>
        </w:rPr>
        <w:t>, Федеральный фонд обязательного медицинского страхования</w:t>
      </w:r>
      <w:r>
        <w:rPr>
          <w:rFonts w:ascii="Times New Roman" w:hAnsi="Times New Roman" w:cs="Times New Roman"/>
          <w:sz w:val="28"/>
          <w:szCs w:val="28"/>
        </w:rPr>
        <w:t xml:space="preserve"> (ФФОМС)</w:t>
      </w:r>
      <w:r w:rsidRPr="00281E0E">
        <w:rPr>
          <w:rFonts w:ascii="Times New Roman" w:hAnsi="Times New Roman" w:cs="Times New Roman"/>
          <w:sz w:val="28"/>
          <w:szCs w:val="28"/>
        </w:rPr>
        <w:t xml:space="preserve"> и территориальные фонды обязательного медицинского страхования»</w:t>
      </w:r>
      <w:r>
        <w:rPr>
          <w:rFonts w:ascii="Times New Roman" w:hAnsi="Times New Roman" w:cs="Times New Roman"/>
          <w:sz w:val="28"/>
          <w:szCs w:val="28"/>
        </w:rPr>
        <w:t>.</w:t>
      </w:r>
    </w:p>
    <w:p w:rsidR="000B5652" w:rsidRDefault="000B5652" w:rsidP="000B5652">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901EA7">
        <w:rPr>
          <w:rFonts w:ascii="Times New Roman" w:hAnsi="Times New Roman" w:cs="Times New Roman"/>
          <w:sz w:val="28"/>
          <w:szCs w:val="28"/>
        </w:rPr>
        <w:t xml:space="preserve">31 </w:t>
      </w:r>
      <w:r>
        <w:rPr>
          <w:rFonts w:ascii="Times New Roman" w:hAnsi="Times New Roman" w:cs="Times New Roman"/>
          <w:sz w:val="28"/>
          <w:szCs w:val="28"/>
        </w:rPr>
        <w:t>– Расчет земельного налога Кстининского потребительского общества</w:t>
      </w:r>
      <w:r w:rsidR="00901EA7">
        <w:rPr>
          <w:rFonts w:ascii="Times New Roman" w:hAnsi="Times New Roman" w:cs="Times New Roman"/>
          <w:sz w:val="28"/>
          <w:szCs w:val="28"/>
        </w:rPr>
        <w:t xml:space="preserve"> за 2016 год</w:t>
      </w:r>
    </w:p>
    <w:tbl>
      <w:tblPr>
        <w:tblStyle w:val="a9"/>
        <w:tblW w:w="0" w:type="auto"/>
        <w:tblLook w:val="04A0" w:firstRow="1" w:lastRow="0" w:firstColumn="1" w:lastColumn="0" w:noHBand="0" w:noVBand="1"/>
      </w:tblPr>
      <w:tblGrid>
        <w:gridCol w:w="446"/>
        <w:gridCol w:w="2142"/>
        <w:gridCol w:w="1496"/>
        <w:gridCol w:w="2103"/>
        <w:gridCol w:w="1693"/>
        <w:gridCol w:w="716"/>
        <w:gridCol w:w="1258"/>
      </w:tblGrid>
      <w:tr w:rsidR="00E51062" w:rsidRPr="00B33FBF" w:rsidTr="00B33FBF">
        <w:trPr>
          <w:trHeight w:val="454"/>
        </w:trPr>
        <w:tc>
          <w:tcPr>
            <w:tcW w:w="0" w:type="auto"/>
            <w:vAlign w:val="center"/>
          </w:tcPr>
          <w:p w:rsidR="00E51062" w:rsidRPr="00B33FBF" w:rsidRDefault="00E51062" w:rsidP="00B33FBF">
            <w:pPr>
              <w:pStyle w:val="a8"/>
              <w:jc w:val="center"/>
              <w:rPr>
                <w:rFonts w:ascii="Times New Roman" w:hAnsi="Times New Roman" w:cs="Times New Roman"/>
                <w:sz w:val="24"/>
                <w:szCs w:val="24"/>
              </w:rPr>
            </w:pPr>
            <w:r w:rsidRPr="00B33FBF">
              <w:rPr>
                <w:rFonts w:ascii="Times New Roman" w:hAnsi="Times New Roman" w:cs="Times New Roman"/>
                <w:sz w:val="24"/>
                <w:szCs w:val="24"/>
              </w:rPr>
              <w:t>№</w:t>
            </w:r>
          </w:p>
        </w:tc>
        <w:tc>
          <w:tcPr>
            <w:tcW w:w="0" w:type="auto"/>
            <w:vAlign w:val="center"/>
          </w:tcPr>
          <w:p w:rsidR="00E51062" w:rsidRPr="00B33FBF" w:rsidRDefault="00E51062" w:rsidP="00B33FBF">
            <w:pPr>
              <w:pStyle w:val="a8"/>
              <w:jc w:val="center"/>
              <w:rPr>
                <w:rFonts w:ascii="Times New Roman" w:hAnsi="Times New Roman" w:cs="Times New Roman"/>
                <w:sz w:val="24"/>
                <w:szCs w:val="24"/>
              </w:rPr>
            </w:pPr>
            <w:r w:rsidRPr="00B33FBF">
              <w:rPr>
                <w:rFonts w:ascii="Times New Roman" w:hAnsi="Times New Roman" w:cs="Times New Roman"/>
                <w:sz w:val="24"/>
                <w:szCs w:val="24"/>
              </w:rPr>
              <w:t>Местоположение</w:t>
            </w:r>
          </w:p>
        </w:tc>
        <w:tc>
          <w:tcPr>
            <w:tcW w:w="0" w:type="auto"/>
            <w:vAlign w:val="center"/>
          </w:tcPr>
          <w:p w:rsidR="00E51062" w:rsidRPr="00B33FBF" w:rsidRDefault="00E51062" w:rsidP="00B33FBF">
            <w:pPr>
              <w:pStyle w:val="a8"/>
              <w:jc w:val="center"/>
              <w:rPr>
                <w:rFonts w:ascii="Times New Roman" w:hAnsi="Times New Roman" w:cs="Times New Roman"/>
                <w:sz w:val="24"/>
                <w:szCs w:val="24"/>
              </w:rPr>
            </w:pPr>
            <w:r w:rsidRPr="00B33FBF">
              <w:rPr>
                <w:rFonts w:ascii="Times New Roman" w:hAnsi="Times New Roman" w:cs="Times New Roman"/>
                <w:sz w:val="24"/>
                <w:szCs w:val="24"/>
              </w:rPr>
              <w:t>Площадь земельного участка (м</w:t>
            </w:r>
            <w:r w:rsidRPr="00B33FBF">
              <w:rPr>
                <w:rFonts w:ascii="Times New Roman" w:hAnsi="Times New Roman" w:cs="Times New Roman"/>
                <w:sz w:val="24"/>
                <w:szCs w:val="24"/>
                <w:vertAlign w:val="superscript"/>
              </w:rPr>
              <w:t>2</w:t>
            </w:r>
            <w:r w:rsidRPr="00B33FBF">
              <w:rPr>
                <w:rFonts w:ascii="Times New Roman" w:hAnsi="Times New Roman" w:cs="Times New Roman"/>
                <w:sz w:val="24"/>
                <w:szCs w:val="24"/>
              </w:rPr>
              <w:t>)</w:t>
            </w:r>
          </w:p>
        </w:tc>
        <w:tc>
          <w:tcPr>
            <w:tcW w:w="0" w:type="auto"/>
            <w:vAlign w:val="center"/>
          </w:tcPr>
          <w:p w:rsidR="00E51062" w:rsidRPr="00B33FBF" w:rsidRDefault="00E51062" w:rsidP="00B33FBF">
            <w:pPr>
              <w:pStyle w:val="a8"/>
              <w:jc w:val="center"/>
              <w:rPr>
                <w:rFonts w:ascii="Times New Roman" w:hAnsi="Times New Roman" w:cs="Times New Roman"/>
                <w:sz w:val="24"/>
                <w:szCs w:val="24"/>
              </w:rPr>
            </w:pPr>
            <w:r w:rsidRPr="00B33FBF">
              <w:rPr>
                <w:rFonts w:ascii="Times New Roman" w:hAnsi="Times New Roman" w:cs="Times New Roman"/>
                <w:sz w:val="24"/>
                <w:szCs w:val="24"/>
              </w:rPr>
              <w:t>Кадастровый номер земельного участка</w:t>
            </w:r>
          </w:p>
        </w:tc>
        <w:tc>
          <w:tcPr>
            <w:tcW w:w="0" w:type="auto"/>
            <w:vAlign w:val="center"/>
          </w:tcPr>
          <w:p w:rsidR="00E51062" w:rsidRPr="00B33FBF" w:rsidRDefault="00E51062" w:rsidP="00B33FBF">
            <w:pPr>
              <w:pStyle w:val="a8"/>
              <w:jc w:val="center"/>
              <w:rPr>
                <w:rFonts w:ascii="Times New Roman" w:hAnsi="Times New Roman" w:cs="Times New Roman"/>
                <w:sz w:val="24"/>
                <w:szCs w:val="24"/>
              </w:rPr>
            </w:pPr>
            <w:r w:rsidRPr="00B33FBF">
              <w:rPr>
                <w:rFonts w:ascii="Times New Roman" w:hAnsi="Times New Roman" w:cs="Times New Roman"/>
                <w:sz w:val="24"/>
                <w:szCs w:val="24"/>
              </w:rPr>
              <w:t>Кадастровая стоимость земельного участка (НБ)</w:t>
            </w:r>
          </w:p>
        </w:tc>
        <w:tc>
          <w:tcPr>
            <w:tcW w:w="0" w:type="auto"/>
            <w:vAlign w:val="center"/>
          </w:tcPr>
          <w:p w:rsidR="00E51062" w:rsidRPr="00B33FBF" w:rsidRDefault="00E51062" w:rsidP="00B33FBF">
            <w:pPr>
              <w:pStyle w:val="a8"/>
              <w:jc w:val="center"/>
              <w:rPr>
                <w:rFonts w:ascii="Times New Roman" w:hAnsi="Times New Roman" w:cs="Times New Roman"/>
                <w:sz w:val="24"/>
                <w:szCs w:val="24"/>
              </w:rPr>
            </w:pPr>
            <w:r w:rsidRPr="00B33FBF">
              <w:rPr>
                <w:rFonts w:ascii="Times New Roman" w:hAnsi="Times New Roman" w:cs="Times New Roman"/>
                <w:sz w:val="24"/>
                <w:szCs w:val="24"/>
              </w:rPr>
              <w:t>НС</w:t>
            </w:r>
          </w:p>
        </w:tc>
        <w:tc>
          <w:tcPr>
            <w:tcW w:w="0" w:type="auto"/>
            <w:vAlign w:val="center"/>
          </w:tcPr>
          <w:p w:rsidR="00E51062" w:rsidRPr="00B33FBF" w:rsidRDefault="00E51062" w:rsidP="00B33FBF">
            <w:pPr>
              <w:pStyle w:val="a8"/>
              <w:jc w:val="center"/>
              <w:rPr>
                <w:rFonts w:ascii="Times New Roman" w:hAnsi="Times New Roman" w:cs="Times New Roman"/>
                <w:sz w:val="24"/>
                <w:szCs w:val="24"/>
              </w:rPr>
            </w:pPr>
            <w:r w:rsidRPr="00B33FBF">
              <w:rPr>
                <w:rFonts w:ascii="Times New Roman" w:hAnsi="Times New Roman" w:cs="Times New Roman"/>
                <w:sz w:val="24"/>
                <w:szCs w:val="24"/>
              </w:rPr>
              <w:t>Сумма налога</w:t>
            </w:r>
          </w:p>
        </w:tc>
      </w:tr>
      <w:tr w:rsidR="00B33FBF" w:rsidRPr="00B33FBF" w:rsidTr="00B8114D">
        <w:trPr>
          <w:trHeight w:val="454"/>
        </w:trPr>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1</w:t>
            </w:r>
          </w:p>
        </w:tc>
        <w:tc>
          <w:tcPr>
            <w:tcW w:w="0" w:type="auto"/>
            <w:vAlign w:val="center"/>
          </w:tcPr>
          <w:p w:rsidR="00B33FBF" w:rsidRPr="00B33FBF" w:rsidRDefault="00B33FBF" w:rsidP="00B8114D">
            <w:pPr>
              <w:pStyle w:val="a8"/>
              <w:rPr>
                <w:rFonts w:ascii="Times New Roman" w:hAnsi="Times New Roman" w:cs="Times New Roman"/>
                <w:sz w:val="24"/>
                <w:szCs w:val="24"/>
              </w:rPr>
            </w:pPr>
            <w:r w:rsidRPr="00B33FBF">
              <w:rPr>
                <w:rFonts w:ascii="Times New Roman" w:hAnsi="Times New Roman" w:cs="Times New Roman"/>
                <w:sz w:val="24"/>
                <w:szCs w:val="24"/>
              </w:rPr>
              <w:t>д. Кобели, магазин №5</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689</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43:12:041301:60</w:t>
            </w: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589808,95</w:t>
            </w:r>
          </w:p>
        </w:tc>
        <w:tc>
          <w:tcPr>
            <w:tcW w:w="0" w:type="auto"/>
            <w:vMerge w:val="restart"/>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1,5%</w:t>
            </w: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8847,13</w:t>
            </w:r>
          </w:p>
        </w:tc>
      </w:tr>
      <w:tr w:rsidR="00B33FBF" w:rsidRPr="00B33FBF" w:rsidTr="00B8114D">
        <w:trPr>
          <w:trHeight w:val="454"/>
        </w:trPr>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2</w:t>
            </w:r>
          </w:p>
        </w:tc>
        <w:tc>
          <w:tcPr>
            <w:tcW w:w="0" w:type="auto"/>
            <w:vAlign w:val="center"/>
          </w:tcPr>
          <w:p w:rsidR="00B33FBF" w:rsidRPr="00B33FBF" w:rsidRDefault="00B33FBF" w:rsidP="00B8114D">
            <w:pPr>
              <w:pStyle w:val="a8"/>
              <w:rPr>
                <w:rFonts w:ascii="Times New Roman" w:hAnsi="Times New Roman" w:cs="Times New Roman"/>
                <w:sz w:val="24"/>
                <w:szCs w:val="24"/>
              </w:rPr>
            </w:pPr>
            <w:r w:rsidRPr="00B33FBF">
              <w:rPr>
                <w:rFonts w:ascii="Times New Roman" w:hAnsi="Times New Roman" w:cs="Times New Roman"/>
                <w:sz w:val="24"/>
                <w:szCs w:val="24"/>
              </w:rPr>
              <w:t>с. Кстинино, ул. Советская, 54</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1613</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43:12:041503:58</w:t>
            </w: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1942163,11</w:t>
            </w:r>
          </w:p>
        </w:tc>
        <w:tc>
          <w:tcPr>
            <w:tcW w:w="0" w:type="auto"/>
            <w:vMerge/>
          </w:tcPr>
          <w:p w:rsidR="00B33FBF" w:rsidRPr="00B33FBF" w:rsidRDefault="00B33FBF" w:rsidP="00B33FBF">
            <w:pPr>
              <w:pStyle w:val="a8"/>
              <w:rPr>
                <w:rFonts w:ascii="Times New Roman" w:hAnsi="Times New Roman" w:cs="Times New Roman"/>
                <w:sz w:val="24"/>
                <w:szCs w:val="24"/>
              </w:rPr>
            </w:pP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29132,45</w:t>
            </w:r>
          </w:p>
        </w:tc>
      </w:tr>
      <w:tr w:rsidR="00B33FBF" w:rsidRPr="00B33FBF" w:rsidTr="00B8114D">
        <w:trPr>
          <w:trHeight w:val="454"/>
        </w:trPr>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3</w:t>
            </w:r>
          </w:p>
        </w:tc>
        <w:tc>
          <w:tcPr>
            <w:tcW w:w="0" w:type="auto"/>
            <w:vAlign w:val="center"/>
          </w:tcPr>
          <w:p w:rsidR="00B33FBF" w:rsidRPr="00B33FBF" w:rsidRDefault="00B33FBF" w:rsidP="00B8114D">
            <w:pPr>
              <w:pStyle w:val="a8"/>
              <w:rPr>
                <w:rFonts w:ascii="Times New Roman" w:hAnsi="Times New Roman" w:cs="Times New Roman"/>
                <w:sz w:val="24"/>
                <w:szCs w:val="24"/>
              </w:rPr>
            </w:pPr>
            <w:r w:rsidRPr="00B33FBF">
              <w:rPr>
                <w:rFonts w:ascii="Times New Roman" w:hAnsi="Times New Roman" w:cs="Times New Roman"/>
                <w:sz w:val="24"/>
                <w:szCs w:val="24"/>
              </w:rPr>
              <w:t>п. Кстининского Дома отдыха, магазин №12</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593</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43:12:341601:23</w:t>
            </w: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502632,73</w:t>
            </w:r>
          </w:p>
        </w:tc>
        <w:tc>
          <w:tcPr>
            <w:tcW w:w="0" w:type="auto"/>
            <w:vMerge/>
          </w:tcPr>
          <w:p w:rsidR="00B33FBF" w:rsidRPr="00B33FBF" w:rsidRDefault="00B33FBF" w:rsidP="00B33FBF">
            <w:pPr>
              <w:pStyle w:val="a8"/>
              <w:rPr>
                <w:rFonts w:ascii="Times New Roman" w:hAnsi="Times New Roman" w:cs="Times New Roman"/>
                <w:sz w:val="24"/>
                <w:szCs w:val="24"/>
              </w:rPr>
            </w:pP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7539,49</w:t>
            </w:r>
          </w:p>
        </w:tc>
      </w:tr>
      <w:tr w:rsidR="00B33FBF" w:rsidRPr="00B33FBF" w:rsidTr="00B8114D">
        <w:trPr>
          <w:trHeight w:val="454"/>
        </w:trPr>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4</w:t>
            </w:r>
          </w:p>
        </w:tc>
        <w:tc>
          <w:tcPr>
            <w:tcW w:w="0" w:type="auto"/>
            <w:vAlign w:val="center"/>
          </w:tcPr>
          <w:p w:rsidR="00B33FBF" w:rsidRPr="00B33FBF" w:rsidRDefault="00B33FBF" w:rsidP="00B8114D">
            <w:pPr>
              <w:pStyle w:val="a8"/>
              <w:rPr>
                <w:rFonts w:ascii="Times New Roman" w:hAnsi="Times New Roman" w:cs="Times New Roman"/>
                <w:sz w:val="24"/>
                <w:szCs w:val="24"/>
              </w:rPr>
            </w:pPr>
            <w:r w:rsidRPr="00B33FBF">
              <w:rPr>
                <w:rFonts w:ascii="Times New Roman" w:hAnsi="Times New Roman" w:cs="Times New Roman"/>
                <w:sz w:val="24"/>
                <w:szCs w:val="24"/>
              </w:rPr>
              <w:t>с. Кстинино, ул. Советская, 77</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3125</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43:12:041515:72</w:t>
            </w: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3754593,75</w:t>
            </w:r>
          </w:p>
        </w:tc>
        <w:tc>
          <w:tcPr>
            <w:tcW w:w="0" w:type="auto"/>
            <w:vMerge/>
          </w:tcPr>
          <w:p w:rsidR="00B33FBF" w:rsidRPr="00B33FBF" w:rsidRDefault="00B33FBF" w:rsidP="00B33FBF">
            <w:pPr>
              <w:pStyle w:val="a8"/>
              <w:rPr>
                <w:rFonts w:ascii="Times New Roman" w:hAnsi="Times New Roman" w:cs="Times New Roman"/>
                <w:sz w:val="24"/>
                <w:szCs w:val="24"/>
              </w:rPr>
            </w:pP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56318,91</w:t>
            </w:r>
          </w:p>
        </w:tc>
      </w:tr>
      <w:tr w:rsidR="00B33FBF" w:rsidRPr="00B33FBF" w:rsidTr="00B8114D">
        <w:trPr>
          <w:trHeight w:val="454"/>
        </w:trPr>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5</w:t>
            </w:r>
          </w:p>
        </w:tc>
        <w:tc>
          <w:tcPr>
            <w:tcW w:w="0" w:type="auto"/>
            <w:vAlign w:val="center"/>
          </w:tcPr>
          <w:p w:rsidR="00B33FBF" w:rsidRPr="00B33FBF" w:rsidRDefault="00B33FBF" w:rsidP="00B8114D">
            <w:pPr>
              <w:pStyle w:val="a8"/>
              <w:rPr>
                <w:rFonts w:ascii="Times New Roman" w:hAnsi="Times New Roman" w:cs="Times New Roman"/>
                <w:sz w:val="24"/>
                <w:szCs w:val="24"/>
              </w:rPr>
            </w:pPr>
            <w:r w:rsidRPr="00B33FBF">
              <w:rPr>
                <w:rFonts w:ascii="Times New Roman" w:hAnsi="Times New Roman" w:cs="Times New Roman"/>
                <w:sz w:val="24"/>
                <w:szCs w:val="24"/>
              </w:rPr>
              <w:t>д. Дресвяново, магазин №2</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2131</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43:12:050604:10</w:t>
            </w: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1800209,14</w:t>
            </w:r>
          </w:p>
        </w:tc>
        <w:tc>
          <w:tcPr>
            <w:tcW w:w="0" w:type="auto"/>
            <w:vMerge/>
          </w:tcPr>
          <w:p w:rsidR="00B33FBF" w:rsidRPr="00B33FBF" w:rsidRDefault="00B33FBF" w:rsidP="00B33FBF">
            <w:pPr>
              <w:pStyle w:val="a8"/>
              <w:rPr>
                <w:rFonts w:ascii="Times New Roman" w:hAnsi="Times New Roman" w:cs="Times New Roman"/>
                <w:sz w:val="24"/>
                <w:szCs w:val="24"/>
              </w:rPr>
            </w:pP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27003,14</w:t>
            </w:r>
          </w:p>
        </w:tc>
      </w:tr>
      <w:tr w:rsidR="00B33FBF" w:rsidRPr="00B33FBF" w:rsidTr="00B8114D">
        <w:trPr>
          <w:trHeight w:val="454"/>
        </w:trPr>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6</w:t>
            </w:r>
          </w:p>
        </w:tc>
        <w:tc>
          <w:tcPr>
            <w:tcW w:w="0" w:type="auto"/>
            <w:vAlign w:val="center"/>
          </w:tcPr>
          <w:p w:rsidR="00B33FBF" w:rsidRPr="00B33FBF" w:rsidRDefault="00B33FBF" w:rsidP="00B8114D">
            <w:pPr>
              <w:pStyle w:val="a8"/>
              <w:rPr>
                <w:rFonts w:ascii="Times New Roman" w:hAnsi="Times New Roman" w:cs="Times New Roman"/>
                <w:sz w:val="24"/>
                <w:szCs w:val="24"/>
              </w:rPr>
            </w:pPr>
            <w:r w:rsidRPr="00B33FBF">
              <w:rPr>
                <w:rFonts w:ascii="Times New Roman" w:hAnsi="Times New Roman" w:cs="Times New Roman"/>
                <w:sz w:val="24"/>
                <w:szCs w:val="24"/>
              </w:rPr>
              <w:t>с. Бурмакино, магазин №4</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1458</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43:12:050303:74</w:t>
            </w: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1435310,7</w:t>
            </w:r>
          </w:p>
        </w:tc>
        <w:tc>
          <w:tcPr>
            <w:tcW w:w="0" w:type="auto"/>
            <w:vMerge/>
          </w:tcPr>
          <w:p w:rsidR="00B33FBF" w:rsidRPr="00B33FBF" w:rsidRDefault="00B33FBF" w:rsidP="00B33FBF">
            <w:pPr>
              <w:pStyle w:val="a8"/>
              <w:rPr>
                <w:rFonts w:ascii="Times New Roman" w:hAnsi="Times New Roman" w:cs="Times New Roman"/>
                <w:sz w:val="24"/>
                <w:szCs w:val="24"/>
              </w:rPr>
            </w:pP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21529,66</w:t>
            </w:r>
          </w:p>
        </w:tc>
      </w:tr>
      <w:tr w:rsidR="00B33FBF" w:rsidRPr="00B33FBF" w:rsidTr="00B8114D">
        <w:trPr>
          <w:trHeight w:val="454"/>
        </w:trPr>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7</w:t>
            </w:r>
          </w:p>
        </w:tc>
        <w:tc>
          <w:tcPr>
            <w:tcW w:w="0" w:type="auto"/>
            <w:vAlign w:val="center"/>
          </w:tcPr>
          <w:p w:rsidR="00B33FBF" w:rsidRPr="00B33FBF" w:rsidRDefault="00B33FBF" w:rsidP="00B8114D">
            <w:pPr>
              <w:pStyle w:val="a8"/>
              <w:rPr>
                <w:rFonts w:ascii="Times New Roman" w:hAnsi="Times New Roman" w:cs="Times New Roman"/>
                <w:sz w:val="24"/>
                <w:szCs w:val="24"/>
              </w:rPr>
            </w:pPr>
            <w:r w:rsidRPr="00B33FBF">
              <w:rPr>
                <w:rFonts w:ascii="Times New Roman" w:hAnsi="Times New Roman" w:cs="Times New Roman"/>
                <w:sz w:val="24"/>
                <w:szCs w:val="24"/>
              </w:rPr>
              <w:t>с. Бурмакино, магазин № 6</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410</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43:12:050304:75</w:t>
            </w: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424401,5</w:t>
            </w:r>
          </w:p>
        </w:tc>
        <w:tc>
          <w:tcPr>
            <w:tcW w:w="0" w:type="auto"/>
            <w:vMerge/>
          </w:tcPr>
          <w:p w:rsidR="00B33FBF" w:rsidRPr="00B33FBF" w:rsidRDefault="00B33FBF" w:rsidP="00B33FBF">
            <w:pPr>
              <w:pStyle w:val="a8"/>
              <w:rPr>
                <w:rFonts w:ascii="Times New Roman" w:hAnsi="Times New Roman" w:cs="Times New Roman"/>
                <w:sz w:val="24"/>
                <w:szCs w:val="24"/>
              </w:rPr>
            </w:pP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6366,02</w:t>
            </w:r>
          </w:p>
        </w:tc>
      </w:tr>
      <w:tr w:rsidR="00B33FBF" w:rsidRPr="00B33FBF" w:rsidTr="00B8114D">
        <w:trPr>
          <w:trHeight w:val="454"/>
        </w:trPr>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8</w:t>
            </w:r>
          </w:p>
        </w:tc>
        <w:tc>
          <w:tcPr>
            <w:tcW w:w="0" w:type="auto"/>
            <w:vAlign w:val="center"/>
          </w:tcPr>
          <w:p w:rsidR="00B33FBF" w:rsidRPr="00B33FBF" w:rsidRDefault="008C0C01" w:rsidP="008C0C01">
            <w:pPr>
              <w:pStyle w:val="a8"/>
              <w:rPr>
                <w:rFonts w:ascii="Times New Roman" w:hAnsi="Times New Roman" w:cs="Times New Roman"/>
                <w:sz w:val="24"/>
                <w:szCs w:val="24"/>
              </w:rPr>
            </w:pPr>
            <w:r>
              <w:rPr>
                <w:rFonts w:ascii="Times New Roman" w:hAnsi="Times New Roman" w:cs="Times New Roman"/>
                <w:sz w:val="24"/>
                <w:szCs w:val="24"/>
              </w:rPr>
              <w:t>с. Кстинино, ул. Советская</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616</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43:12:041503:542</w:t>
            </w: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765249,52</w:t>
            </w:r>
          </w:p>
        </w:tc>
        <w:tc>
          <w:tcPr>
            <w:tcW w:w="0" w:type="auto"/>
            <w:vMerge/>
          </w:tcPr>
          <w:p w:rsidR="00B33FBF" w:rsidRPr="00B33FBF" w:rsidRDefault="00B33FBF" w:rsidP="00B33FBF">
            <w:pPr>
              <w:pStyle w:val="a8"/>
              <w:rPr>
                <w:rFonts w:ascii="Times New Roman" w:hAnsi="Times New Roman" w:cs="Times New Roman"/>
                <w:sz w:val="24"/>
                <w:szCs w:val="24"/>
              </w:rPr>
            </w:pP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11478,74</w:t>
            </w:r>
          </w:p>
        </w:tc>
      </w:tr>
      <w:tr w:rsidR="00B33FBF" w:rsidRPr="00B33FBF" w:rsidTr="00B8114D">
        <w:trPr>
          <w:trHeight w:val="454"/>
        </w:trPr>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9</w:t>
            </w:r>
          </w:p>
        </w:tc>
        <w:tc>
          <w:tcPr>
            <w:tcW w:w="0" w:type="auto"/>
            <w:vAlign w:val="center"/>
          </w:tcPr>
          <w:p w:rsidR="00B33FBF" w:rsidRPr="00B33FBF" w:rsidRDefault="00B33FBF" w:rsidP="00B8114D">
            <w:pPr>
              <w:pStyle w:val="a8"/>
              <w:rPr>
                <w:rFonts w:ascii="Times New Roman" w:hAnsi="Times New Roman" w:cs="Times New Roman"/>
                <w:sz w:val="24"/>
                <w:szCs w:val="24"/>
              </w:rPr>
            </w:pPr>
            <w:r w:rsidRPr="00B33FBF">
              <w:rPr>
                <w:rFonts w:ascii="Times New Roman" w:hAnsi="Times New Roman" w:cs="Times New Roman"/>
                <w:sz w:val="24"/>
                <w:szCs w:val="24"/>
              </w:rPr>
              <w:t>с. Бурмакино, ул. Советская, 11</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1964</w:t>
            </w:r>
          </w:p>
        </w:tc>
        <w:tc>
          <w:tcPr>
            <w:tcW w:w="0" w:type="auto"/>
            <w:vAlign w:val="center"/>
          </w:tcPr>
          <w:p w:rsidR="00B33FBF" w:rsidRPr="00B33FBF" w:rsidRDefault="00B33FBF" w:rsidP="00B8114D">
            <w:pPr>
              <w:pStyle w:val="a8"/>
              <w:jc w:val="center"/>
              <w:rPr>
                <w:rFonts w:ascii="Times New Roman" w:hAnsi="Times New Roman" w:cs="Times New Roman"/>
                <w:sz w:val="24"/>
                <w:szCs w:val="24"/>
              </w:rPr>
            </w:pPr>
            <w:r w:rsidRPr="00B33FBF">
              <w:rPr>
                <w:rFonts w:ascii="Times New Roman" w:hAnsi="Times New Roman" w:cs="Times New Roman"/>
                <w:sz w:val="24"/>
                <w:szCs w:val="24"/>
              </w:rPr>
              <w:t>43:12:050307:235</w:t>
            </w: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1973230,6</w:t>
            </w:r>
          </w:p>
        </w:tc>
        <w:tc>
          <w:tcPr>
            <w:tcW w:w="0" w:type="auto"/>
            <w:vMerge/>
          </w:tcPr>
          <w:p w:rsidR="00B33FBF" w:rsidRPr="00B33FBF" w:rsidRDefault="00B33FBF" w:rsidP="00B33FBF">
            <w:pPr>
              <w:pStyle w:val="a8"/>
              <w:rPr>
                <w:rFonts w:ascii="Times New Roman" w:hAnsi="Times New Roman" w:cs="Times New Roman"/>
                <w:sz w:val="24"/>
                <w:szCs w:val="24"/>
              </w:rPr>
            </w:pPr>
          </w:p>
        </w:tc>
        <w:tc>
          <w:tcPr>
            <w:tcW w:w="0" w:type="auto"/>
            <w:vAlign w:val="center"/>
          </w:tcPr>
          <w:p w:rsidR="00B33FBF" w:rsidRPr="00B33FBF" w:rsidRDefault="00B33FBF" w:rsidP="00B8114D">
            <w:pPr>
              <w:pStyle w:val="a8"/>
              <w:jc w:val="center"/>
              <w:rPr>
                <w:rFonts w:ascii="Times New Roman" w:hAnsi="Times New Roman" w:cs="Times New Roman"/>
                <w:color w:val="000000"/>
                <w:sz w:val="24"/>
                <w:szCs w:val="24"/>
              </w:rPr>
            </w:pPr>
            <w:r w:rsidRPr="00B33FBF">
              <w:rPr>
                <w:rFonts w:ascii="Times New Roman" w:hAnsi="Times New Roman" w:cs="Times New Roman"/>
                <w:color w:val="000000"/>
                <w:sz w:val="24"/>
                <w:szCs w:val="24"/>
              </w:rPr>
              <w:t>29598,46</w:t>
            </w:r>
          </w:p>
        </w:tc>
      </w:tr>
      <w:tr w:rsidR="00E51062" w:rsidRPr="00B33FBF" w:rsidTr="00B8114D">
        <w:trPr>
          <w:trHeight w:val="454"/>
        </w:trPr>
        <w:tc>
          <w:tcPr>
            <w:tcW w:w="0" w:type="auto"/>
            <w:gridSpan w:val="6"/>
            <w:vAlign w:val="center"/>
          </w:tcPr>
          <w:p w:rsidR="00E51062" w:rsidRPr="00B33FBF" w:rsidRDefault="00E51062" w:rsidP="00B8114D">
            <w:pPr>
              <w:pStyle w:val="a8"/>
              <w:rPr>
                <w:rFonts w:ascii="Times New Roman" w:eastAsia="Times New Roman" w:hAnsi="Times New Roman" w:cs="Times New Roman"/>
                <w:color w:val="000000"/>
                <w:sz w:val="24"/>
                <w:szCs w:val="24"/>
                <w:lang w:eastAsia="ru-RU"/>
              </w:rPr>
            </w:pPr>
            <w:r w:rsidRPr="00B33FBF">
              <w:rPr>
                <w:rFonts w:ascii="Times New Roman" w:hAnsi="Times New Roman" w:cs="Times New Roman"/>
                <w:sz w:val="24"/>
                <w:szCs w:val="24"/>
              </w:rPr>
              <w:t>Итого к уплате по итогам года</w:t>
            </w:r>
            <w:r w:rsidR="003A64A4">
              <w:rPr>
                <w:rFonts w:ascii="Times New Roman" w:hAnsi="Times New Roman" w:cs="Times New Roman"/>
                <w:sz w:val="24"/>
                <w:szCs w:val="24"/>
              </w:rPr>
              <w:t>:</w:t>
            </w:r>
          </w:p>
        </w:tc>
        <w:tc>
          <w:tcPr>
            <w:tcW w:w="0" w:type="auto"/>
            <w:vAlign w:val="center"/>
          </w:tcPr>
          <w:p w:rsidR="00E51062" w:rsidRPr="00B33FBF" w:rsidRDefault="00B33FBF" w:rsidP="00B8114D">
            <w:pPr>
              <w:pStyle w:val="a8"/>
              <w:jc w:val="center"/>
              <w:rPr>
                <w:rFonts w:ascii="Times New Roman" w:eastAsia="Times New Roman" w:hAnsi="Times New Roman" w:cs="Times New Roman"/>
                <w:color w:val="000000"/>
                <w:sz w:val="24"/>
                <w:szCs w:val="24"/>
                <w:lang w:eastAsia="ru-RU"/>
              </w:rPr>
            </w:pPr>
            <w:r w:rsidRPr="00B33FBF">
              <w:rPr>
                <w:rFonts w:ascii="Times New Roman" w:hAnsi="Times New Roman" w:cs="Times New Roman"/>
                <w:color w:val="000000"/>
                <w:sz w:val="24"/>
                <w:szCs w:val="24"/>
              </w:rPr>
              <w:t>197814,00</w:t>
            </w:r>
          </w:p>
        </w:tc>
      </w:tr>
    </w:tbl>
    <w:p w:rsidR="00D5564B" w:rsidRDefault="00D5564B" w:rsidP="004019E7">
      <w:pPr>
        <w:pStyle w:val="a8"/>
        <w:spacing w:before="24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Объектом обложения признаются выплаты и иные вознаграждения, которые начисляются плательщиками страховых взносов в пользу физических лиц в рамках трудовых отношений, гражданско-правовых договоров, по авторским и лицензионным договорам. Их сумма за исключением </w:t>
      </w:r>
      <w:r w:rsidR="005842E2">
        <w:rPr>
          <w:rFonts w:ascii="Times New Roman" w:hAnsi="Times New Roman" w:cs="Times New Roman"/>
          <w:sz w:val="28"/>
          <w:szCs w:val="28"/>
        </w:rPr>
        <w:t>выплат</w:t>
      </w:r>
      <w:r>
        <w:rPr>
          <w:rFonts w:ascii="Times New Roman" w:hAnsi="Times New Roman" w:cs="Times New Roman"/>
          <w:sz w:val="28"/>
          <w:szCs w:val="28"/>
        </w:rPr>
        <w:t>, неподлежащих обложению страховыми взносами, будет являться базой для начисления страховых взносов</w:t>
      </w:r>
      <w:r w:rsidR="001F7361">
        <w:rPr>
          <w:rFonts w:ascii="Times New Roman" w:hAnsi="Times New Roman" w:cs="Times New Roman"/>
          <w:sz w:val="28"/>
          <w:szCs w:val="28"/>
        </w:rPr>
        <w:t xml:space="preserve">. База определяется отдельно по каждому физическому лицу нарастающим итогом с начала года по истечении каждого календарного месяца и не должна превышать установленных лимитов (см. таблицу </w:t>
      </w:r>
      <w:r w:rsidR="00901EA7">
        <w:rPr>
          <w:rFonts w:ascii="Times New Roman" w:hAnsi="Times New Roman" w:cs="Times New Roman"/>
          <w:sz w:val="28"/>
          <w:szCs w:val="28"/>
        </w:rPr>
        <w:t>32</w:t>
      </w:r>
      <w:r w:rsidR="001F7361">
        <w:rPr>
          <w:rFonts w:ascii="Times New Roman" w:hAnsi="Times New Roman" w:cs="Times New Roman"/>
          <w:sz w:val="28"/>
          <w:szCs w:val="28"/>
        </w:rPr>
        <w:t>).</w:t>
      </w:r>
    </w:p>
    <w:p w:rsidR="001F7361" w:rsidRDefault="001F7361" w:rsidP="0095123A">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901EA7">
        <w:rPr>
          <w:rFonts w:ascii="Times New Roman" w:hAnsi="Times New Roman" w:cs="Times New Roman"/>
          <w:sz w:val="28"/>
          <w:szCs w:val="28"/>
        </w:rPr>
        <w:t xml:space="preserve">32 </w:t>
      </w:r>
      <w:r>
        <w:rPr>
          <w:rFonts w:ascii="Times New Roman" w:hAnsi="Times New Roman" w:cs="Times New Roman"/>
          <w:sz w:val="28"/>
          <w:szCs w:val="28"/>
        </w:rPr>
        <w:t xml:space="preserve">– </w:t>
      </w:r>
      <w:r w:rsidR="00141E8E">
        <w:rPr>
          <w:rFonts w:ascii="Times New Roman" w:hAnsi="Times New Roman" w:cs="Times New Roman"/>
          <w:sz w:val="28"/>
          <w:szCs w:val="28"/>
        </w:rPr>
        <w:t>Предельная величина базы</w:t>
      </w:r>
      <w:r>
        <w:rPr>
          <w:rFonts w:ascii="Times New Roman" w:hAnsi="Times New Roman" w:cs="Times New Roman"/>
          <w:sz w:val="28"/>
          <w:szCs w:val="28"/>
        </w:rPr>
        <w:t>, тыс. руб.</w:t>
      </w:r>
    </w:p>
    <w:tbl>
      <w:tblPr>
        <w:tblStyle w:val="a9"/>
        <w:tblW w:w="5000" w:type="pct"/>
        <w:tblLook w:val="04A0" w:firstRow="1" w:lastRow="0" w:firstColumn="1" w:lastColumn="0" w:noHBand="0" w:noVBand="1"/>
      </w:tblPr>
      <w:tblGrid>
        <w:gridCol w:w="6208"/>
        <w:gridCol w:w="1216"/>
        <w:gridCol w:w="1216"/>
        <w:gridCol w:w="1214"/>
      </w:tblGrid>
      <w:tr w:rsidR="001F7361" w:rsidRPr="001F7361" w:rsidTr="000176E4">
        <w:trPr>
          <w:trHeight w:val="454"/>
        </w:trPr>
        <w:tc>
          <w:tcPr>
            <w:tcW w:w="3150" w:type="pct"/>
          </w:tcPr>
          <w:p w:rsidR="001F7361" w:rsidRPr="001F7361" w:rsidRDefault="001F7361" w:rsidP="001F7361">
            <w:pPr>
              <w:pStyle w:val="a8"/>
              <w:rPr>
                <w:rFonts w:ascii="Times New Roman" w:hAnsi="Times New Roman" w:cs="Times New Roman"/>
                <w:sz w:val="24"/>
              </w:rPr>
            </w:pPr>
          </w:p>
        </w:tc>
        <w:tc>
          <w:tcPr>
            <w:tcW w:w="617" w:type="pct"/>
            <w:vAlign w:val="center"/>
          </w:tcPr>
          <w:p w:rsidR="001F7361" w:rsidRPr="001F7361" w:rsidRDefault="001F7361" w:rsidP="001F7361">
            <w:pPr>
              <w:pStyle w:val="a8"/>
              <w:jc w:val="center"/>
              <w:rPr>
                <w:rFonts w:ascii="Times New Roman" w:hAnsi="Times New Roman" w:cs="Times New Roman"/>
                <w:sz w:val="24"/>
              </w:rPr>
            </w:pPr>
            <w:r w:rsidRPr="001F7361">
              <w:rPr>
                <w:rFonts w:ascii="Times New Roman" w:hAnsi="Times New Roman" w:cs="Times New Roman"/>
                <w:sz w:val="24"/>
              </w:rPr>
              <w:t>2014 г.</w:t>
            </w:r>
          </w:p>
        </w:tc>
        <w:tc>
          <w:tcPr>
            <w:tcW w:w="617" w:type="pct"/>
            <w:vAlign w:val="center"/>
          </w:tcPr>
          <w:p w:rsidR="001F7361" w:rsidRPr="001F7361" w:rsidRDefault="001F7361" w:rsidP="001F7361">
            <w:pPr>
              <w:pStyle w:val="a8"/>
              <w:jc w:val="center"/>
              <w:rPr>
                <w:rFonts w:ascii="Times New Roman" w:hAnsi="Times New Roman" w:cs="Times New Roman"/>
                <w:sz w:val="24"/>
              </w:rPr>
            </w:pPr>
            <w:r w:rsidRPr="001F7361">
              <w:rPr>
                <w:rFonts w:ascii="Times New Roman" w:hAnsi="Times New Roman" w:cs="Times New Roman"/>
                <w:sz w:val="24"/>
              </w:rPr>
              <w:t>2015 г.</w:t>
            </w:r>
          </w:p>
        </w:tc>
        <w:tc>
          <w:tcPr>
            <w:tcW w:w="617" w:type="pct"/>
            <w:vAlign w:val="center"/>
          </w:tcPr>
          <w:p w:rsidR="001F7361" w:rsidRPr="001F7361" w:rsidRDefault="001F7361" w:rsidP="001F7361">
            <w:pPr>
              <w:pStyle w:val="a8"/>
              <w:jc w:val="center"/>
              <w:rPr>
                <w:rFonts w:ascii="Times New Roman" w:hAnsi="Times New Roman" w:cs="Times New Roman"/>
                <w:sz w:val="24"/>
              </w:rPr>
            </w:pPr>
            <w:r w:rsidRPr="001F7361">
              <w:rPr>
                <w:rFonts w:ascii="Times New Roman" w:hAnsi="Times New Roman" w:cs="Times New Roman"/>
                <w:sz w:val="24"/>
              </w:rPr>
              <w:t>2016 г.</w:t>
            </w:r>
          </w:p>
        </w:tc>
      </w:tr>
      <w:tr w:rsidR="001F7361" w:rsidRPr="001F7361" w:rsidTr="000176E4">
        <w:trPr>
          <w:trHeight w:val="454"/>
        </w:trPr>
        <w:tc>
          <w:tcPr>
            <w:tcW w:w="3150" w:type="pct"/>
            <w:vAlign w:val="center"/>
          </w:tcPr>
          <w:p w:rsidR="001F7361" w:rsidRPr="001F7361" w:rsidRDefault="001F7361" w:rsidP="00901EA7">
            <w:pPr>
              <w:pStyle w:val="a8"/>
              <w:rPr>
                <w:rFonts w:ascii="Times New Roman" w:hAnsi="Times New Roman" w:cs="Times New Roman"/>
                <w:sz w:val="24"/>
              </w:rPr>
            </w:pPr>
            <w:r w:rsidRPr="001F7361">
              <w:rPr>
                <w:rFonts w:ascii="Times New Roman" w:hAnsi="Times New Roman" w:cs="Times New Roman"/>
                <w:sz w:val="24"/>
              </w:rPr>
              <w:t>П</w:t>
            </w:r>
            <w:r w:rsidR="00141E8E">
              <w:rPr>
                <w:rFonts w:ascii="Times New Roman" w:hAnsi="Times New Roman" w:cs="Times New Roman"/>
                <w:sz w:val="24"/>
              </w:rPr>
              <w:t>латежная база по взносам на ОПС</w:t>
            </w:r>
            <w:r w:rsidR="004E248D">
              <w:rPr>
                <w:rFonts w:ascii="Times New Roman" w:hAnsi="Times New Roman" w:cs="Times New Roman"/>
                <w:sz w:val="24"/>
              </w:rPr>
              <w:t xml:space="preserve"> и ОМС (с 2015 года</w:t>
            </w:r>
            <w:r w:rsidR="00901EA7">
              <w:rPr>
                <w:rFonts w:ascii="Times New Roman" w:hAnsi="Times New Roman" w:cs="Times New Roman"/>
                <w:sz w:val="24"/>
              </w:rPr>
              <w:t xml:space="preserve"> по ОМС </w:t>
            </w:r>
            <w:r w:rsidR="004E248D">
              <w:rPr>
                <w:rFonts w:ascii="Times New Roman" w:hAnsi="Times New Roman" w:cs="Times New Roman"/>
                <w:sz w:val="24"/>
              </w:rPr>
              <w:t>отменена)</w:t>
            </w:r>
          </w:p>
        </w:tc>
        <w:tc>
          <w:tcPr>
            <w:tcW w:w="617" w:type="pct"/>
            <w:vAlign w:val="center"/>
          </w:tcPr>
          <w:p w:rsidR="001F7361" w:rsidRPr="001F7361" w:rsidRDefault="001F7361" w:rsidP="001F7361">
            <w:pPr>
              <w:pStyle w:val="a8"/>
              <w:jc w:val="center"/>
              <w:rPr>
                <w:rFonts w:ascii="Times New Roman" w:hAnsi="Times New Roman" w:cs="Times New Roman"/>
                <w:sz w:val="24"/>
              </w:rPr>
            </w:pPr>
            <w:r w:rsidRPr="001F7361">
              <w:rPr>
                <w:rFonts w:ascii="Times New Roman" w:hAnsi="Times New Roman" w:cs="Times New Roman"/>
                <w:sz w:val="24"/>
              </w:rPr>
              <w:t>624</w:t>
            </w:r>
          </w:p>
        </w:tc>
        <w:tc>
          <w:tcPr>
            <w:tcW w:w="617" w:type="pct"/>
            <w:vAlign w:val="center"/>
          </w:tcPr>
          <w:p w:rsidR="001F7361" w:rsidRPr="001F7361" w:rsidRDefault="001F7361" w:rsidP="001F7361">
            <w:pPr>
              <w:pStyle w:val="a8"/>
              <w:jc w:val="center"/>
              <w:rPr>
                <w:rFonts w:ascii="Times New Roman" w:hAnsi="Times New Roman" w:cs="Times New Roman"/>
                <w:sz w:val="24"/>
              </w:rPr>
            </w:pPr>
            <w:r w:rsidRPr="001F7361">
              <w:rPr>
                <w:rFonts w:ascii="Times New Roman" w:hAnsi="Times New Roman" w:cs="Times New Roman"/>
                <w:sz w:val="24"/>
              </w:rPr>
              <w:t>711</w:t>
            </w:r>
          </w:p>
        </w:tc>
        <w:tc>
          <w:tcPr>
            <w:tcW w:w="617" w:type="pct"/>
            <w:vAlign w:val="center"/>
          </w:tcPr>
          <w:p w:rsidR="001F7361" w:rsidRPr="001F7361" w:rsidRDefault="001F7361" w:rsidP="001F7361">
            <w:pPr>
              <w:pStyle w:val="a8"/>
              <w:jc w:val="center"/>
              <w:rPr>
                <w:rFonts w:ascii="Times New Roman" w:hAnsi="Times New Roman" w:cs="Times New Roman"/>
                <w:sz w:val="24"/>
              </w:rPr>
            </w:pPr>
            <w:r w:rsidRPr="001F7361">
              <w:rPr>
                <w:rFonts w:ascii="Times New Roman" w:hAnsi="Times New Roman" w:cs="Times New Roman"/>
                <w:sz w:val="24"/>
              </w:rPr>
              <w:t>796</w:t>
            </w:r>
          </w:p>
        </w:tc>
      </w:tr>
      <w:tr w:rsidR="001F7361" w:rsidRPr="001F7361" w:rsidTr="000176E4">
        <w:trPr>
          <w:trHeight w:val="454"/>
        </w:trPr>
        <w:tc>
          <w:tcPr>
            <w:tcW w:w="3150" w:type="pct"/>
            <w:vAlign w:val="center"/>
          </w:tcPr>
          <w:p w:rsidR="001F7361" w:rsidRPr="001F7361" w:rsidRDefault="001F7361" w:rsidP="001F7361">
            <w:pPr>
              <w:pStyle w:val="a8"/>
              <w:rPr>
                <w:rFonts w:ascii="Times New Roman" w:hAnsi="Times New Roman" w:cs="Times New Roman"/>
                <w:sz w:val="24"/>
              </w:rPr>
            </w:pPr>
            <w:r w:rsidRPr="001F7361">
              <w:rPr>
                <w:rFonts w:ascii="Times New Roman" w:hAnsi="Times New Roman" w:cs="Times New Roman"/>
                <w:sz w:val="24"/>
              </w:rPr>
              <w:t>Платежная база по взносам на ОСС</w:t>
            </w:r>
            <w:r w:rsidR="00141E8E">
              <w:rPr>
                <w:rFonts w:ascii="Times New Roman" w:hAnsi="Times New Roman" w:cs="Times New Roman"/>
                <w:sz w:val="24"/>
              </w:rPr>
              <w:t xml:space="preserve"> (по временной нетрудоспособности и в связи с материнством)</w:t>
            </w:r>
          </w:p>
        </w:tc>
        <w:tc>
          <w:tcPr>
            <w:tcW w:w="617" w:type="pct"/>
            <w:vAlign w:val="center"/>
          </w:tcPr>
          <w:p w:rsidR="001F7361" w:rsidRPr="001F7361" w:rsidRDefault="001F7361" w:rsidP="001F7361">
            <w:pPr>
              <w:pStyle w:val="a8"/>
              <w:jc w:val="center"/>
              <w:rPr>
                <w:rFonts w:ascii="Times New Roman" w:hAnsi="Times New Roman" w:cs="Times New Roman"/>
                <w:sz w:val="24"/>
              </w:rPr>
            </w:pPr>
            <w:r w:rsidRPr="001F7361">
              <w:rPr>
                <w:rFonts w:ascii="Times New Roman" w:hAnsi="Times New Roman" w:cs="Times New Roman"/>
                <w:sz w:val="24"/>
              </w:rPr>
              <w:t>624</w:t>
            </w:r>
          </w:p>
        </w:tc>
        <w:tc>
          <w:tcPr>
            <w:tcW w:w="617" w:type="pct"/>
            <w:vAlign w:val="center"/>
          </w:tcPr>
          <w:p w:rsidR="001F7361" w:rsidRPr="001F7361" w:rsidRDefault="001F7361" w:rsidP="001F7361">
            <w:pPr>
              <w:pStyle w:val="a8"/>
              <w:jc w:val="center"/>
              <w:rPr>
                <w:rFonts w:ascii="Times New Roman" w:hAnsi="Times New Roman" w:cs="Times New Roman"/>
                <w:sz w:val="24"/>
              </w:rPr>
            </w:pPr>
            <w:r w:rsidRPr="001F7361">
              <w:rPr>
                <w:rFonts w:ascii="Times New Roman" w:hAnsi="Times New Roman" w:cs="Times New Roman"/>
                <w:sz w:val="24"/>
              </w:rPr>
              <w:t>670</w:t>
            </w:r>
          </w:p>
        </w:tc>
        <w:tc>
          <w:tcPr>
            <w:tcW w:w="617" w:type="pct"/>
            <w:vAlign w:val="center"/>
          </w:tcPr>
          <w:p w:rsidR="001F7361" w:rsidRPr="001F7361" w:rsidRDefault="001F7361" w:rsidP="001F7361">
            <w:pPr>
              <w:pStyle w:val="a8"/>
              <w:jc w:val="center"/>
              <w:rPr>
                <w:rFonts w:ascii="Times New Roman" w:hAnsi="Times New Roman" w:cs="Times New Roman"/>
                <w:sz w:val="24"/>
              </w:rPr>
            </w:pPr>
            <w:r w:rsidRPr="001F7361">
              <w:rPr>
                <w:rFonts w:ascii="Times New Roman" w:hAnsi="Times New Roman" w:cs="Times New Roman"/>
                <w:sz w:val="24"/>
              </w:rPr>
              <w:t>718</w:t>
            </w:r>
          </w:p>
        </w:tc>
      </w:tr>
    </w:tbl>
    <w:p w:rsidR="00980177" w:rsidRPr="00281E0E" w:rsidRDefault="00980177" w:rsidP="000176E4">
      <w:pPr>
        <w:pStyle w:val="a8"/>
        <w:spacing w:before="24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Кстининское п</w:t>
      </w:r>
      <w:r w:rsidRPr="00281E0E">
        <w:rPr>
          <w:rFonts w:ascii="Times New Roman" w:hAnsi="Times New Roman" w:cs="Times New Roman"/>
          <w:sz w:val="28"/>
          <w:szCs w:val="28"/>
        </w:rPr>
        <w:t>отребительское общество ведет учет сумм начисленных выплат, сумм страховых взносов, относящихся к ним, в отношении каждого физического лица, в пользу которого осуществлялись выплаты, в карточке индивидуального учета сумм.</w:t>
      </w:r>
    </w:p>
    <w:p w:rsidR="00FD548B" w:rsidRDefault="00FD548B" w:rsidP="00980177">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Тарифы взносов устанавливаются Федеральным законом РФ и вносимыми в него изменениями. </w:t>
      </w:r>
      <w:r w:rsidR="002D1A0F">
        <w:rPr>
          <w:rFonts w:ascii="Times New Roman" w:hAnsi="Times New Roman" w:cs="Times New Roman"/>
          <w:sz w:val="28"/>
          <w:szCs w:val="28"/>
        </w:rPr>
        <w:t xml:space="preserve">За </w:t>
      </w:r>
      <w:r>
        <w:rPr>
          <w:rFonts w:ascii="Times New Roman" w:hAnsi="Times New Roman" w:cs="Times New Roman"/>
          <w:sz w:val="28"/>
          <w:szCs w:val="28"/>
        </w:rPr>
        <w:t>период 2014 – 2016 годов тарифы взносов составляли:</w:t>
      </w:r>
    </w:p>
    <w:p w:rsidR="004E7202" w:rsidRDefault="00FD548B" w:rsidP="004E7202">
      <w:pPr>
        <w:pStyle w:val="a8"/>
        <w:numPr>
          <w:ilvl w:val="0"/>
          <w:numId w:val="6"/>
        </w:numPr>
        <w:tabs>
          <w:tab w:val="left" w:pos="1134"/>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 взносам на ОПС (на страховую часть пенсии) – 22%</w:t>
      </w:r>
      <w:r w:rsidR="004E7202">
        <w:rPr>
          <w:rFonts w:ascii="Times New Roman" w:hAnsi="Times New Roman" w:cs="Times New Roman"/>
          <w:sz w:val="28"/>
          <w:szCs w:val="28"/>
        </w:rPr>
        <w:t>;</w:t>
      </w:r>
    </w:p>
    <w:p w:rsidR="004E7202" w:rsidRDefault="00FD548B" w:rsidP="004E7202">
      <w:pPr>
        <w:pStyle w:val="a8"/>
        <w:numPr>
          <w:ilvl w:val="0"/>
          <w:numId w:val="6"/>
        </w:numPr>
        <w:tabs>
          <w:tab w:val="left" w:pos="1134"/>
        </w:tabs>
        <w:spacing w:line="360" w:lineRule="auto"/>
        <w:ind w:left="0" w:firstLine="720"/>
        <w:jc w:val="both"/>
        <w:rPr>
          <w:rFonts w:ascii="Times New Roman" w:hAnsi="Times New Roman" w:cs="Times New Roman"/>
          <w:sz w:val="28"/>
          <w:szCs w:val="28"/>
        </w:rPr>
      </w:pPr>
      <w:r w:rsidRPr="004E7202">
        <w:rPr>
          <w:rFonts w:ascii="Times New Roman" w:hAnsi="Times New Roman" w:cs="Times New Roman"/>
          <w:sz w:val="28"/>
          <w:szCs w:val="28"/>
        </w:rPr>
        <w:t>по взносам на ОМС – 5,1%</w:t>
      </w:r>
      <w:r w:rsidR="004E7202">
        <w:rPr>
          <w:rFonts w:ascii="Times New Roman" w:hAnsi="Times New Roman" w:cs="Times New Roman"/>
          <w:sz w:val="28"/>
          <w:szCs w:val="28"/>
        </w:rPr>
        <w:t>;</w:t>
      </w:r>
    </w:p>
    <w:p w:rsidR="00FD548B" w:rsidRPr="004E7202" w:rsidRDefault="00FD548B" w:rsidP="004E7202">
      <w:pPr>
        <w:pStyle w:val="a8"/>
        <w:numPr>
          <w:ilvl w:val="0"/>
          <w:numId w:val="6"/>
        </w:numPr>
        <w:tabs>
          <w:tab w:val="left" w:pos="1134"/>
        </w:tabs>
        <w:spacing w:line="360" w:lineRule="auto"/>
        <w:ind w:left="0" w:firstLine="720"/>
        <w:jc w:val="both"/>
        <w:rPr>
          <w:rFonts w:ascii="Times New Roman" w:hAnsi="Times New Roman" w:cs="Times New Roman"/>
          <w:sz w:val="28"/>
          <w:szCs w:val="28"/>
        </w:rPr>
      </w:pPr>
      <w:r w:rsidRPr="004E7202">
        <w:rPr>
          <w:rFonts w:ascii="Times New Roman" w:hAnsi="Times New Roman" w:cs="Times New Roman"/>
          <w:sz w:val="28"/>
          <w:szCs w:val="28"/>
        </w:rPr>
        <w:t>по взносам на ОСС</w:t>
      </w:r>
      <w:r w:rsidR="00ED69BF" w:rsidRPr="004E7202">
        <w:rPr>
          <w:rFonts w:ascii="Times New Roman" w:hAnsi="Times New Roman" w:cs="Times New Roman"/>
          <w:sz w:val="28"/>
          <w:szCs w:val="28"/>
        </w:rPr>
        <w:t xml:space="preserve"> по временной нетрудоспособности и в связи с материнством </w:t>
      </w:r>
      <w:r w:rsidRPr="004E7202">
        <w:rPr>
          <w:rFonts w:ascii="Times New Roman" w:hAnsi="Times New Roman" w:cs="Times New Roman"/>
          <w:sz w:val="28"/>
          <w:szCs w:val="28"/>
        </w:rPr>
        <w:t>– 2,9%.</w:t>
      </w:r>
    </w:p>
    <w:p w:rsidR="00353EFF" w:rsidRDefault="00353EFF" w:rsidP="00151366">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Размер страхового тарифа по взносам на ОСС </w:t>
      </w:r>
      <w:r w:rsidRPr="00353EFF">
        <w:rPr>
          <w:rFonts w:ascii="Times New Roman" w:hAnsi="Times New Roman" w:cs="Times New Roman"/>
          <w:sz w:val="28"/>
          <w:szCs w:val="28"/>
        </w:rPr>
        <w:t>по несчас</w:t>
      </w:r>
      <w:r>
        <w:rPr>
          <w:rFonts w:ascii="Times New Roman" w:hAnsi="Times New Roman" w:cs="Times New Roman"/>
          <w:sz w:val="28"/>
          <w:szCs w:val="28"/>
        </w:rPr>
        <w:t>тным случаям на производстве и профессиональным заболеваниям в Кстининском потребительском обществе в соответствии с классом профессионального риска</w:t>
      </w:r>
      <w:r w:rsidR="00C76280">
        <w:rPr>
          <w:rFonts w:ascii="Times New Roman" w:hAnsi="Times New Roman" w:cs="Times New Roman"/>
          <w:sz w:val="28"/>
          <w:szCs w:val="28"/>
        </w:rPr>
        <w:t xml:space="preserve"> по виду экономической деятельности «торговля розничная»</w:t>
      </w:r>
      <w:r w:rsidR="002C236F">
        <w:rPr>
          <w:rFonts w:ascii="Times New Roman" w:hAnsi="Times New Roman" w:cs="Times New Roman"/>
          <w:sz w:val="28"/>
          <w:szCs w:val="28"/>
        </w:rPr>
        <w:t xml:space="preserve"> составляет</w:t>
      </w:r>
      <w:r>
        <w:rPr>
          <w:rFonts w:ascii="Times New Roman" w:hAnsi="Times New Roman" w:cs="Times New Roman"/>
          <w:sz w:val="28"/>
          <w:szCs w:val="28"/>
        </w:rPr>
        <w:t xml:space="preserve"> 0,2%.</w:t>
      </w:r>
    </w:p>
    <w:p w:rsidR="00FD548B" w:rsidRDefault="00FD548B" w:rsidP="00151366">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превышении лимита </w:t>
      </w:r>
      <w:r w:rsidR="00151366">
        <w:rPr>
          <w:rFonts w:ascii="Times New Roman" w:hAnsi="Times New Roman" w:cs="Times New Roman"/>
          <w:sz w:val="28"/>
          <w:szCs w:val="28"/>
        </w:rPr>
        <w:t>взнос</w:t>
      </w:r>
      <w:r w:rsidR="00C43990">
        <w:rPr>
          <w:rFonts w:ascii="Times New Roman" w:hAnsi="Times New Roman" w:cs="Times New Roman"/>
          <w:sz w:val="28"/>
          <w:szCs w:val="28"/>
        </w:rPr>
        <w:t>ы</w:t>
      </w:r>
      <w:r w:rsidR="00151366">
        <w:rPr>
          <w:rFonts w:ascii="Times New Roman" w:hAnsi="Times New Roman" w:cs="Times New Roman"/>
          <w:sz w:val="28"/>
          <w:szCs w:val="28"/>
        </w:rPr>
        <w:t xml:space="preserve"> </w:t>
      </w:r>
      <w:r>
        <w:rPr>
          <w:rFonts w:ascii="Times New Roman" w:hAnsi="Times New Roman" w:cs="Times New Roman"/>
          <w:sz w:val="28"/>
          <w:szCs w:val="28"/>
        </w:rPr>
        <w:t xml:space="preserve">в Пенсионный фонд </w:t>
      </w:r>
      <w:r w:rsidR="00151366">
        <w:rPr>
          <w:rFonts w:ascii="Times New Roman" w:hAnsi="Times New Roman" w:cs="Times New Roman"/>
          <w:sz w:val="28"/>
          <w:szCs w:val="28"/>
        </w:rPr>
        <w:t xml:space="preserve">начисляются по тарифу </w:t>
      </w:r>
      <w:r w:rsidR="00141E8E">
        <w:rPr>
          <w:rFonts w:ascii="Times New Roman" w:hAnsi="Times New Roman" w:cs="Times New Roman"/>
          <w:sz w:val="28"/>
          <w:szCs w:val="28"/>
        </w:rPr>
        <w:t>10%</w:t>
      </w:r>
      <w:r w:rsidR="00151366">
        <w:rPr>
          <w:rFonts w:ascii="Times New Roman" w:hAnsi="Times New Roman" w:cs="Times New Roman"/>
          <w:sz w:val="28"/>
          <w:szCs w:val="28"/>
        </w:rPr>
        <w:t>, а взносы в Фонд социального страхования дальше не начисляются.</w:t>
      </w:r>
    </w:p>
    <w:p w:rsidR="00FD7E0D" w:rsidRDefault="00FD7E0D" w:rsidP="00151366">
      <w:pPr>
        <w:pStyle w:val="a8"/>
        <w:spacing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Расчетным периодом по страховым взн</w:t>
      </w:r>
      <w:r>
        <w:rPr>
          <w:rFonts w:ascii="Times New Roman" w:hAnsi="Times New Roman" w:cs="Times New Roman"/>
          <w:sz w:val="28"/>
          <w:szCs w:val="28"/>
        </w:rPr>
        <w:t>осам признается календарный год, о</w:t>
      </w:r>
      <w:r w:rsidRPr="00281E0E">
        <w:rPr>
          <w:rFonts w:ascii="Times New Roman" w:hAnsi="Times New Roman" w:cs="Times New Roman"/>
          <w:sz w:val="28"/>
          <w:szCs w:val="28"/>
        </w:rPr>
        <w:t xml:space="preserve">тчетными периодами </w:t>
      </w:r>
      <w:r>
        <w:rPr>
          <w:rFonts w:ascii="Times New Roman" w:hAnsi="Times New Roman" w:cs="Times New Roman"/>
          <w:sz w:val="28"/>
          <w:szCs w:val="28"/>
        </w:rPr>
        <w:t>– первый</w:t>
      </w:r>
      <w:r w:rsidRPr="00281E0E">
        <w:rPr>
          <w:rFonts w:ascii="Times New Roman" w:hAnsi="Times New Roman" w:cs="Times New Roman"/>
          <w:sz w:val="28"/>
          <w:szCs w:val="28"/>
        </w:rPr>
        <w:t xml:space="preserve"> квартал, полугодие, </w:t>
      </w:r>
      <w:r>
        <w:rPr>
          <w:rFonts w:ascii="Times New Roman" w:hAnsi="Times New Roman" w:cs="Times New Roman"/>
          <w:sz w:val="28"/>
          <w:szCs w:val="28"/>
        </w:rPr>
        <w:t xml:space="preserve">девять месяцев и </w:t>
      </w:r>
      <w:r w:rsidRPr="00281E0E">
        <w:rPr>
          <w:rFonts w:ascii="Times New Roman" w:hAnsi="Times New Roman" w:cs="Times New Roman"/>
          <w:sz w:val="28"/>
          <w:szCs w:val="28"/>
        </w:rPr>
        <w:t>календарный год.</w:t>
      </w:r>
    </w:p>
    <w:p w:rsidR="00FD7E0D" w:rsidRDefault="00FD7E0D" w:rsidP="00151366">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Кстининское потребительское общество исчисляет и уплачивает страховые взносы отдельно в каждый государственный внебюджетный фонд.</w:t>
      </w:r>
    </w:p>
    <w:p w:rsidR="003C231F" w:rsidRDefault="003C231F" w:rsidP="00151366">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Сумма страховых взносов на ОСС по временной нетрудоспособности и в связи с материнством, подлежащая уплате в ФСС РФ, подлежит уменьшению либо зачету за счет предстоящих платежей на сумму произведенных плательщиками страховых взносов расходов на выплату по указанному виду страхования.</w:t>
      </w:r>
    </w:p>
    <w:p w:rsidR="00FD7E0D" w:rsidRDefault="00FD7E0D" w:rsidP="00151366">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Страхователь в лице анализируемого предприятия в течение расчетного периода уплачивает страховые взносы в виде обязательных платежей, который </w:t>
      </w:r>
      <w:r>
        <w:rPr>
          <w:rFonts w:ascii="Times New Roman" w:hAnsi="Times New Roman" w:cs="Times New Roman"/>
          <w:sz w:val="28"/>
          <w:szCs w:val="28"/>
        </w:rPr>
        <w:lastRenderedPageBreak/>
        <w:t>подлежит уплате не позднее 15-го числа следующего календарного месяца (например, до 15 февраля за январь).</w:t>
      </w:r>
    </w:p>
    <w:p w:rsidR="00FD7E0D" w:rsidRDefault="007172CC" w:rsidP="00151366">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Уплата страховых взносов осуществляется отдельными расчетными документами, которые направляются в ПФР, ФСС РФ и ФФОМС на соответствующие счета Федерального казначейства.</w:t>
      </w:r>
    </w:p>
    <w:p w:rsidR="003C231F" w:rsidRDefault="003C231F" w:rsidP="00151366">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 как среднесписочная численность физических лиц, в пользу которых производятся выплаты и иные вознаграждения, превышает 25 человек</w:t>
      </w:r>
      <w:r w:rsidR="001E0A22">
        <w:rPr>
          <w:rFonts w:ascii="Times New Roman" w:hAnsi="Times New Roman" w:cs="Times New Roman"/>
          <w:sz w:val="28"/>
          <w:szCs w:val="28"/>
        </w:rPr>
        <w:t>,</w:t>
      </w:r>
      <w:r>
        <w:rPr>
          <w:rFonts w:ascii="Times New Roman" w:hAnsi="Times New Roman" w:cs="Times New Roman"/>
          <w:sz w:val="28"/>
          <w:szCs w:val="28"/>
        </w:rPr>
        <w:t xml:space="preserve"> Кстининское потребительское общество представ</w:t>
      </w:r>
      <w:r w:rsidR="001E0A22">
        <w:rPr>
          <w:rFonts w:ascii="Times New Roman" w:hAnsi="Times New Roman" w:cs="Times New Roman"/>
          <w:sz w:val="28"/>
          <w:szCs w:val="28"/>
        </w:rPr>
        <w:t>ляет расчеты в электронном виде не позднее 15-го числа следующего за отчетным периодом месяца.</w:t>
      </w:r>
    </w:p>
    <w:p w:rsidR="00D5564B" w:rsidRDefault="00DC657A" w:rsidP="00422383">
      <w:pPr>
        <w:pStyle w:val="a8"/>
        <w:spacing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 xml:space="preserve">Рассмотрим расчет </w:t>
      </w:r>
      <w:r>
        <w:rPr>
          <w:rFonts w:ascii="Times New Roman" w:hAnsi="Times New Roman" w:cs="Times New Roman"/>
          <w:sz w:val="28"/>
          <w:szCs w:val="28"/>
        </w:rPr>
        <w:t xml:space="preserve">суммы взносов в ГВБФ </w:t>
      </w:r>
      <w:r w:rsidRPr="00281E0E">
        <w:rPr>
          <w:rFonts w:ascii="Times New Roman" w:hAnsi="Times New Roman" w:cs="Times New Roman"/>
          <w:sz w:val="28"/>
          <w:szCs w:val="28"/>
        </w:rPr>
        <w:t xml:space="preserve">Кстининского потребительского общества за </w:t>
      </w:r>
      <w:r>
        <w:rPr>
          <w:rFonts w:ascii="Times New Roman" w:hAnsi="Times New Roman" w:cs="Times New Roman"/>
          <w:sz w:val="28"/>
          <w:szCs w:val="28"/>
        </w:rPr>
        <w:t>исследуемый период</w:t>
      </w:r>
      <w:r w:rsidR="007D1295">
        <w:rPr>
          <w:rFonts w:ascii="Times New Roman" w:hAnsi="Times New Roman" w:cs="Times New Roman"/>
          <w:sz w:val="28"/>
          <w:szCs w:val="28"/>
        </w:rPr>
        <w:t xml:space="preserve"> (см. таблицу </w:t>
      </w:r>
      <w:r w:rsidR="00B84B62">
        <w:rPr>
          <w:rFonts w:ascii="Times New Roman" w:hAnsi="Times New Roman" w:cs="Times New Roman"/>
          <w:sz w:val="28"/>
          <w:szCs w:val="28"/>
        </w:rPr>
        <w:t>33</w:t>
      </w:r>
      <w:r w:rsidR="007D1295">
        <w:rPr>
          <w:rFonts w:ascii="Times New Roman" w:hAnsi="Times New Roman" w:cs="Times New Roman"/>
          <w:sz w:val="28"/>
          <w:szCs w:val="28"/>
        </w:rPr>
        <w:t>).</w:t>
      </w:r>
    </w:p>
    <w:p w:rsidR="00D5564B" w:rsidRDefault="00353EFF" w:rsidP="00353EFF">
      <w:pPr>
        <w:pStyle w:val="a8"/>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B84B62">
        <w:rPr>
          <w:rFonts w:ascii="Times New Roman" w:hAnsi="Times New Roman" w:cs="Times New Roman"/>
          <w:sz w:val="28"/>
          <w:szCs w:val="28"/>
        </w:rPr>
        <w:t xml:space="preserve">33 </w:t>
      </w:r>
      <w:r>
        <w:rPr>
          <w:rFonts w:ascii="Times New Roman" w:hAnsi="Times New Roman" w:cs="Times New Roman"/>
          <w:sz w:val="28"/>
          <w:szCs w:val="28"/>
        </w:rPr>
        <w:t>– Расчет суммы взносов в ГВБФ</w:t>
      </w:r>
    </w:p>
    <w:tbl>
      <w:tblPr>
        <w:tblW w:w="0" w:type="auto"/>
        <w:tblInd w:w="93" w:type="dxa"/>
        <w:tblLook w:val="04A0" w:firstRow="1" w:lastRow="0" w:firstColumn="1" w:lastColumn="0" w:noHBand="0" w:noVBand="1"/>
      </w:tblPr>
      <w:tblGrid>
        <w:gridCol w:w="4973"/>
        <w:gridCol w:w="1596"/>
        <w:gridCol w:w="1596"/>
        <w:gridCol w:w="1596"/>
      </w:tblGrid>
      <w:tr w:rsidR="004E248D" w:rsidRPr="00C02DAA" w:rsidTr="00E37A9E">
        <w:trPr>
          <w:trHeight w:val="454"/>
        </w:trPr>
        <w:tc>
          <w:tcPr>
            <w:tcW w:w="0" w:type="auto"/>
            <w:tcBorders>
              <w:top w:val="single" w:sz="8" w:space="0" w:color="000000"/>
              <w:left w:val="single" w:sz="8" w:space="0" w:color="000000"/>
              <w:bottom w:val="single" w:sz="8" w:space="0" w:color="000000"/>
              <w:right w:val="nil"/>
            </w:tcBorders>
            <w:shd w:val="clear" w:color="auto" w:fill="auto"/>
            <w:vAlign w:val="center"/>
            <w:hideMark/>
          </w:tcPr>
          <w:p w:rsidR="002D1A0F" w:rsidRPr="00C02DAA" w:rsidRDefault="002D1A0F"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Показатель</w:t>
            </w:r>
          </w:p>
        </w:tc>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D1A0F" w:rsidRPr="00C02DAA" w:rsidRDefault="002D1A0F"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2014 г.</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2D1A0F" w:rsidRPr="00C02DAA" w:rsidRDefault="002D1A0F"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2015 г.</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2D1A0F" w:rsidRPr="00C02DAA" w:rsidRDefault="002D1A0F" w:rsidP="0083254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2016 г.</w:t>
            </w:r>
          </w:p>
        </w:tc>
      </w:tr>
      <w:tr w:rsidR="00E37A9E" w:rsidRPr="00C02DAA" w:rsidTr="00E37A9E">
        <w:trPr>
          <w:trHeight w:val="454"/>
        </w:trPr>
        <w:tc>
          <w:tcPr>
            <w:tcW w:w="0" w:type="auto"/>
            <w:gridSpan w:val="4"/>
            <w:tcBorders>
              <w:top w:val="nil"/>
              <w:left w:val="single" w:sz="8" w:space="0" w:color="000000"/>
              <w:bottom w:val="single" w:sz="8" w:space="0" w:color="000000"/>
              <w:right w:val="single" w:sz="4" w:space="0" w:color="auto"/>
            </w:tcBorders>
            <w:shd w:val="clear" w:color="auto" w:fill="auto"/>
            <w:vAlign w:val="center"/>
          </w:tcPr>
          <w:p w:rsidR="00E37A9E" w:rsidRPr="00C02DAA" w:rsidRDefault="00E37A9E" w:rsidP="00E37A9E">
            <w:pPr>
              <w:pStyle w:val="a8"/>
              <w:jc w:val="center"/>
              <w:rPr>
                <w:rFonts w:ascii="Times New Roman" w:hAnsi="Times New Roman" w:cs="Times New Roman"/>
                <w:sz w:val="24"/>
                <w:szCs w:val="24"/>
                <w:lang w:eastAsia="ru-RU"/>
              </w:rPr>
            </w:pPr>
            <w:r>
              <w:rPr>
                <w:rFonts w:ascii="Times New Roman" w:hAnsi="Times New Roman" w:cs="Times New Roman"/>
                <w:sz w:val="24"/>
                <w:szCs w:val="24"/>
                <w:lang w:eastAsia="ru-RU"/>
              </w:rPr>
              <w:t>База для начисления страховых взносов</w:t>
            </w:r>
            <w:r w:rsidR="0019391C">
              <w:rPr>
                <w:rFonts w:ascii="Times New Roman" w:hAnsi="Times New Roman" w:cs="Times New Roman"/>
                <w:sz w:val="24"/>
                <w:szCs w:val="24"/>
                <w:lang w:eastAsia="ru-RU"/>
              </w:rPr>
              <w:t>:</w:t>
            </w:r>
          </w:p>
        </w:tc>
      </w:tr>
      <w:tr w:rsidR="00CE464A" w:rsidRPr="00C02DAA" w:rsidTr="0019391C">
        <w:trPr>
          <w:trHeight w:val="454"/>
        </w:trPr>
        <w:tc>
          <w:tcPr>
            <w:tcW w:w="0" w:type="auto"/>
            <w:tcBorders>
              <w:top w:val="nil"/>
              <w:left w:val="single" w:sz="8" w:space="0" w:color="000000"/>
              <w:bottom w:val="single" w:sz="8" w:space="0" w:color="000000"/>
              <w:right w:val="nil"/>
            </w:tcBorders>
            <w:shd w:val="clear" w:color="auto" w:fill="auto"/>
            <w:vAlign w:val="center"/>
            <w:hideMark/>
          </w:tcPr>
          <w:p w:rsidR="004E248D" w:rsidRPr="00C02DAA" w:rsidRDefault="00ED69BF" w:rsidP="0019391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на ОПС</w:t>
            </w:r>
            <w:r w:rsidR="00E37A9E">
              <w:rPr>
                <w:rFonts w:ascii="Times New Roman" w:hAnsi="Times New Roman" w:cs="Times New Roman"/>
                <w:sz w:val="24"/>
                <w:szCs w:val="24"/>
                <w:lang w:eastAsia="ru-RU"/>
              </w:rPr>
              <w:t xml:space="preserve">, </w:t>
            </w:r>
            <w:r w:rsidR="004E248D" w:rsidRPr="00C02DAA">
              <w:rPr>
                <w:rFonts w:ascii="Times New Roman" w:hAnsi="Times New Roman" w:cs="Times New Roman"/>
                <w:sz w:val="24"/>
                <w:szCs w:val="24"/>
                <w:lang w:eastAsia="ru-RU"/>
              </w:rPr>
              <w:t>руб.</w:t>
            </w:r>
          </w:p>
        </w:tc>
        <w:tc>
          <w:tcPr>
            <w:tcW w:w="0" w:type="auto"/>
            <w:tcBorders>
              <w:top w:val="nil"/>
              <w:left w:val="single" w:sz="8" w:space="0" w:color="auto"/>
              <w:bottom w:val="single" w:sz="4" w:space="0" w:color="auto"/>
              <w:right w:val="single" w:sz="4" w:space="0" w:color="auto"/>
            </w:tcBorders>
            <w:shd w:val="clear" w:color="auto" w:fill="auto"/>
            <w:vAlign w:val="center"/>
            <w:hideMark/>
          </w:tcPr>
          <w:p w:rsidR="004E248D" w:rsidRPr="00C02DAA" w:rsidRDefault="004E24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12698371,05</w:t>
            </w:r>
          </w:p>
        </w:tc>
        <w:tc>
          <w:tcPr>
            <w:tcW w:w="0" w:type="auto"/>
            <w:tcBorders>
              <w:top w:val="nil"/>
              <w:left w:val="nil"/>
              <w:bottom w:val="single" w:sz="4" w:space="0" w:color="auto"/>
              <w:right w:val="single" w:sz="4" w:space="0" w:color="auto"/>
            </w:tcBorders>
            <w:shd w:val="clear" w:color="auto" w:fill="auto"/>
            <w:vAlign w:val="center"/>
            <w:hideMark/>
          </w:tcPr>
          <w:p w:rsidR="004E248D" w:rsidRPr="00C02DAA" w:rsidRDefault="004E24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13047350,75</w:t>
            </w:r>
          </w:p>
        </w:tc>
        <w:tc>
          <w:tcPr>
            <w:tcW w:w="0" w:type="auto"/>
            <w:tcBorders>
              <w:top w:val="nil"/>
              <w:left w:val="nil"/>
              <w:bottom w:val="single" w:sz="4" w:space="0" w:color="auto"/>
              <w:right w:val="single" w:sz="4" w:space="0" w:color="auto"/>
            </w:tcBorders>
            <w:shd w:val="clear" w:color="auto" w:fill="auto"/>
            <w:vAlign w:val="center"/>
            <w:hideMark/>
          </w:tcPr>
          <w:p w:rsidR="004E248D" w:rsidRPr="00C02DAA" w:rsidRDefault="006700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14408913,46</w:t>
            </w:r>
          </w:p>
        </w:tc>
      </w:tr>
      <w:tr w:rsidR="00CE464A" w:rsidRPr="00C02DAA" w:rsidTr="0019391C">
        <w:trPr>
          <w:trHeight w:val="454"/>
        </w:trPr>
        <w:tc>
          <w:tcPr>
            <w:tcW w:w="0" w:type="auto"/>
            <w:tcBorders>
              <w:top w:val="nil"/>
              <w:left w:val="single" w:sz="8" w:space="0" w:color="000000"/>
              <w:bottom w:val="single" w:sz="8" w:space="0" w:color="000000"/>
              <w:right w:val="nil"/>
            </w:tcBorders>
            <w:shd w:val="clear" w:color="auto" w:fill="auto"/>
            <w:vAlign w:val="center"/>
          </w:tcPr>
          <w:p w:rsidR="004E248D" w:rsidRPr="00C02DAA" w:rsidRDefault="00ED69BF" w:rsidP="0019391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на</w:t>
            </w:r>
            <w:r w:rsidR="004E248D" w:rsidRPr="00C02DAA">
              <w:rPr>
                <w:rFonts w:ascii="Times New Roman" w:hAnsi="Times New Roman" w:cs="Times New Roman"/>
                <w:sz w:val="24"/>
                <w:szCs w:val="24"/>
                <w:lang w:eastAsia="ru-RU"/>
              </w:rPr>
              <w:t xml:space="preserve"> ОМС</w:t>
            </w:r>
            <w:r w:rsidR="0019391C">
              <w:rPr>
                <w:rFonts w:ascii="Times New Roman" w:hAnsi="Times New Roman" w:cs="Times New Roman"/>
                <w:sz w:val="24"/>
                <w:szCs w:val="24"/>
                <w:lang w:eastAsia="ru-RU"/>
              </w:rPr>
              <w:t xml:space="preserve">, </w:t>
            </w:r>
            <w:r w:rsidR="0019391C" w:rsidRPr="00C02DAA">
              <w:rPr>
                <w:rFonts w:ascii="Times New Roman" w:hAnsi="Times New Roman" w:cs="Times New Roman"/>
                <w:sz w:val="24"/>
                <w:szCs w:val="24"/>
                <w:lang w:eastAsia="ru-RU"/>
              </w:rPr>
              <w:t>руб.</w:t>
            </w:r>
          </w:p>
        </w:tc>
        <w:tc>
          <w:tcPr>
            <w:tcW w:w="0" w:type="auto"/>
            <w:tcBorders>
              <w:top w:val="single" w:sz="4" w:space="0" w:color="auto"/>
              <w:left w:val="single" w:sz="8" w:space="0" w:color="auto"/>
              <w:bottom w:val="single" w:sz="4" w:space="0" w:color="auto"/>
              <w:right w:val="single" w:sz="4" w:space="0" w:color="auto"/>
            </w:tcBorders>
            <w:shd w:val="clear" w:color="auto" w:fill="auto"/>
            <w:vAlign w:val="center"/>
          </w:tcPr>
          <w:p w:rsidR="004E248D" w:rsidRPr="00C02DAA" w:rsidRDefault="006700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12698371,05</w:t>
            </w:r>
          </w:p>
        </w:tc>
        <w:tc>
          <w:tcPr>
            <w:tcW w:w="0" w:type="auto"/>
            <w:tcBorders>
              <w:top w:val="nil"/>
              <w:left w:val="nil"/>
              <w:bottom w:val="single" w:sz="4" w:space="0" w:color="auto"/>
              <w:right w:val="single" w:sz="4" w:space="0" w:color="auto"/>
            </w:tcBorders>
            <w:shd w:val="clear" w:color="auto" w:fill="auto"/>
            <w:vAlign w:val="center"/>
          </w:tcPr>
          <w:p w:rsidR="004E248D" w:rsidRPr="00C02DAA" w:rsidRDefault="004E24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13255727,07</w:t>
            </w:r>
          </w:p>
        </w:tc>
        <w:tc>
          <w:tcPr>
            <w:tcW w:w="0" w:type="auto"/>
            <w:tcBorders>
              <w:top w:val="nil"/>
              <w:left w:val="nil"/>
              <w:bottom w:val="single" w:sz="4" w:space="0" w:color="auto"/>
              <w:right w:val="single" w:sz="4" w:space="0" w:color="auto"/>
            </w:tcBorders>
            <w:shd w:val="clear" w:color="auto" w:fill="auto"/>
            <w:vAlign w:val="center"/>
          </w:tcPr>
          <w:p w:rsidR="004E248D" w:rsidRPr="00C02DAA" w:rsidRDefault="006700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14669848,49</w:t>
            </w:r>
          </w:p>
        </w:tc>
      </w:tr>
      <w:tr w:rsidR="004E248D" w:rsidRPr="00C02DAA" w:rsidTr="0019391C">
        <w:trPr>
          <w:trHeight w:val="454"/>
        </w:trPr>
        <w:tc>
          <w:tcPr>
            <w:tcW w:w="0" w:type="auto"/>
            <w:tcBorders>
              <w:top w:val="nil"/>
              <w:left w:val="single" w:sz="8" w:space="0" w:color="000000"/>
              <w:bottom w:val="single" w:sz="4" w:space="0" w:color="auto"/>
              <w:right w:val="nil"/>
            </w:tcBorders>
            <w:shd w:val="clear" w:color="auto" w:fill="auto"/>
            <w:vAlign w:val="center"/>
            <w:hideMark/>
          </w:tcPr>
          <w:p w:rsidR="002D1A0F" w:rsidRPr="00C02DAA" w:rsidRDefault="00ED69BF" w:rsidP="0019391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на ОСС</w:t>
            </w:r>
            <w:r w:rsidR="00C02DAA" w:rsidRPr="00C02DAA">
              <w:rPr>
                <w:rFonts w:ascii="Times New Roman" w:hAnsi="Times New Roman" w:cs="Times New Roman"/>
                <w:sz w:val="24"/>
                <w:szCs w:val="24"/>
                <w:lang w:eastAsia="ru-RU"/>
              </w:rPr>
              <w:t xml:space="preserve"> по временной нетрудоспособности и в связи с материнством</w:t>
            </w:r>
            <w:r w:rsidR="002D1A0F" w:rsidRPr="00C02DAA">
              <w:rPr>
                <w:rFonts w:ascii="Times New Roman" w:hAnsi="Times New Roman" w:cs="Times New Roman"/>
                <w:sz w:val="24"/>
                <w:szCs w:val="24"/>
                <w:lang w:eastAsia="ru-RU"/>
              </w:rPr>
              <w:t>,</w:t>
            </w:r>
            <w:r w:rsidR="00100FB7" w:rsidRPr="00C02DAA">
              <w:rPr>
                <w:rFonts w:ascii="Times New Roman" w:hAnsi="Times New Roman" w:cs="Times New Roman"/>
                <w:sz w:val="24"/>
                <w:szCs w:val="24"/>
                <w:lang w:eastAsia="ru-RU"/>
              </w:rPr>
              <w:t xml:space="preserve"> </w:t>
            </w:r>
            <w:r w:rsidR="002D1A0F" w:rsidRPr="00C02DAA">
              <w:rPr>
                <w:rFonts w:ascii="Times New Roman" w:hAnsi="Times New Roman" w:cs="Times New Roman"/>
                <w:sz w:val="24"/>
                <w:szCs w:val="24"/>
                <w:lang w:eastAsia="ru-RU"/>
              </w:rPr>
              <w:t>руб</w:t>
            </w:r>
            <w:r w:rsidR="00100FB7" w:rsidRPr="00C02DAA">
              <w:rPr>
                <w:rFonts w:ascii="Times New Roman" w:hAnsi="Times New Roman" w:cs="Times New Roman"/>
                <w:sz w:val="24"/>
                <w:szCs w:val="24"/>
                <w:lang w:eastAsia="ru-RU"/>
              </w:rPr>
              <w:t>.</w:t>
            </w:r>
            <w:r w:rsidR="002D1A0F" w:rsidRPr="00C02DAA">
              <w:rPr>
                <w:rFonts w:ascii="Times New Roman" w:hAnsi="Times New Roman" w:cs="Times New Roman"/>
                <w:sz w:val="24"/>
                <w:szCs w:val="24"/>
                <w:lang w:eastAsia="ru-RU"/>
              </w:rPr>
              <w:t xml:space="preserve"> </w:t>
            </w:r>
          </w:p>
        </w:tc>
        <w:tc>
          <w:tcPr>
            <w:tcW w:w="0" w:type="auto"/>
            <w:tcBorders>
              <w:top w:val="nil"/>
              <w:left w:val="single" w:sz="8" w:space="0" w:color="auto"/>
              <w:bottom w:val="single" w:sz="8" w:space="0" w:color="auto"/>
              <w:right w:val="single" w:sz="4" w:space="0" w:color="auto"/>
            </w:tcBorders>
            <w:shd w:val="clear" w:color="auto" w:fill="auto"/>
            <w:vAlign w:val="center"/>
            <w:hideMark/>
          </w:tcPr>
          <w:p w:rsidR="002D1A0F" w:rsidRPr="00C02DAA" w:rsidRDefault="00100FB7"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12266839,05</w:t>
            </w:r>
          </w:p>
        </w:tc>
        <w:tc>
          <w:tcPr>
            <w:tcW w:w="0" w:type="auto"/>
            <w:tcBorders>
              <w:top w:val="nil"/>
              <w:left w:val="nil"/>
              <w:bottom w:val="single" w:sz="8" w:space="0" w:color="auto"/>
              <w:right w:val="single" w:sz="4" w:space="0" w:color="auto"/>
            </w:tcBorders>
            <w:shd w:val="clear" w:color="auto" w:fill="auto"/>
            <w:vAlign w:val="center"/>
            <w:hideMark/>
          </w:tcPr>
          <w:p w:rsidR="002D1A0F" w:rsidRPr="00C02DAA" w:rsidRDefault="00CE257F"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12478970,44</w:t>
            </w:r>
          </w:p>
        </w:tc>
        <w:tc>
          <w:tcPr>
            <w:tcW w:w="0" w:type="auto"/>
            <w:tcBorders>
              <w:top w:val="nil"/>
              <w:left w:val="nil"/>
              <w:bottom w:val="single" w:sz="8" w:space="0" w:color="auto"/>
              <w:right w:val="single" w:sz="4" w:space="0" w:color="auto"/>
            </w:tcBorders>
            <w:shd w:val="clear" w:color="auto" w:fill="auto"/>
            <w:vAlign w:val="center"/>
            <w:hideMark/>
          </w:tcPr>
          <w:p w:rsidR="002D1A0F" w:rsidRPr="00C02DAA" w:rsidRDefault="00CE257F"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13693023,81</w:t>
            </w:r>
          </w:p>
        </w:tc>
      </w:tr>
      <w:tr w:rsidR="0067008D" w:rsidRPr="00C02DAA" w:rsidTr="0019391C">
        <w:trPr>
          <w:trHeight w:val="454"/>
        </w:trPr>
        <w:tc>
          <w:tcPr>
            <w:tcW w:w="0" w:type="auto"/>
            <w:tcBorders>
              <w:top w:val="single" w:sz="4" w:space="0" w:color="auto"/>
              <w:left w:val="single" w:sz="8" w:space="0" w:color="000000"/>
              <w:bottom w:val="nil"/>
              <w:right w:val="nil"/>
            </w:tcBorders>
            <w:shd w:val="clear" w:color="auto" w:fill="auto"/>
            <w:vAlign w:val="center"/>
          </w:tcPr>
          <w:p w:rsidR="0067008D" w:rsidRPr="00C02DAA" w:rsidRDefault="00ED69BF" w:rsidP="00ED69BF">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на</w:t>
            </w:r>
            <w:r w:rsidR="00C02DAA" w:rsidRPr="00C02DA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О</w:t>
            </w:r>
            <w:r w:rsidR="00C02DAA" w:rsidRPr="00C02DAA">
              <w:rPr>
                <w:rFonts w:ascii="Times New Roman" w:hAnsi="Times New Roman" w:cs="Times New Roman"/>
                <w:sz w:val="24"/>
                <w:szCs w:val="24"/>
                <w:lang w:eastAsia="ru-RU"/>
              </w:rPr>
              <w:t>СС по несчастным случаям на производстве и ПЗ, руб.</w:t>
            </w:r>
          </w:p>
        </w:tc>
        <w:tc>
          <w:tcPr>
            <w:tcW w:w="0" w:type="auto"/>
            <w:tcBorders>
              <w:top w:val="nil"/>
              <w:left w:val="single" w:sz="8" w:space="0" w:color="auto"/>
              <w:bottom w:val="single" w:sz="8" w:space="0" w:color="auto"/>
              <w:right w:val="single" w:sz="4" w:space="0" w:color="auto"/>
            </w:tcBorders>
            <w:shd w:val="clear" w:color="auto" w:fill="auto"/>
            <w:vAlign w:val="center"/>
          </w:tcPr>
          <w:p w:rsidR="0067008D" w:rsidRPr="00C02DAA" w:rsidRDefault="006700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12508988,95</w:t>
            </w:r>
          </w:p>
        </w:tc>
        <w:tc>
          <w:tcPr>
            <w:tcW w:w="0" w:type="auto"/>
            <w:tcBorders>
              <w:top w:val="nil"/>
              <w:left w:val="nil"/>
              <w:bottom w:val="single" w:sz="8" w:space="0" w:color="auto"/>
              <w:right w:val="single" w:sz="4" w:space="0" w:color="auto"/>
            </w:tcBorders>
            <w:shd w:val="clear" w:color="auto" w:fill="auto"/>
            <w:vAlign w:val="center"/>
          </w:tcPr>
          <w:p w:rsidR="0067008D" w:rsidRPr="00C02DAA" w:rsidRDefault="006700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12773993,37</w:t>
            </w:r>
          </w:p>
        </w:tc>
        <w:tc>
          <w:tcPr>
            <w:tcW w:w="0" w:type="auto"/>
            <w:tcBorders>
              <w:top w:val="nil"/>
              <w:left w:val="nil"/>
              <w:bottom w:val="single" w:sz="8" w:space="0" w:color="auto"/>
              <w:right w:val="single" w:sz="4" w:space="0" w:color="auto"/>
            </w:tcBorders>
            <w:shd w:val="clear" w:color="auto" w:fill="auto"/>
            <w:vAlign w:val="center"/>
          </w:tcPr>
          <w:p w:rsidR="0067008D" w:rsidRPr="00C02DAA" w:rsidRDefault="00F22BB8"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14158330,24</w:t>
            </w:r>
          </w:p>
        </w:tc>
      </w:tr>
      <w:tr w:rsidR="00100FB7" w:rsidRPr="00C02DAA" w:rsidTr="00E37A9E">
        <w:trPr>
          <w:trHeight w:val="454"/>
        </w:trPr>
        <w:tc>
          <w:tcPr>
            <w:tcW w:w="0" w:type="auto"/>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100FB7" w:rsidRPr="00C02DAA" w:rsidRDefault="0019391C" w:rsidP="0019391C">
            <w:pPr>
              <w:pStyle w:val="a8"/>
              <w:jc w:val="center"/>
              <w:rPr>
                <w:rFonts w:ascii="Times New Roman" w:hAnsi="Times New Roman" w:cs="Times New Roman"/>
                <w:sz w:val="24"/>
                <w:szCs w:val="24"/>
                <w:lang w:eastAsia="ru-RU"/>
              </w:rPr>
            </w:pPr>
            <w:r>
              <w:rPr>
                <w:rFonts w:ascii="Times New Roman" w:hAnsi="Times New Roman" w:cs="Times New Roman"/>
                <w:sz w:val="24"/>
                <w:szCs w:val="24"/>
                <w:lang w:eastAsia="ru-RU"/>
              </w:rPr>
              <w:t>Тариф взносов</w:t>
            </w:r>
            <w:r w:rsidR="008006B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00100FB7" w:rsidRPr="00C02DAA">
              <w:rPr>
                <w:rFonts w:ascii="Times New Roman" w:hAnsi="Times New Roman" w:cs="Times New Roman"/>
                <w:sz w:val="24"/>
                <w:szCs w:val="24"/>
                <w:lang w:eastAsia="ru-RU"/>
              </w:rPr>
              <w:t>:</w:t>
            </w:r>
          </w:p>
        </w:tc>
      </w:tr>
      <w:tr w:rsidR="004E248D" w:rsidRPr="00C02DAA" w:rsidTr="0019391C">
        <w:trPr>
          <w:trHeight w:val="454"/>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E248D" w:rsidRPr="00C02DAA" w:rsidRDefault="0019391C" w:rsidP="0019391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Взносы на ОПС</w:t>
            </w:r>
          </w:p>
        </w:tc>
        <w:tc>
          <w:tcPr>
            <w:tcW w:w="0" w:type="auto"/>
            <w:gridSpan w:val="3"/>
            <w:tcBorders>
              <w:top w:val="nil"/>
              <w:left w:val="nil"/>
              <w:bottom w:val="single" w:sz="4" w:space="0" w:color="auto"/>
              <w:right w:val="single" w:sz="4" w:space="0" w:color="auto"/>
            </w:tcBorders>
            <w:shd w:val="clear" w:color="auto" w:fill="auto"/>
            <w:vAlign w:val="center"/>
            <w:hideMark/>
          </w:tcPr>
          <w:p w:rsidR="0019391C" w:rsidRDefault="004E24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22</w:t>
            </w:r>
          </w:p>
          <w:p w:rsidR="004E248D" w:rsidRPr="00C02DAA" w:rsidRDefault="004E24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(при превышении предельной величины базы</w:t>
            </w:r>
            <w:r w:rsidR="00CE464A">
              <w:rPr>
                <w:rFonts w:ascii="Times New Roman" w:hAnsi="Times New Roman" w:cs="Times New Roman"/>
                <w:sz w:val="24"/>
                <w:szCs w:val="24"/>
                <w:lang w:eastAsia="ru-RU"/>
              </w:rPr>
              <w:t xml:space="preserve"> – 10</w:t>
            </w:r>
            <w:r w:rsidRPr="00C02DAA">
              <w:rPr>
                <w:rFonts w:ascii="Times New Roman" w:hAnsi="Times New Roman" w:cs="Times New Roman"/>
                <w:sz w:val="24"/>
                <w:szCs w:val="24"/>
                <w:lang w:eastAsia="ru-RU"/>
              </w:rPr>
              <w:t>)</w:t>
            </w:r>
          </w:p>
        </w:tc>
      </w:tr>
      <w:tr w:rsidR="004E248D" w:rsidRPr="00C02DAA" w:rsidTr="0019391C">
        <w:trPr>
          <w:trHeight w:val="454"/>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E248D" w:rsidRPr="00C02DAA" w:rsidRDefault="004E248D" w:rsidP="0019391C">
            <w:pPr>
              <w:pStyle w:val="a8"/>
              <w:rPr>
                <w:rFonts w:ascii="Times New Roman" w:hAnsi="Times New Roman" w:cs="Times New Roman"/>
                <w:sz w:val="24"/>
                <w:szCs w:val="24"/>
                <w:lang w:eastAsia="ru-RU"/>
              </w:rPr>
            </w:pPr>
            <w:r w:rsidRPr="00C02DAA">
              <w:rPr>
                <w:rFonts w:ascii="Times New Roman" w:hAnsi="Times New Roman" w:cs="Times New Roman"/>
                <w:sz w:val="24"/>
                <w:szCs w:val="24"/>
                <w:lang w:eastAsia="ru-RU"/>
              </w:rPr>
              <w:t>Взносы в ФФОМС</w:t>
            </w:r>
          </w:p>
        </w:tc>
        <w:tc>
          <w:tcPr>
            <w:tcW w:w="0" w:type="auto"/>
            <w:gridSpan w:val="3"/>
            <w:tcBorders>
              <w:top w:val="nil"/>
              <w:left w:val="nil"/>
              <w:bottom w:val="single" w:sz="4" w:space="0" w:color="auto"/>
              <w:right w:val="single" w:sz="4" w:space="0" w:color="auto"/>
            </w:tcBorders>
            <w:shd w:val="clear" w:color="auto" w:fill="auto"/>
            <w:vAlign w:val="center"/>
            <w:hideMark/>
          </w:tcPr>
          <w:p w:rsidR="004E248D" w:rsidRPr="00C02DAA" w:rsidRDefault="004E24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5,1</w:t>
            </w:r>
          </w:p>
        </w:tc>
      </w:tr>
      <w:tr w:rsidR="004E248D" w:rsidRPr="00C02DAA" w:rsidTr="0019391C">
        <w:trPr>
          <w:trHeight w:val="454"/>
        </w:trPr>
        <w:tc>
          <w:tcPr>
            <w:tcW w:w="0" w:type="auto"/>
            <w:tcBorders>
              <w:top w:val="nil"/>
              <w:left w:val="single" w:sz="8" w:space="0" w:color="auto"/>
              <w:bottom w:val="single" w:sz="4" w:space="0" w:color="auto"/>
              <w:right w:val="single" w:sz="4" w:space="0" w:color="auto"/>
            </w:tcBorders>
            <w:shd w:val="clear" w:color="auto" w:fill="auto"/>
            <w:vAlign w:val="center"/>
            <w:hideMark/>
          </w:tcPr>
          <w:p w:rsidR="004E248D" w:rsidRPr="00C02DAA" w:rsidRDefault="004E248D" w:rsidP="0019391C">
            <w:pPr>
              <w:pStyle w:val="a8"/>
              <w:rPr>
                <w:rFonts w:ascii="Times New Roman" w:hAnsi="Times New Roman" w:cs="Times New Roman"/>
                <w:sz w:val="24"/>
                <w:szCs w:val="24"/>
                <w:lang w:eastAsia="ru-RU"/>
              </w:rPr>
            </w:pPr>
            <w:r w:rsidRPr="00C02DAA">
              <w:rPr>
                <w:rFonts w:ascii="Times New Roman" w:hAnsi="Times New Roman" w:cs="Times New Roman"/>
                <w:sz w:val="24"/>
                <w:szCs w:val="24"/>
                <w:lang w:eastAsia="ru-RU"/>
              </w:rPr>
              <w:t>Взносы в ФСС по временной нетрудоспособности и в связи с материнством</w:t>
            </w:r>
          </w:p>
        </w:tc>
        <w:tc>
          <w:tcPr>
            <w:tcW w:w="0" w:type="auto"/>
            <w:gridSpan w:val="3"/>
            <w:tcBorders>
              <w:top w:val="nil"/>
              <w:left w:val="nil"/>
              <w:bottom w:val="single" w:sz="4" w:space="0" w:color="auto"/>
              <w:right w:val="single" w:sz="4" w:space="0" w:color="auto"/>
            </w:tcBorders>
            <w:shd w:val="clear" w:color="auto" w:fill="auto"/>
            <w:vAlign w:val="center"/>
            <w:hideMark/>
          </w:tcPr>
          <w:p w:rsidR="004E248D" w:rsidRPr="00C02DAA" w:rsidRDefault="004E24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2,9</w:t>
            </w:r>
          </w:p>
        </w:tc>
      </w:tr>
      <w:tr w:rsidR="004E248D" w:rsidRPr="00C02DAA" w:rsidTr="0019391C">
        <w:trPr>
          <w:trHeight w:val="454"/>
        </w:trPr>
        <w:tc>
          <w:tcPr>
            <w:tcW w:w="0" w:type="auto"/>
            <w:tcBorders>
              <w:top w:val="nil"/>
              <w:left w:val="single" w:sz="8" w:space="0" w:color="auto"/>
              <w:bottom w:val="nil"/>
              <w:right w:val="single" w:sz="4" w:space="0" w:color="auto"/>
            </w:tcBorders>
            <w:shd w:val="clear" w:color="auto" w:fill="auto"/>
            <w:vAlign w:val="center"/>
            <w:hideMark/>
          </w:tcPr>
          <w:p w:rsidR="004E248D" w:rsidRPr="00C02DAA" w:rsidRDefault="004E248D" w:rsidP="0019391C">
            <w:pPr>
              <w:pStyle w:val="a8"/>
              <w:rPr>
                <w:rFonts w:ascii="Times New Roman" w:hAnsi="Times New Roman" w:cs="Times New Roman"/>
                <w:sz w:val="24"/>
                <w:szCs w:val="24"/>
                <w:lang w:eastAsia="ru-RU"/>
              </w:rPr>
            </w:pPr>
            <w:r w:rsidRPr="00C02DAA">
              <w:rPr>
                <w:rFonts w:ascii="Times New Roman" w:hAnsi="Times New Roman" w:cs="Times New Roman"/>
                <w:sz w:val="24"/>
                <w:szCs w:val="24"/>
                <w:lang w:eastAsia="ru-RU"/>
              </w:rPr>
              <w:t>Взносы в ФСС по несчастным случаям на производстве и ПЗ</w:t>
            </w:r>
          </w:p>
        </w:tc>
        <w:tc>
          <w:tcPr>
            <w:tcW w:w="0" w:type="auto"/>
            <w:gridSpan w:val="3"/>
            <w:tcBorders>
              <w:top w:val="nil"/>
              <w:left w:val="nil"/>
              <w:bottom w:val="nil"/>
              <w:right w:val="single" w:sz="4" w:space="0" w:color="auto"/>
            </w:tcBorders>
            <w:shd w:val="clear" w:color="auto" w:fill="auto"/>
            <w:vAlign w:val="center"/>
            <w:hideMark/>
          </w:tcPr>
          <w:p w:rsidR="004E248D" w:rsidRPr="00C02DAA" w:rsidRDefault="004E24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0,2</w:t>
            </w:r>
          </w:p>
        </w:tc>
      </w:tr>
      <w:tr w:rsidR="00100FB7" w:rsidRPr="00C02DAA" w:rsidTr="00E37A9E">
        <w:trPr>
          <w:trHeight w:val="454"/>
        </w:trPr>
        <w:tc>
          <w:tcPr>
            <w:tcW w:w="0" w:type="auto"/>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100FB7" w:rsidRPr="00C02DAA" w:rsidRDefault="00100FB7"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Сумма взносов, тыс. руб.</w:t>
            </w:r>
          </w:p>
        </w:tc>
      </w:tr>
      <w:tr w:rsidR="004E248D" w:rsidRPr="00C02DAA" w:rsidTr="0019391C">
        <w:trPr>
          <w:trHeight w:val="454"/>
        </w:trPr>
        <w:tc>
          <w:tcPr>
            <w:tcW w:w="0" w:type="auto"/>
            <w:tcBorders>
              <w:top w:val="nil"/>
              <w:left w:val="single" w:sz="8" w:space="0" w:color="auto"/>
              <w:bottom w:val="single" w:sz="4" w:space="0" w:color="auto"/>
              <w:right w:val="single" w:sz="4" w:space="0" w:color="auto"/>
            </w:tcBorders>
            <w:shd w:val="clear" w:color="auto" w:fill="auto"/>
            <w:vAlign w:val="center"/>
            <w:hideMark/>
          </w:tcPr>
          <w:p w:rsidR="00100FB7" w:rsidRPr="00C02DAA" w:rsidRDefault="00100FB7" w:rsidP="0019391C">
            <w:pPr>
              <w:pStyle w:val="a8"/>
              <w:rPr>
                <w:rFonts w:ascii="Times New Roman" w:hAnsi="Times New Roman" w:cs="Times New Roman"/>
                <w:sz w:val="24"/>
                <w:szCs w:val="24"/>
                <w:lang w:eastAsia="ru-RU"/>
              </w:rPr>
            </w:pPr>
            <w:r w:rsidRPr="00C02DAA">
              <w:rPr>
                <w:rFonts w:ascii="Times New Roman" w:hAnsi="Times New Roman" w:cs="Times New Roman"/>
                <w:sz w:val="24"/>
                <w:szCs w:val="24"/>
                <w:lang w:eastAsia="ru-RU"/>
              </w:rPr>
              <w:t>Взносы на ОПС (на страховую часть пенсии)</w:t>
            </w:r>
            <w:r w:rsidR="00CE257F" w:rsidRPr="00C02DAA">
              <w:rPr>
                <w:rFonts w:ascii="Times New Roman" w:hAnsi="Times New Roman" w:cs="Times New Roman"/>
                <w:sz w:val="24"/>
                <w:szCs w:val="24"/>
                <w:lang w:eastAsia="ru-RU"/>
              </w:rPr>
              <w:t>, из них</w:t>
            </w:r>
          </w:p>
        </w:tc>
        <w:tc>
          <w:tcPr>
            <w:tcW w:w="0" w:type="auto"/>
            <w:tcBorders>
              <w:top w:val="nil"/>
              <w:left w:val="nil"/>
              <w:bottom w:val="single" w:sz="4" w:space="0" w:color="auto"/>
              <w:right w:val="single" w:sz="4" w:space="0" w:color="auto"/>
            </w:tcBorders>
            <w:shd w:val="clear" w:color="auto" w:fill="auto"/>
            <w:vAlign w:val="center"/>
          </w:tcPr>
          <w:p w:rsidR="00100FB7" w:rsidRPr="00C02DAA" w:rsidRDefault="004E24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2817856,61</w:t>
            </w:r>
          </w:p>
        </w:tc>
        <w:tc>
          <w:tcPr>
            <w:tcW w:w="0" w:type="auto"/>
            <w:tcBorders>
              <w:top w:val="nil"/>
              <w:left w:val="nil"/>
              <w:bottom w:val="single" w:sz="4" w:space="0" w:color="auto"/>
              <w:right w:val="single" w:sz="4" w:space="0" w:color="auto"/>
            </w:tcBorders>
            <w:shd w:val="clear" w:color="auto" w:fill="auto"/>
            <w:vAlign w:val="center"/>
          </w:tcPr>
          <w:p w:rsidR="00100FB7" w:rsidRPr="00C02DAA" w:rsidRDefault="00C02DAA"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2891254,78</w:t>
            </w:r>
          </w:p>
        </w:tc>
        <w:tc>
          <w:tcPr>
            <w:tcW w:w="0" w:type="auto"/>
            <w:tcBorders>
              <w:top w:val="nil"/>
              <w:left w:val="nil"/>
              <w:bottom w:val="single" w:sz="4" w:space="0" w:color="auto"/>
              <w:right w:val="single" w:sz="4" w:space="0" w:color="auto"/>
            </w:tcBorders>
            <w:shd w:val="clear" w:color="auto" w:fill="auto"/>
            <w:vAlign w:val="center"/>
          </w:tcPr>
          <w:p w:rsidR="00100FB7" w:rsidRPr="00C02DAA" w:rsidRDefault="00C02DAA"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3196054,41</w:t>
            </w:r>
          </w:p>
        </w:tc>
      </w:tr>
      <w:tr w:rsidR="00CE464A" w:rsidRPr="00C02DAA" w:rsidTr="0019391C">
        <w:trPr>
          <w:trHeight w:val="454"/>
        </w:trPr>
        <w:tc>
          <w:tcPr>
            <w:tcW w:w="0" w:type="auto"/>
            <w:tcBorders>
              <w:top w:val="nil"/>
              <w:left w:val="single" w:sz="8" w:space="0" w:color="auto"/>
              <w:bottom w:val="single" w:sz="4" w:space="0" w:color="auto"/>
              <w:right w:val="single" w:sz="4" w:space="0" w:color="auto"/>
            </w:tcBorders>
            <w:shd w:val="clear" w:color="auto" w:fill="auto"/>
            <w:vAlign w:val="center"/>
          </w:tcPr>
          <w:p w:rsidR="00CE257F" w:rsidRPr="00C02DAA" w:rsidRDefault="004E248D" w:rsidP="00DD2997">
            <w:pPr>
              <w:pStyle w:val="a8"/>
              <w:ind w:left="191"/>
              <w:rPr>
                <w:rFonts w:ascii="Times New Roman" w:hAnsi="Times New Roman" w:cs="Times New Roman"/>
                <w:sz w:val="24"/>
                <w:szCs w:val="24"/>
                <w:lang w:eastAsia="ru-RU"/>
              </w:rPr>
            </w:pPr>
            <w:r w:rsidRPr="00C02DAA">
              <w:rPr>
                <w:rFonts w:ascii="Times New Roman" w:hAnsi="Times New Roman" w:cs="Times New Roman"/>
                <w:sz w:val="24"/>
                <w:szCs w:val="24"/>
                <w:lang w:eastAsia="ru-RU"/>
              </w:rPr>
              <w:t>с</w:t>
            </w:r>
            <w:r w:rsidR="00CE257F" w:rsidRPr="00C02DAA">
              <w:rPr>
                <w:rFonts w:ascii="Times New Roman" w:hAnsi="Times New Roman" w:cs="Times New Roman"/>
                <w:sz w:val="24"/>
                <w:szCs w:val="24"/>
                <w:lang w:eastAsia="ru-RU"/>
              </w:rPr>
              <w:t xml:space="preserve"> сумм, не превышающих предельную базу</w:t>
            </w:r>
            <w:r w:rsidRPr="00C02DAA">
              <w:rPr>
                <w:rFonts w:ascii="Times New Roman" w:hAnsi="Times New Roman" w:cs="Times New Roman"/>
                <w:sz w:val="24"/>
                <w:szCs w:val="24"/>
                <w:lang w:eastAsia="ru-RU"/>
              </w:rPr>
              <w:t xml:space="preserve"> для начисления страховых взносов</w:t>
            </w:r>
          </w:p>
        </w:tc>
        <w:tc>
          <w:tcPr>
            <w:tcW w:w="0" w:type="auto"/>
            <w:tcBorders>
              <w:top w:val="nil"/>
              <w:left w:val="nil"/>
              <w:bottom w:val="single" w:sz="4" w:space="0" w:color="auto"/>
              <w:right w:val="single" w:sz="4" w:space="0" w:color="auto"/>
            </w:tcBorders>
            <w:shd w:val="clear" w:color="auto" w:fill="auto"/>
            <w:vAlign w:val="center"/>
          </w:tcPr>
          <w:p w:rsidR="00CE257F" w:rsidRPr="00C02DAA" w:rsidRDefault="004E24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2793641,62</w:t>
            </w:r>
          </w:p>
        </w:tc>
        <w:tc>
          <w:tcPr>
            <w:tcW w:w="0" w:type="auto"/>
            <w:tcBorders>
              <w:top w:val="nil"/>
              <w:left w:val="nil"/>
              <w:bottom w:val="single" w:sz="4" w:space="0" w:color="auto"/>
              <w:right w:val="single" w:sz="4" w:space="0" w:color="auto"/>
            </w:tcBorders>
            <w:shd w:val="clear" w:color="auto" w:fill="auto"/>
            <w:vAlign w:val="center"/>
          </w:tcPr>
          <w:p w:rsidR="00CE257F" w:rsidRPr="00C02DAA" w:rsidRDefault="004E24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2870417,15</w:t>
            </w:r>
          </w:p>
        </w:tc>
        <w:tc>
          <w:tcPr>
            <w:tcW w:w="0" w:type="auto"/>
            <w:tcBorders>
              <w:top w:val="nil"/>
              <w:left w:val="nil"/>
              <w:bottom w:val="single" w:sz="4" w:space="0" w:color="auto"/>
              <w:right w:val="single" w:sz="4" w:space="0" w:color="auto"/>
            </w:tcBorders>
            <w:shd w:val="clear" w:color="auto" w:fill="auto"/>
            <w:vAlign w:val="center"/>
          </w:tcPr>
          <w:p w:rsidR="00CE257F" w:rsidRPr="00C02DAA" w:rsidRDefault="006700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3169960,91</w:t>
            </w:r>
          </w:p>
        </w:tc>
      </w:tr>
      <w:tr w:rsidR="00CE464A" w:rsidRPr="00C02DAA" w:rsidTr="0019391C">
        <w:trPr>
          <w:trHeight w:val="454"/>
        </w:trPr>
        <w:tc>
          <w:tcPr>
            <w:tcW w:w="0" w:type="auto"/>
            <w:tcBorders>
              <w:top w:val="nil"/>
              <w:left w:val="single" w:sz="8" w:space="0" w:color="auto"/>
              <w:bottom w:val="single" w:sz="4" w:space="0" w:color="auto"/>
              <w:right w:val="single" w:sz="4" w:space="0" w:color="auto"/>
            </w:tcBorders>
            <w:shd w:val="clear" w:color="auto" w:fill="auto"/>
            <w:vAlign w:val="center"/>
          </w:tcPr>
          <w:p w:rsidR="00CE257F" w:rsidRPr="00C02DAA" w:rsidRDefault="004E248D" w:rsidP="00DD2997">
            <w:pPr>
              <w:pStyle w:val="a8"/>
              <w:ind w:left="191"/>
              <w:rPr>
                <w:rFonts w:ascii="Times New Roman" w:hAnsi="Times New Roman" w:cs="Times New Roman"/>
                <w:sz w:val="24"/>
                <w:szCs w:val="24"/>
                <w:lang w:eastAsia="ru-RU"/>
              </w:rPr>
            </w:pPr>
            <w:r w:rsidRPr="00C02DAA">
              <w:rPr>
                <w:rFonts w:ascii="Times New Roman" w:hAnsi="Times New Roman" w:cs="Times New Roman"/>
                <w:sz w:val="24"/>
                <w:szCs w:val="24"/>
                <w:lang w:eastAsia="ru-RU"/>
              </w:rPr>
              <w:t>с сумм, превышающих предельную базу для начисления страховых взносов</w:t>
            </w:r>
          </w:p>
        </w:tc>
        <w:tc>
          <w:tcPr>
            <w:tcW w:w="0" w:type="auto"/>
            <w:tcBorders>
              <w:top w:val="nil"/>
              <w:left w:val="nil"/>
              <w:bottom w:val="single" w:sz="4" w:space="0" w:color="auto"/>
              <w:right w:val="single" w:sz="4" w:space="0" w:color="auto"/>
            </w:tcBorders>
            <w:shd w:val="clear" w:color="auto" w:fill="auto"/>
            <w:vAlign w:val="center"/>
          </w:tcPr>
          <w:p w:rsidR="00CE257F" w:rsidRPr="00C02DAA" w:rsidRDefault="004E24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24214,99</w:t>
            </w:r>
          </w:p>
        </w:tc>
        <w:tc>
          <w:tcPr>
            <w:tcW w:w="0" w:type="auto"/>
            <w:tcBorders>
              <w:top w:val="nil"/>
              <w:left w:val="nil"/>
              <w:bottom w:val="single" w:sz="4" w:space="0" w:color="auto"/>
              <w:right w:val="single" w:sz="4" w:space="0" w:color="auto"/>
            </w:tcBorders>
            <w:shd w:val="clear" w:color="auto" w:fill="auto"/>
            <w:vAlign w:val="center"/>
          </w:tcPr>
          <w:p w:rsidR="00CE257F" w:rsidRPr="00C02DAA" w:rsidRDefault="004E24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20837,63</w:t>
            </w:r>
          </w:p>
        </w:tc>
        <w:tc>
          <w:tcPr>
            <w:tcW w:w="0" w:type="auto"/>
            <w:tcBorders>
              <w:top w:val="nil"/>
              <w:left w:val="nil"/>
              <w:bottom w:val="single" w:sz="4" w:space="0" w:color="auto"/>
              <w:right w:val="single" w:sz="4" w:space="0" w:color="auto"/>
            </w:tcBorders>
            <w:shd w:val="clear" w:color="auto" w:fill="auto"/>
            <w:vAlign w:val="center"/>
          </w:tcPr>
          <w:p w:rsidR="00CE257F" w:rsidRPr="00C02DAA" w:rsidRDefault="006700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26093,5</w:t>
            </w:r>
          </w:p>
        </w:tc>
      </w:tr>
      <w:tr w:rsidR="00867863" w:rsidRPr="00C02DAA" w:rsidTr="00867863">
        <w:trPr>
          <w:trHeight w:val="454"/>
        </w:trPr>
        <w:tc>
          <w:tcPr>
            <w:tcW w:w="0" w:type="auto"/>
            <w:gridSpan w:val="4"/>
            <w:tcBorders>
              <w:bottom w:val="single" w:sz="4" w:space="0" w:color="auto"/>
            </w:tcBorders>
            <w:shd w:val="clear" w:color="auto" w:fill="auto"/>
            <w:vAlign w:val="center"/>
          </w:tcPr>
          <w:p w:rsidR="00867863" w:rsidRPr="00867863" w:rsidRDefault="00930E90" w:rsidP="00867863">
            <w:pPr>
              <w:pStyle w:val="a8"/>
              <w:rPr>
                <w:rFonts w:ascii="Times New Roman" w:hAnsi="Times New Roman" w:cs="Times New Roman"/>
                <w:sz w:val="28"/>
                <w:szCs w:val="24"/>
                <w:lang w:eastAsia="ru-RU"/>
              </w:rPr>
            </w:pPr>
            <w:r>
              <w:rPr>
                <w:rFonts w:ascii="Times New Roman" w:hAnsi="Times New Roman" w:cs="Times New Roman"/>
                <w:sz w:val="28"/>
                <w:szCs w:val="24"/>
                <w:lang w:eastAsia="ru-RU"/>
              </w:rPr>
              <w:lastRenderedPageBreak/>
              <w:t>п</w:t>
            </w:r>
            <w:r w:rsidR="00867863">
              <w:rPr>
                <w:rFonts w:ascii="Times New Roman" w:hAnsi="Times New Roman" w:cs="Times New Roman"/>
                <w:sz w:val="28"/>
                <w:szCs w:val="24"/>
                <w:lang w:eastAsia="ru-RU"/>
              </w:rPr>
              <w:t>родолжение таблицы 33</w:t>
            </w:r>
          </w:p>
        </w:tc>
      </w:tr>
      <w:tr w:rsidR="004E248D" w:rsidRPr="00C02DAA" w:rsidTr="00867863">
        <w:trPr>
          <w:trHeight w:val="454"/>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100FB7" w:rsidRPr="00C02DAA" w:rsidRDefault="00100FB7" w:rsidP="0019391C">
            <w:pPr>
              <w:pStyle w:val="a8"/>
              <w:rPr>
                <w:rFonts w:ascii="Times New Roman" w:hAnsi="Times New Roman" w:cs="Times New Roman"/>
                <w:sz w:val="24"/>
                <w:szCs w:val="24"/>
                <w:lang w:eastAsia="ru-RU"/>
              </w:rPr>
            </w:pPr>
            <w:r w:rsidRPr="00C02DAA">
              <w:rPr>
                <w:rFonts w:ascii="Times New Roman" w:hAnsi="Times New Roman" w:cs="Times New Roman"/>
                <w:sz w:val="24"/>
                <w:szCs w:val="24"/>
                <w:lang w:eastAsia="ru-RU"/>
              </w:rPr>
              <w:t>Взносы в ФФОМС</w:t>
            </w:r>
          </w:p>
        </w:tc>
        <w:tc>
          <w:tcPr>
            <w:tcW w:w="0" w:type="auto"/>
            <w:tcBorders>
              <w:top w:val="single" w:sz="4" w:space="0" w:color="auto"/>
              <w:left w:val="nil"/>
              <w:bottom w:val="single" w:sz="4" w:space="0" w:color="auto"/>
              <w:right w:val="single" w:sz="4" w:space="0" w:color="auto"/>
            </w:tcBorders>
            <w:shd w:val="clear" w:color="auto" w:fill="auto"/>
            <w:vAlign w:val="center"/>
          </w:tcPr>
          <w:p w:rsidR="00100FB7" w:rsidRPr="00C02DAA" w:rsidRDefault="00CE257F"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647616,96</w:t>
            </w:r>
          </w:p>
        </w:tc>
        <w:tc>
          <w:tcPr>
            <w:tcW w:w="0" w:type="auto"/>
            <w:tcBorders>
              <w:top w:val="single" w:sz="4" w:space="0" w:color="auto"/>
              <w:left w:val="nil"/>
              <w:bottom w:val="single" w:sz="4" w:space="0" w:color="auto"/>
              <w:right w:val="single" w:sz="4" w:space="0" w:color="auto"/>
            </w:tcBorders>
            <w:shd w:val="clear" w:color="auto" w:fill="auto"/>
            <w:vAlign w:val="center"/>
          </w:tcPr>
          <w:p w:rsidR="00100FB7" w:rsidRPr="00C02DAA" w:rsidRDefault="004E24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676042,07</w:t>
            </w:r>
          </w:p>
        </w:tc>
        <w:tc>
          <w:tcPr>
            <w:tcW w:w="0" w:type="auto"/>
            <w:tcBorders>
              <w:top w:val="single" w:sz="4" w:space="0" w:color="auto"/>
              <w:left w:val="nil"/>
              <w:bottom w:val="single" w:sz="4" w:space="0" w:color="auto"/>
              <w:right w:val="single" w:sz="4" w:space="0" w:color="auto"/>
            </w:tcBorders>
            <w:shd w:val="clear" w:color="auto" w:fill="auto"/>
            <w:vAlign w:val="center"/>
          </w:tcPr>
          <w:p w:rsidR="00100FB7" w:rsidRPr="00C02DAA" w:rsidRDefault="0067008D"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748162,26</w:t>
            </w:r>
          </w:p>
        </w:tc>
      </w:tr>
      <w:tr w:rsidR="004E248D" w:rsidRPr="00C02DAA" w:rsidTr="0019391C">
        <w:trPr>
          <w:trHeight w:val="454"/>
        </w:trPr>
        <w:tc>
          <w:tcPr>
            <w:tcW w:w="0" w:type="auto"/>
            <w:tcBorders>
              <w:top w:val="nil"/>
              <w:left w:val="single" w:sz="8" w:space="0" w:color="auto"/>
              <w:bottom w:val="single" w:sz="4" w:space="0" w:color="auto"/>
              <w:right w:val="single" w:sz="4" w:space="0" w:color="auto"/>
            </w:tcBorders>
            <w:shd w:val="clear" w:color="auto" w:fill="auto"/>
            <w:vAlign w:val="center"/>
            <w:hideMark/>
          </w:tcPr>
          <w:p w:rsidR="00100FB7" w:rsidRPr="00C02DAA" w:rsidRDefault="00100FB7" w:rsidP="0019391C">
            <w:pPr>
              <w:pStyle w:val="a8"/>
              <w:rPr>
                <w:rFonts w:ascii="Times New Roman" w:hAnsi="Times New Roman" w:cs="Times New Roman"/>
                <w:sz w:val="24"/>
                <w:szCs w:val="24"/>
                <w:lang w:eastAsia="ru-RU"/>
              </w:rPr>
            </w:pPr>
            <w:r w:rsidRPr="00C02DAA">
              <w:rPr>
                <w:rFonts w:ascii="Times New Roman" w:hAnsi="Times New Roman" w:cs="Times New Roman"/>
                <w:sz w:val="24"/>
                <w:szCs w:val="24"/>
                <w:lang w:eastAsia="ru-RU"/>
              </w:rPr>
              <w:t>Взносы в ФСС по временной нетрудоспособности и в связи с материнством</w:t>
            </w:r>
          </w:p>
        </w:tc>
        <w:tc>
          <w:tcPr>
            <w:tcW w:w="0" w:type="auto"/>
            <w:tcBorders>
              <w:top w:val="nil"/>
              <w:left w:val="nil"/>
              <w:bottom w:val="single" w:sz="4" w:space="0" w:color="auto"/>
              <w:right w:val="single" w:sz="4" w:space="0" w:color="auto"/>
            </w:tcBorders>
            <w:shd w:val="clear" w:color="auto" w:fill="auto"/>
            <w:vAlign w:val="center"/>
          </w:tcPr>
          <w:p w:rsidR="00100FB7" w:rsidRPr="00C02DAA" w:rsidRDefault="00100FB7"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355738,27</w:t>
            </w:r>
          </w:p>
        </w:tc>
        <w:tc>
          <w:tcPr>
            <w:tcW w:w="0" w:type="auto"/>
            <w:tcBorders>
              <w:top w:val="nil"/>
              <w:left w:val="nil"/>
              <w:bottom w:val="single" w:sz="4" w:space="0" w:color="auto"/>
              <w:right w:val="single" w:sz="4" w:space="0" w:color="auto"/>
            </w:tcBorders>
            <w:shd w:val="clear" w:color="auto" w:fill="auto"/>
            <w:vAlign w:val="center"/>
          </w:tcPr>
          <w:p w:rsidR="00100FB7" w:rsidRPr="00C02DAA" w:rsidRDefault="00CE257F"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361890,14</w:t>
            </w:r>
          </w:p>
        </w:tc>
        <w:tc>
          <w:tcPr>
            <w:tcW w:w="0" w:type="auto"/>
            <w:tcBorders>
              <w:top w:val="nil"/>
              <w:left w:val="nil"/>
              <w:bottom w:val="single" w:sz="4" w:space="0" w:color="auto"/>
              <w:right w:val="single" w:sz="4" w:space="0" w:color="auto"/>
            </w:tcBorders>
            <w:shd w:val="clear" w:color="auto" w:fill="auto"/>
            <w:vAlign w:val="center"/>
          </w:tcPr>
          <w:p w:rsidR="00100FB7" w:rsidRPr="00C02DAA" w:rsidRDefault="00CE257F"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397097,70</w:t>
            </w:r>
          </w:p>
        </w:tc>
      </w:tr>
      <w:tr w:rsidR="004E248D" w:rsidRPr="00C02DAA" w:rsidTr="0019391C">
        <w:trPr>
          <w:trHeight w:val="454"/>
        </w:trPr>
        <w:tc>
          <w:tcPr>
            <w:tcW w:w="0" w:type="auto"/>
            <w:tcBorders>
              <w:top w:val="nil"/>
              <w:left w:val="single" w:sz="8" w:space="0" w:color="auto"/>
              <w:bottom w:val="single" w:sz="4" w:space="0" w:color="auto"/>
              <w:right w:val="single" w:sz="4" w:space="0" w:color="auto"/>
            </w:tcBorders>
            <w:shd w:val="clear" w:color="auto" w:fill="auto"/>
            <w:vAlign w:val="center"/>
            <w:hideMark/>
          </w:tcPr>
          <w:p w:rsidR="00100FB7" w:rsidRPr="00C02DAA" w:rsidRDefault="00100FB7" w:rsidP="0019391C">
            <w:pPr>
              <w:pStyle w:val="a8"/>
              <w:rPr>
                <w:rFonts w:ascii="Times New Roman" w:hAnsi="Times New Roman" w:cs="Times New Roman"/>
                <w:sz w:val="24"/>
                <w:szCs w:val="24"/>
                <w:lang w:eastAsia="ru-RU"/>
              </w:rPr>
            </w:pPr>
            <w:r w:rsidRPr="00C02DAA">
              <w:rPr>
                <w:rFonts w:ascii="Times New Roman" w:hAnsi="Times New Roman" w:cs="Times New Roman"/>
                <w:sz w:val="24"/>
                <w:szCs w:val="24"/>
                <w:lang w:eastAsia="ru-RU"/>
              </w:rPr>
              <w:t>Взносы в ФСС по несчастным случаям на производстве и ПЗ</w:t>
            </w:r>
          </w:p>
        </w:tc>
        <w:tc>
          <w:tcPr>
            <w:tcW w:w="0" w:type="auto"/>
            <w:tcBorders>
              <w:top w:val="nil"/>
              <w:left w:val="nil"/>
              <w:bottom w:val="single" w:sz="4" w:space="0" w:color="auto"/>
              <w:right w:val="single" w:sz="4" w:space="0" w:color="auto"/>
            </w:tcBorders>
            <w:shd w:val="clear" w:color="auto" w:fill="auto"/>
            <w:vAlign w:val="center"/>
          </w:tcPr>
          <w:p w:rsidR="00100FB7" w:rsidRPr="00C02DAA" w:rsidRDefault="00CE257F"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25018,01</w:t>
            </w:r>
          </w:p>
        </w:tc>
        <w:tc>
          <w:tcPr>
            <w:tcW w:w="0" w:type="auto"/>
            <w:tcBorders>
              <w:top w:val="nil"/>
              <w:left w:val="nil"/>
              <w:bottom w:val="single" w:sz="4" w:space="0" w:color="auto"/>
              <w:right w:val="single" w:sz="4" w:space="0" w:color="auto"/>
            </w:tcBorders>
            <w:shd w:val="clear" w:color="auto" w:fill="auto"/>
            <w:vAlign w:val="center"/>
          </w:tcPr>
          <w:p w:rsidR="00100FB7" w:rsidRPr="00C02DAA" w:rsidRDefault="00CE257F"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25548,07</w:t>
            </w:r>
          </w:p>
        </w:tc>
        <w:tc>
          <w:tcPr>
            <w:tcW w:w="0" w:type="auto"/>
            <w:tcBorders>
              <w:top w:val="nil"/>
              <w:left w:val="nil"/>
              <w:bottom w:val="single" w:sz="4" w:space="0" w:color="auto"/>
              <w:right w:val="single" w:sz="4" w:space="0" w:color="auto"/>
            </w:tcBorders>
            <w:shd w:val="clear" w:color="auto" w:fill="auto"/>
            <w:vAlign w:val="center"/>
          </w:tcPr>
          <w:p w:rsidR="00100FB7" w:rsidRPr="00C02DAA" w:rsidRDefault="00CE257F" w:rsidP="00E37A9E">
            <w:pPr>
              <w:pStyle w:val="a8"/>
              <w:jc w:val="center"/>
              <w:rPr>
                <w:rFonts w:ascii="Times New Roman" w:hAnsi="Times New Roman" w:cs="Times New Roman"/>
                <w:sz w:val="24"/>
                <w:szCs w:val="24"/>
                <w:lang w:eastAsia="ru-RU"/>
              </w:rPr>
            </w:pPr>
            <w:r w:rsidRPr="00C02DAA">
              <w:rPr>
                <w:rFonts w:ascii="Times New Roman" w:hAnsi="Times New Roman" w:cs="Times New Roman"/>
                <w:sz w:val="24"/>
                <w:szCs w:val="24"/>
                <w:lang w:eastAsia="ru-RU"/>
              </w:rPr>
              <w:t>28316,63</w:t>
            </w:r>
          </w:p>
        </w:tc>
      </w:tr>
      <w:tr w:rsidR="004E248D" w:rsidRPr="00C02DAA" w:rsidTr="0019391C">
        <w:trPr>
          <w:trHeight w:val="454"/>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D1A0F" w:rsidRPr="00C02DAA" w:rsidRDefault="002D1A0F" w:rsidP="0019391C">
            <w:pPr>
              <w:pStyle w:val="a8"/>
              <w:rPr>
                <w:rFonts w:ascii="Times New Roman" w:hAnsi="Times New Roman" w:cs="Times New Roman"/>
                <w:sz w:val="24"/>
                <w:szCs w:val="24"/>
                <w:lang w:eastAsia="ru-RU"/>
              </w:rPr>
            </w:pPr>
            <w:r w:rsidRPr="00C02DAA">
              <w:rPr>
                <w:rFonts w:ascii="Times New Roman" w:hAnsi="Times New Roman" w:cs="Times New Roman"/>
                <w:sz w:val="24"/>
                <w:szCs w:val="24"/>
                <w:lang w:eastAsia="ru-RU"/>
              </w:rPr>
              <w:t xml:space="preserve">Итого общая сумма взносов </w:t>
            </w:r>
          </w:p>
        </w:tc>
        <w:tc>
          <w:tcPr>
            <w:tcW w:w="0" w:type="auto"/>
            <w:tcBorders>
              <w:top w:val="single" w:sz="8" w:space="0" w:color="auto"/>
              <w:left w:val="nil"/>
              <w:bottom w:val="single" w:sz="8" w:space="0" w:color="auto"/>
              <w:right w:val="single" w:sz="4" w:space="0" w:color="auto"/>
            </w:tcBorders>
            <w:shd w:val="clear" w:color="auto" w:fill="auto"/>
            <w:noWrap/>
            <w:vAlign w:val="center"/>
          </w:tcPr>
          <w:p w:rsidR="002D1A0F" w:rsidRPr="00C02DAA" w:rsidRDefault="00E37A9E" w:rsidP="00E37A9E">
            <w:pPr>
              <w:pStyle w:val="a8"/>
              <w:jc w:val="center"/>
              <w:rPr>
                <w:rFonts w:ascii="Times New Roman" w:hAnsi="Times New Roman" w:cs="Times New Roman"/>
                <w:sz w:val="24"/>
                <w:szCs w:val="24"/>
                <w:lang w:eastAsia="ru-RU"/>
              </w:rPr>
            </w:pPr>
            <w:r>
              <w:rPr>
                <w:rFonts w:ascii="Times New Roman" w:hAnsi="Times New Roman" w:cs="Times New Roman"/>
                <w:sz w:val="24"/>
                <w:szCs w:val="24"/>
                <w:lang w:eastAsia="ru-RU"/>
              </w:rPr>
              <w:t>3846229,85</w:t>
            </w:r>
          </w:p>
        </w:tc>
        <w:tc>
          <w:tcPr>
            <w:tcW w:w="0" w:type="auto"/>
            <w:tcBorders>
              <w:top w:val="single" w:sz="8" w:space="0" w:color="auto"/>
              <w:left w:val="nil"/>
              <w:bottom w:val="single" w:sz="8" w:space="0" w:color="auto"/>
              <w:right w:val="single" w:sz="4" w:space="0" w:color="auto"/>
            </w:tcBorders>
            <w:shd w:val="clear" w:color="auto" w:fill="auto"/>
            <w:noWrap/>
            <w:vAlign w:val="center"/>
          </w:tcPr>
          <w:p w:rsidR="002D1A0F" w:rsidRPr="00C02DAA" w:rsidRDefault="00E37A9E" w:rsidP="00E37A9E">
            <w:pPr>
              <w:pStyle w:val="a8"/>
              <w:jc w:val="center"/>
              <w:rPr>
                <w:rFonts w:ascii="Times New Roman" w:hAnsi="Times New Roman" w:cs="Times New Roman"/>
                <w:sz w:val="24"/>
                <w:szCs w:val="24"/>
                <w:lang w:eastAsia="ru-RU"/>
              </w:rPr>
            </w:pPr>
            <w:r>
              <w:rPr>
                <w:rFonts w:ascii="Times New Roman" w:hAnsi="Times New Roman" w:cs="Times New Roman"/>
                <w:sz w:val="24"/>
                <w:szCs w:val="24"/>
                <w:lang w:eastAsia="ru-RU"/>
              </w:rPr>
              <w:t>3954735,06</w:t>
            </w:r>
          </w:p>
        </w:tc>
        <w:tc>
          <w:tcPr>
            <w:tcW w:w="0" w:type="auto"/>
            <w:tcBorders>
              <w:top w:val="single" w:sz="8" w:space="0" w:color="auto"/>
              <w:left w:val="nil"/>
              <w:bottom w:val="single" w:sz="8" w:space="0" w:color="auto"/>
              <w:right w:val="single" w:sz="4" w:space="0" w:color="auto"/>
            </w:tcBorders>
            <w:shd w:val="clear" w:color="auto" w:fill="auto"/>
            <w:noWrap/>
            <w:vAlign w:val="center"/>
          </w:tcPr>
          <w:p w:rsidR="002D1A0F" w:rsidRPr="00C02DAA" w:rsidRDefault="00E37A9E" w:rsidP="00E37A9E">
            <w:pPr>
              <w:pStyle w:val="a8"/>
              <w:jc w:val="center"/>
              <w:rPr>
                <w:rFonts w:ascii="Times New Roman" w:hAnsi="Times New Roman" w:cs="Times New Roman"/>
                <w:sz w:val="24"/>
                <w:szCs w:val="24"/>
                <w:lang w:eastAsia="ru-RU"/>
              </w:rPr>
            </w:pPr>
            <w:r>
              <w:rPr>
                <w:rFonts w:ascii="Times New Roman" w:hAnsi="Times New Roman" w:cs="Times New Roman"/>
                <w:sz w:val="24"/>
                <w:szCs w:val="24"/>
                <w:lang w:eastAsia="ru-RU"/>
              </w:rPr>
              <w:t>4369631,00</w:t>
            </w:r>
          </w:p>
        </w:tc>
      </w:tr>
    </w:tbl>
    <w:p w:rsidR="00EF079C" w:rsidRDefault="00EF079C" w:rsidP="00EF079C">
      <w:pPr>
        <w:pStyle w:val="a8"/>
        <w:spacing w:before="240" w:line="360" w:lineRule="auto"/>
        <w:ind w:firstLine="720"/>
        <w:jc w:val="both"/>
        <w:rPr>
          <w:rFonts w:ascii="Times New Roman" w:hAnsi="Times New Roman" w:cs="Times New Roman"/>
          <w:sz w:val="28"/>
          <w:szCs w:val="28"/>
        </w:rPr>
      </w:pPr>
      <w:r>
        <w:rPr>
          <w:rFonts w:ascii="Times New Roman" w:hAnsi="Times New Roman" w:cs="Times New Roman"/>
          <w:sz w:val="28"/>
          <w:szCs w:val="28"/>
        </w:rPr>
        <w:t>Формой отчетности по взносам на ОСС является форма 4-ФСС, по взносам на ОПС и ОМС – форма РСВ-1. Отчетность представляется в территориальные органы ФСС и ПФР, соответственно, по месту регистрации:</w:t>
      </w:r>
    </w:p>
    <w:p w:rsidR="00EF079C" w:rsidRDefault="00EF079C" w:rsidP="00EF079C">
      <w:pPr>
        <w:pStyle w:val="a8"/>
        <w:numPr>
          <w:ilvl w:val="0"/>
          <w:numId w:val="6"/>
        </w:numPr>
        <w:tabs>
          <w:tab w:val="left" w:pos="1134"/>
        </w:tabs>
        <w:spacing w:line="360" w:lineRule="auto"/>
        <w:ind w:left="0" w:firstLine="720"/>
        <w:jc w:val="both"/>
        <w:rPr>
          <w:rFonts w:ascii="Times New Roman" w:hAnsi="Times New Roman" w:cs="Times New Roman"/>
          <w:sz w:val="28"/>
          <w:szCs w:val="28"/>
        </w:rPr>
      </w:pPr>
      <w:r w:rsidRPr="00C95A06">
        <w:rPr>
          <w:rFonts w:ascii="Times New Roman" w:eastAsia="Times New Roman" w:hAnsi="Times New Roman" w:cs="Times New Roman"/>
          <w:color w:val="000000"/>
          <w:sz w:val="28"/>
          <w:szCs w:val="24"/>
          <w:lang w:eastAsia="ru-RU"/>
        </w:rPr>
        <w:t>Кировское РО ФСС РФ в Кирово-Чепецком районе, г. Кирово-Чепецк, ул. Первомайская, 10</w:t>
      </w:r>
      <w:r>
        <w:rPr>
          <w:rFonts w:ascii="Times New Roman" w:eastAsia="Times New Roman" w:hAnsi="Times New Roman" w:cs="Times New Roman"/>
          <w:color w:val="000000"/>
          <w:sz w:val="28"/>
          <w:szCs w:val="24"/>
          <w:lang w:eastAsia="ru-RU"/>
        </w:rPr>
        <w:t>;</w:t>
      </w:r>
    </w:p>
    <w:p w:rsidR="00EF079C" w:rsidRPr="00320987" w:rsidRDefault="00EF079C" w:rsidP="00EF079C">
      <w:pPr>
        <w:pStyle w:val="a8"/>
        <w:numPr>
          <w:ilvl w:val="0"/>
          <w:numId w:val="6"/>
        </w:numPr>
        <w:tabs>
          <w:tab w:val="left" w:pos="1134"/>
        </w:tabs>
        <w:spacing w:line="360" w:lineRule="auto"/>
        <w:ind w:left="0" w:firstLine="720"/>
        <w:jc w:val="both"/>
        <w:rPr>
          <w:rFonts w:ascii="Times New Roman" w:hAnsi="Times New Roman" w:cs="Times New Roman"/>
          <w:sz w:val="28"/>
          <w:szCs w:val="28"/>
        </w:rPr>
      </w:pPr>
      <w:r w:rsidRPr="00320987">
        <w:rPr>
          <w:rFonts w:ascii="Times New Roman" w:eastAsia="Times New Roman" w:hAnsi="Times New Roman" w:cs="Times New Roman"/>
          <w:color w:val="000000"/>
          <w:sz w:val="28"/>
          <w:szCs w:val="24"/>
          <w:lang w:eastAsia="ru-RU"/>
        </w:rPr>
        <w:t>Управление ПФР в Кирово-Чепецком районе, г. Кирово-Чепецк, ул. Калинина, д.38а.</w:t>
      </w:r>
    </w:p>
    <w:p w:rsidR="00D5564B" w:rsidRDefault="001E0A22" w:rsidP="000D102B">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Форм</w:t>
      </w:r>
      <w:r w:rsidR="00C12DF3">
        <w:rPr>
          <w:rFonts w:ascii="Times New Roman" w:hAnsi="Times New Roman" w:cs="Times New Roman"/>
          <w:sz w:val="28"/>
          <w:szCs w:val="28"/>
        </w:rPr>
        <w:t>ы</w:t>
      </w:r>
      <w:r>
        <w:rPr>
          <w:rFonts w:ascii="Times New Roman" w:hAnsi="Times New Roman" w:cs="Times New Roman"/>
          <w:sz w:val="28"/>
          <w:szCs w:val="28"/>
        </w:rPr>
        <w:t xml:space="preserve"> </w:t>
      </w:r>
      <w:r w:rsidR="00C12DF3">
        <w:rPr>
          <w:rFonts w:ascii="Times New Roman" w:hAnsi="Times New Roman" w:cs="Times New Roman"/>
          <w:sz w:val="28"/>
          <w:szCs w:val="28"/>
        </w:rPr>
        <w:t xml:space="preserve">4-ФСС и </w:t>
      </w:r>
      <w:r>
        <w:rPr>
          <w:rFonts w:ascii="Times New Roman" w:hAnsi="Times New Roman" w:cs="Times New Roman"/>
          <w:sz w:val="28"/>
          <w:szCs w:val="28"/>
        </w:rPr>
        <w:t xml:space="preserve">РСВ-1 </w:t>
      </w:r>
      <w:r w:rsidR="00C12DF3">
        <w:rPr>
          <w:rFonts w:ascii="Times New Roman" w:hAnsi="Times New Roman" w:cs="Times New Roman"/>
          <w:sz w:val="28"/>
          <w:szCs w:val="28"/>
        </w:rPr>
        <w:t xml:space="preserve">за исследуемый период представлены в приложениях </w:t>
      </w:r>
      <w:r w:rsidR="0053145A">
        <w:rPr>
          <w:rFonts w:ascii="Times New Roman" w:hAnsi="Times New Roman" w:cs="Times New Roman"/>
          <w:sz w:val="28"/>
          <w:szCs w:val="28"/>
        </w:rPr>
        <w:t>Т</w:t>
      </w:r>
      <w:r w:rsidR="00B372B0">
        <w:rPr>
          <w:rFonts w:ascii="Times New Roman" w:hAnsi="Times New Roman" w:cs="Times New Roman"/>
          <w:sz w:val="28"/>
          <w:szCs w:val="28"/>
        </w:rPr>
        <w:t xml:space="preserve"> и </w:t>
      </w:r>
      <w:r w:rsidR="0053145A">
        <w:rPr>
          <w:rFonts w:ascii="Times New Roman" w:hAnsi="Times New Roman" w:cs="Times New Roman"/>
          <w:sz w:val="28"/>
          <w:szCs w:val="28"/>
        </w:rPr>
        <w:t>У</w:t>
      </w:r>
      <w:r w:rsidR="00C12DF3">
        <w:rPr>
          <w:rFonts w:ascii="Times New Roman" w:hAnsi="Times New Roman" w:cs="Times New Roman"/>
          <w:sz w:val="28"/>
          <w:szCs w:val="28"/>
        </w:rPr>
        <w:t>.</w:t>
      </w:r>
    </w:p>
    <w:p w:rsidR="00CD2D41" w:rsidRDefault="00422383" w:rsidP="00B84B62">
      <w:pPr>
        <w:pStyle w:val="a8"/>
        <w:spacing w:line="360" w:lineRule="auto"/>
        <w:ind w:firstLine="720"/>
        <w:jc w:val="both"/>
        <w:rPr>
          <w:rFonts w:ascii="Times New Roman" w:hAnsi="Times New Roman" w:cs="Times New Roman"/>
          <w:sz w:val="28"/>
          <w:szCs w:val="28"/>
        </w:rPr>
      </w:pPr>
      <w:r w:rsidRPr="00281E0E">
        <w:rPr>
          <w:rFonts w:ascii="Times New Roman" w:hAnsi="Times New Roman" w:cs="Times New Roman"/>
          <w:sz w:val="28"/>
          <w:szCs w:val="28"/>
        </w:rPr>
        <w:t>Иные налоги уплачиваются в соответствии с законодательством о налогах и сборах РФ. Сроки представления налоговых деклараций и сроки уплаты осуществляются также в соответствии с законодательством РФ.</w:t>
      </w:r>
    </w:p>
    <w:p w:rsidR="00B84B62" w:rsidRDefault="00B84B62" w:rsidP="00B84B62">
      <w:pPr>
        <w:pStyle w:val="a8"/>
        <w:spacing w:line="360" w:lineRule="auto"/>
        <w:ind w:firstLine="720"/>
        <w:jc w:val="both"/>
        <w:rPr>
          <w:rFonts w:ascii="Times New Roman" w:hAnsi="Times New Roman" w:cs="Times New Roman"/>
          <w:sz w:val="28"/>
          <w:szCs w:val="28"/>
        </w:rPr>
      </w:pPr>
    </w:p>
    <w:p w:rsidR="00B84B62" w:rsidRDefault="00B84B62" w:rsidP="00B84B62">
      <w:pPr>
        <w:pStyle w:val="a8"/>
        <w:spacing w:line="360" w:lineRule="auto"/>
        <w:ind w:firstLine="720"/>
        <w:jc w:val="both"/>
        <w:rPr>
          <w:rFonts w:ascii="Times New Roman" w:eastAsiaTheme="majorEastAsia" w:hAnsi="Times New Roman" w:cs="Times New Roman"/>
          <w:bCs/>
          <w:sz w:val="28"/>
          <w:szCs w:val="26"/>
        </w:rPr>
      </w:pPr>
    </w:p>
    <w:p w:rsidR="00F23B9E" w:rsidRPr="004C0425" w:rsidRDefault="004C0425" w:rsidP="004C0425">
      <w:pPr>
        <w:pStyle w:val="2"/>
        <w:spacing w:before="0" w:line="360" w:lineRule="auto"/>
        <w:jc w:val="center"/>
        <w:rPr>
          <w:rFonts w:ascii="Times New Roman" w:hAnsi="Times New Roman" w:cs="Times New Roman"/>
          <w:b w:val="0"/>
          <w:color w:val="auto"/>
          <w:sz w:val="28"/>
        </w:rPr>
      </w:pPr>
      <w:bookmarkStart w:id="14" w:name="_Toc484299979"/>
      <w:r>
        <w:rPr>
          <w:rFonts w:ascii="Times New Roman" w:hAnsi="Times New Roman" w:cs="Times New Roman"/>
          <w:b w:val="0"/>
          <w:color w:val="auto"/>
          <w:sz w:val="28"/>
        </w:rPr>
        <w:t xml:space="preserve">3.5 </w:t>
      </w:r>
      <w:r w:rsidR="00CA36FB">
        <w:rPr>
          <w:rFonts w:ascii="Times New Roman" w:hAnsi="Times New Roman" w:cs="Times New Roman"/>
          <w:b w:val="0"/>
          <w:color w:val="auto"/>
          <w:sz w:val="28"/>
        </w:rPr>
        <w:t>Исполнение обязанностей налогового агента</w:t>
      </w:r>
      <w:bookmarkEnd w:id="14"/>
    </w:p>
    <w:p w:rsidR="00872431" w:rsidRDefault="00872431" w:rsidP="00D5377B">
      <w:pPr>
        <w:spacing w:after="0" w:line="360" w:lineRule="auto"/>
        <w:ind w:firstLine="720"/>
        <w:jc w:val="both"/>
        <w:rPr>
          <w:rFonts w:ascii="Times New Roman" w:hAnsi="Times New Roman" w:cs="Times New Roman"/>
          <w:color w:val="000000"/>
          <w:sz w:val="28"/>
          <w:szCs w:val="28"/>
          <w:lang w:eastAsia="ar-SA"/>
        </w:rPr>
      </w:pPr>
    </w:p>
    <w:p w:rsidR="00602457" w:rsidRDefault="00D5377B" w:rsidP="00D5377B">
      <w:pPr>
        <w:spacing w:after="0" w:line="360" w:lineRule="auto"/>
        <w:ind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xml:space="preserve">Применением Кстининским потребительским обществом специальных налогов режимов не освобождает его от исполнения обязанностей налоговых агентов. </w:t>
      </w:r>
      <w:r w:rsidR="00602457">
        <w:rPr>
          <w:rFonts w:ascii="Times New Roman" w:hAnsi="Times New Roman" w:cs="Times New Roman"/>
          <w:color w:val="000000"/>
          <w:sz w:val="28"/>
          <w:szCs w:val="28"/>
          <w:lang w:eastAsia="ar-SA"/>
        </w:rPr>
        <w:t>Кстининское потребительское общество, выступая в роли налогового агента, обязано исчислить, удержать у налогоплательщика и уплатить налоги в соответствующий бюджет, при этом сама организация является источником выплат средств налогоплательщику. Следовательно, организация исполняет не свою обязанность по уплате налога, а обязанность другого налогоплательщика.</w:t>
      </w:r>
    </w:p>
    <w:p w:rsidR="0006185D" w:rsidRDefault="00943CA3" w:rsidP="00D5377B">
      <w:pPr>
        <w:spacing w:after="0" w:line="360" w:lineRule="auto"/>
        <w:ind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lastRenderedPageBreak/>
        <w:t>Самы</w:t>
      </w:r>
      <w:r w:rsidR="00DF6DC4">
        <w:rPr>
          <w:rFonts w:ascii="Times New Roman" w:hAnsi="Times New Roman" w:cs="Times New Roman"/>
          <w:color w:val="000000"/>
          <w:sz w:val="28"/>
          <w:szCs w:val="28"/>
          <w:lang w:eastAsia="ar-SA"/>
        </w:rPr>
        <w:t>е</w:t>
      </w:r>
      <w:r>
        <w:rPr>
          <w:rFonts w:ascii="Times New Roman" w:hAnsi="Times New Roman" w:cs="Times New Roman"/>
          <w:color w:val="000000"/>
          <w:sz w:val="28"/>
          <w:szCs w:val="28"/>
          <w:lang w:eastAsia="ar-SA"/>
        </w:rPr>
        <w:t xml:space="preserve"> распространенны</w:t>
      </w:r>
      <w:r w:rsidR="00DF6DC4">
        <w:rPr>
          <w:rFonts w:ascii="Times New Roman" w:hAnsi="Times New Roman" w:cs="Times New Roman"/>
          <w:color w:val="000000"/>
          <w:sz w:val="28"/>
          <w:szCs w:val="28"/>
          <w:lang w:eastAsia="ar-SA"/>
        </w:rPr>
        <w:t>е</w:t>
      </w:r>
      <w:r>
        <w:rPr>
          <w:rFonts w:ascii="Times New Roman" w:hAnsi="Times New Roman" w:cs="Times New Roman"/>
          <w:color w:val="000000"/>
          <w:sz w:val="28"/>
          <w:szCs w:val="28"/>
          <w:lang w:eastAsia="ar-SA"/>
        </w:rPr>
        <w:t xml:space="preserve"> случаи </w:t>
      </w:r>
      <w:r w:rsidR="00DF6DC4">
        <w:rPr>
          <w:rFonts w:ascii="Times New Roman" w:hAnsi="Times New Roman" w:cs="Times New Roman"/>
          <w:color w:val="000000"/>
          <w:sz w:val="28"/>
          <w:szCs w:val="28"/>
          <w:lang w:eastAsia="ar-SA"/>
        </w:rPr>
        <w:t>исполнения организацией обязанностей налоговых агентов связаны с перечислением за других налогоплательщиком налога на доходы физических лиц, налога на добавленную стоимость и налога на прибыль организаций.</w:t>
      </w:r>
    </w:p>
    <w:p w:rsidR="00003F20" w:rsidRDefault="0006185D" w:rsidP="00D5377B">
      <w:pPr>
        <w:spacing w:after="0" w:line="360" w:lineRule="auto"/>
        <w:ind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Кстининское потребительское общество обязано исчислить, удержать и перечислить в бюджет НДФЛ, так как производит выплату доходов физическим лицам.</w:t>
      </w:r>
    </w:p>
    <w:p w:rsidR="00003F20" w:rsidRDefault="00003F20" w:rsidP="00D5377B">
      <w:pPr>
        <w:spacing w:after="0" w:line="360" w:lineRule="auto"/>
        <w:ind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xml:space="preserve">Налоговой базой по НДФЛ признается денежное выражение доходов, полученных налогоплательщиком и подлежащих налогообложению. </w:t>
      </w:r>
      <w:r w:rsidR="0006185D">
        <w:rPr>
          <w:rFonts w:ascii="Times New Roman" w:hAnsi="Times New Roman" w:cs="Times New Roman"/>
          <w:color w:val="000000"/>
          <w:sz w:val="28"/>
          <w:szCs w:val="28"/>
          <w:lang w:eastAsia="ar-SA"/>
        </w:rPr>
        <w:t xml:space="preserve">При получении дохода </w:t>
      </w:r>
      <w:r>
        <w:rPr>
          <w:rFonts w:ascii="Times New Roman" w:hAnsi="Times New Roman" w:cs="Times New Roman"/>
          <w:color w:val="000000"/>
          <w:sz w:val="28"/>
          <w:szCs w:val="28"/>
          <w:lang w:eastAsia="ar-SA"/>
        </w:rPr>
        <w:t>в</w:t>
      </w:r>
      <w:r w:rsidR="0006185D">
        <w:rPr>
          <w:rFonts w:ascii="Times New Roman" w:hAnsi="Times New Roman" w:cs="Times New Roman"/>
          <w:color w:val="000000"/>
          <w:sz w:val="28"/>
          <w:szCs w:val="28"/>
          <w:lang w:eastAsia="ar-SA"/>
        </w:rPr>
        <w:t xml:space="preserve"> денежной форме удержание начисленной суммы налога происходит непосредственно из доходов налогоплательщика при их фактической выплате. В том случае, если </w:t>
      </w:r>
      <w:r>
        <w:rPr>
          <w:rFonts w:ascii="Times New Roman" w:hAnsi="Times New Roman" w:cs="Times New Roman"/>
          <w:color w:val="000000"/>
          <w:sz w:val="28"/>
          <w:szCs w:val="28"/>
          <w:lang w:eastAsia="ar-SA"/>
        </w:rPr>
        <w:t>доходы получены в натуральной форме, налог удерживается за счет любых доходов, выплачиваемых в денежной форме.</w:t>
      </w:r>
      <w:r w:rsidR="00FC49D0">
        <w:rPr>
          <w:rFonts w:ascii="Times New Roman" w:hAnsi="Times New Roman" w:cs="Times New Roman"/>
          <w:color w:val="000000"/>
          <w:sz w:val="28"/>
          <w:szCs w:val="28"/>
          <w:lang w:eastAsia="ar-SA"/>
        </w:rPr>
        <w:t xml:space="preserve"> Сумму исчисленного и удержанного налога перечисляется не позднее дня, следующего за днем выплаты дохода.</w:t>
      </w:r>
    </w:p>
    <w:p w:rsidR="00BE6805" w:rsidRDefault="00BE6805" w:rsidP="00332D32">
      <w:pPr>
        <w:spacing w:after="0" w:line="360" w:lineRule="auto"/>
        <w:ind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Если удержать налог не получается, потребительское общество обязано не позднее 1 марта следующего за истекшим налоговым периодом года, в письменном виде сообщить налогоплательщику и налоговому органу о невозможности удержать налог, сумме дохода, с которого не удержать налог, и сумму неудержанного налога.</w:t>
      </w:r>
    </w:p>
    <w:p w:rsidR="00332D32" w:rsidRDefault="00DF1D65" w:rsidP="00332D32">
      <w:pPr>
        <w:spacing w:after="0" w:line="360" w:lineRule="auto"/>
        <w:ind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xml:space="preserve">За исследуемый период </w:t>
      </w:r>
      <w:r w:rsidR="00003F20">
        <w:rPr>
          <w:rFonts w:ascii="Times New Roman" w:hAnsi="Times New Roman" w:cs="Times New Roman"/>
          <w:color w:val="000000"/>
          <w:sz w:val="28"/>
          <w:szCs w:val="28"/>
          <w:lang w:eastAsia="ar-SA"/>
        </w:rPr>
        <w:t>НДФЛ удержива</w:t>
      </w:r>
      <w:r>
        <w:rPr>
          <w:rFonts w:ascii="Times New Roman" w:hAnsi="Times New Roman" w:cs="Times New Roman"/>
          <w:color w:val="000000"/>
          <w:sz w:val="28"/>
          <w:szCs w:val="28"/>
          <w:lang w:eastAsia="ar-SA"/>
        </w:rPr>
        <w:t>лось</w:t>
      </w:r>
      <w:r w:rsidR="00003F20">
        <w:rPr>
          <w:rFonts w:ascii="Times New Roman" w:hAnsi="Times New Roman" w:cs="Times New Roman"/>
          <w:color w:val="000000"/>
          <w:sz w:val="28"/>
          <w:szCs w:val="28"/>
          <w:lang w:eastAsia="ar-SA"/>
        </w:rPr>
        <w:t xml:space="preserve"> с работников по основной ставке 13%, так как все работники П/О Кстининское являются резидентами РФ.</w:t>
      </w:r>
    </w:p>
    <w:p w:rsidR="00876F52" w:rsidRDefault="00876F52" w:rsidP="00332D32">
      <w:pPr>
        <w:spacing w:after="0" w:line="360" w:lineRule="auto"/>
        <w:ind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Налоговым периодом по НДФЛ является календарный год.</w:t>
      </w:r>
    </w:p>
    <w:p w:rsidR="0004686C" w:rsidRDefault="0006185D" w:rsidP="00332D32">
      <w:pPr>
        <w:spacing w:after="0" w:line="360" w:lineRule="auto"/>
        <w:ind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В Кстининском потребительском обществе налоговый регистр по НДФЛ ведется автоматизированным способом</w:t>
      </w:r>
      <w:r w:rsidR="00332D32">
        <w:rPr>
          <w:rFonts w:ascii="Times New Roman" w:hAnsi="Times New Roman" w:cs="Times New Roman"/>
          <w:color w:val="000000"/>
          <w:sz w:val="28"/>
          <w:szCs w:val="28"/>
          <w:lang w:eastAsia="ar-SA"/>
        </w:rPr>
        <w:t xml:space="preserve"> персонально по каждому налогоплательщику.</w:t>
      </w:r>
    </w:p>
    <w:p w:rsidR="0004686C" w:rsidRDefault="0004686C" w:rsidP="00332D32">
      <w:pPr>
        <w:spacing w:after="0" w:line="360" w:lineRule="auto"/>
        <w:ind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Расчет заработной платы начисляется ручным способом и вносит в программу «1С: Предприятие 8.3».</w:t>
      </w:r>
    </w:p>
    <w:p w:rsidR="00876F52" w:rsidRDefault="00876F52" w:rsidP="00332D32">
      <w:pPr>
        <w:spacing w:after="0" w:line="360" w:lineRule="auto"/>
        <w:ind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xml:space="preserve">Ежегодно ее позднее 1 апреля следующего за истекшим налоговым периодом года П/О Кстининское представляет в налоговый орган по месту </w:t>
      </w:r>
      <w:r>
        <w:rPr>
          <w:rFonts w:ascii="Times New Roman" w:hAnsi="Times New Roman" w:cs="Times New Roman"/>
          <w:color w:val="000000"/>
          <w:sz w:val="28"/>
          <w:szCs w:val="28"/>
          <w:lang w:eastAsia="ar-SA"/>
        </w:rPr>
        <w:lastRenderedPageBreak/>
        <w:t>своего учета (</w:t>
      </w:r>
      <w:r w:rsidRPr="00876F52">
        <w:rPr>
          <w:rFonts w:ascii="Times New Roman" w:hAnsi="Times New Roman" w:cs="Times New Roman"/>
          <w:color w:val="000000"/>
          <w:sz w:val="28"/>
          <w:szCs w:val="28"/>
          <w:lang w:eastAsia="ar-SA"/>
        </w:rPr>
        <w:t>Межрайонная ИФНС России №7 (4312)</w:t>
      </w:r>
      <w:r>
        <w:rPr>
          <w:rFonts w:ascii="Times New Roman" w:hAnsi="Times New Roman" w:cs="Times New Roman"/>
          <w:color w:val="000000"/>
          <w:sz w:val="28"/>
          <w:szCs w:val="28"/>
          <w:lang w:eastAsia="ar-SA"/>
        </w:rPr>
        <w:t>) сведения о доходах физических лиц этого налогового периода и суммах начисленных и удержанных в этом налоговом периоде налогов</w:t>
      </w:r>
      <w:r w:rsidR="00CF6305">
        <w:rPr>
          <w:rFonts w:ascii="Times New Roman" w:hAnsi="Times New Roman" w:cs="Times New Roman"/>
          <w:color w:val="000000"/>
          <w:sz w:val="28"/>
          <w:szCs w:val="28"/>
          <w:lang w:eastAsia="ar-SA"/>
        </w:rPr>
        <w:t xml:space="preserve"> в виде справок 2-НФДЛ и 6-НДФЛ</w:t>
      </w:r>
      <w:r>
        <w:rPr>
          <w:rFonts w:ascii="Times New Roman" w:hAnsi="Times New Roman" w:cs="Times New Roman"/>
          <w:color w:val="000000"/>
          <w:sz w:val="28"/>
          <w:szCs w:val="28"/>
          <w:lang w:eastAsia="ar-SA"/>
        </w:rPr>
        <w:t>.</w:t>
      </w:r>
    </w:p>
    <w:p w:rsidR="00876F52" w:rsidRDefault="00210F47" w:rsidP="00332D32">
      <w:pPr>
        <w:spacing w:after="0" w:line="360" w:lineRule="auto"/>
        <w:ind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Не смотря на то, что Кстининское потребительское общество в связи с применением специальных налоговых режимов не является налогоплательщиком НДС, при аренде муниципального имущества организация признается налоговым агентом по НДС.</w:t>
      </w:r>
      <w:r w:rsidR="00BC559C">
        <w:rPr>
          <w:rFonts w:ascii="Times New Roman" w:hAnsi="Times New Roman" w:cs="Times New Roman"/>
          <w:color w:val="000000"/>
          <w:sz w:val="28"/>
          <w:szCs w:val="28"/>
          <w:lang w:eastAsia="ar-SA"/>
        </w:rPr>
        <w:t xml:space="preserve"> В таком случае налоговая база по НДС рассчитывается как сумма арендной платы с учетом налога.</w:t>
      </w:r>
    </w:p>
    <w:p w:rsidR="00210F47" w:rsidRDefault="001923D0" w:rsidP="00332D32">
      <w:pPr>
        <w:spacing w:after="0" w:line="360" w:lineRule="auto"/>
        <w:ind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При исчислении НДС налоговым агентом применяется расчетная ставка НДС – 18</w:t>
      </w:r>
      <w:r w:rsidR="00611A72">
        <w:rPr>
          <w:rFonts w:ascii="Times New Roman" w:hAnsi="Times New Roman" w:cs="Times New Roman"/>
          <w:color w:val="000000"/>
          <w:sz w:val="28"/>
          <w:szCs w:val="28"/>
          <w:lang w:eastAsia="ar-SA"/>
        </w:rPr>
        <w:t>%</w:t>
      </w:r>
      <w:r>
        <w:rPr>
          <w:rFonts w:ascii="Times New Roman" w:hAnsi="Times New Roman" w:cs="Times New Roman"/>
          <w:color w:val="000000"/>
          <w:sz w:val="28"/>
          <w:szCs w:val="28"/>
          <w:lang w:eastAsia="ar-SA"/>
        </w:rPr>
        <w:t>/118</w:t>
      </w:r>
      <w:r w:rsidR="00611A72">
        <w:rPr>
          <w:rFonts w:ascii="Times New Roman" w:hAnsi="Times New Roman" w:cs="Times New Roman"/>
          <w:color w:val="000000"/>
          <w:sz w:val="28"/>
          <w:szCs w:val="28"/>
          <w:lang w:eastAsia="ar-SA"/>
        </w:rPr>
        <w:t>%</w:t>
      </w:r>
      <w:r>
        <w:rPr>
          <w:rFonts w:ascii="Times New Roman" w:hAnsi="Times New Roman" w:cs="Times New Roman"/>
          <w:color w:val="000000"/>
          <w:sz w:val="28"/>
          <w:szCs w:val="28"/>
          <w:lang w:eastAsia="ar-SA"/>
        </w:rPr>
        <w:t>.</w:t>
      </w:r>
    </w:p>
    <w:p w:rsidR="00872431" w:rsidRPr="00176E4A" w:rsidRDefault="00872431" w:rsidP="00176E4A">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Организация должна выставить счет-фактуру от имени своего арендодателя. Срок составления счета-фактуры для лиц, которые признаются налоговыми агентами согласно п.3 ст.161 НК РФ, законодательством не установлен, поэтому счет-фактура выставляется до окончания месяца, в котором имело место </w:t>
      </w:r>
      <w:r w:rsidRPr="00176E4A">
        <w:rPr>
          <w:rFonts w:ascii="Times New Roman" w:hAnsi="Times New Roman" w:cs="Times New Roman"/>
          <w:sz w:val="28"/>
          <w:szCs w:val="28"/>
        </w:rPr>
        <w:t>аренды.</w:t>
      </w:r>
    </w:p>
    <w:p w:rsidR="00872431" w:rsidRPr="00176E4A" w:rsidRDefault="00872431" w:rsidP="00176E4A">
      <w:pPr>
        <w:pStyle w:val="a8"/>
        <w:spacing w:line="360" w:lineRule="auto"/>
        <w:ind w:firstLine="720"/>
        <w:jc w:val="both"/>
        <w:rPr>
          <w:rFonts w:ascii="Times New Roman" w:hAnsi="Times New Roman" w:cs="Times New Roman"/>
          <w:sz w:val="28"/>
          <w:szCs w:val="28"/>
        </w:rPr>
      </w:pPr>
      <w:r w:rsidRPr="00176E4A">
        <w:rPr>
          <w:rFonts w:ascii="Times New Roman" w:hAnsi="Times New Roman" w:cs="Times New Roman"/>
          <w:sz w:val="28"/>
          <w:szCs w:val="28"/>
        </w:rPr>
        <w:t>Нумерация счетов-фактур производится организацией в порядке возрастания с начала календарного года. Выставленные счета-фактуры подшиваются организацией в журнал учета выставленных счет-фактур.</w:t>
      </w:r>
    </w:p>
    <w:p w:rsidR="00872431" w:rsidRPr="00176E4A" w:rsidRDefault="00872431" w:rsidP="00176E4A">
      <w:pPr>
        <w:pStyle w:val="a8"/>
        <w:spacing w:line="360" w:lineRule="auto"/>
        <w:ind w:firstLine="720"/>
        <w:jc w:val="both"/>
        <w:rPr>
          <w:rFonts w:ascii="Times New Roman" w:hAnsi="Times New Roman" w:cs="Times New Roman"/>
          <w:sz w:val="28"/>
          <w:szCs w:val="28"/>
        </w:rPr>
      </w:pPr>
      <w:r w:rsidRPr="00176E4A">
        <w:rPr>
          <w:rFonts w:ascii="Times New Roman" w:hAnsi="Times New Roman" w:cs="Times New Roman"/>
          <w:sz w:val="28"/>
          <w:szCs w:val="28"/>
        </w:rPr>
        <w:t>Помимо обязанности составлять счета-фактуры, организация ведет журнал учета полученных и выставленных счетов-фактур, книгу продаж.</w:t>
      </w:r>
    </w:p>
    <w:p w:rsidR="00176E4A" w:rsidRPr="00176E4A" w:rsidRDefault="00176E4A" w:rsidP="00176E4A">
      <w:pPr>
        <w:pStyle w:val="a8"/>
        <w:spacing w:line="360" w:lineRule="auto"/>
        <w:ind w:firstLine="720"/>
        <w:jc w:val="both"/>
        <w:rPr>
          <w:rFonts w:ascii="Times New Roman" w:hAnsi="Times New Roman" w:cs="Times New Roman"/>
          <w:sz w:val="28"/>
          <w:szCs w:val="28"/>
        </w:rPr>
      </w:pPr>
    </w:p>
    <w:p w:rsidR="00876F52" w:rsidRPr="00176E4A" w:rsidRDefault="00876F52" w:rsidP="00176E4A">
      <w:pPr>
        <w:spacing w:after="0" w:line="360" w:lineRule="auto"/>
        <w:ind w:firstLine="720"/>
        <w:jc w:val="both"/>
        <w:rPr>
          <w:rFonts w:ascii="Times New Roman" w:hAnsi="Times New Roman" w:cs="Times New Roman"/>
          <w:color w:val="000000"/>
          <w:sz w:val="28"/>
          <w:szCs w:val="28"/>
          <w:lang w:eastAsia="ar-SA"/>
        </w:rPr>
      </w:pPr>
    </w:p>
    <w:p w:rsidR="00F23B9E" w:rsidRPr="00176E4A" w:rsidRDefault="004C0425" w:rsidP="00176E4A">
      <w:pPr>
        <w:pStyle w:val="2"/>
        <w:spacing w:before="0" w:line="360" w:lineRule="auto"/>
        <w:jc w:val="center"/>
        <w:rPr>
          <w:rFonts w:ascii="Times New Roman" w:hAnsi="Times New Roman" w:cs="Times New Roman"/>
          <w:b w:val="0"/>
          <w:color w:val="auto"/>
          <w:sz w:val="28"/>
          <w:szCs w:val="28"/>
        </w:rPr>
      </w:pPr>
      <w:bookmarkStart w:id="15" w:name="_Toc484299980"/>
      <w:r w:rsidRPr="00176E4A">
        <w:rPr>
          <w:rFonts w:ascii="Times New Roman" w:hAnsi="Times New Roman" w:cs="Times New Roman"/>
          <w:b w:val="0"/>
          <w:color w:val="auto"/>
          <w:sz w:val="28"/>
          <w:szCs w:val="28"/>
        </w:rPr>
        <w:t xml:space="preserve">3.6 </w:t>
      </w:r>
      <w:r w:rsidR="00CA36FB" w:rsidRPr="00176E4A">
        <w:rPr>
          <w:rFonts w:ascii="Times New Roman" w:hAnsi="Times New Roman" w:cs="Times New Roman"/>
          <w:b w:val="0"/>
          <w:color w:val="auto"/>
          <w:sz w:val="28"/>
          <w:szCs w:val="28"/>
        </w:rPr>
        <w:t>Оценка эффективности выбранного налогового режима. Направления оптимизации налоговых обязательств</w:t>
      </w:r>
      <w:bookmarkEnd w:id="15"/>
    </w:p>
    <w:p w:rsidR="00A414AB" w:rsidRPr="00176E4A" w:rsidRDefault="00A414AB" w:rsidP="00176E4A">
      <w:pPr>
        <w:spacing w:after="0" w:line="360" w:lineRule="auto"/>
        <w:rPr>
          <w:rFonts w:ascii="Times New Roman" w:hAnsi="Times New Roman" w:cs="Times New Roman"/>
          <w:b/>
          <w:sz w:val="28"/>
          <w:szCs w:val="28"/>
        </w:rPr>
      </w:pPr>
    </w:p>
    <w:p w:rsidR="00E91B8D" w:rsidRPr="00176E4A" w:rsidRDefault="007262B6" w:rsidP="00176E4A">
      <w:pPr>
        <w:spacing w:after="0" w:line="360" w:lineRule="auto"/>
        <w:ind w:firstLine="720"/>
        <w:jc w:val="both"/>
        <w:rPr>
          <w:rFonts w:ascii="Times New Roman" w:hAnsi="Times New Roman" w:cs="Times New Roman"/>
          <w:sz w:val="28"/>
          <w:szCs w:val="28"/>
        </w:rPr>
      </w:pPr>
      <w:r w:rsidRPr="00176E4A">
        <w:rPr>
          <w:rFonts w:ascii="Times New Roman" w:hAnsi="Times New Roman" w:cs="Times New Roman"/>
          <w:sz w:val="28"/>
          <w:szCs w:val="28"/>
        </w:rPr>
        <w:t xml:space="preserve">Рассмотрев особенности и отличительные свойства различных систем налогообложения, попробуем оценить эффективность </w:t>
      </w:r>
      <w:r w:rsidR="00070DD8" w:rsidRPr="00176E4A">
        <w:rPr>
          <w:rFonts w:ascii="Times New Roman" w:hAnsi="Times New Roman" w:cs="Times New Roman"/>
          <w:sz w:val="28"/>
          <w:szCs w:val="28"/>
        </w:rPr>
        <w:t xml:space="preserve">применяемого Кстининским потребительским обществом </w:t>
      </w:r>
      <w:r w:rsidRPr="00176E4A">
        <w:rPr>
          <w:rFonts w:ascii="Times New Roman" w:hAnsi="Times New Roman" w:cs="Times New Roman"/>
          <w:sz w:val="28"/>
          <w:szCs w:val="28"/>
        </w:rPr>
        <w:t>налогового режима</w:t>
      </w:r>
      <w:r w:rsidR="00070DD8" w:rsidRPr="00176E4A">
        <w:rPr>
          <w:rFonts w:ascii="Times New Roman" w:hAnsi="Times New Roman" w:cs="Times New Roman"/>
          <w:sz w:val="28"/>
          <w:szCs w:val="28"/>
        </w:rPr>
        <w:t>.</w:t>
      </w:r>
      <w:r w:rsidR="0078557A" w:rsidRPr="00176E4A">
        <w:rPr>
          <w:rFonts w:ascii="Times New Roman" w:hAnsi="Times New Roman" w:cs="Times New Roman"/>
          <w:sz w:val="28"/>
          <w:szCs w:val="28"/>
        </w:rPr>
        <w:t xml:space="preserve"> Для этого </w:t>
      </w:r>
      <w:r w:rsidR="0078557A" w:rsidRPr="00176E4A">
        <w:rPr>
          <w:rFonts w:ascii="Times New Roman" w:hAnsi="Times New Roman" w:cs="Times New Roman"/>
          <w:sz w:val="28"/>
          <w:szCs w:val="28"/>
        </w:rPr>
        <w:lastRenderedPageBreak/>
        <w:t xml:space="preserve">рассчитаем и сопоставим налоговые нагрузки, которые </w:t>
      </w:r>
      <w:r w:rsidR="00EE3E29" w:rsidRPr="00176E4A">
        <w:rPr>
          <w:rFonts w:ascii="Times New Roman" w:hAnsi="Times New Roman" w:cs="Times New Roman"/>
          <w:sz w:val="28"/>
          <w:szCs w:val="28"/>
        </w:rPr>
        <w:t>несет</w:t>
      </w:r>
      <w:r w:rsidR="0078557A" w:rsidRPr="00176E4A">
        <w:rPr>
          <w:rFonts w:ascii="Times New Roman" w:hAnsi="Times New Roman" w:cs="Times New Roman"/>
          <w:sz w:val="28"/>
          <w:szCs w:val="28"/>
        </w:rPr>
        <w:t xml:space="preserve"> организация при совмещении ЕНВД и УСН, либо при переходе на ОСНО.</w:t>
      </w:r>
    </w:p>
    <w:p w:rsidR="007262B6" w:rsidRPr="00176E4A" w:rsidRDefault="00F24F64" w:rsidP="00176E4A">
      <w:pPr>
        <w:spacing w:after="0" w:line="360" w:lineRule="auto"/>
        <w:ind w:firstLine="720"/>
        <w:jc w:val="both"/>
        <w:rPr>
          <w:rFonts w:ascii="Times New Roman" w:hAnsi="Times New Roman" w:cs="Times New Roman"/>
          <w:b/>
          <w:sz w:val="28"/>
          <w:szCs w:val="28"/>
        </w:rPr>
      </w:pPr>
      <w:r w:rsidRPr="00176E4A">
        <w:rPr>
          <w:rFonts w:ascii="Times New Roman" w:hAnsi="Times New Roman" w:cs="Times New Roman"/>
          <w:sz w:val="28"/>
          <w:szCs w:val="28"/>
        </w:rPr>
        <w:t xml:space="preserve">Перейти на УСН П/О Кстининское не может, </w:t>
      </w:r>
      <w:r w:rsidR="0098512F" w:rsidRPr="00176E4A">
        <w:rPr>
          <w:rFonts w:ascii="Times New Roman" w:hAnsi="Times New Roman" w:cs="Times New Roman"/>
          <w:sz w:val="28"/>
          <w:szCs w:val="28"/>
        </w:rPr>
        <w:t xml:space="preserve">так как </w:t>
      </w:r>
      <w:r w:rsidRPr="00176E4A">
        <w:rPr>
          <w:rFonts w:ascii="Times New Roman" w:hAnsi="Times New Roman" w:cs="Times New Roman"/>
          <w:sz w:val="28"/>
          <w:szCs w:val="28"/>
        </w:rPr>
        <w:t>превышает лимиты по критериям, позволяющим применять данный спецрежим.</w:t>
      </w:r>
    </w:p>
    <w:p w:rsidR="002C0831" w:rsidRDefault="007262B6" w:rsidP="00176E4A">
      <w:pPr>
        <w:spacing w:line="360" w:lineRule="auto"/>
        <w:ind w:firstLine="720"/>
        <w:jc w:val="both"/>
        <w:rPr>
          <w:rFonts w:ascii="Times New Roman" w:hAnsi="Times New Roman" w:cs="Times New Roman"/>
          <w:sz w:val="28"/>
        </w:rPr>
      </w:pPr>
      <w:r w:rsidRPr="00176E4A">
        <w:rPr>
          <w:rFonts w:ascii="Times New Roman" w:hAnsi="Times New Roman" w:cs="Times New Roman"/>
          <w:sz w:val="28"/>
          <w:szCs w:val="28"/>
        </w:rPr>
        <w:t>Рассчитаем, какой была</w:t>
      </w:r>
      <w:r w:rsidRPr="007262B6">
        <w:rPr>
          <w:rFonts w:ascii="Times New Roman" w:hAnsi="Times New Roman" w:cs="Times New Roman"/>
          <w:sz w:val="28"/>
        </w:rPr>
        <w:t xml:space="preserve"> бы налоговая нагрузка Кстининского потребительского общества </w:t>
      </w:r>
      <w:r w:rsidR="0066726C">
        <w:rPr>
          <w:rFonts w:ascii="Times New Roman" w:hAnsi="Times New Roman" w:cs="Times New Roman"/>
          <w:sz w:val="28"/>
        </w:rPr>
        <w:t xml:space="preserve">в 2016 году </w:t>
      </w:r>
      <w:r w:rsidRPr="007262B6">
        <w:rPr>
          <w:rFonts w:ascii="Times New Roman" w:hAnsi="Times New Roman" w:cs="Times New Roman"/>
          <w:sz w:val="28"/>
        </w:rPr>
        <w:t xml:space="preserve">при применении </w:t>
      </w:r>
      <w:r w:rsidR="002C0831">
        <w:rPr>
          <w:rFonts w:ascii="Times New Roman" w:hAnsi="Times New Roman" w:cs="Times New Roman"/>
          <w:sz w:val="28"/>
        </w:rPr>
        <w:t>им общего режима налогообложения. В таком случае ожидаемые налоговые расходы можно определить по формуле:</w:t>
      </w:r>
    </w:p>
    <w:p w:rsidR="002C0831" w:rsidRDefault="00AE6E2D" w:rsidP="00F201AF">
      <w:pPr>
        <w:spacing w:after="0" w:line="360" w:lineRule="auto"/>
        <w:ind w:firstLine="720"/>
        <w:jc w:val="both"/>
        <w:rPr>
          <w:rFonts w:ascii="Times New Roman" w:hAnsi="Times New Roman" w:cs="Times New Roman"/>
          <w:sz w:val="28"/>
        </w:rPr>
      </w:pPr>
      <w:r>
        <w:rPr>
          <w:rFonts w:ascii="Times New Roman" w:eastAsiaTheme="minorEastAsia" w:hAnsi="Times New Roman" w:cs="Times New Roman"/>
          <w:sz w:val="28"/>
        </w:rPr>
        <w:tab/>
      </w:r>
      <w:r>
        <w:rPr>
          <w:rFonts w:ascii="Times New Roman" w:eastAsiaTheme="minorEastAsia" w:hAnsi="Times New Roman" w:cs="Times New Roman"/>
          <w:sz w:val="28"/>
        </w:rPr>
        <w:tab/>
      </w:r>
      <w:r>
        <w:rPr>
          <w:rFonts w:ascii="Times New Roman" w:eastAsiaTheme="minorEastAsia" w:hAnsi="Times New Roman" w:cs="Times New Roman"/>
          <w:sz w:val="28"/>
        </w:rPr>
        <w:tab/>
      </w:r>
      <m:oMath>
        <m:r>
          <w:rPr>
            <w:rFonts w:ascii="Cambria Math" w:hAnsi="Cambria Math" w:cs="Times New Roman"/>
            <w:sz w:val="28"/>
          </w:rPr>
          <m:t>НР=НнП+НДС+НИ,</m:t>
        </m:r>
      </m:oMath>
      <w:r>
        <w:rPr>
          <w:rFonts w:ascii="Times New Roman" w:eastAsiaTheme="minorEastAsia" w:hAnsi="Times New Roman" w:cs="Times New Roman"/>
          <w:sz w:val="28"/>
        </w:rPr>
        <w:tab/>
      </w:r>
      <w:r>
        <w:rPr>
          <w:rFonts w:ascii="Times New Roman" w:eastAsiaTheme="minorEastAsia" w:hAnsi="Times New Roman" w:cs="Times New Roman"/>
          <w:sz w:val="28"/>
        </w:rPr>
        <w:tab/>
      </w:r>
      <w:r>
        <w:rPr>
          <w:rFonts w:ascii="Times New Roman" w:eastAsiaTheme="minorEastAsia" w:hAnsi="Times New Roman" w:cs="Times New Roman"/>
          <w:sz w:val="28"/>
        </w:rPr>
        <w:tab/>
      </w:r>
      <w:r>
        <w:rPr>
          <w:rFonts w:ascii="Times New Roman" w:eastAsiaTheme="minorEastAsia" w:hAnsi="Times New Roman" w:cs="Times New Roman"/>
          <w:sz w:val="28"/>
        </w:rPr>
        <w:tab/>
      </w:r>
      <w:r>
        <w:rPr>
          <w:rFonts w:ascii="Times New Roman" w:eastAsiaTheme="minorEastAsia" w:hAnsi="Times New Roman" w:cs="Times New Roman"/>
          <w:sz w:val="28"/>
        </w:rPr>
        <w:tab/>
        <w:t>(1)</w:t>
      </w:r>
    </w:p>
    <w:p w:rsidR="002C0831" w:rsidRDefault="002C0831" w:rsidP="00F201AF">
      <w:pPr>
        <w:spacing w:before="240" w:after="0" w:line="360" w:lineRule="auto"/>
        <w:jc w:val="both"/>
        <w:rPr>
          <w:rFonts w:ascii="Times New Roman" w:hAnsi="Times New Roman" w:cs="Times New Roman"/>
          <w:sz w:val="28"/>
        </w:rPr>
      </w:pPr>
      <w:r>
        <w:rPr>
          <w:rFonts w:ascii="Times New Roman" w:hAnsi="Times New Roman" w:cs="Times New Roman"/>
          <w:sz w:val="28"/>
        </w:rPr>
        <w:t xml:space="preserve">где </w:t>
      </w:r>
      <w:r>
        <w:rPr>
          <w:rFonts w:ascii="Times New Roman" w:hAnsi="Times New Roman" w:cs="Times New Roman"/>
          <w:sz w:val="28"/>
        </w:rPr>
        <w:tab/>
        <w:t>НР – ожидаемые налоговые расходы;</w:t>
      </w:r>
    </w:p>
    <w:p w:rsidR="002C0831" w:rsidRDefault="002C0831" w:rsidP="00F201AF">
      <w:pPr>
        <w:spacing w:after="0" w:line="360" w:lineRule="auto"/>
        <w:ind w:firstLine="720"/>
        <w:jc w:val="both"/>
        <w:rPr>
          <w:rFonts w:ascii="Times New Roman" w:hAnsi="Times New Roman" w:cs="Times New Roman"/>
          <w:sz w:val="28"/>
        </w:rPr>
      </w:pPr>
      <w:r>
        <w:rPr>
          <w:rFonts w:ascii="Times New Roman" w:hAnsi="Times New Roman" w:cs="Times New Roman"/>
          <w:sz w:val="28"/>
        </w:rPr>
        <w:t>НнП – сумма подлеж</w:t>
      </w:r>
      <w:r w:rsidR="00375166">
        <w:rPr>
          <w:rFonts w:ascii="Times New Roman" w:hAnsi="Times New Roman" w:cs="Times New Roman"/>
          <w:sz w:val="28"/>
        </w:rPr>
        <w:t xml:space="preserve">ащего </w:t>
      </w:r>
      <w:r>
        <w:rPr>
          <w:rFonts w:ascii="Times New Roman" w:hAnsi="Times New Roman" w:cs="Times New Roman"/>
          <w:sz w:val="28"/>
        </w:rPr>
        <w:t>уплате налога на прибыль;</w:t>
      </w:r>
    </w:p>
    <w:p w:rsidR="002C0831" w:rsidRDefault="002C0831" w:rsidP="00F201AF">
      <w:pPr>
        <w:spacing w:after="0" w:line="360" w:lineRule="auto"/>
        <w:ind w:firstLine="720"/>
        <w:jc w:val="both"/>
        <w:rPr>
          <w:rFonts w:ascii="Times New Roman" w:hAnsi="Times New Roman" w:cs="Times New Roman"/>
          <w:sz w:val="28"/>
        </w:rPr>
      </w:pPr>
      <w:r>
        <w:rPr>
          <w:rFonts w:ascii="Times New Roman" w:hAnsi="Times New Roman" w:cs="Times New Roman"/>
          <w:sz w:val="28"/>
        </w:rPr>
        <w:t>НДС – сумма подлежащего уплате налога на добавленную стоимость;</w:t>
      </w:r>
    </w:p>
    <w:p w:rsidR="002C0831" w:rsidRPr="002C0831" w:rsidRDefault="002C0831" w:rsidP="00F201AF">
      <w:pPr>
        <w:spacing w:after="0" w:line="360" w:lineRule="auto"/>
        <w:ind w:firstLine="720"/>
        <w:jc w:val="both"/>
        <w:rPr>
          <w:rFonts w:ascii="Times New Roman" w:hAnsi="Times New Roman" w:cs="Times New Roman"/>
          <w:sz w:val="28"/>
        </w:rPr>
      </w:pPr>
      <w:r>
        <w:rPr>
          <w:rFonts w:ascii="Times New Roman" w:hAnsi="Times New Roman" w:cs="Times New Roman"/>
          <w:sz w:val="28"/>
        </w:rPr>
        <w:t>НИ – сумма подлежащего уплате налога на имущество.</w:t>
      </w:r>
    </w:p>
    <w:p w:rsidR="002C215F" w:rsidRDefault="0007164E" w:rsidP="00F201AF">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Налог на имущество организации исчисляется как произведение среднегодовой </w:t>
      </w:r>
      <w:r w:rsidRPr="0007164E">
        <w:rPr>
          <w:rFonts w:ascii="Times New Roman" w:hAnsi="Times New Roman" w:cs="Times New Roman"/>
          <w:color w:val="000000"/>
          <w:sz w:val="28"/>
          <w:szCs w:val="28"/>
        </w:rPr>
        <w:t>стоимости основных средств (исходя из их остаточной стоимости) и налоговой ставки в размере 2,2%.</w:t>
      </w:r>
    </w:p>
    <w:p w:rsidR="008C0F3B" w:rsidRPr="008C0F3B" w:rsidRDefault="002C215F" w:rsidP="00F201AF">
      <w:pPr>
        <w:pStyle w:val="ConsPlusNormal"/>
        <w:spacing w:line="360" w:lineRule="auto"/>
        <w:ind w:firstLine="709"/>
        <w:jc w:val="both"/>
        <w:rPr>
          <w:rFonts w:ascii="Times New Roman" w:hAnsi="Times New Roman" w:cs="Times New Roman"/>
          <w:color w:val="000000"/>
          <w:sz w:val="28"/>
          <w:szCs w:val="28"/>
        </w:rPr>
      </w:pPr>
      <w:r w:rsidRPr="008C0F3B">
        <w:rPr>
          <w:rFonts w:ascii="Times New Roman" w:hAnsi="Times New Roman" w:cs="Times New Roman"/>
          <w:color w:val="000000"/>
          <w:sz w:val="28"/>
          <w:szCs w:val="28"/>
        </w:rPr>
        <w:t>Остаточная стоимость основных средств на конец года не включает остаточную стоимость земельных участков, а также основных средств, включенных в первую и вторую амортизационную группу, так как они не являются объектом налогообложения по налогу на имущество организаций.</w:t>
      </w:r>
    </w:p>
    <w:p w:rsidR="008C0F3B" w:rsidRPr="008C0F3B" w:rsidRDefault="008C0F3B" w:rsidP="00F201AF">
      <w:pPr>
        <w:pStyle w:val="ConsPlusNormal"/>
        <w:spacing w:line="360" w:lineRule="auto"/>
        <w:ind w:firstLine="709"/>
        <w:jc w:val="both"/>
        <w:rPr>
          <w:rFonts w:ascii="Times New Roman" w:hAnsi="Times New Roman" w:cs="Times New Roman"/>
          <w:color w:val="000000"/>
          <w:sz w:val="28"/>
          <w:szCs w:val="28"/>
        </w:rPr>
      </w:pPr>
      <w:r w:rsidRPr="008C0F3B">
        <w:rPr>
          <w:rFonts w:ascii="Times New Roman" w:hAnsi="Times New Roman" w:cs="Times New Roman"/>
          <w:color w:val="000000"/>
          <w:sz w:val="28"/>
          <w:szCs w:val="28"/>
        </w:rPr>
        <w:t>Остаточная стоимость, используемая при расчете налога на имущество организаций, составляет:</w:t>
      </w:r>
    </w:p>
    <w:p w:rsidR="008C0F3B" w:rsidRPr="00C16CC2" w:rsidRDefault="008C0F3B" w:rsidP="00F201AF">
      <w:pPr>
        <w:pStyle w:val="a6"/>
        <w:numPr>
          <w:ilvl w:val="0"/>
          <w:numId w:val="33"/>
        </w:numPr>
        <w:tabs>
          <w:tab w:val="left" w:pos="426"/>
          <w:tab w:val="left" w:pos="1134"/>
        </w:tabs>
        <w:spacing w:after="0" w:line="360" w:lineRule="auto"/>
        <w:ind w:left="0" w:firstLine="720"/>
        <w:jc w:val="both"/>
        <w:rPr>
          <w:rFonts w:ascii="Times New Roman" w:hAnsi="Times New Roman" w:cs="Times New Roman"/>
          <w:sz w:val="28"/>
          <w:szCs w:val="28"/>
          <w:lang w:eastAsia="ru-RU" w:bidi="ru-RU"/>
        </w:rPr>
      </w:pPr>
      <w:r w:rsidRPr="00C16CC2">
        <w:rPr>
          <w:rFonts w:ascii="Times New Roman" w:hAnsi="Times New Roman" w:cs="Times New Roman"/>
          <w:sz w:val="28"/>
          <w:szCs w:val="28"/>
          <w:lang w:eastAsia="ru-RU" w:bidi="ru-RU"/>
        </w:rPr>
        <w:t xml:space="preserve">на 31.12.2015 – </w:t>
      </w:r>
      <w:r w:rsidR="00A850DB" w:rsidRPr="00C16CC2">
        <w:rPr>
          <w:rFonts w:ascii="Times New Roman" w:hAnsi="Times New Roman" w:cs="Times New Roman"/>
          <w:sz w:val="28"/>
          <w:szCs w:val="28"/>
          <w:lang w:eastAsia="ru-RU" w:bidi="ru-RU"/>
        </w:rPr>
        <w:t>703575,4 руб.</w:t>
      </w:r>
    </w:p>
    <w:p w:rsidR="008C0F3B" w:rsidRPr="00C16CC2" w:rsidRDefault="008C0F3B" w:rsidP="00F201AF">
      <w:pPr>
        <w:pStyle w:val="a6"/>
        <w:numPr>
          <w:ilvl w:val="0"/>
          <w:numId w:val="33"/>
        </w:numPr>
        <w:tabs>
          <w:tab w:val="left" w:pos="426"/>
          <w:tab w:val="left" w:pos="1134"/>
        </w:tabs>
        <w:spacing w:after="0" w:line="360" w:lineRule="auto"/>
        <w:ind w:left="0" w:firstLine="720"/>
        <w:jc w:val="both"/>
        <w:rPr>
          <w:rFonts w:ascii="Times New Roman" w:hAnsi="Times New Roman" w:cs="Times New Roman"/>
          <w:sz w:val="28"/>
          <w:szCs w:val="28"/>
          <w:lang w:eastAsia="ru-RU" w:bidi="ru-RU"/>
        </w:rPr>
      </w:pPr>
      <w:r w:rsidRPr="00C16CC2">
        <w:rPr>
          <w:rFonts w:ascii="Times New Roman" w:hAnsi="Times New Roman" w:cs="Times New Roman"/>
          <w:sz w:val="28"/>
          <w:szCs w:val="28"/>
          <w:lang w:eastAsia="ru-RU" w:bidi="ru-RU"/>
        </w:rPr>
        <w:t xml:space="preserve">на 31.12.2016 – </w:t>
      </w:r>
      <w:r w:rsidR="00A850DB" w:rsidRPr="00C16CC2">
        <w:rPr>
          <w:rFonts w:ascii="Times New Roman" w:hAnsi="Times New Roman" w:cs="Times New Roman"/>
          <w:sz w:val="28"/>
          <w:szCs w:val="28"/>
          <w:lang w:eastAsia="ru-RU" w:bidi="ru-RU"/>
        </w:rPr>
        <w:t>4054276,7 руб.</w:t>
      </w:r>
    </w:p>
    <w:p w:rsidR="0007164E" w:rsidRPr="00C16CC2" w:rsidRDefault="0007164E" w:rsidP="00F201AF">
      <w:pPr>
        <w:pStyle w:val="ConsPlusNormal"/>
        <w:spacing w:after="240" w:line="360" w:lineRule="auto"/>
        <w:ind w:firstLine="709"/>
        <w:jc w:val="both"/>
        <w:rPr>
          <w:rFonts w:ascii="Times New Roman" w:hAnsi="Times New Roman" w:cs="Times New Roman"/>
          <w:color w:val="000000"/>
          <w:sz w:val="28"/>
          <w:szCs w:val="28"/>
        </w:rPr>
      </w:pPr>
      <w:r w:rsidRPr="00C16CC2">
        <w:rPr>
          <w:rFonts w:ascii="Times New Roman" w:hAnsi="Times New Roman" w:cs="Times New Roman"/>
          <w:color w:val="000000"/>
          <w:sz w:val="28"/>
          <w:szCs w:val="28"/>
        </w:rPr>
        <w:t xml:space="preserve">Следовательно, </w:t>
      </w:r>
      <w:r w:rsidR="00D476E0" w:rsidRPr="00C16CC2">
        <w:rPr>
          <w:rFonts w:ascii="Times New Roman" w:hAnsi="Times New Roman" w:cs="Times New Roman"/>
          <w:color w:val="000000"/>
          <w:sz w:val="28"/>
          <w:szCs w:val="28"/>
        </w:rPr>
        <w:t xml:space="preserve">за 2016 год </w:t>
      </w:r>
      <w:r w:rsidRPr="00C16CC2">
        <w:rPr>
          <w:rFonts w:ascii="Times New Roman" w:hAnsi="Times New Roman" w:cs="Times New Roman"/>
          <w:color w:val="000000"/>
          <w:sz w:val="28"/>
          <w:szCs w:val="28"/>
        </w:rPr>
        <w:t>налог на имущество организации составил:</w:t>
      </w:r>
    </w:p>
    <w:p w:rsidR="0007164E" w:rsidRPr="00C16CC2" w:rsidRDefault="008205F6" w:rsidP="00F201AF">
      <w:pPr>
        <w:spacing w:after="0" w:line="360" w:lineRule="auto"/>
        <w:jc w:val="both"/>
        <w:rPr>
          <w:rFonts w:ascii="Times New Roman" w:hAnsi="Times New Roman" w:cs="Times New Roman"/>
          <w:sz w:val="28"/>
          <w:szCs w:val="28"/>
          <w:lang w:eastAsia="ru-RU" w:bidi="ru-RU"/>
        </w:rPr>
      </w:pPr>
      <m:oMathPara>
        <m:oMath>
          <m:sSub>
            <m:sSubPr>
              <m:ctrlPr>
                <w:rPr>
                  <w:rFonts w:ascii="Cambria Math" w:hAnsi="Cambria Math" w:cs="Times New Roman"/>
                  <w:i/>
                  <w:sz w:val="28"/>
                  <w:szCs w:val="28"/>
                  <w:lang w:eastAsia="ru-RU" w:bidi="ru-RU"/>
                </w:rPr>
              </m:ctrlPr>
            </m:sSubPr>
            <m:e>
              <m:r>
                <w:rPr>
                  <w:rFonts w:ascii="Cambria Math" w:hAnsi="Cambria Math" w:cs="Times New Roman"/>
                  <w:sz w:val="28"/>
                  <w:szCs w:val="28"/>
                  <w:lang w:eastAsia="ru-RU" w:bidi="ru-RU"/>
                </w:rPr>
                <m:t>НИ</m:t>
              </m:r>
            </m:e>
            <m:sub>
              <m:r>
                <w:rPr>
                  <w:rFonts w:ascii="Cambria Math" w:hAnsi="Cambria Math" w:cs="Times New Roman"/>
                  <w:sz w:val="28"/>
                  <w:szCs w:val="28"/>
                  <w:lang w:eastAsia="ru-RU" w:bidi="ru-RU"/>
                </w:rPr>
                <m:t>2016</m:t>
              </m:r>
            </m:sub>
          </m:sSub>
          <m:r>
            <w:rPr>
              <w:rFonts w:ascii="Cambria Math" w:hAnsi="Cambria Math" w:cs="Times New Roman"/>
              <w:sz w:val="28"/>
              <w:szCs w:val="28"/>
              <w:lang w:eastAsia="ru-RU" w:bidi="ru-RU"/>
            </w:rPr>
            <m:t>=</m:t>
          </m:r>
          <m:d>
            <m:dPr>
              <m:ctrlPr>
                <w:rPr>
                  <w:rFonts w:ascii="Cambria Math" w:hAnsi="Cambria Math" w:cs="Times New Roman"/>
                  <w:i/>
                  <w:sz w:val="28"/>
                  <w:szCs w:val="28"/>
                  <w:lang w:eastAsia="ru-RU" w:bidi="ru-RU"/>
                </w:rPr>
              </m:ctrlPr>
            </m:dPr>
            <m:e>
              <m:f>
                <m:fPr>
                  <m:ctrlPr>
                    <w:rPr>
                      <w:rFonts w:ascii="Cambria Math" w:hAnsi="Cambria Math" w:cs="Times New Roman"/>
                      <w:i/>
                      <w:sz w:val="28"/>
                      <w:szCs w:val="28"/>
                      <w:lang w:eastAsia="ru-RU" w:bidi="ru-RU"/>
                    </w:rPr>
                  </m:ctrlPr>
                </m:fPr>
                <m:num>
                  <m:r>
                    <w:rPr>
                      <w:rFonts w:ascii="Cambria Math" w:hAnsi="Cambria Math" w:cs="Times New Roman"/>
                      <w:sz w:val="28"/>
                      <w:szCs w:val="28"/>
                      <w:lang w:eastAsia="ru-RU" w:bidi="ru-RU"/>
                    </w:rPr>
                    <m:t>703575,4+4054276,7</m:t>
                  </m:r>
                </m:num>
                <m:den>
                  <m:r>
                    <w:rPr>
                      <w:rFonts w:ascii="Cambria Math" w:hAnsi="Cambria Math" w:cs="Times New Roman"/>
                      <w:sz w:val="28"/>
                      <w:szCs w:val="28"/>
                      <w:lang w:eastAsia="ru-RU" w:bidi="ru-RU"/>
                    </w:rPr>
                    <m:t>2</m:t>
                  </m:r>
                </m:den>
              </m:f>
            </m:e>
          </m:d>
          <m:r>
            <w:rPr>
              <w:rFonts w:ascii="Cambria Math" w:hAnsi="Cambria Math" w:cs="Times New Roman"/>
              <w:sz w:val="28"/>
              <w:szCs w:val="28"/>
              <w:lang w:eastAsia="ru-RU" w:bidi="ru-RU"/>
            </w:rPr>
            <m:t>*2,2%=52336 руб.</m:t>
          </m:r>
        </m:oMath>
      </m:oMathPara>
    </w:p>
    <w:p w:rsidR="0007164E" w:rsidRPr="00C16CC2" w:rsidRDefault="000721D1" w:rsidP="00F201AF">
      <w:pPr>
        <w:pStyle w:val="ConsPlusNormal"/>
        <w:spacing w:before="240" w:line="360" w:lineRule="auto"/>
        <w:ind w:firstLine="709"/>
        <w:jc w:val="both"/>
        <w:rPr>
          <w:rFonts w:ascii="Times New Roman" w:hAnsi="Times New Roman" w:cs="Times New Roman"/>
          <w:color w:val="000000"/>
          <w:sz w:val="28"/>
          <w:szCs w:val="28"/>
        </w:rPr>
      </w:pPr>
      <w:r w:rsidRPr="00C16CC2">
        <w:rPr>
          <w:rFonts w:ascii="Times New Roman" w:hAnsi="Times New Roman" w:cs="Times New Roman"/>
          <w:color w:val="000000"/>
          <w:sz w:val="28"/>
          <w:szCs w:val="28"/>
        </w:rPr>
        <w:t>Налог на прибыль организаций рассчитывается, как произведение суммы налогооблагаемой прибыли и налоговой ставки в размере 20%.</w:t>
      </w:r>
    </w:p>
    <w:p w:rsidR="000F6000" w:rsidRDefault="005F4F1C" w:rsidP="00F201AF">
      <w:pPr>
        <w:spacing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Прибыль до налогообложения Кстининского потребительского общества за 2016 год составила 3985418 рублей. </w:t>
      </w:r>
      <w:r w:rsidR="00E56BEC">
        <w:rPr>
          <w:rFonts w:ascii="Times New Roman" w:hAnsi="Times New Roman" w:cs="Times New Roman"/>
          <w:sz w:val="28"/>
          <w:szCs w:val="28"/>
          <w:lang w:eastAsia="ru-RU" w:bidi="ru-RU"/>
        </w:rPr>
        <w:t>С</w:t>
      </w:r>
      <w:r w:rsidR="000F6000">
        <w:rPr>
          <w:rFonts w:ascii="Times New Roman" w:hAnsi="Times New Roman" w:cs="Times New Roman"/>
          <w:sz w:val="28"/>
          <w:szCs w:val="28"/>
          <w:lang w:eastAsia="ru-RU" w:bidi="ru-RU"/>
        </w:rPr>
        <w:t xml:space="preserve">ледует вычесть из </w:t>
      </w:r>
      <w:r>
        <w:rPr>
          <w:rFonts w:ascii="Times New Roman" w:hAnsi="Times New Roman" w:cs="Times New Roman"/>
          <w:sz w:val="28"/>
          <w:szCs w:val="28"/>
          <w:lang w:eastAsia="ru-RU" w:bidi="ru-RU"/>
        </w:rPr>
        <w:t>данно</w:t>
      </w:r>
      <w:r w:rsidR="000F6000">
        <w:rPr>
          <w:rFonts w:ascii="Times New Roman" w:hAnsi="Times New Roman" w:cs="Times New Roman"/>
          <w:sz w:val="28"/>
          <w:szCs w:val="28"/>
          <w:lang w:eastAsia="ru-RU" w:bidi="ru-RU"/>
        </w:rPr>
        <w:t>го значения</w:t>
      </w:r>
      <w:r>
        <w:rPr>
          <w:rFonts w:ascii="Times New Roman" w:hAnsi="Times New Roman" w:cs="Times New Roman"/>
          <w:sz w:val="28"/>
          <w:szCs w:val="28"/>
          <w:lang w:eastAsia="ru-RU" w:bidi="ru-RU"/>
        </w:rPr>
        <w:t xml:space="preserve"> сумму исчисленного выше налога на имущество</w:t>
      </w:r>
      <w:r w:rsidR="00E56BEC">
        <w:rPr>
          <w:rFonts w:ascii="Times New Roman" w:hAnsi="Times New Roman" w:cs="Times New Roman"/>
          <w:sz w:val="28"/>
          <w:szCs w:val="28"/>
          <w:lang w:eastAsia="ru-RU" w:bidi="ru-RU"/>
        </w:rPr>
        <w:t>, и затем найти сумму налога на прибыль организации за 2016 год, как соответствующая налоговой ставке</w:t>
      </w:r>
      <w:r w:rsidR="000F6000">
        <w:rPr>
          <w:rFonts w:ascii="Times New Roman" w:hAnsi="Times New Roman" w:cs="Times New Roman"/>
          <w:sz w:val="28"/>
          <w:szCs w:val="28"/>
          <w:lang w:eastAsia="ru-RU" w:bidi="ru-RU"/>
        </w:rPr>
        <w:t xml:space="preserve"> процентная доля налоговой базы:</w:t>
      </w:r>
    </w:p>
    <w:p w:rsidR="00C16CC2" w:rsidRPr="007B5A21" w:rsidRDefault="008205F6" w:rsidP="00F201AF">
      <w:pPr>
        <w:spacing w:after="0" w:line="360" w:lineRule="auto"/>
        <w:ind w:firstLine="720"/>
        <w:jc w:val="both"/>
        <w:rPr>
          <w:rFonts w:ascii="Times New Roman" w:hAnsi="Times New Roman" w:cs="Times New Roman"/>
          <w:sz w:val="28"/>
          <w:szCs w:val="28"/>
          <w:lang w:eastAsia="ru-RU" w:bidi="ru-RU"/>
        </w:rPr>
      </w:pPr>
      <m:oMathPara>
        <m:oMath>
          <m:sSub>
            <m:sSubPr>
              <m:ctrlPr>
                <w:rPr>
                  <w:rFonts w:ascii="Cambria Math" w:hAnsi="Cambria Math" w:cs="Times New Roman"/>
                  <w:i/>
                  <w:sz w:val="28"/>
                  <w:szCs w:val="28"/>
                  <w:lang w:eastAsia="ru-RU" w:bidi="ru-RU"/>
                </w:rPr>
              </m:ctrlPr>
            </m:sSubPr>
            <m:e>
              <m:r>
                <w:rPr>
                  <w:rFonts w:ascii="Cambria Math" w:hAnsi="Cambria Math" w:cs="Times New Roman"/>
                  <w:sz w:val="28"/>
                  <w:szCs w:val="28"/>
                  <w:lang w:eastAsia="ru-RU" w:bidi="ru-RU"/>
                </w:rPr>
                <m:t>НнП</m:t>
              </m:r>
            </m:e>
            <m:sub>
              <m:r>
                <w:rPr>
                  <w:rFonts w:ascii="Cambria Math" w:hAnsi="Cambria Math" w:cs="Times New Roman"/>
                  <w:sz w:val="28"/>
                  <w:szCs w:val="28"/>
                  <w:lang w:eastAsia="ru-RU" w:bidi="ru-RU"/>
                </w:rPr>
                <m:t>2016</m:t>
              </m:r>
            </m:sub>
          </m:sSub>
          <m:r>
            <w:rPr>
              <w:rFonts w:ascii="Cambria Math" w:hAnsi="Cambria Math" w:cs="Times New Roman"/>
              <w:sz w:val="28"/>
              <w:szCs w:val="28"/>
              <w:lang w:eastAsia="ru-RU" w:bidi="ru-RU"/>
            </w:rPr>
            <m:t>=</m:t>
          </m:r>
          <m:d>
            <m:dPr>
              <m:ctrlPr>
                <w:rPr>
                  <w:rFonts w:ascii="Cambria Math" w:hAnsi="Cambria Math" w:cs="Times New Roman"/>
                  <w:i/>
                  <w:sz w:val="28"/>
                  <w:szCs w:val="28"/>
                  <w:lang w:eastAsia="ru-RU" w:bidi="ru-RU"/>
                </w:rPr>
              </m:ctrlPr>
            </m:dPr>
            <m:e>
              <m:r>
                <w:rPr>
                  <w:rFonts w:ascii="Cambria Math" w:hAnsi="Cambria Math" w:cs="Times New Roman"/>
                  <w:sz w:val="28"/>
                  <w:szCs w:val="28"/>
                  <w:lang w:eastAsia="ru-RU" w:bidi="ru-RU"/>
                </w:rPr>
                <m:t>3985418-52336</m:t>
              </m:r>
            </m:e>
          </m:d>
          <m:r>
            <w:rPr>
              <w:rFonts w:ascii="Cambria Math" w:hAnsi="Cambria Math" w:cs="Times New Roman"/>
              <w:sz w:val="28"/>
              <w:szCs w:val="28"/>
              <w:lang w:eastAsia="ru-RU" w:bidi="ru-RU"/>
            </w:rPr>
            <m:t>*20%=786616 руб.</m:t>
          </m:r>
        </m:oMath>
      </m:oMathPara>
    </w:p>
    <w:p w:rsidR="0007164E" w:rsidRPr="00BB483D" w:rsidRDefault="00585A31" w:rsidP="00F201AF">
      <w:pPr>
        <w:pStyle w:val="ConsPlusNormal"/>
        <w:spacing w:before="24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Далее рассчитаем налоговые обязательства Кстининского потребительского общества по НДС за 2016 год. </w:t>
      </w:r>
      <w:r w:rsidR="00DA3B44">
        <w:rPr>
          <w:rFonts w:ascii="Times New Roman" w:hAnsi="Times New Roman" w:cs="Times New Roman"/>
          <w:color w:val="000000"/>
          <w:sz w:val="28"/>
          <w:szCs w:val="28"/>
        </w:rPr>
        <w:t>Для расчета налоговых обязательств по НДС необходимо налоговую базу (стоимость реализованных товаров) умножить на</w:t>
      </w:r>
      <w:r w:rsidR="005120DA">
        <w:rPr>
          <w:rFonts w:ascii="Times New Roman" w:hAnsi="Times New Roman" w:cs="Times New Roman"/>
          <w:color w:val="000000"/>
          <w:sz w:val="28"/>
          <w:szCs w:val="28"/>
        </w:rPr>
        <w:t xml:space="preserve"> налоговую ставку.</w:t>
      </w:r>
      <w:r w:rsidR="00FC5804">
        <w:rPr>
          <w:rFonts w:ascii="Times New Roman" w:hAnsi="Times New Roman" w:cs="Times New Roman"/>
          <w:color w:val="000000"/>
          <w:sz w:val="28"/>
          <w:szCs w:val="28"/>
        </w:rPr>
        <w:t xml:space="preserve"> </w:t>
      </w:r>
      <w:r w:rsidR="00242EBE">
        <w:rPr>
          <w:rFonts w:ascii="Times New Roman" w:hAnsi="Times New Roman" w:cs="Times New Roman"/>
          <w:color w:val="000000"/>
          <w:sz w:val="28"/>
          <w:szCs w:val="28"/>
        </w:rPr>
        <w:t xml:space="preserve">В связи с тем, что </w:t>
      </w:r>
      <w:r w:rsidR="007D376A">
        <w:rPr>
          <w:rFonts w:ascii="Times New Roman" w:hAnsi="Times New Roman" w:cs="Times New Roman"/>
          <w:color w:val="000000"/>
          <w:sz w:val="28"/>
          <w:szCs w:val="28"/>
        </w:rPr>
        <w:t xml:space="preserve">существует </w:t>
      </w:r>
      <w:r w:rsidR="00242EBE">
        <w:rPr>
          <w:rFonts w:ascii="Times New Roman" w:hAnsi="Times New Roman" w:cs="Times New Roman"/>
          <w:color w:val="000000"/>
          <w:sz w:val="28"/>
          <w:szCs w:val="28"/>
        </w:rPr>
        <w:t xml:space="preserve">несколько ставок НДС, расчет </w:t>
      </w:r>
      <w:r w:rsidR="007D376A">
        <w:rPr>
          <w:rFonts w:ascii="Times New Roman" w:hAnsi="Times New Roman" w:cs="Times New Roman"/>
          <w:color w:val="000000"/>
          <w:sz w:val="28"/>
          <w:szCs w:val="28"/>
        </w:rPr>
        <w:t xml:space="preserve">будет </w:t>
      </w:r>
      <w:r w:rsidR="00242EBE">
        <w:rPr>
          <w:rFonts w:ascii="Times New Roman" w:hAnsi="Times New Roman" w:cs="Times New Roman"/>
          <w:color w:val="000000"/>
          <w:sz w:val="28"/>
          <w:szCs w:val="28"/>
        </w:rPr>
        <w:t>произведен по</w:t>
      </w:r>
      <w:r w:rsidR="00704206">
        <w:rPr>
          <w:rFonts w:ascii="Times New Roman" w:hAnsi="Times New Roman" w:cs="Times New Roman"/>
          <w:color w:val="000000"/>
          <w:sz w:val="28"/>
          <w:szCs w:val="28"/>
        </w:rPr>
        <w:t xml:space="preserve"> розничной выручке</w:t>
      </w:r>
      <w:r w:rsidR="00242EBE">
        <w:rPr>
          <w:rFonts w:ascii="Times New Roman" w:hAnsi="Times New Roman" w:cs="Times New Roman"/>
          <w:color w:val="000000"/>
          <w:sz w:val="28"/>
          <w:szCs w:val="28"/>
        </w:rPr>
        <w:t xml:space="preserve"> </w:t>
      </w:r>
      <w:r w:rsidR="00242EBE" w:rsidRPr="00BB483D">
        <w:rPr>
          <w:rFonts w:ascii="Times New Roman" w:hAnsi="Times New Roman" w:cs="Times New Roman"/>
          <w:color w:val="000000"/>
          <w:sz w:val="28"/>
          <w:szCs w:val="28"/>
        </w:rPr>
        <w:t>укрупнённы</w:t>
      </w:r>
      <w:r w:rsidR="00704206">
        <w:rPr>
          <w:rFonts w:ascii="Times New Roman" w:hAnsi="Times New Roman" w:cs="Times New Roman"/>
          <w:color w:val="000000"/>
          <w:sz w:val="28"/>
          <w:szCs w:val="28"/>
        </w:rPr>
        <w:t>х</w:t>
      </w:r>
      <w:r w:rsidR="00242EBE" w:rsidRPr="00BB483D">
        <w:rPr>
          <w:rFonts w:ascii="Times New Roman" w:hAnsi="Times New Roman" w:cs="Times New Roman"/>
          <w:color w:val="000000"/>
          <w:sz w:val="28"/>
          <w:szCs w:val="28"/>
        </w:rPr>
        <w:t xml:space="preserve"> групп товаров, к котор</w:t>
      </w:r>
      <w:r w:rsidR="007D376A" w:rsidRPr="00BB483D">
        <w:rPr>
          <w:rFonts w:ascii="Times New Roman" w:hAnsi="Times New Roman" w:cs="Times New Roman"/>
          <w:color w:val="000000"/>
          <w:sz w:val="28"/>
          <w:szCs w:val="28"/>
        </w:rPr>
        <w:t>ым</w:t>
      </w:r>
      <w:r w:rsidR="00242EBE" w:rsidRPr="00BB483D">
        <w:rPr>
          <w:rFonts w:ascii="Times New Roman" w:hAnsi="Times New Roman" w:cs="Times New Roman"/>
          <w:color w:val="000000"/>
          <w:sz w:val="28"/>
          <w:szCs w:val="28"/>
        </w:rPr>
        <w:t xml:space="preserve"> применяется соответствующая ставка НДС:</w:t>
      </w:r>
    </w:p>
    <w:p w:rsidR="00BB483D" w:rsidRPr="0016672E" w:rsidRDefault="00BB483D" w:rsidP="00F201AF">
      <w:pPr>
        <w:pStyle w:val="a6"/>
        <w:numPr>
          <w:ilvl w:val="0"/>
          <w:numId w:val="34"/>
        </w:numPr>
        <w:spacing w:line="360" w:lineRule="auto"/>
        <w:ind w:left="0" w:firstLine="720"/>
        <w:jc w:val="both"/>
        <w:rPr>
          <w:rFonts w:ascii="Times New Roman" w:hAnsi="Times New Roman" w:cs="Times New Roman"/>
          <w:sz w:val="28"/>
          <w:szCs w:val="28"/>
          <w:lang w:eastAsia="ru-RU" w:bidi="ru-RU"/>
        </w:rPr>
      </w:pPr>
      <w:r w:rsidRPr="0016672E">
        <w:rPr>
          <w:rFonts w:ascii="Times New Roman" w:hAnsi="Times New Roman" w:cs="Times New Roman"/>
          <w:sz w:val="28"/>
          <w:szCs w:val="28"/>
          <w:lang w:eastAsia="ru-RU" w:bidi="ru-RU"/>
        </w:rPr>
        <w:t>сумма «исходящего» НДС при реализации продовольственных товаров, без учета алкогольной и табачной продукции</w:t>
      </w:r>
      <w:r w:rsidR="00851F9C" w:rsidRPr="0016672E">
        <w:rPr>
          <w:rFonts w:ascii="Times New Roman" w:hAnsi="Times New Roman" w:cs="Times New Roman"/>
          <w:sz w:val="28"/>
          <w:szCs w:val="28"/>
          <w:lang w:eastAsia="ru-RU" w:bidi="ru-RU"/>
        </w:rPr>
        <w:t xml:space="preserve"> (</w:t>
      </w:r>
      <w:r w:rsidR="00DC0B6E" w:rsidRPr="0016672E">
        <w:rPr>
          <w:rFonts w:ascii="Times New Roman" w:hAnsi="Times New Roman" w:cs="Times New Roman"/>
          <w:sz w:val="28"/>
          <w:szCs w:val="28"/>
          <w:lang w:eastAsia="ru-RU" w:bidi="ru-RU"/>
        </w:rPr>
        <w:t>расчетная ставка – 10%/110%</w:t>
      </w:r>
      <w:r w:rsidR="00851F9C" w:rsidRPr="0016672E">
        <w:rPr>
          <w:rFonts w:ascii="Times New Roman" w:hAnsi="Times New Roman" w:cs="Times New Roman"/>
          <w:sz w:val="28"/>
          <w:szCs w:val="28"/>
          <w:lang w:eastAsia="ru-RU" w:bidi="ru-RU"/>
        </w:rPr>
        <w:t>)</w:t>
      </w:r>
      <w:r w:rsidR="00DC0B6E" w:rsidRPr="0016672E">
        <w:rPr>
          <w:rFonts w:ascii="Times New Roman" w:hAnsi="Times New Roman" w:cs="Times New Roman"/>
          <w:sz w:val="28"/>
          <w:szCs w:val="28"/>
          <w:lang w:eastAsia="ru-RU" w:bidi="ru-RU"/>
        </w:rPr>
        <w:t>:</w:t>
      </w:r>
    </w:p>
    <w:p w:rsidR="000E75FF" w:rsidRPr="0016672E" w:rsidRDefault="008205F6" w:rsidP="00F201AF">
      <w:pPr>
        <w:spacing w:line="360" w:lineRule="auto"/>
        <w:jc w:val="both"/>
        <w:rPr>
          <w:rFonts w:ascii="Times New Roman" w:hAnsi="Times New Roman" w:cs="Times New Roman"/>
          <w:i/>
          <w:sz w:val="28"/>
          <w:szCs w:val="28"/>
          <w:lang w:val="en-US" w:eastAsia="ru-RU" w:bidi="ru-RU"/>
        </w:rPr>
      </w:pPr>
      <m:oMathPara>
        <m:oMath>
          <m:sSub>
            <m:sSubPr>
              <m:ctrlPr>
                <w:rPr>
                  <w:rFonts w:ascii="Cambria Math" w:hAnsi="Cambria Math" w:cs="Times New Roman"/>
                  <w:i/>
                  <w:sz w:val="28"/>
                  <w:szCs w:val="28"/>
                  <w:lang w:eastAsia="ru-RU" w:bidi="ru-RU"/>
                </w:rPr>
              </m:ctrlPr>
            </m:sSubPr>
            <m:e>
              <m:r>
                <w:rPr>
                  <w:rFonts w:ascii="Cambria Math" w:hAnsi="Cambria Math" w:cs="Times New Roman"/>
                  <w:sz w:val="28"/>
                  <w:szCs w:val="28"/>
                  <w:lang w:eastAsia="ru-RU" w:bidi="ru-RU"/>
                </w:rPr>
                <m:t>НДС</m:t>
              </m:r>
            </m:e>
            <m:sub>
              <m:sSub>
                <m:sSubPr>
                  <m:ctrlPr>
                    <w:rPr>
                      <w:rFonts w:ascii="Cambria Math" w:hAnsi="Cambria Math" w:cs="Times New Roman"/>
                      <w:i/>
                      <w:sz w:val="28"/>
                      <w:szCs w:val="28"/>
                      <w:lang w:eastAsia="ru-RU" w:bidi="ru-RU"/>
                    </w:rPr>
                  </m:ctrlPr>
                </m:sSubPr>
                <m:e>
                  <m:r>
                    <w:rPr>
                      <w:rFonts w:ascii="Cambria Math" w:hAnsi="Cambria Math" w:cs="Times New Roman"/>
                      <w:sz w:val="28"/>
                      <w:szCs w:val="28"/>
                      <w:lang w:eastAsia="ru-RU" w:bidi="ru-RU"/>
                    </w:rPr>
                    <m:t>исх</m:t>
                  </m:r>
                </m:e>
                <m:sub>
                  <m:r>
                    <w:rPr>
                      <w:rFonts w:ascii="Cambria Math" w:hAnsi="Cambria Math" w:cs="Times New Roman"/>
                      <w:sz w:val="28"/>
                      <w:szCs w:val="28"/>
                      <w:lang w:eastAsia="ru-RU" w:bidi="ru-RU"/>
                    </w:rPr>
                    <m:t>а</m:t>
                  </m:r>
                </m:sub>
              </m:sSub>
            </m:sub>
          </m:sSub>
          <m:r>
            <w:rPr>
              <w:rFonts w:ascii="Cambria Math" w:hAnsi="Cambria Math" w:cs="Times New Roman"/>
              <w:sz w:val="28"/>
              <w:szCs w:val="28"/>
              <w:lang w:eastAsia="ru-RU" w:bidi="ru-RU"/>
            </w:rPr>
            <m:t>=72890113*</m:t>
          </m:r>
          <m:f>
            <m:fPr>
              <m:ctrlPr>
                <w:rPr>
                  <w:rFonts w:ascii="Cambria Math" w:hAnsi="Cambria Math" w:cs="Times New Roman"/>
                  <w:i/>
                  <w:sz w:val="28"/>
                  <w:szCs w:val="28"/>
                  <w:lang w:eastAsia="ru-RU" w:bidi="ru-RU"/>
                </w:rPr>
              </m:ctrlPr>
            </m:fPr>
            <m:num>
              <m:r>
                <w:rPr>
                  <w:rFonts w:ascii="Cambria Math" w:hAnsi="Cambria Math" w:cs="Times New Roman"/>
                  <w:sz w:val="28"/>
                  <w:szCs w:val="28"/>
                  <w:lang w:eastAsia="ru-RU" w:bidi="ru-RU"/>
                </w:rPr>
                <m:t>10%</m:t>
              </m:r>
            </m:num>
            <m:den>
              <m:r>
                <w:rPr>
                  <w:rFonts w:ascii="Cambria Math" w:hAnsi="Cambria Math" w:cs="Times New Roman"/>
                  <w:sz w:val="28"/>
                  <w:szCs w:val="28"/>
                  <w:lang w:eastAsia="ru-RU" w:bidi="ru-RU"/>
                </w:rPr>
                <m:t>110%</m:t>
              </m:r>
            </m:den>
          </m:f>
          <m:r>
            <w:rPr>
              <w:rFonts w:ascii="Cambria Math" w:hAnsi="Cambria Math" w:cs="Times New Roman"/>
              <w:sz w:val="28"/>
              <w:szCs w:val="28"/>
              <w:lang w:eastAsia="ru-RU" w:bidi="ru-RU"/>
            </w:rPr>
            <m:t>=6626374 руб.</m:t>
          </m:r>
        </m:oMath>
      </m:oMathPara>
    </w:p>
    <w:p w:rsidR="000E75FF" w:rsidRPr="0016672E" w:rsidRDefault="00F16F3A" w:rsidP="00F201AF">
      <w:pPr>
        <w:pStyle w:val="a6"/>
        <w:numPr>
          <w:ilvl w:val="0"/>
          <w:numId w:val="34"/>
        </w:numPr>
        <w:spacing w:before="240" w:line="360" w:lineRule="auto"/>
        <w:ind w:left="0" w:firstLine="720"/>
        <w:jc w:val="both"/>
        <w:rPr>
          <w:rFonts w:ascii="Times New Roman" w:hAnsi="Times New Roman" w:cs="Times New Roman"/>
          <w:sz w:val="28"/>
          <w:szCs w:val="28"/>
          <w:lang w:eastAsia="ru-RU" w:bidi="ru-RU"/>
        </w:rPr>
      </w:pPr>
      <w:r w:rsidRPr="0016672E">
        <w:rPr>
          <w:rFonts w:ascii="Times New Roman" w:hAnsi="Times New Roman" w:cs="Times New Roman"/>
          <w:sz w:val="28"/>
          <w:szCs w:val="28"/>
          <w:lang w:eastAsia="ru-RU" w:bidi="ru-RU"/>
        </w:rPr>
        <w:t>сумма «исходящего» НДС при реализации алкогольной, табачной продукции, и непродовольственных товаров (расчетная ставка – 18%/118%)</w:t>
      </w:r>
      <w:r w:rsidR="000E75FF" w:rsidRPr="0016672E">
        <w:rPr>
          <w:rFonts w:ascii="Times New Roman" w:hAnsi="Times New Roman" w:cs="Times New Roman"/>
          <w:sz w:val="28"/>
          <w:szCs w:val="28"/>
          <w:lang w:eastAsia="ru-RU" w:bidi="ru-RU"/>
        </w:rPr>
        <w:t>:</w:t>
      </w:r>
    </w:p>
    <w:p w:rsidR="00242EBE" w:rsidRPr="0016672E" w:rsidRDefault="008205F6" w:rsidP="00F201AF">
      <w:pPr>
        <w:spacing w:line="360" w:lineRule="auto"/>
        <w:jc w:val="both"/>
        <w:rPr>
          <w:rFonts w:ascii="Times New Roman" w:hAnsi="Times New Roman" w:cs="Times New Roman"/>
          <w:sz w:val="28"/>
          <w:szCs w:val="28"/>
          <w:lang w:eastAsia="ru-RU" w:bidi="ru-RU"/>
        </w:rPr>
      </w:pPr>
      <m:oMathPara>
        <m:oMath>
          <m:sSub>
            <m:sSubPr>
              <m:ctrlPr>
                <w:rPr>
                  <w:rFonts w:ascii="Cambria Math" w:hAnsi="Cambria Math" w:cs="Times New Roman"/>
                  <w:i/>
                  <w:sz w:val="28"/>
                  <w:szCs w:val="28"/>
                  <w:lang w:eastAsia="ru-RU" w:bidi="ru-RU"/>
                </w:rPr>
              </m:ctrlPr>
            </m:sSubPr>
            <m:e>
              <m:r>
                <w:rPr>
                  <w:rFonts w:ascii="Cambria Math" w:hAnsi="Cambria Math" w:cs="Times New Roman"/>
                  <w:sz w:val="28"/>
                  <w:szCs w:val="28"/>
                  <w:lang w:eastAsia="ru-RU" w:bidi="ru-RU"/>
                </w:rPr>
                <m:t>НДС</m:t>
              </m:r>
            </m:e>
            <m:sub>
              <m:sSub>
                <m:sSubPr>
                  <m:ctrlPr>
                    <w:rPr>
                      <w:rFonts w:ascii="Cambria Math" w:hAnsi="Cambria Math" w:cs="Times New Roman"/>
                      <w:i/>
                      <w:sz w:val="28"/>
                      <w:szCs w:val="28"/>
                      <w:lang w:eastAsia="ru-RU" w:bidi="ru-RU"/>
                    </w:rPr>
                  </m:ctrlPr>
                </m:sSubPr>
                <m:e>
                  <m:r>
                    <w:rPr>
                      <w:rFonts w:ascii="Cambria Math" w:hAnsi="Cambria Math" w:cs="Times New Roman"/>
                      <w:sz w:val="28"/>
                      <w:szCs w:val="28"/>
                      <w:lang w:eastAsia="ru-RU" w:bidi="ru-RU"/>
                    </w:rPr>
                    <m:t>исх</m:t>
                  </m:r>
                </m:e>
                <m:sub>
                  <m:r>
                    <w:rPr>
                      <w:rFonts w:ascii="Cambria Math" w:hAnsi="Cambria Math" w:cs="Times New Roman"/>
                      <w:sz w:val="28"/>
                      <w:szCs w:val="28"/>
                      <w:lang w:eastAsia="ru-RU" w:bidi="ru-RU"/>
                    </w:rPr>
                    <m:t>б</m:t>
                  </m:r>
                </m:sub>
              </m:sSub>
            </m:sub>
          </m:sSub>
          <m:r>
            <w:rPr>
              <w:rFonts w:ascii="Cambria Math" w:hAnsi="Cambria Math" w:cs="Times New Roman"/>
              <w:sz w:val="28"/>
              <w:szCs w:val="28"/>
              <w:lang w:eastAsia="ru-RU" w:bidi="ru-RU"/>
            </w:rPr>
            <m:t>=68864288*</m:t>
          </m:r>
          <m:f>
            <m:fPr>
              <m:ctrlPr>
                <w:rPr>
                  <w:rFonts w:ascii="Cambria Math" w:hAnsi="Cambria Math" w:cs="Times New Roman"/>
                  <w:i/>
                  <w:sz w:val="28"/>
                  <w:szCs w:val="28"/>
                  <w:lang w:eastAsia="ru-RU" w:bidi="ru-RU"/>
                </w:rPr>
              </m:ctrlPr>
            </m:fPr>
            <m:num>
              <m:r>
                <w:rPr>
                  <w:rFonts w:ascii="Cambria Math" w:hAnsi="Cambria Math" w:cs="Times New Roman"/>
                  <w:sz w:val="28"/>
                  <w:szCs w:val="28"/>
                  <w:lang w:eastAsia="ru-RU" w:bidi="ru-RU"/>
                </w:rPr>
                <m:t>18%</m:t>
              </m:r>
            </m:num>
            <m:den>
              <m:r>
                <w:rPr>
                  <w:rFonts w:ascii="Cambria Math" w:hAnsi="Cambria Math" w:cs="Times New Roman"/>
                  <w:sz w:val="28"/>
                  <w:szCs w:val="28"/>
                  <w:lang w:eastAsia="ru-RU" w:bidi="ru-RU"/>
                </w:rPr>
                <m:t>118%</m:t>
              </m:r>
            </m:den>
          </m:f>
          <m:r>
            <w:rPr>
              <w:rFonts w:ascii="Cambria Math" w:hAnsi="Cambria Math" w:cs="Times New Roman"/>
              <w:sz w:val="28"/>
              <w:szCs w:val="28"/>
              <w:lang w:eastAsia="ru-RU" w:bidi="ru-RU"/>
            </w:rPr>
            <m:t>=10504722 руб.</m:t>
          </m:r>
        </m:oMath>
      </m:oMathPara>
    </w:p>
    <w:p w:rsidR="00242EBE" w:rsidRPr="0016672E" w:rsidRDefault="00B209A7" w:rsidP="00F201AF">
      <w:pPr>
        <w:spacing w:before="240" w:after="0" w:line="360" w:lineRule="auto"/>
        <w:ind w:firstLine="720"/>
        <w:jc w:val="both"/>
        <w:rPr>
          <w:rFonts w:ascii="Times New Roman" w:hAnsi="Times New Roman" w:cs="Times New Roman"/>
          <w:sz w:val="28"/>
          <w:szCs w:val="28"/>
          <w:lang w:eastAsia="ru-RU" w:bidi="ru-RU"/>
        </w:rPr>
      </w:pPr>
      <w:r w:rsidRPr="0016672E">
        <w:rPr>
          <w:rFonts w:ascii="Times New Roman" w:hAnsi="Times New Roman" w:cs="Times New Roman"/>
          <w:sz w:val="28"/>
          <w:szCs w:val="28"/>
          <w:lang w:eastAsia="ru-RU" w:bidi="ru-RU"/>
        </w:rPr>
        <w:t>Сумма «исходящего» НДС за 2016 год составила 17131096 рублей.</w:t>
      </w:r>
    </w:p>
    <w:p w:rsidR="000D1B9B" w:rsidRPr="0016672E" w:rsidRDefault="000D1B9B" w:rsidP="00F201AF">
      <w:pPr>
        <w:pStyle w:val="ConsPlusNormal"/>
        <w:spacing w:line="360" w:lineRule="auto"/>
        <w:ind w:firstLine="709"/>
        <w:jc w:val="both"/>
        <w:rPr>
          <w:rFonts w:ascii="Times New Roman" w:hAnsi="Times New Roman" w:cs="Times New Roman"/>
          <w:color w:val="000000"/>
          <w:sz w:val="28"/>
          <w:szCs w:val="28"/>
        </w:rPr>
      </w:pPr>
      <w:r w:rsidRPr="0016672E">
        <w:rPr>
          <w:rFonts w:ascii="Times New Roman" w:hAnsi="Times New Roman" w:cs="Times New Roman"/>
          <w:color w:val="000000"/>
          <w:sz w:val="28"/>
          <w:szCs w:val="28"/>
        </w:rPr>
        <w:t>Сумма «входящего» НДС за 2016 год составила 16115285 рублей.</w:t>
      </w:r>
    </w:p>
    <w:p w:rsidR="00BD44C8" w:rsidRPr="0016672E" w:rsidRDefault="0046692B" w:rsidP="00F201AF">
      <w:pPr>
        <w:spacing w:line="360" w:lineRule="auto"/>
        <w:ind w:firstLine="720"/>
        <w:jc w:val="both"/>
        <w:rPr>
          <w:rFonts w:ascii="Times New Roman" w:hAnsi="Times New Roman" w:cs="Times New Roman"/>
          <w:sz w:val="28"/>
          <w:szCs w:val="28"/>
          <w:lang w:eastAsia="ru-RU" w:bidi="ru-RU"/>
        </w:rPr>
      </w:pPr>
      <w:r w:rsidRPr="0016672E">
        <w:rPr>
          <w:rFonts w:ascii="Times New Roman" w:hAnsi="Times New Roman" w:cs="Times New Roman"/>
          <w:sz w:val="28"/>
          <w:szCs w:val="28"/>
          <w:lang w:eastAsia="ru-RU" w:bidi="ru-RU"/>
        </w:rPr>
        <w:t>Сумма налога, подлежащего в бюджет, рассчитывается, как разница между налоговыми обязательствами налогоплательщика (сумма «исходящего» НДС) и налоговыми вычетами (сумма «входящего» НДС):</w:t>
      </w:r>
    </w:p>
    <w:p w:rsidR="0046692B" w:rsidRPr="0016672E" w:rsidRDefault="00881DD6" w:rsidP="00F201AF">
      <w:pPr>
        <w:spacing w:after="0" w:line="360" w:lineRule="auto"/>
        <w:ind w:firstLine="720"/>
        <w:jc w:val="both"/>
        <w:rPr>
          <w:rFonts w:ascii="Times New Roman" w:eastAsiaTheme="minorEastAsia" w:hAnsi="Times New Roman" w:cs="Times New Roman"/>
          <w:sz w:val="28"/>
          <w:szCs w:val="28"/>
          <w:lang w:eastAsia="ru-RU" w:bidi="ru-RU"/>
        </w:rPr>
      </w:pPr>
      <m:oMathPara>
        <m:oMath>
          <m:r>
            <w:rPr>
              <w:rFonts w:ascii="Cambria Math" w:hAnsi="Cambria Math" w:cs="Times New Roman"/>
              <w:sz w:val="28"/>
              <w:szCs w:val="28"/>
              <w:lang w:eastAsia="ru-RU" w:bidi="ru-RU"/>
            </w:rPr>
            <m:t>НДС к уплате в бюджет=17131096-16115285=1015811 руб.</m:t>
          </m:r>
        </m:oMath>
      </m:oMathPara>
    </w:p>
    <w:p w:rsidR="002420B1" w:rsidRDefault="002420B1" w:rsidP="00F201AF">
      <w:pPr>
        <w:spacing w:before="240" w:after="0" w:line="360" w:lineRule="auto"/>
        <w:ind w:firstLine="720"/>
        <w:jc w:val="both"/>
        <w:rPr>
          <w:rFonts w:ascii="Times New Roman" w:eastAsiaTheme="minorEastAsia" w:hAnsi="Times New Roman" w:cs="Times New Roman"/>
          <w:sz w:val="28"/>
          <w:szCs w:val="28"/>
          <w:lang w:eastAsia="ru-RU" w:bidi="ru-RU"/>
        </w:rPr>
      </w:pPr>
      <w:r w:rsidRPr="0016672E">
        <w:rPr>
          <w:rFonts w:ascii="Times New Roman" w:eastAsiaTheme="minorEastAsia" w:hAnsi="Times New Roman" w:cs="Times New Roman"/>
          <w:sz w:val="28"/>
          <w:szCs w:val="28"/>
          <w:lang w:eastAsia="ru-RU" w:bidi="ru-RU"/>
        </w:rPr>
        <w:t>В таблице 34 представлен расчет налоговой нагрузки Кстининского потребительского общества в 2016 году при совмещении им ЕНВД и УСН, и при теоретическом</w:t>
      </w:r>
      <w:r>
        <w:rPr>
          <w:rFonts w:ascii="Times New Roman" w:eastAsiaTheme="minorEastAsia" w:hAnsi="Times New Roman" w:cs="Times New Roman"/>
          <w:sz w:val="28"/>
          <w:szCs w:val="28"/>
          <w:lang w:eastAsia="ru-RU" w:bidi="ru-RU"/>
        </w:rPr>
        <w:t xml:space="preserve"> переходе на ОСНО.</w:t>
      </w:r>
    </w:p>
    <w:p w:rsidR="00E72CD2" w:rsidRDefault="00E72CD2" w:rsidP="00E72CD2">
      <w:pPr>
        <w:spacing w:after="0" w:line="360" w:lineRule="auto"/>
        <w:jc w:val="both"/>
        <w:rPr>
          <w:rFonts w:ascii="Times New Roman" w:eastAsiaTheme="minorEastAsia" w:hAnsi="Times New Roman" w:cs="Times New Roman"/>
          <w:sz w:val="28"/>
          <w:szCs w:val="28"/>
          <w:lang w:eastAsia="ru-RU" w:bidi="ru-RU"/>
        </w:rPr>
      </w:pPr>
      <w:r>
        <w:rPr>
          <w:rFonts w:ascii="Times New Roman" w:eastAsiaTheme="minorEastAsia" w:hAnsi="Times New Roman" w:cs="Times New Roman"/>
          <w:sz w:val="28"/>
          <w:szCs w:val="28"/>
          <w:lang w:eastAsia="ru-RU" w:bidi="ru-RU"/>
        </w:rPr>
        <w:t>Таблица 34 – Налоговая нагрузка Кстининского потребительского общества в 2016 году при ОСНО и совмещении ЕНВД с УСН</w:t>
      </w:r>
    </w:p>
    <w:tbl>
      <w:tblPr>
        <w:tblStyle w:val="a9"/>
        <w:tblW w:w="0" w:type="auto"/>
        <w:tblLook w:val="04A0" w:firstRow="1" w:lastRow="0" w:firstColumn="1" w:lastColumn="0" w:noHBand="0" w:noVBand="1"/>
      </w:tblPr>
      <w:tblGrid>
        <w:gridCol w:w="516"/>
        <w:gridCol w:w="5688"/>
        <w:gridCol w:w="1842"/>
        <w:gridCol w:w="1808"/>
      </w:tblGrid>
      <w:tr w:rsidR="00E72CD2" w:rsidRPr="005E1A70" w:rsidTr="00170855">
        <w:trPr>
          <w:trHeight w:val="454"/>
        </w:trPr>
        <w:tc>
          <w:tcPr>
            <w:tcW w:w="0" w:type="auto"/>
            <w:vMerge w:val="restart"/>
            <w:vAlign w:val="center"/>
          </w:tcPr>
          <w:p w:rsidR="00E72CD2" w:rsidRPr="005E1A70" w:rsidRDefault="00E72CD2" w:rsidP="00170855">
            <w:pPr>
              <w:pStyle w:val="a8"/>
              <w:jc w:val="both"/>
              <w:rPr>
                <w:rFonts w:ascii="Times New Roman" w:hAnsi="Times New Roman" w:cs="Times New Roman"/>
                <w:sz w:val="24"/>
                <w:lang w:eastAsia="ru-RU" w:bidi="ru-RU"/>
              </w:rPr>
            </w:pPr>
          </w:p>
        </w:tc>
        <w:tc>
          <w:tcPr>
            <w:tcW w:w="5688" w:type="dxa"/>
            <w:vMerge w:val="restart"/>
            <w:vAlign w:val="center"/>
          </w:tcPr>
          <w:p w:rsidR="00E72CD2" w:rsidRPr="005E1A70" w:rsidRDefault="00E72CD2" w:rsidP="00170855">
            <w:pPr>
              <w:pStyle w:val="a8"/>
              <w:jc w:val="center"/>
              <w:rPr>
                <w:rFonts w:ascii="Times New Roman" w:hAnsi="Times New Roman" w:cs="Times New Roman"/>
                <w:sz w:val="24"/>
                <w:lang w:eastAsia="ru-RU" w:bidi="ru-RU"/>
              </w:rPr>
            </w:pPr>
            <w:r w:rsidRPr="005E1A70">
              <w:rPr>
                <w:rFonts w:ascii="Times New Roman" w:hAnsi="Times New Roman" w:cs="Times New Roman"/>
                <w:sz w:val="24"/>
                <w:lang w:eastAsia="ru-RU" w:bidi="ru-RU"/>
              </w:rPr>
              <w:t>Вид налога</w:t>
            </w:r>
          </w:p>
        </w:tc>
        <w:tc>
          <w:tcPr>
            <w:tcW w:w="3650" w:type="dxa"/>
            <w:gridSpan w:val="2"/>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Значение</w:t>
            </w:r>
            <w:r w:rsidRPr="005E1A70">
              <w:rPr>
                <w:rFonts w:ascii="Times New Roman" w:hAnsi="Times New Roman" w:cs="Times New Roman"/>
                <w:sz w:val="24"/>
                <w:lang w:eastAsia="ru-RU" w:bidi="ru-RU"/>
              </w:rPr>
              <w:t>, руб.</w:t>
            </w:r>
          </w:p>
        </w:tc>
      </w:tr>
      <w:tr w:rsidR="00E72CD2" w:rsidRPr="005E1A70" w:rsidTr="00170855">
        <w:trPr>
          <w:trHeight w:val="454"/>
        </w:trPr>
        <w:tc>
          <w:tcPr>
            <w:tcW w:w="0" w:type="auto"/>
            <w:vMerge/>
            <w:vAlign w:val="center"/>
          </w:tcPr>
          <w:p w:rsidR="00E72CD2" w:rsidRPr="005E1A70" w:rsidRDefault="00E72CD2" w:rsidP="00170855">
            <w:pPr>
              <w:pStyle w:val="a8"/>
              <w:jc w:val="both"/>
              <w:rPr>
                <w:rFonts w:ascii="Times New Roman" w:hAnsi="Times New Roman" w:cs="Times New Roman"/>
                <w:sz w:val="24"/>
                <w:lang w:eastAsia="ru-RU" w:bidi="ru-RU"/>
              </w:rPr>
            </w:pPr>
          </w:p>
        </w:tc>
        <w:tc>
          <w:tcPr>
            <w:tcW w:w="5688" w:type="dxa"/>
            <w:vMerge/>
            <w:vAlign w:val="center"/>
          </w:tcPr>
          <w:p w:rsidR="00E72CD2" w:rsidRPr="005E1A70" w:rsidRDefault="00E72CD2" w:rsidP="00170855">
            <w:pPr>
              <w:pStyle w:val="a8"/>
              <w:jc w:val="both"/>
              <w:rPr>
                <w:rFonts w:ascii="Times New Roman" w:hAnsi="Times New Roman" w:cs="Times New Roman"/>
                <w:sz w:val="24"/>
                <w:lang w:eastAsia="ru-RU" w:bidi="ru-RU"/>
              </w:rPr>
            </w:pPr>
          </w:p>
        </w:tc>
        <w:tc>
          <w:tcPr>
            <w:tcW w:w="1842" w:type="dxa"/>
            <w:vAlign w:val="center"/>
          </w:tcPr>
          <w:p w:rsidR="00E72CD2" w:rsidRPr="005E1A70" w:rsidRDefault="00E72CD2" w:rsidP="00170855">
            <w:pPr>
              <w:pStyle w:val="a8"/>
              <w:jc w:val="center"/>
              <w:rPr>
                <w:rFonts w:ascii="Times New Roman" w:hAnsi="Times New Roman" w:cs="Times New Roman"/>
                <w:sz w:val="24"/>
                <w:lang w:eastAsia="ru-RU" w:bidi="ru-RU"/>
              </w:rPr>
            </w:pPr>
            <w:r w:rsidRPr="005E1A70">
              <w:rPr>
                <w:rFonts w:ascii="Times New Roman" w:hAnsi="Times New Roman" w:cs="Times New Roman"/>
                <w:sz w:val="24"/>
                <w:lang w:eastAsia="ru-RU" w:bidi="ru-RU"/>
              </w:rPr>
              <w:t>ОСНО</w:t>
            </w:r>
          </w:p>
        </w:tc>
        <w:tc>
          <w:tcPr>
            <w:tcW w:w="1808" w:type="dxa"/>
            <w:vAlign w:val="center"/>
          </w:tcPr>
          <w:p w:rsidR="00E72CD2" w:rsidRPr="005E1A70" w:rsidRDefault="00E72CD2" w:rsidP="00170855">
            <w:pPr>
              <w:pStyle w:val="a8"/>
              <w:jc w:val="center"/>
              <w:rPr>
                <w:rFonts w:ascii="Times New Roman" w:hAnsi="Times New Roman" w:cs="Times New Roman"/>
                <w:sz w:val="24"/>
                <w:lang w:eastAsia="ru-RU" w:bidi="ru-RU"/>
              </w:rPr>
            </w:pPr>
            <w:r w:rsidRPr="005E1A70">
              <w:rPr>
                <w:rFonts w:ascii="Times New Roman" w:hAnsi="Times New Roman" w:cs="Times New Roman"/>
                <w:sz w:val="24"/>
                <w:lang w:eastAsia="ru-RU" w:bidi="ru-RU"/>
              </w:rPr>
              <w:t>ЕНВД + УСН</w:t>
            </w:r>
          </w:p>
        </w:tc>
      </w:tr>
      <w:tr w:rsidR="00E72CD2" w:rsidRPr="005E1A70" w:rsidTr="00170855">
        <w:trPr>
          <w:trHeight w:val="454"/>
        </w:trPr>
        <w:tc>
          <w:tcPr>
            <w:tcW w:w="0" w:type="auto"/>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1.1</w:t>
            </w:r>
          </w:p>
        </w:tc>
        <w:tc>
          <w:tcPr>
            <w:tcW w:w="5688" w:type="dxa"/>
            <w:vAlign w:val="center"/>
          </w:tcPr>
          <w:p w:rsidR="00E72CD2" w:rsidRPr="005E1A70" w:rsidRDefault="00E72CD2" w:rsidP="00170855">
            <w:pPr>
              <w:pStyle w:val="a8"/>
              <w:rPr>
                <w:rFonts w:ascii="Times New Roman" w:hAnsi="Times New Roman" w:cs="Times New Roman"/>
                <w:sz w:val="24"/>
                <w:lang w:eastAsia="ru-RU" w:bidi="ru-RU"/>
              </w:rPr>
            </w:pPr>
            <w:r>
              <w:rPr>
                <w:rFonts w:ascii="Times New Roman" w:hAnsi="Times New Roman" w:cs="Times New Roman"/>
                <w:sz w:val="24"/>
                <w:lang w:eastAsia="ru-RU" w:bidi="ru-RU"/>
              </w:rPr>
              <w:t>НДС</w:t>
            </w:r>
          </w:p>
        </w:tc>
        <w:tc>
          <w:tcPr>
            <w:tcW w:w="1842"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1015811</w:t>
            </w:r>
          </w:p>
        </w:tc>
        <w:tc>
          <w:tcPr>
            <w:tcW w:w="1808"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Х</w:t>
            </w:r>
          </w:p>
        </w:tc>
      </w:tr>
      <w:tr w:rsidR="00E72CD2" w:rsidRPr="005E1A70" w:rsidTr="00170855">
        <w:trPr>
          <w:trHeight w:val="454"/>
        </w:trPr>
        <w:tc>
          <w:tcPr>
            <w:tcW w:w="0" w:type="auto"/>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1.2</w:t>
            </w:r>
          </w:p>
        </w:tc>
        <w:tc>
          <w:tcPr>
            <w:tcW w:w="5688" w:type="dxa"/>
            <w:vAlign w:val="center"/>
          </w:tcPr>
          <w:p w:rsidR="00E72CD2" w:rsidRPr="005E1A70" w:rsidRDefault="00E72CD2" w:rsidP="00170855">
            <w:pPr>
              <w:pStyle w:val="a8"/>
              <w:rPr>
                <w:rFonts w:ascii="Times New Roman" w:hAnsi="Times New Roman" w:cs="Times New Roman"/>
                <w:sz w:val="24"/>
                <w:lang w:eastAsia="ru-RU" w:bidi="ru-RU"/>
              </w:rPr>
            </w:pPr>
            <w:r>
              <w:rPr>
                <w:rFonts w:ascii="Times New Roman" w:hAnsi="Times New Roman" w:cs="Times New Roman"/>
                <w:sz w:val="24"/>
                <w:lang w:eastAsia="ru-RU" w:bidi="ru-RU"/>
              </w:rPr>
              <w:t>Налог на прибыль</w:t>
            </w:r>
          </w:p>
        </w:tc>
        <w:tc>
          <w:tcPr>
            <w:tcW w:w="1842"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786616</w:t>
            </w:r>
          </w:p>
        </w:tc>
        <w:tc>
          <w:tcPr>
            <w:tcW w:w="1808"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Х</w:t>
            </w:r>
          </w:p>
        </w:tc>
      </w:tr>
      <w:tr w:rsidR="00E72CD2" w:rsidRPr="005E1A70" w:rsidTr="00170855">
        <w:trPr>
          <w:trHeight w:val="454"/>
        </w:trPr>
        <w:tc>
          <w:tcPr>
            <w:tcW w:w="0" w:type="auto"/>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1.3</w:t>
            </w:r>
          </w:p>
        </w:tc>
        <w:tc>
          <w:tcPr>
            <w:tcW w:w="5688" w:type="dxa"/>
            <w:vAlign w:val="center"/>
          </w:tcPr>
          <w:p w:rsidR="00E72CD2" w:rsidRPr="005E1A70" w:rsidRDefault="00E72CD2" w:rsidP="00170855">
            <w:pPr>
              <w:pStyle w:val="a8"/>
              <w:rPr>
                <w:rFonts w:ascii="Times New Roman" w:hAnsi="Times New Roman" w:cs="Times New Roman"/>
                <w:sz w:val="24"/>
                <w:lang w:eastAsia="ru-RU" w:bidi="ru-RU"/>
              </w:rPr>
            </w:pPr>
            <w:r>
              <w:rPr>
                <w:rFonts w:ascii="Times New Roman" w:hAnsi="Times New Roman" w:cs="Times New Roman"/>
                <w:sz w:val="24"/>
                <w:lang w:eastAsia="ru-RU" w:bidi="ru-RU"/>
              </w:rPr>
              <w:t>Налог на имущество организаций</w:t>
            </w:r>
          </w:p>
        </w:tc>
        <w:tc>
          <w:tcPr>
            <w:tcW w:w="1842"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52336</w:t>
            </w:r>
          </w:p>
        </w:tc>
        <w:tc>
          <w:tcPr>
            <w:tcW w:w="1808"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Х</w:t>
            </w:r>
          </w:p>
        </w:tc>
      </w:tr>
      <w:tr w:rsidR="00E72CD2" w:rsidRPr="005E1A70" w:rsidTr="00170855">
        <w:trPr>
          <w:trHeight w:val="454"/>
        </w:trPr>
        <w:tc>
          <w:tcPr>
            <w:tcW w:w="0" w:type="auto"/>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1.4</w:t>
            </w:r>
          </w:p>
        </w:tc>
        <w:tc>
          <w:tcPr>
            <w:tcW w:w="5688" w:type="dxa"/>
            <w:vAlign w:val="center"/>
          </w:tcPr>
          <w:p w:rsidR="00E72CD2" w:rsidRPr="005E1A70" w:rsidRDefault="00E72CD2" w:rsidP="00170855">
            <w:pPr>
              <w:pStyle w:val="a8"/>
              <w:rPr>
                <w:rFonts w:ascii="Times New Roman" w:hAnsi="Times New Roman" w:cs="Times New Roman"/>
                <w:sz w:val="24"/>
                <w:lang w:eastAsia="ru-RU" w:bidi="ru-RU"/>
              </w:rPr>
            </w:pPr>
            <w:r>
              <w:rPr>
                <w:rFonts w:ascii="Times New Roman" w:hAnsi="Times New Roman" w:cs="Times New Roman"/>
                <w:sz w:val="24"/>
                <w:lang w:eastAsia="ru-RU" w:bidi="ru-RU"/>
              </w:rPr>
              <w:t>Земельный налог</w:t>
            </w:r>
          </w:p>
        </w:tc>
        <w:tc>
          <w:tcPr>
            <w:tcW w:w="1842"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197814</w:t>
            </w:r>
          </w:p>
        </w:tc>
        <w:tc>
          <w:tcPr>
            <w:tcW w:w="1808"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197814</w:t>
            </w:r>
          </w:p>
        </w:tc>
      </w:tr>
      <w:tr w:rsidR="00E72CD2" w:rsidRPr="005E1A70" w:rsidTr="00170855">
        <w:trPr>
          <w:trHeight w:val="454"/>
        </w:trPr>
        <w:tc>
          <w:tcPr>
            <w:tcW w:w="0" w:type="auto"/>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1.5</w:t>
            </w:r>
          </w:p>
        </w:tc>
        <w:tc>
          <w:tcPr>
            <w:tcW w:w="5688" w:type="dxa"/>
            <w:vAlign w:val="center"/>
          </w:tcPr>
          <w:p w:rsidR="00E72CD2" w:rsidRPr="005E1A70" w:rsidRDefault="00E72CD2" w:rsidP="00170855">
            <w:pPr>
              <w:pStyle w:val="a8"/>
              <w:rPr>
                <w:rFonts w:ascii="Times New Roman" w:hAnsi="Times New Roman" w:cs="Times New Roman"/>
                <w:sz w:val="24"/>
                <w:lang w:eastAsia="ru-RU" w:bidi="ru-RU"/>
              </w:rPr>
            </w:pPr>
            <w:r>
              <w:rPr>
                <w:rFonts w:ascii="Times New Roman" w:hAnsi="Times New Roman" w:cs="Times New Roman"/>
                <w:sz w:val="24"/>
                <w:lang w:eastAsia="ru-RU" w:bidi="ru-RU"/>
              </w:rPr>
              <w:t>Транспортный налог</w:t>
            </w:r>
          </w:p>
        </w:tc>
        <w:tc>
          <w:tcPr>
            <w:tcW w:w="1842"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4480</w:t>
            </w:r>
          </w:p>
        </w:tc>
        <w:tc>
          <w:tcPr>
            <w:tcW w:w="1808"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4480</w:t>
            </w:r>
          </w:p>
        </w:tc>
      </w:tr>
      <w:tr w:rsidR="00E72CD2" w:rsidRPr="005E1A70" w:rsidTr="00170855">
        <w:trPr>
          <w:trHeight w:val="454"/>
        </w:trPr>
        <w:tc>
          <w:tcPr>
            <w:tcW w:w="0" w:type="auto"/>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1.6</w:t>
            </w:r>
          </w:p>
        </w:tc>
        <w:tc>
          <w:tcPr>
            <w:tcW w:w="5688" w:type="dxa"/>
            <w:vAlign w:val="center"/>
          </w:tcPr>
          <w:p w:rsidR="00E72CD2" w:rsidRPr="005E1A70" w:rsidRDefault="00E72CD2" w:rsidP="00170855">
            <w:pPr>
              <w:pStyle w:val="a8"/>
              <w:rPr>
                <w:rFonts w:ascii="Times New Roman" w:hAnsi="Times New Roman" w:cs="Times New Roman"/>
                <w:sz w:val="24"/>
                <w:lang w:eastAsia="ru-RU" w:bidi="ru-RU"/>
              </w:rPr>
            </w:pPr>
            <w:r>
              <w:rPr>
                <w:rFonts w:ascii="Times New Roman" w:hAnsi="Times New Roman" w:cs="Times New Roman"/>
                <w:sz w:val="24"/>
                <w:lang w:eastAsia="ru-RU" w:bidi="ru-RU"/>
              </w:rPr>
              <w:t>Арендная плата за землю</w:t>
            </w:r>
          </w:p>
        </w:tc>
        <w:tc>
          <w:tcPr>
            <w:tcW w:w="1842"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103928</w:t>
            </w:r>
          </w:p>
        </w:tc>
        <w:tc>
          <w:tcPr>
            <w:tcW w:w="1808"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103928</w:t>
            </w:r>
          </w:p>
        </w:tc>
      </w:tr>
      <w:tr w:rsidR="00E72CD2" w:rsidRPr="005E1A70" w:rsidTr="00170855">
        <w:trPr>
          <w:trHeight w:val="454"/>
        </w:trPr>
        <w:tc>
          <w:tcPr>
            <w:tcW w:w="0" w:type="auto"/>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1.7</w:t>
            </w:r>
          </w:p>
        </w:tc>
        <w:tc>
          <w:tcPr>
            <w:tcW w:w="5688" w:type="dxa"/>
            <w:vAlign w:val="center"/>
          </w:tcPr>
          <w:p w:rsidR="00E72CD2" w:rsidRPr="005E1A70" w:rsidRDefault="00E72CD2" w:rsidP="00170855">
            <w:pPr>
              <w:pStyle w:val="a8"/>
              <w:rPr>
                <w:rFonts w:ascii="Times New Roman" w:hAnsi="Times New Roman" w:cs="Times New Roman"/>
                <w:sz w:val="24"/>
                <w:lang w:eastAsia="ru-RU" w:bidi="ru-RU"/>
              </w:rPr>
            </w:pPr>
            <w:r>
              <w:rPr>
                <w:rFonts w:ascii="Times New Roman" w:hAnsi="Times New Roman" w:cs="Times New Roman"/>
                <w:sz w:val="24"/>
                <w:lang w:eastAsia="ru-RU" w:bidi="ru-RU"/>
              </w:rPr>
              <w:t>ЕНВД</w:t>
            </w:r>
          </w:p>
        </w:tc>
        <w:tc>
          <w:tcPr>
            <w:tcW w:w="1842"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Х</w:t>
            </w:r>
          </w:p>
        </w:tc>
        <w:tc>
          <w:tcPr>
            <w:tcW w:w="1808"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263684</w:t>
            </w:r>
          </w:p>
        </w:tc>
      </w:tr>
      <w:tr w:rsidR="00E72CD2" w:rsidRPr="005E1A70" w:rsidTr="00170855">
        <w:trPr>
          <w:trHeight w:val="454"/>
        </w:trPr>
        <w:tc>
          <w:tcPr>
            <w:tcW w:w="0" w:type="auto"/>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1.8</w:t>
            </w:r>
          </w:p>
        </w:tc>
        <w:tc>
          <w:tcPr>
            <w:tcW w:w="5688" w:type="dxa"/>
            <w:vAlign w:val="center"/>
          </w:tcPr>
          <w:p w:rsidR="00E72CD2" w:rsidRPr="005E1A70" w:rsidRDefault="00E72CD2" w:rsidP="00170855">
            <w:pPr>
              <w:pStyle w:val="a8"/>
              <w:rPr>
                <w:rFonts w:ascii="Times New Roman" w:hAnsi="Times New Roman" w:cs="Times New Roman"/>
                <w:sz w:val="24"/>
                <w:lang w:eastAsia="ru-RU" w:bidi="ru-RU"/>
              </w:rPr>
            </w:pPr>
            <w:r>
              <w:rPr>
                <w:rFonts w:ascii="Times New Roman" w:hAnsi="Times New Roman" w:cs="Times New Roman"/>
                <w:sz w:val="24"/>
                <w:lang w:eastAsia="ru-RU" w:bidi="ru-RU"/>
              </w:rPr>
              <w:t>УСН</w:t>
            </w:r>
          </w:p>
        </w:tc>
        <w:tc>
          <w:tcPr>
            <w:tcW w:w="1842"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Х</w:t>
            </w:r>
          </w:p>
        </w:tc>
        <w:tc>
          <w:tcPr>
            <w:tcW w:w="1808"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18574</w:t>
            </w:r>
          </w:p>
        </w:tc>
      </w:tr>
      <w:tr w:rsidR="00E72CD2" w:rsidRPr="005E1A70" w:rsidTr="00170855">
        <w:trPr>
          <w:trHeight w:val="454"/>
        </w:trPr>
        <w:tc>
          <w:tcPr>
            <w:tcW w:w="0" w:type="auto"/>
            <w:vAlign w:val="center"/>
          </w:tcPr>
          <w:p w:rsidR="00E72CD2"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w:t>
            </w:r>
          </w:p>
        </w:tc>
        <w:tc>
          <w:tcPr>
            <w:tcW w:w="5688" w:type="dxa"/>
            <w:vAlign w:val="center"/>
          </w:tcPr>
          <w:p w:rsidR="00E72CD2" w:rsidRDefault="00E72CD2" w:rsidP="00170855">
            <w:pPr>
              <w:pStyle w:val="a8"/>
              <w:rPr>
                <w:rFonts w:ascii="Times New Roman" w:hAnsi="Times New Roman" w:cs="Times New Roman"/>
                <w:sz w:val="24"/>
                <w:lang w:eastAsia="ru-RU" w:bidi="ru-RU"/>
              </w:rPr>
            </w:pPr>
            <w:r>
              <w:rPr>
                <w:rFonts w:ascii="Times New Roman" w:hAnsi="Times New Roman" w:cs="Times New Roman"/>
                <w:sz w:val="24"/>
                <w:lang w:eastAsia="ru-RU" w:bidi="ru-RU"/>
              </w:rPr>
              <w:t>Итого налогов и сборов</w:t>
            </w:r>
          </w:p>
        </w:tc>
        <w:tc>
          <w:tcPr>
            <w:tcW w:w="1842" w:type="dxa"/>
            <w:vAlign w:val="center"/>
          </w:tcPr>
          <w:p w:rsidR="00E72CD2"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2160985</w:t>
            </w:r>
          </w:p>
        </w:tc>
        <w:tc>
          <w:tcPr>
            <w:tcW w:w="1808" w:type="dxa"/>
            <w:vAlign w:val="center"/>
          </w:tcPr>
          <w:p w:rsidR="00E72CD2"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588480</w:t>
            </w:r>
          </w:p>
        </w:tc>
      </w:tr>
      <w:tr w:rsidR="00E72CD2" w:rsidRPr="005E1A70" w:rsidTr="00170855">
        <w:trPr>
          <w:trHeight w:val="454"/>
        </w:trPr>
        <w:tc>
          <w:tcPr>
            <w:tcW w:w="0" w:type="auto"/>
            <w:vAlign w:val="center"/>
          </w:tcPr>
          <w:p w:rsidR="00E72CD2"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2</w:t>
            </w:r>
          </w:p>
        </w:tc>
        <w:tc>
          <w:tcPr>
            <w:tcW w:w="5688" w:type="dxa"/>
            <w:vAlign w:val="center"/>
          </w:tcPr>
          <w:p w:rsidR="00E72CD2" w:rsidRDefault="00E72CD2" w:rsidP="00170855">
            <w:pPr>
              <w:pStyle w:val="a8"/>
              <w:rPr>
                <w:rFonts w:ascii="Times New Roman" w:hAnsi="Times New Roman" w:cs="Times New Roman"/>
                <w:sz w:val="24"/>
                <w:lang w:eastAsia="ru-RU" w:bidi="ru-RU"/>
              </w:rPr>
            </w:pPr>
            <w:r>
              <w:rPr>
                <w:rFonts w:ascii="Times New Roman" w:hAnsi="Times New Roman" w:cs="Times New Roman"/>
                <w:sz w:val="24"/>
                <w:lang w:eastAsia="ru-RU" w:bidi="ru-RU"/>
              </w:rPr>
              <w:t>Страховые взносы (без взносов на ОПС)</w:t>
            </w:r>
          </w:p>
        </w:tc>
        <w:tc>
          <w:tcPr>
            <w:tcW w:w="1842" w:type="dxa"/>
            <w:vAlign w:val="center"/>
          </w:tcPr>
          <w:p w:rsidR="00E72CD2"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1364392</w:t>
            </w:r>
          </w:p>
        </w:tc>
        <w:tc>
          <w:tcPr>
            <w:tcW w:w="1808" w:type="dxa"/>
            <w:vAlign w:val="center"/>
          </w:tcPr>
          <w:p w:rsidR="00E72CD2"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1364392</w:t>
            </w:r>
          </w:p>
        </w:tc>
      </w:tr>
      <w:tr w:rsidR="00E72CD2" w:rsidRPr="005E1A70" w:rsidTr="00170855">
        <w:trPr>
          <w:trHeight w:val="454"/>
        </w:trPr>
        <w:tc>
          <w:tcPr>
            <w:tcW w:w="0" w:type="auto"/>
            <w:vAlign w:val="center"/>
          </w:tcPr>
          <w:p w:rsidR="00E72CD2"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3</w:t>
            </w:r>
          </w:p>
        </w:tc>
        <w:tc>
          <w:tcPr>
            <w:tcW w:w="5688" w:type="dxa"/>
            <w:vAlign w:val="center"/>
          </w:tcPr>
          <w:p w:rsidR="00E72CD2" w:rsidRDefault="00E72CD2" w:rsidP="00170855">
            <w:pPr>
              <w:pStyle w:val="a8"/>
              <w:rPr>
                <w:rFonts w:ascii="Times New Roman" w:hAnsi="Times New Roman" w:cs="Times New Roman"/>
                <w:sz w:val="24"/>
                <w:lang w:eastAsia="ru-RU" w:bidi="ru-RU"/>
              </w:rPr>
            </w:pPr>
            <w:r>
              <w:rPr>
                <w:rFonts w:ascii="Times New Roman" w:hAnsi="Times New Roman" w:cs="Times New Roman"/>
                <w:sz w:val="24"/>
                <w:lang w:eastAsia="ru-RU" w:bidi="ru-RU"/>
              </w:rPr>
              <w:t>НДФЛ</w:t>
            </w:r>
          </w:p>
        </w:tc>
        <w:tc>
          <w:tcPr>
            <w:tcW w:w="1842" w:type="dxa"/>
            <w:vAlign w:val="center"/>
          </w:tcPr>
          <w:p w:rsidR="00E72CD2"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1834702</w:t>
            </w:r>
          </w:p>
        </w:tc>
        <w:tc>
          <w:tcPr>
            <w:tcW w:w="1808" w:type="dxa"/>
            <w:vAlign w:val="center"/>
          </w:tcPr>
          <w:p w:rsidR="00E72CD2"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1834702</w:t>
            </w:r>
          </w:p>
        </w:tc>
      </w:tr>
      <w:tr w:rsidR="00E72CD2" w:rsidRPr="005E1A70" w:rsidTr="00170855">
        <w:trPr>
          <w:trHeight w:val="454"/>
        </w:trPr>
        <w:tc>
          <w:tcPr>
            <w:tcW w:w="0" w:type="auto"/>
            <w:vAlign w:val="center"/>
          </w:tcPr>
          <w:p w:rsidR="00E72CD2"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4</w:t>
            </w:r>
          </w:p>
        </w:tc>
        <w:tc>
          <w:tcPr>
            <w:tcW w:w="5688" w:type="dxa"/>
            <w:vAlign w:val="center"/>
          </w:tcPr>
          <w:p w:rsidR="00E72CD2" w:rsidRDefault="00E72CD2" w:rsidP="00170855">
            <w:pPr>
              <w:pStyle w:val="a8"/>
              <w:rPr>
                <w:rFonts w:ascii="Times New Roman" w:hAnsi="Times New Roman" w:cs="Times New Roman"/>
                <w:sz w:val="24"/>
                <w:lang w:eastAsia="ru-RU" w:bidi="ru-RU"/>
              </w:rPr>
            </w:pPr>
            <w:r>
              <w:rPr>
                <w:rFonts w:ascii="Times New Roman" w:hAnsi="Times New Roman" w:cs="Times New Roman"/>
                <w:sz w:val="24"/>
                <w:lang w:eastAsia="ru-RU" w:bidi="ru-RU"/>
              </w:rPr>
              <w:t>Итого абсолютная налоговая нагрузка</w:t>
            </w:r>
          </w:p>
        </w:tc>
        <w:tc>
          <w:tcPr>
            <w:tcW w:w="1842" w:type="dxa"/>
            <w:vAlign w:val="center"/>
          </w:tcPr>
          <w:p w:rsidR="00E72CD2"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5360079</w:t>
            </w:r>
          </w:p>
        </w:tc>
        <w:tc>
          <w:tcPr>
            <w:tcW w:w="1808" w:type="dxa"/>
            <w:vAlign w:val="center"/>
          </w:tcPr>
          <w:p w:rsidR="00E72CD2"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3787574</w:t>
            </w:r>
          </w:p>
        </w:tc>
      </w:tr>
      <w:tr w:rsidR="00E72CD2" w:rsidRPr="005E1A70" w:rsidTr="00170855">
        <w:trPr>
          <w:trHeight w:val="454"/>
        </w:trPr>
        <w:tc>
          <w:tcPr>
            <w:tcW w:w="0" w:type="auto"/>
            <w:vAlign w:val="center"/>
          </w:tcPr>
          <w:p w:rsidR="00E72CD2"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5</w:t>
            </w:r>
          </w:p>
        </w:tc>
        <w:tc>
          <w:tcPr>
            <w:tcW w:w="5688" w:type="dxa"/>
            <w:vAlign w:val="center"/>
          </w:tcPr>
          <w:p w:rsidR="00E72CD2" w:rsidRPr="005E1A70" w:rsidRDefault="00E72CD2" w:rsidP="00170855">
            <w:pPr>
              <w:pStyle w:val="a8"/>
              <w:rPr>
                <w:rFonts w:ascii="Times New Roman" w:hAnsi="Times New Roman" w:cs="Times New Roman"/>
                <w:sz w:val="24"/>
                <w:lang w:eastAsia="ru-RU" w:bidi="ru-RU"/>
              </w:rPr>
            </w:pPr>
            <w:r>
              <w:rPr>
                <w:rFonts w:ascii="Times New Roman" w:hAnsi="Times New Roman" w:cs="Times New Roman"/>
                <w:sz w:val="24"/>
                <w:lang w:eastAsia="ru-RU" w:bidi="ru-RU"/>
              </w:rPr>
              <w:t>Выручка от реализации</w:t>
            </w:r>
          </w:p>
        </w:tc>
        <w:tc>
          <w:tcPr>
            <w:tcW w:w="1842"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141839601</w:t>
            </w:r>
          </w:p>
        </w:tc>
        <w:tc>
          <w:tcPr>
            <w:tcW w:w="1808"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141839601</w:t>
            </w:r>
          </w:p>
        </w:tc>
      </w:tr>
      <w:tr w:rsidR="00E72CD2" w:rsidRPr="005E1A70" w:rsidTr="00170855">
        <w:trPr>
          <w:trHeight w:val="454"/>
        </w:trPr>
        <w:tc>
          <w:tcPr>
            <w:tcW w:w="0" w:type="auto"/>
            <w:vAlign w:val="center"/>
          </w:tcPr>
          <w:p w:rsidR="00E72CD2"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6</w:t>
            </w:r>
          </w:p>
        </w:tc>
        <w:tc>
          <w:tcPr>
            <w:tcW w:w="5688" w:type="dxa"/>
            <w:vAlign w:val="center"/>
          </w:tcPr>
          <w:p w:rsidR="00E72CD2" w:rsidRPr="005E1A70" w:rsidRDefault="00E72CD2" w:rsidP="00170855">
            <w:pPr>
              <w:pStyle w:val="a8"/>
              <w:rPr>
                <w:rFonts w:ascii="Times New Roman" w:hAnsi="Times New Roman" w:cs="Times New Roman"/>
                <w:sz w:val="24"/>
                <w:lang w:eastAsia="ru-RU" w:bidi="ru-RU"/>
              </w:rPr>
            </w:pPr>
            <w:r>
              <w:rPr>
                <w:rFonts w:ascii="Times New Roman" w:hAnsi="Times New Roman" w:cs="Times New Roman"/>
                <w:sz w:val="24"/>
                <w:lang w:eastAsia="ru-RU" w:bidi="ru-RU"/>
              </w:rPr>
              <w:t>Относительная налоговая нагрузка, %</w:t>
            </w:r>
          </w:p>
        </w:tc>
        <w:tc>
          <w:tcPr>
            <w:tcW w:w="1842"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3,8</w:t>
            </w:r>
          </w:p>
        </w:tc>
        <w:tc>
          <w:tcPr>
            <w:tcW w:w="1808" w:type="dxa"/>
            <w:vAlign w:val="center"/>
          </w:tcPr>
          <w:p w:rsidR="00E72CD2" w:rsidRPr="005E1A70" w:rsidRDefault="00E72CD2" w:rsidP="00170855">
            <w:pPr>
              <w:pStyle w:val="a8"/>
              <w:jc w:val="center"/>
              <w:rPr>
                <w:rFonts w:ascii="Times New Roman" w:hAnsi="Times New Roman" w:cs="Times New Roman"/>
                <w:sz w:val="24"/>
                <w:lang w:eastAsia="ru-RU" w:bidi="ru-RU"/>
              </w:rPr>
            </w:pPr>
            <w:r>
              <w:rPr>
                <w:rFonts w:ascii="Times New Roman" w:hAnsi="Times New Roman" w:cs="Times New Roman"/>
                <w:sz w:val="24"/>
                <w:lang w:eastAsia="ru-RU" w:bidi="ru-RU"/>
              </w:rPr>
              <w:t>2,7</w:t>
            </w:r>
          </w:p>
        </w:tc>
      </w:tr>
    </w:tbl>
    <w:p w:rsidR="00420FB2" w:rsidRDefault="00420FB2" w:rsidP="00E72CD2">
      <w:pPr>
        <w:pStyle w:val="ConsPlusNormal"/>
        <w:spacing w:before="24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данным таблицы видно, что налоговая нагрузка при применении ОСНО значительно превышает налоговую нагрузку при совмещении спецрежимов – ЕНВД и УСН, что позволяет сделать вывод об эффективном выборе режима налогообложения. Следовательно, Кстининское потребительское общество успешно использует наиболее популярный механизм налоговой оптимизации – применение спецрежимов.</w:t>
      </w:r>
    </w:p>
    <w:p w:rsidR="00FC2467" w:rsidRPr="007961C3" w:rsidRDefault="00123248" w:rsidP="00E72CD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проведенного анализа была вы</w:t>
      </w:r>
      <w:r w:rsidR="005454AC">
        <w:rPr>
          <w:rFonts w:ascii="Times New Roman" w:hAnsi="Times New Roman" w:cs="Times New Roman"/>
          <w:sz w:val="28"/>
          <w:szCs w:val="28"/>
        </w:rPr>
        <w:t>явлена</w:t>
      </w:r>
      <w:r>
        <w:rPr>
          <w:rFonts w:ascii="Times New Roman" w:hAnsi="Times New Roman" w:cs="Times New Roman"/>
          <w:sz w:val="28"/>
          <w:szCs w:val="28"/>
        </w:rPr>
        <w:t xml:space="preserve"> проблема нерационально</w:t>
      </w:r>
      <w:r w:rsidR="005454AC">
        <w:rPr>
          <w:rFonts w:ascii="Times New Roman" w:hAnsi="Times New Roman" w:cs="Times New Roman"/>
          <w:sz w:val="28"/>
          <w:szCs w:val="28"/>
        </w:rPr>
        <w:t>го</w:t>
      </w:r>
      <w:r>
        <w:rPr>
          <w:rFonts w:ascii="Times New Roman" w:hAnsi="Times New Roman" w:cs="Times New Roman"/>
          <w:sz w:val="28"/>
          <w:szCs w:val="28"/>
        </w:rPr>
        <w:t xml:space="preserve"> использовани</w:t>
      </w:r>
      <w:r w:rsidR="005454AC">
        <w:rPr>
          <w:rFonts w:ascii="Times New Roman" w:hAnsi="Times New Roman" w:cs="Times New Roman"/>
          <w:sz w:val="28"/>
          <w:szCs w:val="28"/>
        </w:rPr>
        <w:t>я</w:t>
      </w:r>
      <w:r>
        <w:rPr>
          <w:rFonts w:ascii="Times New Roman" w:hAnsi="Times New Roman" w:cs="Times New Roman"/>
          <w:sz w:val="28"/>
          <w:szCs w:val="28"/>
        </w:rPr>
        <w:t xml:space="preserve"> </w:t>
      </w:r>
      <w:r w:rsidR="005454AC">
        <w:rPr>
          <w:rFonts w:ascii="Times New Roman" w:hAnsi="Times New Roman" w:cs="Times New Roman"/>
          <w:sz w:val="28"/>
          <w:szCs w:val="28"/>
        </w:rPr>
        <w:t>торговой площади объекта №1</w:t>
      </w:r>
      <w:r w:rsidR="007961C3">
        <w:rPr>
          <w:rFonts w:ascii="Times New Roman" w:hAnsi="Times New Roman" w:cs="Times New Roman"/>
          <w:sz w:val="28"/>
          <w:szCs w:val="28"/>
        </w:rPr>
        <w:t xml:space="preserve">, в результате чего происходит </w:t>
      </w:r>
      <w:r w:rsidR="005454AC">
        <w:rPr>
          <w:rFonts w:ascii="Times New Roman" w:hAnsi="Times New Roman" w:cs="Times New Roman"/>
          <w:sz w:val="28"/>
          <w:szCs w:val="28"/>
        </w:rPr>
        <w:t>не</w:t>
      </w:r>
      <w:r w:rsidR="007961C3">
        <w:rPr>
          <w:rFonts w:ascii="Times New Roman" w:hAnsi="Times New Roman" w:cs="Times New Roman"/>
          <w:sz w:val="28"/>
          <w:szCs w:val="28"/>
        </w:rPr>
        <w:t>ра</w:t>
      </w:r>
      <w:r w:rsidR="00591CD7">
        <w:rPr>
          <w:rFonts w:ascii="Times New Roman" w:hAnsi="Times New Roman" w:cs="Times New Roman"/>
          <w:sz w:val="28"/>
          <w:szCs w:val="28"/>
        </w:rPr>
        <w:t>зумная</w:t>
      </w:r>
      <w:r w:rsidR="005454AC">
        <w:rPr>
          <w:rFonts w:ascii="Times New Roman" w:hAnsi="Times New Roman" w:cs="Times New Roman"/>
          <w:sz w:val="28"/>
          <w:szCs w:val="28"/>
        </w:rPr>
        <w:t xml:space="preserve"> переплат</w:t>
      </w:r>
      <w:r w:rsidR="007961C3">
        <w:rPr>
          <w:rFonts w:ascii="Times New Roman" w:hAnsi="Times New Roman" w:cs="Times New Roman"/>
          <w:sz w:val="28"/>
          <w:szCs w:val="28"/>
        </w:rPr>
        <w:t>а</w:t>
      </w:r>
      <w:r w:rsidR="005454AC">
        <w:rPr>
          <w:rFonts w:ascii="Times New Roman" w:hAnsi="Times New Roman" w:cs="Times New Roman"/>
          <w:sz w:val="28"/>
          <w:szCs w:val="28"/>
        </w:rPr>
        <w:t xml:space="preserve"> в бюджет суммы ЕНВД.</w:t>
      </w:r>
      <w:r w:rsidR="00CA6EB0">
        <w:rPr>
          <w:rFonts w:ascii="Times New Roman" w:hAnsi="Times New Roman" w:cs="Times New Roman"/>
          <w:sz w:val="28"/>
          <w:szCs w:val="28"/>
        </w:rPr>
        <w:t xml:space="preserve"> </w:t>
      </w:r>
      <w:r w:rsidR="000E192D">
        <w:rPr>
          <w:rFonts w:ascii="Times New Roman" w:hAnsi="Times New Roman" w:cs="Times New Roman"/>
          <w:sz w:val="28"/>
          <w:szCs w:val="28"/>
        </w:rPr>
        <w:t>Площадь данного торгового зала</w:t>
      </w:r>
      <w:r w:rsidR="00B07792">
        <w:rPr>
          <w:rFonts w:ascii="Times New Roman" w:hAnsi="Times New Roman" w:cs="Times New Roman"/>
          <w:sz w:val="28"/>
          <w:szCs w:val="28"/>
        </w:rPr>
        <w:t xml:space="preserve">, используемая </w:t>
      </w:r>
      <w:r w:rsidR="000E192D">
        <w:rPr>
          <w:rFonts w:ascii="Times New Roman" w:hAnsi="Times New Roman" w:cs="Times New Roman"/>
          <w:sz w:val="28"/>
          <w:szCs w:val="28"/>
        </w:rPr>
        <w:t>как физическ</w:t>
      </w:r>
      <w:r w:rsidR="00B07792">
        <w:rPr>
          <w:rFonts w:ascii="Times New Roman" w:hAnsi="Times New Roman" w:cs="Times New Roman"/>
          <w:sz w:val="28"/>
          <w:szCs w:val="28"/>
        </w:rPr>
        <w:t>ий</w:t>
      </w:r>
      <w:r w:rsidR="000E192D">
        <w:rPr>
          <w:rFonts w:ascii="Times New Roman" w:hAnsi="Times New Roman" w:cs="Times New Roman"/>
          <w:sz w:val="28"/>
          <w:szCs w:val="28"/>
        </w:rPr>
        <w:t xml:space="preserve"> показател</w:t>
      </w:r>
      <w:r w:rsidR="00B07792">
        <w:rPr>
          <w:rFonts w:ascii="Times New Roman" w:hAnsi="Times New Roman" w:cs="Times New Roman"/>
          <w:sz w:val="28"/>
          <w:szCs w:val="28"/>
        </w:rPr>
        <w:t>ь</w:t>
      </w:r>
      <w:r w:rsidR="000E192D">
        <w:rPr>
          <w:rFonts w:ascii="Times New Roman" w:hAnsi="Times New Roman" w:cs="Times New Roman"/>
          <w:sz w:val="28"/>
          <w:szCs w:val="28"/>
        </w:rPr>
        <w:t xml:space="preserve"> для исчисления ЕНВД, составляет 143 </w:t>
      </w:r>
      <w:r w:rsidR="00BE4148">
        <w:rPr>
          <w:rFonts w:ascii="Times New Roman" w:hAnsi="Times New Roman" w:cs="Times New Roman"/>
          <w:sz w:val="28"/>
          <w:szCs w:val="28"/>
        </w:rPr>
        <w:t>квадратных метра</w:t>
      </w:r>
      <w:r w:rsidR="000E192D">
        <w:rPr>
          <w:rFonts w:ascii="Times New Roman" w:hAnsi="Times New Roman" w:cs="Times New Roman"/>
          <w:sz w:val="28"/>
          <w:szCs w:val="28"/>
        </w:rPr>
        <w:t>.</w:t>
      </w:r>
      <w:r w:rsidR="00CA6EB0">
        <w:rPr>
          <w:rFonts w:ascii="Times New Roman" w:hAnsi="Times New Roman" w:cs="Times New Roman"/>
          <w:sz w:val="28"/>
          <w:szCs w:val="28"/>
        </w:rPr>
        <w:t xml:space="preserve"> </w:t>
      </w:r>
      <w:r w:rsidR="00E879BD">
        <w:rPr>
          <w:rFonts w:ascii="Times New Roman" w:hAnsi="Times New Roman" w:cs="Times New Roman"/>
          <w:sz w:val="28"/>
          <w:szCs w:val="28"/>
        </w:rPr>
        <w:t xml:space="preserve">Проведенные </w:t>
      </w:r>
      <w:r w:rsidR="00BB5AA7">
        <w:rPr>
          <w:rFonts w:ascii="Times New Roman" w:hAnsi="Times New Roman" w:cs="Times New Roman"/>
          <w:sz w:val="28"/>
          <w:szCs w:val="28"/>
        </w:rPr>
        <w:t xml:space="preserve">на объекте </w:t>
      </w:r>
      <w:r w:rsidR="00F224F3">
        <w:rPr>
          <w:rFonts w:ascii="Times New Roman" w:hAnsi="Times New Roman" w:cs="Times New Roman"/>
          <w:sz w:val="28"/>
          <w:szCs w:val="28"/>
        </w:rPr>
        <w:t>измерения</w:t>
      </w:r>
      <w:r w:rsidR="00E879BD">
        <w:rPr>
          <w:rFonts w:ascii="Times New Roman" w:hAnsi="Times New Roman" w:cs="Times New Roman"/>
          <w:sz w:val="28"/>
          <w:szCs w:val="28"/>
        </w:rPr>
        <w:t xml:space="preserve">, а также изучение законодательной базы относительно требований, применяемым к торговым залам, позволили </w:t>
      </w:r>
      <w:r w:rsidR="00FC2467">
        <w:rPr>
          <w:rFonts w:ascii="Times New Roman" w:hAnsi="Times New Roman" w:cs="Times New Roman"/>
          <w:sz w:val="28"/>
          <w:szCs w:val="28"/>
        </w:rPr>
        <w:t xml:space="preserve">сделать </w:t>
      </w:r>
      <w:r w:rsidR="007961C3">
        <w:rPr>
          <w:rFonts w:ascii="Times New Roman" w:hAnsi="Times New Roman" w:cs="Times New Roman"/>
          <w:sz w:val="28"/>
          <w:szCs w:val="28"/>
        </w:rPr>
        <w:t xml:space="preserve">следующий </w:t>
      </w:r>
      <w:r w:rsidR="00FC2467">
        <w:rPr>
          <w:rFonts w:ascii="Times New Roman" w:hAnsi="Times New Roman" w:cs="Times New Roman"/>
          <w:sz w:val="28"/>
          <w:szCs w:val="28"/>
        </w:rPr>
        <w:t>вывод</w:t>
      </w:r>
      <w:r w:rsidR="007961C3">
        <w:rPr>
          <w:rFonts w:ascii="Times New Roman" w:hAnsi="Times New Roman" w:cs="Times New Roman"/>
          <w:sz w:val="28"/>
          <w:szCs w:val="28"/>
        </w:rPr>
        <w:t>: пр</w:t>
      </w:r>
      <w:r w:rsidR="00FC2467">
        <w:rPr>
          <w:rFonts w:ascii="Times New Roman" w:hAnsi="Times New Roman" w:cs="Times New Roman"/>
          <w:sz w:val="28"/>
          <w:szCs w:val="28"/>
        </w:rPr>
        <w:t>и более эффективно</w:t>
      </w:r>
      <w:r w:rsidR="00DA2D3E">
        <w:rPr>
          <w:rFonts w:ascii="Times New Roman" w:hAnsi="Times New Roman" w:cs="Times New Roman"/>
          <w:sz w:val="28"/>
          <w:szCs w:val="28"/>
        </w:rPr>
        <w:t>м</w:t>
      </w:r>
      <w:r w:rsidR="00FC2467">
        <w:rPr>
          <w:rFonts w:ascii="Times New Roman" w:hAnsi="Times New Roman" w:cs="Times New Roman"/>
          <w:sz w:val="28"/>
          <w:szCs w:val="28"/>
        </w:rPr>
        <w:t xml:space="preserve"> расположени</w:t>
      </w:r>
      <w:r w:rsidR="009857D6">
        <w:rPr>
          <w:rFonts w:ascii="Times New Roman" w:hAnsi="Times New Roman" w:cs="Times New Roman"/>
          <w:sz w:val="28"/>
          <w:szCs w:val="28"/>
        </w:rPr>
        <w:t>и</w:t>
      </w:r>
      <w:r w:rsidR="00FC2467">
        <w:rPr>
          <w:rFonts w:ascii="Times New Roman" w:hAnsi="Times New Roman" w:cs="Times New Roman"/>
          <w:sz w:val="28"/>
          <w:szCs w:val="28"/>
        </w:rPr>
        <w:t xml:space="preserve"> товаров, а также сокращени</w:t>
      </w:r>
      <w:r w:rsidR="00DA2D3E">
        <w:rPr>
          <w:rFonts w:ascii="Times New Roman" w:hAnsi="Times New Roman" w:cs="Times New Roman"/>
          <w:sz w:val="28"/>
          <w:szCs w:val="28"/>
        </w:rPr>
        <w:t>и</w:t>
      </w:r>
      <w:r w:rsidR="00FC2467">
        <w:rPr>
          <w:rFonts w:ascii="Times New Roman" w:hAnsi="Times New Roman" w:cs="Times New Roman"/>
          <w:sz w:val="28"/>
          <w:szCs w:val="28"/>
        </w:rPr>
        <w:t xml:space="preserve"> ширины проходов до минимальной, соответствующей нормативам, </w:t>
      </w:r>
      <w:r w:rsidR="00F224F3">
        <w:rPr>
          <w:rFonts w:ascii="Times New Roman" w:hAnsi="Times New Roman" w:cs="Times New Roman"/>
          <w:sz w:val="28"/>
          <w:szCs w:val="28"/>
        </w:rPr>
        <w:t>и проведени</w:t>
      </w:r>
      <w:r w:rsidR="00591CD7">
        <w:rPr>
          <w:rFonts w:ascii="Times New Roman" w:hAnsi="Times New Roman" w:cs="Times New Roman"/>
          <w:sz w:val="28"/>
          <w:szCs w:val="28"/>
        </w:rPr>
        <w:t>и</w:t>
      </w:r>
      <w:r w:rsidR="00F224F3">
        <w:rPr>
          <w:rFonts w:ascii="Times New Roman" w:hAnsi="Times New Roman" w:cs="Times New Roman"/>
          <w:sz w:val="28"/>
          <w:szCs w:val="28"/>
        </w:rPr>
        <w:t xml:space="preserve"> перепланировки, </w:t>
      </w:r>
      <w:r w:rsidR="00FC2467">
        <w:rPr>
          <w:rFonts w:ascii="Times New Roman" w:hAnsi="Times New Roman" w:cs="Times New Roman"/>
          <w:sz w:val="28"/>
          <w:szCs w:val="28"/>
        </w:rPr>
        <w:t>площадь торгового зала сократится на 32 квадратных метра и составит 111 метров квадратных.</w:t>
      </w:r>
    </w:p>
    <w:p w:rsidR="00E63B16" w:rsidRDefault="00E63B16" w:rsidP="00513C65">
      <w:pPr>
        <w:spacing w:after="0"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Рассмотрим, как </w:t>
      </w:r>
      <w:r w:rsidR="00EE207F">
        <w:rPr>
          <w:rFonts w:ascii="Times New Roman" w:hAnsi="Times New Roman" w:cs="Times New Roman"/>
          <w:sz w:val="28"/>
          <w:szCs w:val="28"/>
          <w:lang w:eastAsia="ru-RU" w:bidi="ru-RU"/>
        </w:rPr>
        <w:t xml:space="preserve">при этом </w:t>
      </w:r>
      <w:r>
        <w:rPr>
          <w:rFonts w:ascii="Times New Roman" w:hAnsi="Times New Roman" w:cs="Times New Roman"/>
          <w:sz w:val="28"/>
          <w:szCs w:val="28"/>
          <w:lang w:eastAsia="ru-RU" w:bidi="ru-RU"/>
        </w:rPr>
        <w:t>изменит</w:t>
      </w:r>
      <w:r w:rsidR="002F6EFF">
        <w:rPr>
          <w:rFonts w:ascii="Times New Roman" w:hAnsi="Times New Roman" w:cs="Times New Roman"/>
          <w:sz w:val="28"/>
          <w:szCs w:val="28"/>
          <w:lang w:eastAsia="ru-RU" w:bidi="ru-RU"/>
        </w:rPr>
        <w:t>ся сумма</w:t>
      </w:r>
      <w:r>
        <w:rPr>
          <w:rFonts w:ascii="Times New Roman" w:hAnsi="Times New Roman" w:cs="Times New Roman"/>
          <w:sz w:val="28"/>
          <w:szCs w:val="28"/>
          <w:lang w:eastAsia="ru-RU" w:bidi="ru-RU"/>
        </w:rPr>
        <w:t xml:space="preserve"> исчисленного ЕНВД.</w:t>
      </w:r>
    </w:p>
    <w:p w:rsidR="00BF0192" w:rsidRDefault="002F6EFF" w:rsidP="00513C65">
      <w:pPr>
        <w:spacing w:after="0"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Ранее в</w:t>
      </w:r>
      <w:r w:rsidR="00BF0192">
        <w:rPr>
          <w:rFonts w:ascii="Times New Roman" w:hAnsi="Times New Roman" w:cs="Times New Roman"/>
          <w:sz w:val="28"/>
          <w:szCs w:val="28"/>
          <w:lang w:eastAsia="ru-RU" w:bidi="ru-RU"/>
        </w:rPr>
        <w:t xml:space="preserve"> таблице 26 был произведен расчет суммы ЕНВД по объекту №1</w:t>
      </w:r>
      <w:r w:rsidR="007F5B2D">
        <w:rPr>
          <w:rFonts w:ascii="Times New Roman" w:hAnsi="Times New Roman" w:cs="Times New Roman"/>
          <w:sz w:val="28"/>
          <w:szCs w:val="28"/>
          <w:lang w:eastAsia="ru-RU" w:bidi="ru-RU"/>
        </w:rPr>
        <w:t xml:space="preserve"> за четвертый квартал 2016 года</w:t>
      </w:r>
      <w:r w:rsidR="00875B14">
        <w:rPr>
          <w:rFonts w:ascii="Times New Roman" w:hAnsi="Times New Roman" w:cs="Times New Roman"/>
          <w:sz w:val="28"/>
          <w:szCs w:val="28"/>
          <w:lang w:eastAsia="ru-RU" w:bidi="ru-RU"/>
        </w:rPr>
        <w:t xml:space="preserve"> (с площадью 143 кв. м.)</w:t>
      </w:r>
      <w:r w:rsidR="007F5B2D">
        <w:rPr>
          <w:rFonts w:ascii="Times New Roman" w:hAnsi="Times New Roman" w:cs="Times New Roman"/>
          <w:sz w:val="28"/>
          <w:szCs w:val="28"/>
          <w:lang w:eastAsia="ru-RU" w:bidi="ru-RU"/>
        </w:rPr>
        <w:t xml:space="preserve"> – 29157 рублей.</w:t>
      </w:r>
    </w:p>
    <w:p w:rsidR="00E63B16" w:rsidRDefault="00BF0192" w:rsidP="00513C65">
      <w:pPr>
        <w:spacing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Сумма ЕНВД при площади торгового зала 111 квадратных метров за тот же период составит:</w:t>
      </w:r>
    </w:p>
    <w:p w:rsidR="00BF0192" w:rsidRDefault="00BF0192" w:rsidP="00513C65">
      <w:pPr>
        <w:spacing w:after="0" w:line="360" w:lineRule="auto"/>
        <w:ind w:firstLine="720"/>
        <w:jc w:val="both"/>
        <w:rPr>
          <w:rFonts w:ascii="Times New Roman" w:hAnsi="Times New Roman" w:cs="Times New Roman"/>
          <w:sz w:val="28"/>
          <w:szCs w:val="28"/>
          <w:lang w:eastAsia="ru-RU" w:bidi="ru-RU"/>
        </w:rPr>
      </w:pPr>
      <m:oMathPara>
        <m:oMath>
          <m:r>
            <w:rPr>
              <w:rFonts w:ascii="Cambria Math" w:hAnsi="Cambria Math" w:cs="Times New Roman"/>
              <w:sz w:val="28"/>
              <w:szCs w:val="28"/>
              <w:lang w:eastAsia="ru-RU" w:bidi="ru-RU"/>
            </w:rPr>
            <m:t>ЕНВД=</m:t>
          </m:r>
          <m:d>
            <m:dPr>
              <m:ctrlPr>
                <w:rPr>
                  <w:rFonts w:ascii="Cambria Math" w:hAnsi="Cambria Math" w:cs="Times New Roman"/>
                  <w:i/>
                  <w:sz w:val="28"/>
                  <w:szCs w:val="28"/>
                  <w:lang w:eastAsia="ru-RU" w:bidi="ru-RU"/>
                </w:rPr>
              </m:ctrlPr>
            </m:dPr>
            <m:e>
              <m:r>
                <w:rPr>
                  <w:rFonts w:ascii="Cambria Math" w:hAnsi="Cambria Math" w:cs="Times New Roman"/>
                  <w:sz w:val="28"/>
                  <w:szCs w:val="28"/>
                  <w:lang w:eastAsia="ru-RU" w:bidi="ru-RU"/>
                </w:rPr>
                <m:t>1800*</m:t>
              </m:r>
              <m:d>
                <m:dPr>
                  <m:ctrlPr>
                    <w:rPr>
                      <w:rFonts w:ascii="Cambria Math" w:hAnsi="Cambria Math" w:cs="Times New Roman"/>
                      <w:i/>
                      <w:sz w:val="28"/>
                      <w:szCs w:val="28"/>
                      <w:lang w:eastAsia="ru-RU" w:bidi="ru-RU"/>
                    </w:rPr>
                  </m:ctrlPr>
                </m:dPr>
                <m:e>
                  <m:r>
                    <w:rPr>
                      <w:rFonts w:ascii="Cambria Math" w:hAnsi="Cambria Math" w:cs="Times New Roman"/>
                      <w:sz w:val="28"/>
                      <w:szCs w:val="28"/>
                      <w:lang w:eastAsia="ru-RU" w:bidi="ru-RU"/>
                    </w:rPr>
                    <m:t>111+111+111</m:t>
                  </m:r>
                </m:e>
              </m:d>
              <m:r>
                <w:rPr>
                  <w:rFonts w:ascii="Cambria Math" w:hAnsi="Cambria Math" w:cs="Times New Roman"/>
                  <w:sz w:val="28"/>
                  <w:szCs w:val="28"/>
                  <w:lang w:eastAsia="ru-RU" w:bidi="ru-RU"/>
                </w:rPr>
                <m:t>*1,798*0,140</m:t>
              </m:r>
            </m:e>
          </m:d>
          <m:r>
            <w:rPr>
              <w:rFonts w:ascii="Cambria Math" w:hAnsi="Cambria Math" w:cs="Times New Roman"/>
              <w:sz w:val="28"/>
              <w:szCs w:val="28"/>
              <w:lang w:eastAsia="ru-RU" w:bidi="ru-RU"/>
            </w:rPr>
            <m:t>*15%=22632 руб.</m:t>
          </m:r>
        </m:oMath>
      </m:oMathPara>
    </w:p>
    <w:p w:rsidR="00E879BD" w:rsidRDefault="00BF0192" w:rsidP="00513C65">
      <w:pPr>
        <w:spacing w:before="240"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Следовательно, экономия за квартал </w:t>
      </w:r>
      <w:r w:rsidR="00190E78">
        <w:rPr>
          <w:rFonts w:ascii="Times New Roman" w:hAnsi="Times New Roman" w:cs="Times New Roman"/>
          <w:sz w:val="28"/>
          <w:szCs w:val="28"/>
          <w:lang w:eastAsia="ru-RU" w:bidi="ru-RU"/>
        </w:rPr>
        <w:t xml:space="preserve">по объекту №1 </w:t>
      </w:r>
      <w:r w:rsidR="002F6EFF">
        <w:rPr>
          <w:rFonts w:ascii="Times New Roman" w:hAnsi="Times New Roman" w:cs="Times New Roman"/>
          <w:sz w:val="28"/>
          <w:szCs w:val="28"/>
          <w:lang w:eastAsia="ru-RU" w:bidi="ru-RU"/>
        </w:rPr>
        <w:t>будет равна разнице исчисленного ЕНВД при разных площадях торгового зала</w:t>
      </w:r>
      <w:r>
        <w:rPr>
          <w:rFonts w:ascii="Times New Roman" w:hAnsi="Times New Roman" w:cs="Times New Roman"/>
          <w:sz w:val="28"/>
          <w:szCs w:val="28"/>
          <w:lang w:eastAsia="ru-RU" w:bidi="ru-RU"/>
        </w:rPr>
        <w:t>:</w:t>
      </w:r>
    </w:p>
    <w:p w:rsidR="00BF0192" w:rsidRDefault="008205F6" w:rsidP="00513C65">
      <w:pPr>
        <w:spacing w:after="0" w:line="360" w:lineRule="auto"/>
        <w:ind w:firstLine="720"/>
        <w:jc w:val="both"/>
        <w:rPr>
          <w:rFonts w:ascii="Times New Roman" w:hAnsi="Times New Roman" w:cs="Times New Roman"/>
          <w:sz w:val="28"/>
          <w:szCs w:val="28"/>
          <w:lang w:eastAsia="ru-RU" w:bidi="ru-RU"/>
        </w:rPr>
      </w:pPr>
      <m:oMathPara>
        <m:oMath>
          <m:sSub>
            <m:sSubPr>
              <m:ctrlPr>
                <w:rPr>
                  <w:rFonts w:ascii="Cambria Math" w:hAnsi="Cambria Math" w:cs="Times New Roman"/>
                  <w:i/>
                  <w:sz w:val="28"/>
                  <w:szCs w:val="28"/>
                  <w:lang w:eastAsia="ru-RU" w:bidi="ru-RU"/>
                </w:rPr>
              </m:ctrlPr>
            </m:sSubPr>
            <m:e>
              <m:r>
                <w:rPr>
                  <w:rFonts w:ascii="Cambria Math" w:hAnsi="Cambria Math" w:cs="Times New Roman"/>
                  <w:sz w:val="28"/>
                  <w:szCs w:val="28"/>
                  <w:lang w:eastAsia="ru-RU" w:bidi="ru-RU"/>
                </w:rPr>
                <m:t>Э</m:t>
              </m:r>
            </m:e>
            <m:sub>
              <m:r>
                <w:rPr>
                  <w:rFonts w:ascii="Cambria Math" w:hAnsi="Cambria Math" w:cs="Times New Roman"/>
                  <w:sz w:val="28"/>
                  <w:szCs w:val="28"/>
                  <w:lang w:eastAsia="ru-RU" w:bidi="ru-RU"/>
                </w:rPr>
                <m:t>квартал</m:t>
              </m:r>
            </m:sub>
          </m:sSub>
          <m:r>
            <w:rPr>
              <w:rFonts w:ascii="Cambria Math" w:hAnsi="Cambria Math" w:cs="Times New Roman"/>
              <w:sz w:val="28"/>
              <w:szCs w:val="28"/>
              <w:lang w:eastAsia="ru-RU" w:bidi="ru-RU"/>
            </w:rPr>
            <m:t>=29157-22632=6525 руб.</m:t>
          </m:r>
        </m:oMath>
      </m:oMathPara>
    </w:p>
    <w:p w:rsidR="00FB3BE0" w:rsidRDefault="00BF0192" w:rsidP="00513C65">
      <w:pPr>
        <w:spacing w:before="240" w:after="0"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Годовая экономия </w:t>
      </w:r>
      <w:r w:rsidR="00FB3BE0">
        <w:rPr>
          <w:rFonts w:ascii="Times New Roman" w:hAnsi="Times New Roman" w:cs="Times New Roman"/>
          <w:sz w:val="28"/>
          <w:szCs w:val="28"/>
          <w:lang w:eastAsia="ru-RU" w:bidi="ru-RU"/>
        </w:rPr>
        <w:t xml:space="preserve">суммы ЕНВД </w:t>
      </w:r>
      <w:r w:rsidR="00190E78">
        <w:rPr>
          <w:rFonts w:ascii="Times New Roman" w:hAnsi="Times New Roman" w:cs="Times New Roman"/>
          <w:sz w:val="28"/>
          <w:szCs w:val="28"/>
          <w:lang w:eastAsia="ru-RU" w:bidi="ru-RU"/>
        </w:rPr>
        <w:t xml:space="preserve">по объекту №1 </w:t>
      </w:r>
      <w:r>
        <w:rPr>
          <w:rFonts w:ascii="Times New Roman" w:hAnsi="Times New Roman" w:cs="Times New Roman"/>
          <w:sz w:val="28"/>
          <w:szCs w:val="28"/>
          <w:lang w:eastAsia="ru-RU" w:bidi="ru-RU"/>
        </w:rPr>
        <w:t>составит – 26100 рублей</w:t>
      </w:r>
      <w:r w:rsidR="00FB3BE0">
        <w:rPr>
          <w:rFonts w:ascii="Times New Roman" w:hAnsi="Times New Roman" w:cs="Times New Roman"/>
          <w:sz w:val="28"/>
          <w:szCs w:val="28"/>
          <w:lang w:eastAsia="ru-RU" w:bidi="ru-RU"/>
        </w:rPr>
        <w:t>.</w:t>
      </w:r>
    </w:p>
    <w:p w:rsidR="00405837" w:rsidRDefault="00FB3BE0" w:rsidP="00513C65">
      <w:pPr>
        <w:spacing w:after="0"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Годовая экономия суммы ЕНВД к уплате (т.е. за минусом вычета) составит – 13050 рублей </w:t>
      </w:r>
      <w:r w:rsidR="00BF0192">
        <w:rPr>
          <w:rFonts w:ascii="Times New Roman" w:hAnsi="Times New Roman" w:cs="Times New Roman"/>
          <w:sz w:val="28"/>
          <w:szCs w:val="28"/>
          <w:lang w:eastAsia="ru-RU" w:bidi="ru-RU"/>
        </w:rPr>
        <w:t xml:space="preserve">или </w:t>
      </w:r>
      <w:r w:rsidR="00D412A2">
        <w:rPr>
          <w:rFonts w:ascii="Times New Roman" w:hAnsi="Times New Roman" w:cs="Times New Roman"/>
          <w:sz w:val="28"/>
          <w:szCs w:val="28"/>
          <w:lang w:eastAsia="ru-RU" w:bidi="ru-RU"/>
        </w:rPr>
        <w:t>5</w:t>
      </w:r>
      <w:r w:rsidR="00BF0192">
        <w:rPr>
          <w:rFonts w:ascii="Times New Roman" w:hAnsi="Times New Roman" w:cs="Times New Roman"/>
          <w:sz w:val="28"/>
          <w:szCs w:val="28"/>
          <w:lang w:eastAsia="ru-RU" w:bidi="ru-RU"/>
        </w:rPr>
        <w:t xml:space="preserve">% всего исчисленного ЕНВД за 2016 </w:t>
      </w:r>
      <w:r w:rsidR="00D412A2">
        <w:rPr>
          <w:rFonts w:ascii="Times New Roman" w:hAnsi="Times New Roman" w:cs="Times New Roman"/>
          <w:sz w:val="28"/>
          <w:szCs w:val="28"/>
          <w:lang w:eastAsia="ru-RU" w:bidi="ru-RU"/>
        </w:rPr>
        <w:t>год</w:t>
      </w:r>
      <w:r>
        <w:rPr>
          <w:rFonts w:ascii="Times New Roman" w:hAnsi="Times New Roman" w:cs="Times New Roman"/>
          <w:sz w:val="28"/>
          <w:szCs w:val="28"/>
          <w:lang w:eastAsia="ru-RU" w:bidi="ru-RU"/>
        </w:rPr>
        <w:t>.</w:t>
      </w:r>
    </w:p>
    <w:p w:rsidR="00E879BD" w:rsidRDefault="00D02F9D" w:rsidP="00513C65">
      <w:pPr>
        <w:spacing w:after="0"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Особенно актуальным являетс</w:t>
      </w:r>
      <w:r w:rsidR="00B07148">
        <w:rPr>
          <w:rFonts w:ascii="Times New Roman" w:hAnsi="Times New Roman" w:cs="Times New Roman"/>
          <w:sz w:val="28"/>
          <w:szCs w:val="28"/>
          <w:lang w:eastAsia="ru-RU" w:bidi="ru-RU"/>
        </w:rPr>
        <w:t>я проведение данного мероприятия</w:t>
      </w:r>
      <w:r>
        <w:rPr>
          <w:rFonts w:ascii="Times New Roman" w:hAnsi="Times New Roman" w:cs="Times New Roman"/>
          <w:sz w:val="28"/>
          <w:szCs w:val="28"/>
          <w:lang w:eastAsia="ru-RU" w:bidi="ru-RU"/>
        </w:rPr>
        <w:t xml:space="preserve"> в условиях предстоящего повышения коэффициента-дефлятора К1. </w:t>
      </w:r>
      <w:r w:rsidR="00655724">
        <w:rPr>
          <w:rFonts w:ascii="Times New Roman" w:hAnsi="Times New Roman" w:cs="Times New Roman"/>
          <w:sz w:val="28"/>
          <w:szCs w:val="28"/>
          <w:lang w:eastAsia="ru-RU" w:bidi="ru-RU"/>
        </w:rPr>
        <w:t>С 2017 года планировалось повышение коэффициента К1 до 1,891 на 2017 год, 1,982 на 2018 год и 2,065 на 2019.</w:t>
      </w:r>
      <w:r w:rsidR="002B3D8A">
        <w:rPr>
          <w:rFonts w:ascii="Times New Roman" w:hAnsi="Times New Roman" w:cs="Times New Roman"/>
          <w:sz w:val="28"/>
          <w:szCs w:val="28"/>
          <w:lang w:eastAsia="ru-RU" w:bidi="ru-RU"/>
        </w:rPr>
        <w:t xml:space="preserve"> Однако позже</w:t>
      </w:r>
      <w:r w:rsidR="00F45018">
        <w:rPr>
          <w:rFonts w:ascii="Times New Roman" w:hAnsi="Times New Roman" w:cs="Times New Roman"/>
          <w:sz w:val="28"/>
          <w:szCs w:val="28"/>
          <w:lang w:eastAsia="ru-RU" w:bidi="ru-RU"/>
        </w:rPr>
        <w:t xml:space="preserve"> был сохранен д</w:t>
      </w:r>
      <w:r w:rsidR="002B3D8A">
        <w:rPr>
          <w:rFonts w:ascii="Times New Roman" w:hAnsi="Times New Roman" w:cs="Times New Roman"/>
          <w:sz w:val="28"/>
          <w:szCs w:val="28"/>
          <w:lang w:eastAsia="ru-RU" w:bidi="ru-RU"/>
        </w:rPr>
        <w:t xml:space="preserve">ействующий размер коэффициента-дефлятора </w:t>
      </w:r>
      <w:r>
        <w:rPr>
          <w:rFonts w:ascii="Times New Roman" w:hAnsi="Times New Roman" w:cs="Times New Roman"/>
          <w:sz w:val="28"/>
          <w:szCs w:val="28"/>
          <w:lang w:eastAsia="ru-RU" w:bidi="ru-RU"/>
        </w:rPr>
        <w:t>(</w:t>
      </w:r>
      <w:r w:rsidR="002B3D8A">
        <w:rPr>
          <w:rFonts w:ascii="Times New Roman" w:hAnsi="Times New Roman" w:cs="Times New Roman"/>
          <w:sz w:val="28"/>
          <w:szCs w:val="28"/>
          <w:lang w:eastAsia="ru-RU" w:bidi="ru-RU"/>
        </w:rPr>
        <w:t>1,798</w:t>
      </w:r>
      <w:r>
        <w:rPr>
          <w:rFonts w:ascii="Times New Roman" w:hAnsi="Times New Roman" w:cs="Times New Roman"/>
          <w:sz w:val="28"/>
          <w:szCs w:val="28"/>
          <w:lang w:eastAsia="ru-RU" w:bidi="ru-RU"/>
        </w:rPr>
        <w:t>)</w:t>
      </w:r>
      <w:r w:rsidR="002B3D8A">
        <w:rPr>
          <w:rFonts w:ascii="Times New Roman" w:hAnsi="Times New Roman" w:cs="Times New Roman"/>
          <w:sz w:val="28"/>
          <w:szCs w:val="28"/>
          <w:lang w:eastAsia="ru-RU" w:bidi="ru-RU"/>
        </w:rPr>
        <w:t xml:space="preserve"> </w:t>
      </w:r>
      <w:r w:rsidR="00F45018">
        <w:rPr>
          <w:rFonts w:ascii="Times New Roman" w:hAnsi="Times New Roman" w:cs="Times New Roman"/>
          <w:sz w:val="28"/>
          <w:szCs w:val="28"/>
          <w:lang w:eastAsia="ru-RU" w:bidi="ru-RU"/>
        </w:rPr>
        <w:t xml:space="preserve">2016 года </w:t>
      </w:r>
      <w:r w:rsidR="002B3D8A">
        <w:rPr>
          <w:rFonts w:ascii="Times New Roman" w:hAnsi="Times New Roman" w:cs="Times New Roman"/>
          <w:sz w:val="28"/>
          <w:szCs w:val="28"/>
          <w:lang w:eastAsia="ru-RU" w:bidi="ru-RU"/>
        </w:rPr>
        <w:t>для расчета ЕНВД на 2017 год.</w:t>
      </w:r>
      <w:r w:rsidR="007B1BB1">
        <w:rPr>
          <w:rFonts w:ascii="Times New Roman" w:hAnsi="Times New Roman" w:cs="Times New Roman"/>
          <w:sz w:val="28"/>
          <w:szCs w:val="28"/>
          <w:lang w:eastAsia="ru-RU" w:bidi="ru-RU"/>
        </w:rPr>
        <w:t xml:space="preserve"> Тем не менее, существует весьма высокая вероятность дальнейшего повышения коэффициентов, начиная с 2018 года</w:t>
      </w:r>
      <w:r w:rsidR="00AB67E1">
        <w:rPr>
          <w:rFonts w:ascii="Times New Roman" w:hAnsi="Times New Roman" w:cs="Times New Roman"/>
          <w:sz w:val="28"/>
          <w:szCs w:val="28"/>
          <w:lang w:eastAsia="ru-RU" w:bidi="ru-RU"/>
        </w:rPr>
        <w:t>, что не может не увеличить налоговую нагрузку организации</w:t>
      </w:r>
      <w:r w:rsidR="007B1BB1">
        <w:rPr>
          <w:rFonts w:ascii="Times New Roman" w:hAnsi="Times New Roman" w:cs="Times New Roman"/>
          <w:sz w:val="28"/>
          <w:szCs w:val="28"/>
          <w:lang w:eastAsia="ru-RU" w:bidi="ru-RU"/>
        </w:rPr>
        <w:t>.</w:t>
      </w:r>
    </w:p>
    <w:p w:rsidR="008B5C02" w:rsidRDefault="008B5C02" w:rsidP="00513C65">
      <w:pPr>
        <w:spacing w:after="0"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Предположим, что значения коэффициентов К1 увеличатся до 1,891 на 2018 год, 1,982 </w:t>
      </w:r>
      <w:r w:rsidR="00881555">
        <w:rPr>
          <w:rFonts w:ascii="Times New Roman" w:hAnsi="Times New Roman" w:cs="Times New Roman"/>
          <w:sz w:val="28"/>
          <w:szCs w:val="28"/>
          <w:lang w:eastAsia="ru-RU" w:bidi="ru-RU"/>
        </w:rPr>
        <w:t>на 2019 год и 2,065 на 2020 год, а корректирующее коэффициенты К2 за этот период останутся неизменными, тогда</w:t>
      </w:r>
      <w:r w:rsidR="0086705E">
        <w:rPr>
          <w:rFonts w:ascii="Times New Roman" w:hAnsi="Times New Roman" w:cs="Times New Roman"/>
          <w:sz w:val="28"/>
          <w:szCs w:val="28"/>
          <w:lang w:eastAsia="ru-RU" w:bidi="ru-RU"/>
        </w:rPr>
        <w:t xml:space="preserve"> рассчитаем, эффект от мероприятия за период 2017 – 2020 годов с учетом изменений (см. таблицу 35).</w:t>
      </w:r>
    </w:p>
    <w:p w:rsidR="008B5C02" w:rsidRDefault="0086705E" w:rsidP="00513C65">
      <w:pPr>
        <w:spacing w:after="0"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Таблица 35 – Расчет </w:t>
      </w:r>
      <w:r w:rsidR="00E926CB">
        <w:rPr>
          <w:rFonts w:ascii="Times New Roman" w:hAnsi="Times New Roman" w:cs="Times New Roman"/>
          <w:sz w:val="28"/>
          <w:szCs w:val="28"/>
          <w:lang w:eastAsia="ru-RU" w:bidi="ru-RU"/>
        </w:rPr>
        <w:t>выгоды</w:t>
      </w:r>
      <w:r>
        <w:rPr>
          <w:rFonts w:ascii="Times New Roman" w:hAnsi="Times New Roman" w:cs="Times New Roman"/>
          <w:sz w:val="28"/>
          <w:szCs w:val="28"/>
          <w:lang w:eastAsia="ru-RU" w:bidi="ru-RU"/>
        </w:rPr>
        <w:t xml:space="preserve"> от уменьшения площади торгового зала объекта №1</w:t>
      </w:r>
      <w:r w:rsidR="00D711FA">
        <w:rPr>
          <w:rFonts w:ascii="Times New Roman" w:hAnsi="Times New Roman" w:cs="Times New Roman"/>
          <w:sz w:val="28"/>
          <w:szCs w:val="28"/>
          <w:lang w:eastAsia="ru-RU" w:bidi="ru-RU"/>
        </w:rPr>
        <w:t>, руб.</w:t>
      </w:r>
    </w:p>
    <w:tbl>
      <w:tblPr>
        <w:tblStyle w:val="a9"/>
        <w:tblW w:w="0" w:type="auto"/>
        <w:tblLook w:val="04A0" w:firstRow="1" w:lastRow="0" w:firstColumn="1" w:lastColumn="0" w:noHBand="0" w:noVBand="1"/>
      </w:tblPr>
      <w:tblGrid>
        <w:gridCol w:w="910"/>
        <w:gridCol w:w="719"/>
        <w:gridCol w:w="719"/>
        <w:gridCol w:w="798"/>
        <w:gridCol w:w="719"/>
        <w:gridCol w:w="719"/>
        <w:gridCol w:w="798"/>
        <w:gridCol w:w="719"/>
        <w:gridCol w:w="719"/>
        <w:gridCol w:w="798"/>
        <w:gridCol w:w="719"/>
        <w:gridCol w:w="719"/>
        <w:gridCol w:w="798"/>
      </w:tblGrid>
      <w:tr w:rsidR="00D711FA" w:rsidRPr="00D711FA" w:rsidTr="00405837">
        <w:trPr>
          <w:trHeight w:val="454"/>
        </w:trPr>
        <w:tc>
          <w:tcPr>
            <w:tcW w:w="0" w:type="auto"/>
            <w:vMerge w:val="restart"/>
          </w:tcPr>
          <w:p w:rsidR="00D711FA" w:rsidRPr="00D711FA" w:rsidRDefault="00D711FA" w:rsidP="00513C65">
            <w:pPr>
              <w:pStyle w:val="a8"/>
              <w:jc w:val="both"/>
              <w:rPr>
                <w:rFonts w:ascii="Times New Roman" w:hAnsi="Times New Roman" w:cs="Times New Roman"/>
                <w:sz w:val="20"/>
                <w:szCs w:val="20"/>
                <w:lang w:eastAsia="ru-RU" w:bidi="ru-RU"/>
              </w:rPr>
            </w:pPr>
          </w:p>
        </w:tc>
        <w:tc>
          <w:tcPr>
            <w:tcW w:w="0" w:type="auto"/>
            <w:gridSpan w:val="3"/>
            <w:vAlign w:val="center"/>
          </w:tcPr>
          <w:p w:rsidR="00D711FA" w:rsidRPr="00D711FA" w:rsidRDefault="00D711FA"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2017 г.</w:t>
            </w:r>
          </w:p>
        </w:tc>
        <w:tc>
          <w:tcPr>
            <w:tcW w:w="0" w:type="auto"/>
            <w:gridSpan w:val="3"/>
            <w:vAlign w:val="center"/>
          </w:tcPr>
          <w:p w:rsidR="00D711FA" w:rsidRPr="00D711FA" w:rsidRDefault="00D711FA"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2018 г.</w:t>
            </w:r>
          </w:p>
        </w:tc>
        <w:tc>
          <w:tcPr>
            <w:tcW w:w="0" w:type="auto"/>
            <w:gridSpan w:val="3"/>
            <w:vAlign w:val="center"/>
          </w:tcPr>
          <w:p w:rsidR="00D711FA" w:rsidRPr="00D711FA" w:rsidRDefault="00D711FA"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2019 г.</w:t>
            </w:r>
          </w:p>
        </w:tc>
        <w:tc>
          <w:tcPr>
            <w:tcW w:w="0" w:type="auto"/>
            <w:gridSpan w:val="3"/>
            <w:vAlign w:val="center"/>
          </w:tcPr>
          <w:p w:rsidR="00D711FA" w:rsidRPr="00D711FA" w:rsidRDefault="00D711FA"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2020 г.</w:t>
            </w:r>
          </w:p>
        </w:tc>
      </w:tr>
      <w:tr w:rsidR="00DA51E1" w:rsidRPr="00D711FA" w:rsidTr="00405837">
        <w:trPr>
          <w:trHeight w:val="454"/>
        </w:trPr>
        <w:tc>
          <w:tcPr>
            <w:tcW w:w="0" w:type="auto"/>
            <w:vMerge/>
          </w:tcPr>
          <w:p w:rsidR="00D711FA" w:rsidRPr="00D711FA" w:rsidRDefault="00D711FA" w:rsidP="00513C65">
            <w:pPr>
              <w:pStyle w:val="a8"/>
              <w:jc w:val="both"/>
              <w:rPr>
                <w:rFonts w:ascii="Times New Roman" w:hAnsi="Times New Roman" w:cs="Times New Roman"/>
                <w:sz w:val="20"/>
                <w:szCs w:val="20"/>
                <w:lang w:eastAsia="ru-RU" w:bidi="ru-RU"/>
              </w:rPr>
            </w:pPr>
          </w:p>
        </w:tc>
        <w:tc>
          <w:tcPr>
            <w:tcW w:w="0" w:type="auto"/>
            <w:vAlign w:val="center"/>
          </w:tcPr>
          <w:p w:rsidR="00D711FA" w:rsidRPr="00D711FA" w:rsidRDefault="00D711FA" w:rsidP="00405837">
            <w:pPr>
              <w:pStyle w:val="a8"/>
              <w:jc w:val="center"/>
              <w:rPr>
                <w:rFonts w:ascii="Times New Roman" w:hAnsi="Times New Roman" w:cs="Times New Roman"/>
                <w:sz w:val="20"/>
                <w:szCs w:val="20"/>
                <w:vertAlign w:val="superscript"/>
                <w:lang w:eastAsia="ru-RU" w:bidi="ru-RU"/>
              </w:rPr>
            </w:pPr>
            <w:r w:rsidRPr="00D711FA">
              <w:rPr>
                <w:rFonts w:ascii="Times New Roman" w:hAnsi="Times New Roman" w:cs="Times New Roman"/>
                <w:sz w:val="20"/>
                <w:szCs w:val="20"/>
                <w:lang w:eastAsia="ru-RU" w:bidi="ru-RU"/>
              </w:rPr>
              <w:t>143 м</w:t>
            </w:r>
            <w:r w:rsidRPr="00D711FA">
              <w:rPr>
                <w:rFonts w:ascii="Times New Roman" w:hAnsi="Times New Roman" w:cs="Times New Roman"/>
                <w:sz w:val="20"/>
                <w:szCs w:val="20"/>
                <w:vertAlign w:val="superscript"/>
                <w:lang w:eastAsia="ru-RU" w:bidi="ru-RU"/>
              </w:rPr>
              <w:t>2</w:t>
            </w:r>
          </w:p>
        </w:tc>
        <w:tc>
          <w:tcPr>
            <w:tcW w:w="0" w:type="auto"/>
            <w:vAlign w:val="center"/>
          </w:tcPr>
          <w:p w:rsidR="00D711FA" w:rsidRPr="00D711FA" w:rsidRDefault="00D711FA"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111 м</w:t>
            </w:r>
            <w:r w:rsidRPr="00D711FA">
              <w:rPr>
                <w:rFonts w:ascii="Times New Roman" w:hAnsi="Times New Roman" w:cs="Times New Roman"/>
                <w:sz w:val="20"/>
                <w:szCs w:val="20"/>
                <w:vertAlign w:val="superscript"/>
                <w:lang w:eastAsia="ru-RU" w:bidi="ru-RU"/>
              </w:rPr>
              <w:t>2</w:t>
            </w:r>
          </w:p>
        </w:tc>
        <w:tc>
          <w:tcPr>
            <w:tcW w:w="0" w:type="auto"/>
            <w:vAlign w:val="center"/>
          </w:tcPr>
          <w:p w:rsidR="00D711FA" w:rsidRPr="00D711FA" w:rsidRDefault="00D711FA" w:rsidP="00405837">
            <w:pPr>
              <w:pStyle w:val="a8"/>
              <w:jc w:val="center"/>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эконо-мия</w:t>
            </w:r>
          </w:p>
        </w:tc>
        <w:tc>
          <w:tcPr>
            <w:tcW w:w="0" w:type="auto"/>
            <w:vAlign w:val="center"/>
          </w:tcPr>
          <w:p w:rsidR="00D711FA" w:rsidRPr="00D711FA" w:rsidRDefault="00D711FA" w:rsidP="00405837">
            <w:pPr>
              <w:pStyle w:val="a8"/>
              <w:jc w:val="center"/>
              <w:rPr>
                <w:rFonts w:ascii="Times New Roman" w:hAnsi="Times New Roman" w:cs="Times New Roman"/>
                <w:sz w:val="20"/>
                <w:szCs w:val="20"/>
                <w:vertAlign w:val="superscript"/>
                <w:lang w:eastAsia="ru-RU" w:bidi="ru-RU"/>
              </w:rPr>
            </w:pPr>
            <w:r w:rsidRPr="00D711FA">
              <w:rPr>
                <w:rFonts w:ascii="Times New Roman" w:hAnsi="Times New Roman" w:cs="Times New Roman"/>
                <w:sz w:val="20"/>
                <w:szCs w:val="20"/>
                <w:lang w:eastAsia="ru-RU" w:bidi="ru-RU"/>
              </w:rPr>
              <w:t>143 м</w:t>
            </w:r>
            <w:r w:rsidRPr="00D711FA">
              <w:rPr>
                <w:rFonts w:ascii="Times New Roman" w:hAnsi="Times New Roman" w:cs="Times New Roman"/>
                <w:sz w:val="20"/>
                <w:szCs w:val="20"/>
                <w:vertAlign w:val="superscript"/>
                <w:lang w:eastAsia="ru-RU" w:bidi="ru-RU"/>
              </w:rPr>
              <w:t>2</w:t>
            </w:r>
          </w:p>
        </w:tc>
        <w:tc>
          <w:tcPr>
            <w:tcW w:w="0" w:type="auto"/>
            <w:vAlign w:val="center"/>
          </w:tcPr>
          <w:p w:rsidR="00D711FA" w:rsidRPr="00D711FA" w:rsidRDefault="00D711FA"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111 м</w:t>
            </w:r>
            <w:r w:rsidRPr="00D711FA">
              <w:rPr>
                <w:rFonts w:ascii="Times New Roman" w:hAnsi="Times New Roman" w:cs="Times New Roman"/>
                <w:sz w:val="20"/>
                <w:szCs w:val="20"/>
                <w:vertAlign w:val="superscript"/>
                <w:lang w:eastAsia="ru-RU" w:bidi="ru-RU"/>
              </w:rPr>
              <w:t>2</w:t>
            </w:r>
          </w:p>
        </w:tc>
        <w:tc>
          <w:tcPr>
            <w:tcW w:w="0" w:type="auto"/>
            <w:vAlign w:val="center"/>
          </w:tcPr>
          <w:p w:rsidR="00D711FA" w:rsidRPr="00D711FA" w:rsidRDefault="00D711FA" w:rsidP="00405837">
            <w:pPr>
              <w:pStyle w:val="a8"/>
              <w:jc w:val="center"/>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эконо-мия</w:t>
            </w:r>
          </w:p>
        </w:tc>
        <w:tc>
          <w:tcPr>
            <w:tcW w:w="0" w:type="auto"/>
            <w:vAlign w:val="center"/>
          </w:tcPr>
          <w:p w:rsidR="00D711FA" w:rsidRPr="00D711FA" w:rsidRDefault="00D711FA" w:rsidP="00405837">
            <w:pPr>
              <w:pStyle w:val="a8"/>
              <w:jc w:val="center"/>
              <w:rPr>
                <w:rFonts w:ascii="Times New Roman" w:hAnsi="Times New Roman" w:cs="Times New Roman"/>
                <w:sz w:val="20"/>
                <w:szCs w:val="20"/>
                <w:vertAlign w:val="superscript"/>
                <w:lang w:eastAsia="ru-RU" w:bidi="ru-RU"/>
              </w:rPr>
            </w:pPr>
            <w:r w:rsidRPr="00D711FA">
              <w:rPr>
                <w:rFonts w:ascii="Times New Roman" w:hAnsi="Times New Roman" w:cs="Times New Roman"/>
                <w:sz w:val="20"/>
                <w:szCs w:val="20"/>
                <w:lang w:eastAsia="ru-RU" w:bidi="ru-RU"/>
              </w:rPr>
              <w:t>143 м</w:t>
            </w:r>
            <w:r w:rsidRPr="00D711FA">
              <w:rPr>
                <w:rFonts w:ascii="Times New Roman" w:hAnsi="Times New Roman" w:cs="Times New Roman"/>
                <w:sz w:val="20"/>
                <w:szCs w:val="20"/>
                <w:vertAlign w:val="superscript"/>
                <w:lang w:eastAsia="ru-RU" w:bidi="ru-RU"/>
              </w:rPr>
              <w:t>2</w:t>
            </w:r>
          </w:p>
        </w:tc>
        <w:tc>
          <w:tcPr>
            <w:tcW w:w="0" w:type="auto"/>
            <w:vAlign w:val="center"/>
          </w:tcPr>
          <w:p w:rsidR="00D711FA" w:rsidRPr="00D711FA" w:rsidRDefault="00D711FA"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111 м</w:t>
            </w:r>
            <w:r w:rsidRPr="00D711FA">
              <w:rPr>
                <w:rFonts w:ascii="Times New Roman" w:hAnsi="Times New Roman" w:cs="Times New Roman"/>
                <w:sz w:val="20"/>
                <w:szCs w:val="20"/>
                <w:vertAlign w:val="superscript"/>
                <w:lang w:eastAsia="ru-RU" w:bidi="ru-RU"/>
              </w:rPr>
              <w:t>2</w:t>
            </w:r>
          </w:p>
        </w:tc>
        <w:tc>
          <w:tcPr>
            <w:tcW w:w="0" w:type="auto"/>
            <w:vAlign w:val="center"/>
          </w:tcPr>
          <w:p w:rsidR="00D711FA" w:rsidRPr="00D711FA" w:rsidRDefault="00D711FA" w:rsidP="00405837">
            <w:pPr>
              <w:pStyle w:val="a8"/>
              <w:jc w:val="center"/>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эконо-мия</w:t>
            </w:r>
          </w:p>
        </w:tc>
        <w:tc>
          <w:tcPr>
            <w:tcW w:w="0" w:type="auto"/>
            <w:vAlign w:val="center"/>
          </w:tcPr>
          <w:p w:rsidR="00D711FA" w:rsidRPr="00D711FA" w:rsidRDefault="00D711FA" w:rsidP="00405837">
            <w:pPr>
              <w:pStyle w:val="a8"/>
              <w:jc w:val="center"/>
              <w:rPr>
                <w:rFonts w:ascii="Times New Roman" w:hAnsi="Times New Roman" w:cs="Times New Roman"/>
                <w:sz w:val="20"/>
                <w:szCs w:val="20"/>
                <w:vertAlign w:val="superscript"/>
                <w:lang w:eastAsia="ru-RU" w:bidi="ru-RU"/>
              </w:rPr>
            </w:pPr>
            <w:r w:rsidRPr="00D711FA">
              <w:rPr>
                <w:rFonts w:ascii="Times New Roman" w:hAnsi="Times New Roman" w:cs="Times New Roman"/>
                <w:sz w:val="20"/>
                <w:szCs w:val="20"/>
                <w:lang w:eastAsia="ru-RU" w:bidi="ru-RU"/>
              </w:rPr>
              <w:t>143 м</w:t>
            </w:r>
            <w:r w:rsidRPr="00D711FA">
              <w:rPr>
                <w:rFonts w:ascii="Times New Roman" w:hAnsi="Times New Roman" w:cs="Times New Roman"/>
                <w:sz w:val="20"/>
                <w:szCs w:val="20"/>
                <w:vertAlign w:val="superscript"/>
                <w:lang w:eastAsia="ru-RU" w:bidi="ru-RU"/>
              </w:rPr>
              <w:t>2</w:t>
            </w:r>
          </w:p>
        </w:tc>
        <w:tc>
          <w:tcPr>
            <w:tcW w:w="0" w:type="auto"/>
            <w:vAlign w:val="center"/>
          </w:tcPr>
          <w:p w:rsidR="00D711FA" w:rsidRPr="00D711FA" w:rsidRDefault="00D711FA"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111 м</w:t>
            </w:r>
            <w:r w:rsidRPr="00D711FA">
              <w:rPr>
                <w:rFonts w:ascii="Times New Roman" w:hAnsi="Times New Roman" w:cs="Times New Roman"/>
                <w:sz w:val="20"/>
                <w:szCs w:val="20"/>
                <w:vertAlign w:val="superscript"/>
                <w:lang w:eastAsia="ru-RU" w:bidi="ru-RU"/>
              </w:rPr>
              <w:t>2</w:t>
            </w:r>
          </w:p>
        </w:tc>
        <w:tc>
          <w:tcPr>
            <w:tcW w:w="0" w:type="auto"/>
            <w:vAlign w:val="center"/>
          </w:tcPr>
          <w:p w:rsidR="00D711FA" w:rsidRPr="00D711FA" w:rsidRDefault="00D711FA" w:rsidP="00405837">
            <w:pPr>
              <w:pStyle w:val="a8"/>
              <w:jc w:val="center"/>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эконо-мия</w:t>
            </w:r>
          </w:p>
        </w:tc>
      </w:tr>
      <w:tr w:rsidR="00D711FA" w:rsidRPr="00D711FA" w:rsidTr="00405837">
        <w:trPr>
          <w:trHeight w:val="454"/>
        </w:trPr>
        <w:tc>
          <w:tcPr>
            <w:tcW w:w="0" w:type="auto"/>
            <w:vAlign w:val="center"/>
          </w:tcPr>
          <w:p w:rsidR="008B5C02" w:rsidRPr="00D711FA" w:rsidRDefault="00D412A2" w:rsidP="00513C65">
            <w:pPr>
              <w:pStyle w:val="a8"/>
              <w:jc w:val="both"/>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Квартал</w:t>
            </w:r>
          </w:p>
        </w:tc>
        <w:tc>
          <w:tcPr>
            <w:tcW w:w="0" w:type="auto"/>
            <w:vAlign w:val="center"/>
          </w:tcPr>
          <w:p w:rsidR="008B5C02" w:rsidRPr="00D711FA" w:rsidRDefault="008B5C02"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29157</w:t>
            </w:r>
          </w:p>
        </w:tc>
        <w:tc>
          <w:tcPr>
            <w:tcW w:w="0" w:type="auto"/>
            <w:vAlign w:val="center"/>
          </w:tcPr>
          <w:p w:rsidR="008B5C02" w:rsidRPr="00D711FA" w:rsidRDefault="008B5C02"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22632</w:t>
            </w:r>
          </w:p>
        </w:tc>
        <w:tc>
          <w:tcPr>
            <w:tcW w:w="0" w:type="auto"/>
            <w:vAlign w:val="center"/>
          </w:tcPr>
          <w:p w:rsidR="008B5C02" w:rsidRPr="00D711FA" w:rsidRDefault="00FE5ABE"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6525</w:t>
            </w:r>
          </w:p>
        </w:tc>
        <w:tc>
          <w:tcPr>
            <w:tcW w:w="0" w:type="auto"/>
            <w:vAlign w:val="center"/>
          </w:tcPr>
          <w:p w:rsidR="008B5C02" w:rsidRPr="00D711FA" w:rsidRDefault="008B5C02"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30665</w:t>
            </w:r>
          </w:p>
        </w:tc>
        <w:tc>
          <w:tcPr>
            <w:tcW w:w="0" w:type="auto"/>
            <w:vAlign w:val="center"/>
          </w:tcPr>
          <w:p w:rsidR="008B5C02" w:rsidRPr="00D711FA" w:rsidRDefault="008B5C02"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23803</w:t>
            </w:r>
          </w:p>
        </w:tc>
        <w:tc>
          <w:tcPr>
            <w:tcW w:w="0" w:type="auto"/>
            <w:vAlign w:val="center"/>
          </w:tcPr>
          <w:p w:rsidR="008B5C02" w:rsidRPr="00D711FA" w:rsidRDefault="00FE5ABE"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6862</w:t>
            </w:r>
          </w:p>
        </w:tc>
        <w:tc>
          <w:tcPr>
            <w:tcW w:w="0" w:type="auto"/>
            <w:vAlign w:val="center"/>
          </w:tcPr>
          <w:p w:rsidR="008B5C02" w:rsidRPr="00D711FA" w:rsidRDefault="008B5C02"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32141</w:t>
            </w:r>
          </w:p>
        </w:tc>
        <w:tc>
          <w:tcPr>
            <w:tcW w:w="0" w:type="auto"/>
            <w:vAlign w:val="center"/>
          </w:tcPr>
          <w:p w:rsidR="008B5C02" w:rsidRPr="00D711FA" w:rsidRDefault="008B5C02"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24948</w:t>
            </w:r>
          </w:p>
        </w:tc>
        <w:tc>
          <w:tcPr>
            <w:tcW w:w="0" w:type="auto"/>
            <w:vAlign w:val="center"/>
          </w:tcPr>
          <w:p w:rsidR="008B5C02" w:rsidRPr="00D711FA" w:rsidRDefault="00FE5ABE"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7193</w:t>
            </w:r>
          </w:p>
        </w:tc>
        <w:tc>
          <w:tcPr>
            <w:tcW w:w="0" w:type="auto"/>
            <w:vAlign w:val="center"/>
          </w:tcPr>
          <w:p w:rsidR="008B5C02" w:rsidRPr="00D711FA" w:rsidRDefault="008B5C02"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33486</w:t>
            </w:r>
          </w:p>
        </w:tc>
        <w:tc>
          <w:tcPr>
            <w:tcW w:w="0" w:type="auto"/>
            <w:vAlign w:val="center"/>
          </w:tcPr>
          <w:p w:rsidR="008B5C02" w:rsidRPr="00D711FA" w:rsidRDefault="008B5C02"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25993</w:t>
            </w:r>
          </w:p>
        </w:tc>
        <w:tc>
          <w:tcPr>
            <w:tcW w:w="0" w:type="auto"/>
            <w:vAlign w:val="center"/>
          </w:tcPr>
          <w:p w:rsidR="008B5C02" w:rsidRPr="00D711FA" w:rsidRDefault="00FE5ABE" w:rsidP="00405837">
            <w:pPr>
              <w:pStyle w:val="a8"/>
              <w:jc w:val="center"/>
              <w:rPr>
                <w:rFonts w:ascii="Times New Roman" w:hAnsi="Times New Roman" w:cs="Times New Roman"/>
                <w:sz w:val="20"/>
                <w:szCs w:val="20"/>
                <w:lang w:eastAsia="ru-RU" w:bidi="ru-RU"/>
              </w:rPr>
            </w:pPr>
            <w:r w:rsidRPr="00D711FA">
              <w:rPr>
                <w:rFonts w:ascii="Times New Roman" w:hAnsi="Times New Roman" w:cs="Times New Roman"/>
                <w:sz w:val="20"/>
                <w:szCs w:val="20"/>
                <w:lang w:eastAsia="ru-RU" w:bidi="ru-RU"/>
              </w:rPr>
              <w:t>7493</w:t>
            </w:r>
          </w:p>
        </w:tc>
      </w:tr>
    </w:tbl>
    <w:p w:rsidR="008B5C02" w:rsidRDefault="00BA6789" w:rsidP="00F835B8">
      <w:pPr>
        <w:spacing w:before="240"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П</w:t>
      </w:r>
      <w:r w:rsidR="00FE5ABE">
        <w:rPr>
          <w:rFonts w:ascii="Times New Roman" w:hAnsi="Times New Roman" w:cs="Times New Roman"/>
          <w:sz w:val="28"/>
          <w:szCs w:val="28"/>
          <w:lang w:eastAsia="ru-RU" w:bidi="ru-RU"/>
        </w:rPr>
        <w:t xml:space="preserve">ри </w:t>
      </w:r>
      <w:r w:rsidR="00BD6722">
        <w:rPr>
          <w:rFonts w:ascii="Times New Roman" w:hAnsi="Times New Roman" w:cs="Times New Roman"/>
          <w:sz w:val="28"/>
          <w:szCs w:val="28"/>
          <w:lang w:eastAsia="ru-RU" w:bidi="ru-RU"/>
        </w:rPr>
        <w:t>внедрении</w:t>
      </w:r>
      <w:r w:rsidR="00FE5ABE">
        <w:rPr>
          <w:rFonts w:ascii="Times New Roman" w:hAnsi="Times New Roman" w:cs="Times New Roman"/>
          <w:sz w:val="28"/>
          <w:szCs w:val="28"/>
          <w:lang w:eastAsia="ru-RU" w:bidi="ru-RU"/>
        </w:rPr>
        <w:t xml:space="preserve"> данного мероприятия начиная с </w:t>
      </w:r>
      <w:r w:rsidR="00DA6583">
        <w:rPr>
          <w:rFonts w:ascii="Times New Roman" w:hAnsi="Times New Roman" w:cs="Times New Roman"/>
          <w:sz w:val="28"/>
          <w:szCs w:val="28"/>
          <w:lang w:eastAsia="ru-RU" w:bidi="ru-RU"/>
        </w:rPr>
        <w:t>третьего</w:t>
      </w:r>
      <w:r w:rsidR="00FE5ABE">
        <w:rPr>
          <w:rFonts w:ascii="Times New Roman" w:hAnsi="Times New Roman" w:cs="Times New Roman"/>
          <w:sz w:val="28"/>
          <w:szCs w:val="28"/>
          <w:lang w:eastAsia="ru-RU" w:bidi="ru-RU"/>
        </w:rPr>
        <w:t xml:space="preserve"> квартала 2017 года и по 2020 год включительно экономия </w:t>
      </w:r>
      <w:r w:rsidR="00BD6722">
        <w:rPr>
          <w:rFonts w:ascii="Times New Roman" w:hAnsi="Times New Roman" w:cs="Times New Roman"/>
          <w:sz w:val="28"/>
          <w:szCs w:val="28"/>
          <w:lang w:eastAsia="ru-RU" w:bidi="ru-RU"/>
        </w:rPr>
        <w:t xml:space="preserve">суммы ЕНВД </w:t>
      </w:r>
      <w:r w:rsidR="00FE5ABE">
        <w:rPr>
          <w:rFonts w:ascii="Times New Roman" w:hAnsi="Times New Roman" w:cs="Times New Roman"/>
          <w:sz w:val="28"/>
          <w:szCs w:val="28"/>
          <w:lang w:eastAsia="ru-RU" w:bidi="ru-RU"/>
        </w:rPr>
        <w:t xml:space="preserve">за счет </w:t>
      </w:r>
      <w:r w:rsidR="00710CB1">
        <w:rPr>
          <w:rFonts w:ascii="Times New Roman" w:hAnsi="Times New Roman" w:cs="Times New Roman"/>
          <w:sz w:val="28"/>
          <w:szCs w:val="28"/>
          <w:lang w:eastAsia="ru-RU" w:bidi="ru-RU"/>
        </w:rPr>
        <w:t xml:space="preserve">уменьшения площади торгового зала объекта №1 </w:t>
      </w:r>
      <w:r w:rsidR="00FE5ABE">
        <w:rPr>
          <w:rFonts w:ascii="Times New Roman" w:hAnsi="Times New Roman" w:cs="Times New Roman"/>
          <w:sz w:val="28"/>
          <w:szCs w:val="28"/>
          <w:lang w:eastAsia="ru-RU" w:bidi="ru-RU"/>
        </w:rPr>
        <w:t>составит:</w:t>
      </w:r>
    </w:p>
    <w:p w:rsidR="00BD6722" w:rsidRDefault="00BD6722" w:rsidP="00F835B8">
      <w:pPr>
        <w:spacing w:after="0" w:line="360" w:lineRule="auto"/>
        <w:ind w:firstLine="720"/>
        <w:jc w:val="both"/>
        <w:rPr>
          <w:rFonts w:ascii="Times New Roman" w:hAnsi="Times New Roman" w:cs="Times New Roman"/>
          <w:sz w:val="28"/>
          <w:szCs w:val="28"/>
          <w:lang w:eastAsia="ru-RU" w:bidi="ru-RU"/>
        </w:rPr>
      </w:pPr>
      <m:oMathPara>
        <m:oMath>
          <m:r>
            <w:rPr>
              <w:rFonts w:ascii="Cambria Math" w:hAnsi="Cambria Math" w:cs="Times New Roman"/>
              <w:sz w:val="28"/>
              <w:szCs w:val="28"/>
              <w:lang w:eastAsia="ru-RU" w:bidi="ru-RU"/>
            </w:rPr>
            <m:t>Э=(6525*2)+(6862*4)+(7193*4)+(7493*4)=99242 руб.</m:t>
          </m:r>
        </m:oMath>
      </m:oMathPara>
    </w:p>
    <w:p w:rsidR="00BD6722" w:rsidRDefault="00BD6722" w:rsidP="00F835B8">
      <w:pPr>
        <w:spacing w:before="240" w:after="0"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Тогда экономия суммы ЕНВД к уплате составит 4</w:t>
      </w:r>
      <w:r w:rsidR="00DA6583">
        <w:rPr>
          <w:rFonts w:ascii="Times New Roman" w:hAnsi="Times New Roman" w:cs="Times New Roman"/>
          <w:sz w:val="28"/>
          <w:szCs w:val="28"/>
          <w:lang w:eastAsia="ru-RU" w:bidi="ru-RU"/>
        </w:rPr>
        <w:t>9621</w:t>
      </w:r>
      <w:r>
        <w:rPr>
          <w:rFonts w:ascii="Times New Roman" w:hAnsi="Times New Roman" w:cs="Times New Roman"/>
          <w:sz w:val="28"/>
          <w:szCs w:val="28"/>
          <w:lang w:eastAsia="ru-RU" w:bidi="ru-RU"/>
        </w:rPr>
        <w:t xml:space="preserve"> рублей.</w:t>
      </w:r>
    </w:p>
    <w:p w:rsidR="00A414AB" w:rsidRDefault="000E0920" w:rsidP="00F835B8">
      <w:pPr>
        <w:spacing w:after="0"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Преимуществом данной операции является её </w:t>
      </w:r>
      <w:r w:rsidR="00926AC1">
        <w:rPr>
          <w:rFonts w:ascii="Times New Roman" w:hAnsi="Times New Roman" w:cs="Times New Roman"/>
          <w:sz w:val="28"/>
          <w:szCs w:val="28"/>
          <w:lang w:eastAsia="ru-RU" w:bidi="ru-RU"/>
        </w:rPr>
        <w:t>законность</w:t>
      </w:r>
      <w:r>
        <w:rPr>
          <w:rFonts w:ascii="Times New Roman" w:hAnsi="Times New Roman" w:cs="Times New Roman"/>
          <w:sz w:val="28"/>
          <w:szCs w:val="28"/>
          <w:lang w:eastAsia="ru-RU" w:bidi="ru-RU"/>
        </w:rPr>
        <w:t>, следовательно, возникшая в ходе её проведения налоговая выгода не может быть признана необоснованной.</w:t>
      </w:r>
    </w:p>
    <w:p w:rsidR="00170855" w:rsidRDefault="00336F91" w:rsidP="00F835B8">
      <w:pPr>
        <w:spacing w:after="0"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Р</w:t>
      </w:r>
      <w:r w:rsidR="00170855">
        <w:rPr>
          <w:rFonts w:ascii="Times New Roman" w:hAnsi="Times New Roman" w:cs="Times New Roman"/>
          <w:sz w:val="28"/>
          <w:szCs w:val="28"/>
          <w:lang w:eastAsia="ru-RU" w:bidi="ru-RU"/>
        </w:rPr>
        <w:t>ассчитаем прогнозную величину налоговых обязательств Кстининского потребительского общества на 2017 год</w:t>
      </w:r>
      <w:r>
        <w:rPr>
          <w:rFonts w:ascii="Times New Roman" w:hAnsi="Times New Roman" w:cs="Times New Roman"/>
          <w:sz w:val="28"/>
          <w:szCs w:val="28"/>
          <w:lang w:eastAsia="ru-RU" w:bidi="ru-RU"/>
        </w:rPr>
        <w:t xml:space="preserve"> с учетом предложенных мероприятий</w:t>
      </w:r>
      <w:r w:rsidR="00170855">
        <w:rPr>
          <w:rFonts w:ascii="Times New Roman" w:hAnsi="Times New Roman" w:cs="Times New Roman"/>
          <w:sz w:val="28"/>
          <w:szCs w:val="28"/>
          <w:lang w:eastAsia="ru-RU" w:bidi="ru-RU"/>
        </w:rPr>
        <w:t>.</w:t>
      </w:r>
    </w:p>
    <w:p w:rsidR="00170855" w:rsidRDefault="00170855" w:rsidP="00F835B8">
      <w:pPr>
        <w:spacing w:after="0"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Расчет суммы исчисленн</w:t>
      </w:r>
      <w:r w:rsidR="00C444D8">
        <w:rPr>
          <w:rFonts w:ascii="Times New Roman" w:hAnsi="Times New Roman" w:cs="Times New Roman"/>
          <w:sz w:val="28"/>
          <w:szCs w:val="28"/>
          <w:lang w:eastAsia="ru-RU" w:bidi="ru-RU"/>
        </w:rPr>
        <w:t xml:space="preserve">ого за третий квартал 2017 года </w:t>
      </w:r>
      <w:r>
        <w:rPr>
          <w:rFonts w:ascii="Times New Roman" w:hAnsi="Times New Roman" w:cs="Times New Roman"/>
          <w:sz w:val="28"/>
          <w:szCs w:val="28"/>
          <w:lang w:eastAsia="ru-RU" w:bidi="ru-RU"/>
        </w:rPr>
        <w:t>ЕНВД представлен в таблице 36. Сумма ЕНВД за четве</w:t>
      </w:r>
      <w:r w:rsidR="00170BBC">
        <w:rPr>
          <w:rFonts w:ascii="Times New Roman" w:hAnsi="Times New Roman" w:cs="Times New Roman"/>
          <w:sz w:val="28"/>
          <w:szCs w:val="28"/>
          <w:lang w:eastAsia="ru-RU" w:bidi="ru-RU"/>
        </w:rPr>
        <w:t xml:space="preserve">ртый квартал будет аналогичной. </w:t>
      </w:r>
      <w:r>
        <w:rPr>
          <w:rFonts w:ascii="Times New Roman" w:hAnsi="Times New Roman" w:cs="Times New Roman"/>
          <w:sz w:val="28"/>
          <w:szCs w:val="28"/>
          <w:lang w:eastAsia="ru-RU" w:bidi="ru-RU"/>
        </w:rPr>
        <w:t xml:space="preserve">Сумма ЕНВД за первый и второй квартал 2017 года равнозначна значению </w:t>
      </w:r>
      <w:r w:rsidR="00170BBC">
        <w:rPr>
          <w:rFonts w:ascii="Times New Roman" w:hAnsi="Times New Roman" w:cs="Times New Roman"/>
          <w:sz w:val="28"/>
          <w:szCs w:val="28"/>
          <w:lang w:eastAsia="ru-RU" w:bidi="ru-RU"/>
        </w:rPr>
        <w:t xml:space="preserve">из таблицы 27. </w:t>
      </w:r>
      <w:r w:rsidR="00C444D8">
        <w:rPr>
          <w:rFonts w:ascii="Times New Roman" w:hAnsi="Times New Roman" w:cs="Times New Roman"/>
          <w:sz w:val="28"/>
          <w:szCs w:val="28"/>
          <w:lang w:eastAsia="ru-RU" w:bidi="ru-RU"/>
        </w:rPr>
        <w:t xml:space="preserve">В таком случае, </w:t>
      </w:r>
      <w:r>
        <w:rPr>
          <w:rFonts w:ascii="Times New Roman" w:hAnsi="Times New Roman" w:cs="Times New Roman"/>
          <w:sz w:val="28"/>
          <w:szCs w:val="28"/>
          <w:lang w:eastAsia="ru-RU" w:bidi="ru-RU"/>
        </w:rPr>
        <w:t xml:space="preserve">сумма исчисленного ЕНВД за 2017 год </w:t>
      </w:r>
      <w:r w:rsidR="00F3359E">
        <w:rPr>
          <w:rFonts w:ascii="Times New Roman" w:hAnsi="Times New Roman" w:cs="Times New Roman"/>
          <w:sz w:val="28"/>
          <w:szCs w:val="28"/>
          <w:lang w:eastAsia="ru-RU" w:bidi="ru-RU"/>
        </w:rPr>
        <w:t xml:space="preserve">с учетом вычета </w:t>
      </w:r>
      <w:r>
        <w:rPr>
          <w:rFonts w:ascii="Times New Roman" w:hAnsi="Times New Roman" w:cs="Times New Roman"/>
          <w:sz w:val="28"/>
          <w:szCs w:val="28"/>
          <w:lang w:eastAsia="ru-RU" w:bidi="ru-RU"/>
        </w:rPr>
        <w:t>составит:</w:t>
      </w:r>
    </w:p>
    <w:p w:rsidR="00170855" w:rsidRDefault="008205F6" w:rsidP="00F835B8">
      <w:pPr>
        <w:spacing w:after="0" w:line="360" w:lineRule="auto"/>
        <w:ind w:firstLine="720"/>
        <w:jc w:val="both"/>
        <w:rPr>
          <w:rFonts w:ascii="Times New Roman" w:hAnsi="Times New Roman" w:cs="Times New Roman"/>
          <w:sz w:val="28"/>
          <w:szCs w:val="28"/>
          <w:lang w:eastAsia="ru-RU" w:bidi="ru-RU"/>
        </w:rPr>
      </w:pPr>
      <m:oMathPara>
        <m:oMath>
          <m:nary>
            <m:naryPr>
              <m:chr m:val="∑"/>
              <m:limLoc m:val="undOvr"/>
              <m:subHide m:val="1"/>
              <m:supHide m:val="1"/>
              <m:ctrlPr>
                <w:rPr>
                  <w:rFonts w:ascii="Cambria Math" w:hAnsi="Cambria Math" w:cs="Times New Roman"/>
                  <w:i/>
                  <w:sz w:val="28"/>
                  <w:szCs w:val="28"/>
                  <w:lang w:eastAsia="ru-RU" w:bidi="ru-RU"/>
                </w:rPr>
              </m:ctrlPr>
            </m:naryPr>
            <m:sub/>
            <m:sup/>
            <m:e>
              <m:sSub>
                <m:sSubPr>
                  <m:ctrlPr>
                    <w:rPr>
                      <w:rFonts w:ascii="Cambria Math" w:hAnsi="Cambria Math" w:cs="Times New Roman"/>
                      <w:i/>
                      <w:sz w:val="28"/>
                      <w:szCs w:val="28"/>
                      <w:lang w:eastAsia="ru-RU" w:bidi="ru-RU"/>
                    </w:rPr>
                  </m:ctrlPr>
                </m:sSubPr>
                <m:e>
                  <m:r>
                    <w:rPr>
                      <w:rFonts w:ascii="Cambria Math" w:hAnsi="Cambria Math" w:cs="Times New Roman"/>
                      <w:sz w:val="28"/>
                      <w:szCs w:val="28"/>
                      <w:lang w:eastAsia="ru-RU" w:bidi="ru-RU"/>
                    </w:rPr>
                    <m:t>ЕНВД</m:t>
                  </m:r>
                </m:e>
                <m:sub>
                  <m:r>
                    <w:rPr>
                      <w:rFonts w:ascii="Cambria Math" w:hAnsi="Cambria Math" w:cs="Times New Roman"/>
                      <w:sz w:val="28"/>
                      <w:szCs w:val="28"/>
                      <w:lang w:eastAsia="ru-RU" w:bidi="ru-RU"/>
                    </w:rPr>
                    <m:t>2017</m:t>
                  </m:r>
                </m:sub>
              </m:sSub>
              <m:r>
                <w:rPr>
                  <w:rFonts w:ascii="Cambria Math" w:hAnsi="Cambria Math" w:cs="Times New Roman"/>
                  <w:sz w:val="28"/>
                  <w:szCs w:val="28"/>
                  <w:lang w:eastAsia="ru-RU" w:bidi="ru-RU"/>
                </w:rPr>
                <m:t>=</m:t>
              </m:r>
              <m:d>
                <m:dPr>
                  <m:ctrlPr>
                    <w:rPr>
                      <w:rFonts w:ascii="Cambria Math" w:hAnsi="Cambria Math" w:cs="Times New Roman"/>
                      <w:i/>
                      <w:sz w:val="28"/>
                      <w:szCs w:val="28"/>
                      <w:lang w:eastAsia="ru-RU" w:bidi="ru-RU"/>
                    </w:rPr>
                  </m:ctrlPr>
                </m:dPr>
                <m:e>
                  <m:r>
                    <w:rPr>
                      <w:rFonts w:ascii="Cambria Math" w:hAnsi="Cambria Math" w:cs="Times New Roman"/>
                      <w:sz w:val="28"/>
                      <w:szCs w:val="28"/>
                      <w:lang w:eastAsia="ru-RU" w:bidi="ru-RU"/>
                    </w:rPr>
                    <m:t>133085+133085+126559+126559</m:t>
                  </m:r>
                </m:e>
              </m:d>
              <m:r>
                <w:rPr>
                  <w:rFonts w:ascii="Cambria Math" w:hAnsi="Cambria Math" w:cs="Times New Roman"/>
                  <w:sz w:val="28"/>
                  <w:szCs w:val="28"/>
                  <w:lang w:eastAsia="ru-RU" w:bidi="ru-RU"/>
                </w:rPr>
                <m:t>*50%=259644 руб.</m:t>
              </m:r>
            </m:e>
          </m:nary>
        </m:oMath>
      </m:oMathPara>
    </w:p>
    <w:p w:rsidR="00336F91" w:rsidRDefault="00336F91" w:rsidP="00F835B8">
      <w:pPr>
        <w:jc w:val="both"/>
        <w:rPr>
          <w:rFonts w:ascii="Times New Roman" w:hAnsi="Times New Roman" w:cs="Times New Roman"/>
          <w:sz w:val="28"/>
          <w:szCs w:val="28"/>
        </w:rPr>
      </w:pPr>
      <w:r>
        <w:rPr>
          <w:rFonts w:ascii="Times New Roman" w:hAnsi="Times New Roman" w:cs="Times New Roman"/>
          <w:sz w:val="28"/>
          <w:szCs w:val="28"/>
        </w:rPr>
        <w:t>Таблица 36 – Расчет ЕНВД за третий квартал 2017 года</w:t>
      </w:r>
    </w:p>
    <w:tbl>
      <w:tblPr>
        <w:tblStyle w:val="a9"/>
        <w:tblW w:w="5000" w:type="pct"/>
        <w:tblLook w:val="04A0" w:firstRow="1" w:lastRow="0" w:firstColumn="1" w:lastColumn="0" w:noHBand="0" w:noVBand="1"/>
      </w:tblPr>
      <w:tblGrid>
        <w:gridCol w:w="1156"/>
        <w:gridCol w:w="1390"/>
        <w:gridCol w:w="1465"/>
        <w:gridCol w:w="756"/>
        <w:gridCol w:w="756"/>
        <w:gridCol w:w="1416"/>
        <w:gridCol w:w="1285"/>
        <w:gridCol w:w="1630"/>
      </w:tblGrid>
      <w:tr w:rsidR="00336F91" w:rsidRPr="004E1306" w:rsidTr="00EC27BB">
        <w:trPr>
          <w:trHeight w:val="482"/>
        </w:trPr>
        <w:tc>
          <w:tcPr>
            <w:tcW w:w="587"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w:t>
            </w:r>
          </w:p>
        </w:tc>
        <w:tc>
          <w:tcPr>
            <w:tcW w:w="705" w:type="pct"/>
            <w:vAlign w:val="center"/>
          </w:tcPr>
          <w:p w:rsidR="00336F91" w:rsidRPr="004E1306" w:rsidRDefault="00336F91" w:rsidP="007045B6">
            <w:pPr>
              <w:pStyle w:val="a8"/>
              <w:jc w:val="center"/>
              <w:rPr>
                <w:rFonts w:ascii="Times New Roman" w:hAnsi="Times New Roman" w:cs="Times New Roman"/>
                <w:sz w:val="24"/>
                <w:szCs w:val="24"/>
              </w:rPr>
            </w:pPr>
            <w:r>
              <w:rPr>
                <w:rFonts w:ascii="Times New Roman" w:hAnsi="Times New Roman" w:cs="Times New Roman"/>
                <w:sz w:val="24"/>
                <w:szCs w:val="24"/>
              </w:rPr>
              <w:t>Базовая доходность</w:t>
            </w:r>
          </w:p>
        </w:tc>
        <w:tc>
          <w:tcPr>
            <w:tcW w:w="743" w:type="pct"/>
            <w:vAlign w:val="center"/>
          </w:tcPr>
          <w:p w:rsidR="00336F91" w:rsidRPr="004E1306" w:rsidRDefault="00336F91" w:rsidP="007045B6">
            <w:pPr>
              <w:pStyle w:val="a8"/>
              <w:jc w:val="center"/>
              <w:rPr>
                <w:rFonts w:ascii="Times New Roman" w:hAnsi="Times New Roman" w:cs="Times New Roman"/>
                <w:sz w:val="24"/>
                <w:szCs w:val="24"/>
              </w:rPr>
            </w:pPr>
            <w:r>
              <w:rPr>
                <w:rFonts w:ascii="Times New Roman" w:hAnsi="Times New Roman" w:cs="Times New Roman"/>
                <w:sz w:val="24"/>
                <w:szCs w:val="24"/>
              </w:rPr>
              <w:t>Физический показатель</w:t>
            </w:r>
          </w:p>
        </w:tc>
        <w:tc>
          <w:tcPr>
            <w:tcW w:w="384"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К1</w:t>
            </w:r>
          </w:p>
        </w:tc>
        <w:tc>
          <w:tcPr>
            <w:tcW w:w="384"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К2</w:t>
            </w:r>
          </w:p>
        </w:tc>
        <w:tc>
          <w:tcPr>
            <w:tcW w:w="718" w:type="pct"/>
            <w:vAlign w:val="center"/>
          </w:tcPr>
          <w:p w:rsidR="00336F91" w:rsidRPr="004E1306" w:rsidRDefault="00336F91" w:rsidP="007045B6">
            <w:pPr>
              <w:pStyle w:val="a8"/>
              <w:jc w:val="center"/>
              <w:rPr>
                <w:rFonts w:ascii="Times New Roman" w:hAnsi="Times New Roman" w:cs="Times New Roman"/>
                <w:sz w:val="24"/>
                <w:szCs w:val="24"/>
              </w:rPr>
            </w:pPr>
            <w:r>
              <w:rPr>
                <w:rFonts w:ascii="Times New Roman" w:hAnsi="Times New Roman" w:cs="Times New Roman"/>
                <w:sz w:val="24"/>
                <w:szCs w:val="24"/>
              </w:rPr>
              <w:t>Вмененный доход</w:t>
            </w:r>
          </w:p>
        </w:tc>
        <w:tc>
          <w:tcPr>
            <w:tcW w:w="652" w:type="pct"/>
            <w:vAlign w:val="center"/>
          </w:tcPr>
          <w:p w:rsidR="00336F91" w:rsidRPr="004E1306" w:rsidRDefault="00336F91" w:rsidP="007045B6">
            <w:pPr>
              <w:pStyle w:val="a8"/>
              <w:jc w:val="center"/>
              <w:rPr>
                <w:rFonts w:ascii="Times New Roman" w:hAnsi="Times New Roman" w:cs="Times New Roman"/>
                <w:sz w:val="24"/>
                <w:szCs w:val="24"/>
              </w:rPr>
            </w:pPr>
            <w:r>
              <w:rPr>
                <w:rFonts w:ascii="Times New Roman" w:hAnsi="Times New Roman" w:cs="Times New Roman"/>
                <w:sz w:val="24"/>
                <w:szCs w:val="24"/>
              </w:rPr>
              <w:t>Налоговая ставка</w:t>
            </w:r>
          </w:p>
        </w:tc>
        <w:tc>
          <w:tcPr>
            <w:tcW w:w="827" w:type="pct"/>
            <w:vAlign w:val="center"/>
          </w:tcPr>
          <w:p w:rsidR="00336F91" w:rsidRPr="004E1306" w:rsidRDefault="00336F91" w:rsidP="007045B6">
            <w:pPr>
              <w:pStyle w:val="a8"/>
              <w:jc w:val="center"/>
              <w:rPr>
                <w:rFonts w:ascii="Times New Roman" w:hAnsi="Times New Roman" w:cs="Times New Roman"/>
                <w:sz w:val="24"/>
                <w:szCs w:val="24"/>
              </w:rPr>
            </w:pPr>
            <w:r>
              <w:rPr>
                <w:rFonts w:ascii="Times New Roman" w:hAnsi="Times New Roman" w:cs="Times New Roman"/>
                <w:sz w:val="24"/>
                <w:szCs w:val="24"/>
              </w:rPr>
              <w:t>Сумма исчисленного ЕНВД</w:t>
            </w:r>
          </w:p>
        </w:tc>
      </w:tr>
      <w:tr w:rsidR="00336F91" w:rsidRPr="004E1306" w:rsidTr="00EC27BB">
        <w:trPr>
          <w:trHeight w:val="482"/>
        </w:trPr>
        <w:tc>
          <w:tcPr>
            <w:tcW w:w="587"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№1</w:t>
            </w:r>
          </w:p>
        </w:tc>
        <w:tc>
          <w:tcPr>
            <w:tcW w:w="705" w:type="pct"/>
            <w:vMerge w:val="restar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1800</w:t>
            </w:r>
          </w:p>
        </w:tc>
        <w:tc>
          <w:tcPr>
            <w:tcW w:w="743" w:type="pct"/>
            <w:vAlign w:val="center"/>
          </w:tcPr>
          <w:p w:rsidR="00336F91" w:rsidRPr="004E1306" w:rsidRDefault="00336F91" w:rsidP="007045B6">
            <w:pPr>
              <w:pStyle w:val="a8"/>
              <w:jc w:val="center"/>
              <w:rPr>
                <w:rFonts w:ascii="Times New Roman" w:hAnsi="Times New Roman" w:cs="Times New Roman"/>
                <w:sz w:val="24"/>
                <w:szCs w:val="24"/>
              </w:rPr>
            </w:pPr>
            <w:r>
              <w:rPr>
                <w:rFonts w:ascii="Times New Roman" w:hAnsi="Times New Roman" w:cs="Times New Roman"/>
                <w:sz w:val="24"/>
                <w:szCs w:val="24"/>
              </w:rPr>
              <w:t>111</w:t>
            </w:r>
          </w:p>
        </w:tc>
        <w:tc>
          <w:tcPr>
            <w:tcW w:w="384" w:type="pct"/>
            <w:vMerge w:val="restar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1,798</w:t>
            </w:r>
          </w:p>
        </w:tc>
        <w:tc>
          <w:tcPr>
            <w:tcW w:w="384"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0,140</w:t>
            </w:r>
          </w:p>
        </w:tc>
        <w:tc>
          <w:tcPr>
            <w:tcW w:w="718" w:type="pct"/>
            <w:vAlign w:val="center"/>
          </w:tcPr>
          <w:p w:rsidR="00336F91" w:rsidRPr="004E1306" w:rsidRDefault="00336F91" w:rsidP="007045B6">
            <w:pPr>
              <w:pStyle w:val="a8"/>
              <w:jc w:val="center"/>
              <w:rPr>
                <w:rFonts w:ascii="Times New Roman" w:hAnsi="Times New Roman" w:cs="Times New Roman"/>
                <w:color w:val="000000"/>
                <w:sz w:val="24"/>
                <w:szCs w:val="24"/>
              </w:rPr>
            </w:pPr>
            <w:r>
              <w:rPr>
                <w:rFonts w:ascii="Times New Roman" w:hAnsi="Times New Roman" w:cs="Times New Roman"/>
                <w:color w:val="000000"/>
                <w:sz w:val="24"/>
                <w:szCs w:val="24"/>
              </w:rPr>
              <w:t>150881</w:t>
            </w:r>
          </w:p>
        </w:tc>
        <w:tc>
          <w:tcPr>
            <w:tcW w:w="652" w:type="pct"/>
            <w:vMerge w:val="restar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15%</w:t>
            </w:r>
          </w:p>
        </w:tc>
        <w:tc>
          <w:tcPr>
            <w:tcW w:w="827" w:type="pct"/>
            <w:vAlign w:val="center"/>
          </w:tcPr>
          <w:p w:rsidR="00336F91" w:rsidRPr="004E1306" w:rsidRDefault="00336F91" w:rsidP="007045B6">
            <w:pPr>
              <w:pStyle w:val="a8"/>
              <w:jc w:val="center"/>
              <w:rPr>
                <w:rFonts w:ascii="Times New Roman" w:hAnsi="Times New Roman" w:cs="Times New Roman"/>
                <w:color w:val="000000"/>
                <w:sz w:val="24"/>
                <w:szCs w:val="24"/>
              </w:rPr>
            </w:pPr>
            <w:r>
              <w:rPr>
                <w:rFonts w:ascii="Times New Roman" w:hAnsi="Times New Roman" w:cs="Times New Roman"/>
                <w:color w:val="000000"/>
                <w:sz w:val="24"/>
                <w:szCs w:val="24"/>
              </w:rPr>
              <w:t>22632</w:t>
            </w:r>
          </w:p>
        </w:tc>
      </w:tr>
      <w:tr w:rsidR="00336F91" w:rsidRPr="004E1306" w:rsidTr="00EC27BB">
        <w:trPr>
          <w:trHeight w:val="482"/>
        </w:trPr>
        <w:tc>
          <w:tcPr>
            <w:tcW w:w="587"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№2</w:t>
            </w:r>
          </w:p>
        </w:tc>
        <w:tc>
          <w:tcPr>
            <w:tcW w:w="705"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743"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133</w:t>
            </w:r>
          </w:p>
        </w:tc>
        <w:tc>
          <w:tcPr>
            <w:tcW w:w="384"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384"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0,180</w:t>
            </w:r>
          </w:p>
        </w:tc>
        <w:tc>
          <w:tcPr>
            <w:tcW w:w="718" w:type="pct"/>
            <w:vAlign w:val="center"/>
          </w:tcPr>
          <w:p w:rsidR="00336F91" w:rsidRPr="004E1306" w:rsidRDefault="00336F91" w:rsidP="007045B6">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232438</w:t>
            </w:r>
          </w:p>
        </w:tc>
        <w:tc>
          <w:tcPr>
            <w:tcW w:w="652"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827" w:type="pct"/>
            <w:vAlign w:val="center"/>
          </w:tcPr>
          <w:p w:rsidR="00336F91" w:rsidRPr="004E1306" w:rsidRDefault="00336F91" w:rsidP="007045B6">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34866</w:t>
            </w:r>
          </w:p>
        </w:tc>
      </w:tr>
      <w:tr w:rsidR="00336F91" w:rsidRPr="004E1306" w:rsidTr="00EC27BB">
        <w:trPr>
          <w:trHeight w:val="482"/>
        </w:trPr>
        <w:tc>
          <w:tcPr>
            <w:tcW w:w="587"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№3</w:t>
            </w:r>
          </w:p>
        </w:tc>
        <w:tc>
          <w:tcPr>
            <w:tcW w:w="705"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743"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58</w:t>
            </w:r>
          </w:p>
        </w:tc>
        <w:tc>
          <w:tcPr>
            <w:tcW w:w="384"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384"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0,010</w:t>
            </w:r>
          </w:p>
        </w:tc>
        <w:tc>
          <w:tcPr>
            <w:tcW w:w="718" w:type="pct"/>
            <w:vAlign w:val="center"/>
          </w:tcPr>
          <w:p w:rsidR="00336F91" w:rsidRPr="004E1306" w:rsidRDefault="00336F91" w:rsidP="007045B6">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5631</w:t>
            </w:r>
          </w:p>
        </w:tc>
        <w:tc>
          <w:tcPr>
            <w:tcW w:w="652"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827" w:type="pct"/>
            <w:vAlign w:val="center"/>
          </w:tcPr>
          <w:p w:rsidR="00336F91" w:rsidRPr="004E1306" w:rsidRDefault="00336F91" w:rsidP="007045B6">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845</w:t>
            </w:r>
          </w:p>
        </w:tc>
      </w:tr>
      <w:tr w:rsidR="00336F91" w:rsidRPr="004E1306" w:rsidTr="00EC27BB">
        <w:trPr>
          <w:trHeight w:val="482"/>
        </w:trPr>
        <w:tc>
          <w:tcPr>
            <w:tcW w:w="587"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№4</w:t>
            </w:r>
          </w:p>
        </w:tc>
        <w:tc>
          <w:tcPr>
            <w:tcW w:w="705"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743"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48</w:t>
            </w:r>
          </w:p>
        </w:tc>
        <w:tc>
          <w:tcPr>
            <w:tcW w:w="384"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384"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0,010</w:t>
            </w:r>
          </w:p>
        </w:tc>
        <w:tc>
          <w:tcPr>
            <w:tcW w:w="718" w:type="pct"/>
            <w:vAlign w:val="center"/>
          </w:tcPr>
          <w:p w:rsidR="00336F91" w:rsidRPr="004E1306" w:rsidRDefault="00336F91" w:rsidP="007045B6">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4660</w:t>
            </w:r>
          </w:p>
        </w:tc>
        <w:tc>
          <w:tcPr>
            <w:tcW w:w="652"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827" w:type="pct"/>
            <w:vAlign w:val="center"/>
          </w:tcPr>
          <w:p w:rsidR="00336F91" w:rsidRPr="004E1306" w:rsidRDefault="00336F91" w:rsidP="007045B6">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699</w:t>
            </w:r>
          </w:p>
        </w:tc>
      </w:tr>
      <w:tr w:rsidR="00336F91" w:rsidRPr="004E1306" w:rsidTr="00EC27BB">
        <w:trPr>
          <w:trHeight w:val="482"/>
        </w:trPr>
        <w:tc>
          <w:tcPr>
            <w:tcW w:w="587"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№5</w:t>
            </w:r>
          </w:p>
        </w:tc>
        <w:tc>
          <w:tcPr>
            <w:tcW w:w="705"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743"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34</w:t>
            </w:r>
          </w:p>
        </w:tc>
        <w:tc>
          <w:tcPr>
            <w:tcW w:w="384"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384"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0,010</w:t>
            </w:r>
          </w:p>
        </w:tc>
        <w:tc>
          <w:tcPr>
            <w:tcW w:w="718" w:type="pct"/>
            <w:vAlign w:val="center"/>
          </w:tcPr>
          <w:p w:rsidR="00336F91" w:rsidRPr="004E1306" w:rsidRDefault="00336F91" w:rsidP="007045B6">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3301</w:t>
            </w:r>
          </w:p>
        </w:tc>
        <w:tc>
          <w:tcPr>
            <w:tcW w:w="652"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827" w:type="pct"/>
            <w:vAlign w:val="center"/>
          </w:tcPr>
          <w:p w:rsidR="00336F91" w:rsidRPr="004E1306" w:rsidRDefault="00336F91" w:rsidP="007045B6">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495</w:t>
            </w:r>
          </w:p>
        </w:tc>
      </w:tr>
      <w:tr w:rsidR="00336F91" w:rsidRPr="004E1306" w:rsidTr="00EC27BB">
        <w:trPr>
          <w:trHeight w:val="482"/>
        </w:trPr>
        <w:tc>
          <w:tcPr>
            <w:tcW w:w="587"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№6</w:t>
            </w:r>
          </w:p>
        </w:tc>
        <w:tc>
          <w:tcPr>
            <w:tcW w:w="705"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743"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29</w:t>
            </w:r>
          </w:p>
        </w:tc>
        <w:tc>
          <w:tcPr>
            <w:tcW w:w="384"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384"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0,010</w:t>
            </w:r>
          </w:p>
        </w:tc>
        <w:tc>
          <w:tcPr>
            <w:tcW w:w="718" w:type="pct"/>
            <w:vAlign w:val="center"/>
          </w:tcPr>
          <w:p w:rsidR="00336F91" w:rsidRPr="004E1306" w:rsidRDefault="00336F91" w:rsidP="007045B6">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2816</w:t>
            </w:r>
          </w:p>
        </w:tc>
        <w:tc>
          <w:tcPr>
            <w:tcW w:w="652"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827" w:type="pct"/>
            <w:vAlign w:val="center"/>
          </w:tcPr>
          <w:p w:rsidR="00336F91" w:rsidRPr="004E1306" w:rsidRDefault="00336F91" w:rsidP="007045B6">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422</w:t>
            </w:r>
          </w:p>
        </w:tc>
      </w:tr>
      <w:tr w:rsidR="00336F91" w:rsidRPr="004E1306" w:rsidTr="00EC27BB">
        <w:trPr>
          <w:trHeight w:val="482"/>
        </w:trPr>
        <w:tc>
          <w:tcPr>
            <w:tcW w:w="587"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№7</w:t>
            </w:r>
          </w:p>
        </w:tc>
        <w:tc>
          <w:tcPr>
            <w:tcW w:w="705"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743"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103</w:t>
            </w:r>
          </w:p>
        </w:tc>
        <w:tc>
          <w:tcPr>
            <w:tcW w:w="384"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384"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0,180</w:t>
            </w:r>
          </w:p>
        </w:tc>
        <w:tc>
          <w:tcPr>
            <w:tcW w:w="718" w:type="pct"/>
            <w:vAlign w:val="center"/>
          </w:tcPr>
          <w:p w:rsidR="00336F91" w:rsidRPr="004E1306" w:rsidRDefault="00336F91" w:rsidP="007045B6">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180009</w:t>
            </w:r>
          </w:p>
        </w:tc>
        <w:tc>
          <w:tcPr>
            <w:tcW w:w="652"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827" w:type="pct"/>
            <w:vAlign w:val="center"/>
          </w:tcPr>
          <w:p w:rsidR="00336F91" w:rsidRPr="004E1306" w:rsidRDefault="00336F91" w:rsidP="007045B6">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27001</w:t>
            </w:r>
          </w:p>
        </w:tc>
      </w:tr>
      <w:tr w:rsidR="00336F91" w:rsidRPr="004E1306" w:rsidTr="00EC27BB">
        <w:trPr>
          <w:trHeight w:val="482"/>
        </w:trPr>
        <w:tc>
          <w:tcPr>
            <w:tcW w:w="587"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№9</w:t>
            </w:r>
          </w:p>
        </w:tc>
        <w:tc>
          <w:tcPr>
            <w:tcW w:w="705"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743"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91</w:t>
            </w:r>
          </w:p>
        </w:tc>
        <w:tc>
          <w:tcPr>
            <w:tcW w:w="384"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384"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0,010</w:t>
            </w:r>
          </w:p>
        </w:tc>
        <w:tc>
          <w:tcPr>
            <w:tcW w:w="718" w:type="pct"/>
            <w:vAlign w:val="center"/>
          </w:tcPr>
          <w:p w:rsidR="00336F91" w:rsidRPr="004E1306" w:rsidRDefault="00336F91" w:rsidP="007045B6">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8835</w:t>
            </w:r>
          </w:p>
        </w:tc>
        <w:tc>
          <w:tcPr>
            <w:tcW w:w="652"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827" w:type="pct"/>
            <w:vAlign w:val="center"/>
          </w:tcPr>
          <w:p w:rsidR="00336F91" w:rsidRPr="004E1306" w:rsidRDefault="00336F91" w:rsidP="007045B6">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1325</w:t>
            </w:r>
          </w:p>
        </w:tc>
      </w:tr>
      <w:tr w:rsidR="00336F91" w:rsidRPr="004E1306" w:rsidTr="00EC27BB">
        <w:trPr>
          <w:trHeight w:val="482"/>
        </w:trPr>
        <w:tc>
          <w:tcPr>
            <w:tcW w:w="587"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Объект №10</w:t>
            </w:r>
          </w:p>
        </w:tc>
        <w:tc>
          <w:tcPr>
            <w:tcW w:w="705"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743"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146</w:t>
            </w:r>
          </w:p>
        </w:tc>
        <w:tc>
          <w:tcPr>
            <w:tcW w:w="384"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384" w:type="pct"/>
            <w:vAlign w:val="center"/>
          </w:tcPr>
          <w:p w:rsidR="00336F91" w:rsidRPr="004E1306" w:rsidRDefault="00336F91" w:rsidP="007045B6">
            <w:pPr>
              <w:pStyle w:val="a8"/>
              <w:jc w:val="center"/>
              <w:rPr>
                <w:rFonts w:ascii="Times New Roman" w:hAnsi="Times New Roman" w:cs="Times New Roman"/>
                <w:sz w:val="24"/>
                <w:szCs w:val="24"/>
              </w:rPr>
            </w:pPr>
            <w:r w:rsidRPr="004E1306">
              <w:rPr>
                <w:rFonts w:ascii="Times New Roman" w:hAnsi="Times New Roman" w:cs="Times New Roman"/>
                <w:sz w:val="24"/>
                <w:szCs w:val="24"/>
              </w:rPr>
              <w:t>0,180</w:t>
            </w:r>
          </w:p>
        </w:tc>
        <w:tc>
          <w:tcPr>
            <w:tcW w:w="718" w:type="pct"/>
            <w:vAlign w:val="center"/>
          </w:tcPr>
          <w:p w:rsidR="00336F91" w:rsidRPr="004E1306" w:rsidRDefault="00336F91" w:rsidP="007045B6">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255158</w:t>
            </w:r>
          </w:p>
        </w:tc>
        <w:tc>
          <w:tcPr>
            <w:tcW w:w="652" w:type="pct"/>
            <w:vMerge/>
            <w:vAlign w:val="center"/>
          </w:tcPr>
          <w:p w:rsidR="00336F91" w:rsidRPr="004E1306" w:rsidRDefault="00336F91" w:rsidP="007045B6">
            <w:pPr>
              <w:pStyle w:val="a8"/>
              <w:jc w:val="center"/>
              <w:rPr>
                <w:rFonts w:ascii="Times New Roman" w:hAnsi="Times New Roman" w:cs="Times New Roman"/>
                <w:sz w:val="24"/>
                <w:szCs w:val="24"/>
              </w:rPr>
            </w:pPr>
          </w:p>
        </w:tc>
        <w:tc>
          <w:tcPr>
            <w:tcW w:w="827" w:type="pct"/>
            <w:vAlign w:val="center"/>
          </w:tcPr>
          <w:p w:rsidR="00336F91" w:rsidRPr="004E1306" w:rsidRDefault="00336F91" w:rsidP="007045B6">
            <w:pPr>
              <w:pStyle w:val="a8"/>
              <w:jc w:val="center"/>
              <w:rPr>
                <w:rFonts w:ascii="Times New Roman" w:hAnsi="Times New Roman" w:cs="Times New Roman"/>
                <w:color w:val="000000"/>
                <w:sz w:val="24"/>
                <w:szCs w:val="24"/>
              </w:rPr>
            </w:pPr>
            <w:r w:rsidRPr="004E1306">
              <w:rPr>
                <w:rFonts w:ascii="Times New Roman" w:hAnsi="Times New Roman" w:cs="Times New Roman"/>
                <w:color w:val="000000"/>
                <w:sz w:val="24"/>
                <w:szCs w:val="24"/>
              </w:rPr>
              <w:t>38274</w:t>
            </w:r>
          </w:p>
        </w:tc>
      </w:tr>
      <w:tr w:rsidR="00336F91" w:rsidRPr="004E1306" w:rsidTr="00EC27BB">
        <w:trPr>
          <w:trHeight w:val="482"/>
        </w:trPr>
        <w:tc>
          <w:tcPr>
            <w:tcW w:w="4171" w:type="pct"/>
            <w:gridSpan w:val="7"/>
            <w:vAlign w:val="center"/>
          </w:tcPr>
          <w:p w:rsidR="00336F91" w:rsidRPr="004E1306" w:rsidRDefault="00336F91" w:rsidP="007045B6">
            <w:pPr>
              <w:pStyle w:val="a8"/>
              <w:rPr>
                <w:rFonts w:ascii="Times New Roman" w:hAnsi="Times New Roman" w:cs="Times New Roman"/>
                <w:sz w:val="24"/>
                <w:szCs w:val="24"/>
              </w:rPr>
            </w:pPr>
            <w:r>
              <w:rPr>
                <w:rFonts w:ascii="Times New Roman" w:hAnsi="Times New Roman" w:cs="Times New Roman"/>
                <w:sz w:val="24"/>
                <w:szCs w:val="24"/>
              </w:rPr>
              <w:t>Сумма исчисленного за налоговый период ЕНВД</w:t>
            </w:r>
          </w:p>
        </w:tc>
        <w:tc>
          <w:tcPr>
            <w:tcW w:w="829" w:type="pct"/>
            <w:vAlign w:val="center"/>
          </w:tcPr>
          <w:p w:rsidR="00336F91" w:rsidRPr="004E1306" w:rsidRDefault="00336F91" w:rsidP="007045B6">
            <w:pPr>
              <w:pStyle w:val="a8"/>
              <w:jc w:val="center"/>
              <w:rPr>
                <w:rFonts w:ascii="Times New Roman" w:hAnsi="Times New Roman" w:cs="Times New Roman"/>
                <w:sz w:val="24"/>
                <w:szCs w:val="24"/>
              </w:rPr>
            </w:pPr>
            <w:r>
              <w:rPr>
                <w:rFonts w:ascii="Times New Roman" w:hAnsi="Times New Roman" w:cs="Times New Roman"/>
                <w:sz w:val="24"/>
                <w:szCs w:val="24"/>
              </w:rPr>
              <w:t>126559</w:t>
            </w:r>
          </w:p>
        </w:tc>
      </w:tr>
    </w:tbl>
    <w:p w:rsidR="00F835B8" w:rsidRDefault="00336F91" w:rsidP="00F835B8">
      <w:pPr>
        <w:spacing w:before="240" w:after="0"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Расчет начисления земельного налога на 2017 представлен в таблице 37.</w:t>
      </w:r>
      <w:r w:rsidR="0083034B">
        <w:rPr>
          <w:rFonts w:ascii="Times New Roman" w:hAnsi="Times New Roman" w:cs="Times New Roman"/>
          <w:sz w:val="28"/>
          <w:szCs w:val="28"/>
          <w:lang w:eastAsia="ru-RU" w:bidi="ru-RU"/>
        </w:rPr>
        <w:t xml:space="preserve"> Кадастровая стоимость земельных участков взята из публичной кадастровой карты по состоянию на 1 января 2017 года.</w:t>
      </w:r>
    </w:p>
    <w:p w:rsidR="00F835B8" w:rsidRDefault="00F835B8" w:rsidP="00F835B8">
      <w:pPr>
        <w:spacing w:after="0"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В 2017 году не планируется приобретение транспортных средств, следовательно, сумма транспортного налога останется прежней – 4480 рублей. </w:t>
      </w:r>
    </w:p>
    <w:p w:rsidR="00F835B8" w:rsidRDefault="00F835B8" w:rsidP="00F835B8">
      <w:pPr>
        <w:spacing w:after="0"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В соответствии с заключенными договорами расходы по арендной плате за земельные участки за 2017 год составят 96256 рублей.</w:t>
      </w:r>
    </w:p>
    <w:p w:rsidR="00F835B8" w:rsidRDefault="00F835B8" w:rsidP="00F835B8">
      <w:pPr>
        <w:spacing w:after="0" w:line="360" w:lineRule="auto"/>
        <w:ind w:firstLine="72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Сумма единого налога по УСН зависит от многих факторов, поэтому невозможно спрогнозировать её точное значение. За первый квартал 2017 года сумма начисленного налога по УСН составила 5706,5 рублей, тогда за год при прочих равных условиях величина налога составит 22430 рублей.</w:t>
      </w:r>
    </w:p>
    <w:p w:rsidR="00616284" w:rsidRDefault="00616284" w:rsidP="00616284">
      <w:pPr>
        <w:spacing w:after="0" w:line="360" w:lineRule="auto"/>
        <w:ind w:firstLine="720"/>
        <w:jc w:val="both"/>
        <w:rPr>
          <w:rFonts w:ascii="Times New Roman" w:eastAsia="Times New Roman" w:hAnsi="Times New Roman" w:cs="Times New Roman"/>
          <w:sz w:val="28"/>
          <w:szCs w:val="24"/>
          <w:lang w:eastAsia="ru-RU"/>
        </w:rPr>
      </w:pPr>
      <w:r>
        <w:rPr>
          <w:rFonts w:ascii="Times New Roman" w:hAnsi="Times New Roman" w:cs="Times New Roman"/>
          <w:sz w:val="28"/>
          <w:szCs w:val="28"/>
          <w:lang w:eastAsia="ru-RU" w:bidi="ru-RU"/>
        </w:rPr>
        <w:t>Далее спрогнозируем выручку 2017 года</w:t>
      </w:r>
      <w:r w:rsidRPr="00AF6B4F">
        <w:rPr>
          <w:rFonts w:ascii="Times New Roman" w:eastAsia="Times New Roman" w:hAnsi="Times New Roman" w:cs="Times New Roman"/>
          <w:sz w:val="28"/>
          <w:szCs w:val="24"/>
          <w:lang w:eastAsia="ru-RU"/>
        </w:rPr>
        <w:t xml:space="preserve">, используя </w:t>
      </w:r>
      <w:r>
        <w:rPr>
          <w:rFonts w:ascii="Times New Roman" w:eastAsia="Times New Roman" w:hAnsi="Times New Roman" w:cs="Times New Roman"/>
          <w:sz w:val="28"/>
          <w:szCs w:val="24"/>
          <w:lang w:eastAsia="ru-RU"/>
        </w:rPr>
        <w:t xml:space="preserve">следующие </w:t>
      </w:r>
      <w:r w:rsidRPr="00AF6B4F">
        <w:rPr>
          <w:rFonts w:ascii="Times New Roman" w:eastAsia="Times New Roman" w:hAnsi="Times New Roman" w:cs="Times New Roman"/>
          <w:sz w:val="28"/>
          <w:szCs w:val="24"/>
          <w:lang w:eastAsia="ru-RU"/>
        </w:rPr>
        <w:t>методы прогнозирования:</w:t>
      </w:r>
    </w:p>
    <w:p w:rsidR="00616284" w:rsidRPr="001F46D6" w:rsidRDefault="001F46D6" w:rsidP="001F46D6">
      <w:pPr>
        <w:pStyle w:val="a6"/>
        <w:numPr>
          <w:ilvl w:val="0"/>
          <w:numId w:val="44"/>
        </w:numPr>
        <w:tabs>
          <w:tab w:val="left" w:pos="1134"/>
        </w:tabs>
        <w:spacing w:after="0" w:line="360" w:lineRule="auto"/>
        <w:ind w:left="0"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э</w:t>
      </w:r>
      <w:r w:rsidR="00616284" w:rsidRPr="001F46D6">
        <w:rPr>
          <w:rFonts w:ascii="Times New Roman" w:eastAsia="Times New Roman" w:hAnsi="Times New Roman" w:cs="Times New Roman"/>
          <w:sz w:val="28"/>
          <w:szCs w:val="28"/>
          <w:lang w:eastAsia="ru-RU"/>
        </w:rPr>
        <w:t>кстраполяции по среднему темпу роста;</w:t>
      </w:r>
    </w:p>
    <w:p w:rsidR="00616284" w:rsidRPr="001F46D6" w:rsidRDefault="00616284" w:rsidP="001F46D6">
      <w:pPr>
        <w:pStyle w:val="a6"/>
        <w:numPr>
          <w:ilvl w:val="0"/>
          <w:numId w:val="44"/>
        </w:numPr>
        <w:tabs>
          <w:tab w:val="left" w:pos="1134"/>
        </w:tabs>
        <w:spacing w:after="0" w:line="360" w:lineRule="auto"/>
        <w:ind w:left="0" w:firstLine="720"/>
        <w:jc w:val="both"/>
        <w:rPr>
          <w:rFonts w:ascii="Times New Roman" w:eastAsia="Times New Roman" w:hAnsi="Times New Roman" w:cs="Times New Roman"/>
          <w:sz w:val="28"/>
          <w:szCs w:val="24"/>
          <w:lang w:eastAsia="ru-RU"/>
        </w:rPr>
      </w:pPr>
      <w:r w:rsidRPr="001F46D6">
        <w:rPr>
          <w:rFonts w:ascii="Times New Roman" w:eastAsia="Times New Roman" w:hAnsi="Times New Roman" w:cs="Times New Roman"/>
          <w:sz w:val="28"/>
          <w:szCs w:val="24"/>
          <w:lang w:eastAsia="ru-RU"/>
        </w:rPr>
        <w:t>э</w:t>
      </w:r>
      <w:r w:rsidRPr="001F46D6">
        <w:rPr>
          <w:rFonts w:ascii="Times New Roman" w:eastAsia="Times New Roman" w:hAnsi="Times New Roman" w:cs="Times New Roman"/>
          <w:sz w:val="28"/>
          <w:szCs w:val="28"/>
          <w:lang w:eastAsia="ru-RU"/>
        </w:rPr>
        <w:t>кстраполяции по среднему абсолютному приросту.</w:t>
      </w:r>
    </w:p>
    <w:p w:rsidR="001F46D6" w:rsidRDefault="001F46D6" w:rsidP="001F46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37 – Расчет начисления земельного налога на 2017 год по Кстининскому потребительскому обществу</w:t>
      </w:r>
    </w:p>
    <w:tbl>
      <w:tblPr>
        <w:tblStyle w:val="a9"/>
        <w:tblW w:w="0" w:type="auto"/>
        <w:tblLook w:val="04A0" w:firstRow="1" w:lastRow="0" w:firstColumn="1" w:lastColumn="0" w:noHBand="0" w:noVBand="1"/>
      </w:tblPr>
      <w:tblGrid>
        <w:gridCol w:w="445"/>
        <w:gridCol w:w="2209"/>
        <w:gridCol w:w="1551"/>
        <w:gridCol w:w="2159"/>
        <w:gridCol w:w="1782"/>
        <w:gridCol w:w="716"/>
        <w:gridCol w:w="992"/>
      </w:tblGrid>
      <w:tr w:rsidR="001F46D6" w:rsidRPr="00073D4C" w:rsidTr="00EC27BB">
        <w:trPr>
          <w:trHeight w:val="510"/>
        </w:trPr>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Местоположение</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Площадь земельного участка (м</w:t>
            </w:r>
            <w:r w:rsidRPr="00073D4C">
              <w:rPr>
                <w:rFonts w:ascii="Times New Roman" w:hAnsi="Times New Roman" w:cs="Times New Roman"/>
                <w:sz w:val="24"/>
                <w:szCs w:val="24"/>
                <w:vertAlign w:val="superscript"/>
              </w:rPr>
              <w:t>2</w:t>
            </w:r>
            <w:r w:rsidRPr="00073D4C">
              <w:rPr>
                <w:rFonts w:ascii="Times New Roman" w:hAnsi="Times New Roman" w:cs="Times New Roman"/>
                <w:sz w:val="24"/>
                <w:szCs w:val="24"/>
              </w:rPr>
              <w:t>)</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Кадастровый номер земельного участка</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Кадастровая стоимость земельного участка (НБ)</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НС</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Сумма налога</w:t>
            </w:r>
          </w:p>
        </w:tc>
      </w:tr>
      <w:tr w:rsidR="001F46D6" w:rsidRPr="00073D4C" w:rsidTr="00EC27BB">
        <w:trPr>
          <w:trHeight w:val="510"/>
        </w:trPr>
        <w:tc>
          <w:tcPr>
            <w:tcW w:w="0" w:type="auto"/>
            <w:vAlign w:val="center"/>
          </w:tcPr>
          <w:p w:rsidR="001F46D6" w:rsidRPr="00073D4C" w:rsidRDefault="001F46D6" w:rsidP="00E5019F">
            <w:pPr>
              <w:pStyle w:val="a8"/>
              <w:rPr>
                <w:rFonts w:ascii="Times New Roman" w:hAnsi="Times New Roman" w:cs="Times New Roman"/>
                <w:sz w:val="24"/>
                <w:szCs w:val="24"/>
              </w:rPr>
            </w:pPr>
            <w:r w:rsidRPr="00073D4C">
              <w:rPr>
                <w:rFonts w:ascii="Times New Roman" w:hAnsi="Times New Roman" w:cs="Times New Roman"/>
                <w:sz w:val="24"/>
                <w:szCs w:val="24"/>
              </w:rPr>
              <w:t>1</w:t>
            </w:r>
          </w:p>
        </w:tc>
        <w:tc>
          <w:tcPr>
            <w:tcW w:w="0" w:type="auto"/>
            <w:vAlign w:val="center"/>
          </w:tcPr>
          <w:p w:rsidR="001F46D6" w:rsidRPr="00073D4C" w:rsidRDefault="001F46D6" w:rsidP="00EC27BB">
            <w:pPr>
              <w:pStyle w:val="a8"/>
              <w:rPr>
                <w:rFonts w:ascii="Times New Roman" w:hAnsi="Times New Roman" w:cs="Times New Roman"/>
                <w:sz w:val="24"/>
                <w:szCs w:val="24"/>
              </w:rPr>
            </w:pPr>
            <w:r w:rsidRPr="00073D4C">
              <w:rPr>
                <w:rFonts w:ascii="Times New Roman" w:hAnsi="Times New Roman" w:cs="Times New Roman"/>
                <w:sz w:val="24"/>
                <w:szCs w:val="24"/>
              </w:rPr>
              <w:t>д. Кобели, магазин №5</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689</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43:12:041301:60</w:t>
            </w:r>
          </w:p>
        </w:tc>
        <w:tc>
          <w:tcPr>
            <w:tcW w:w="0" w:type="auto"/>
            <w:vAlign w:val="center"/>
          </w:tcPr>
          <w:p w:rsidR="001F46D6" w:rsidRPr="00073D4C" w:rsidRDefault="001F46D6" w:rsidP="00892C78">
            <w:pPr>
              <w:pStyle w:val="a8"/>
              <w:jc w:val="center"/>
              <w:rPr>
                <w:rFonts w:ascii="Times New Roman" w:hAnsi="Times New Roman" w:cs="Times New Roman"/>
                <w:color w:val="000000"/>
                <w:sz w:val="24"/>
                <w:szCs w:val="24"/>
              </w:rPr>
            </w:pPr>
            <w:r w:rsidRPr="00073D4C">
              <w:rPr>
                <w:rFonts w:ascii="Times New Roman" w:hAnsi="Times New Roman" w:cs="Times New Roman"/>
                <w:color w:val="000000"/>
                <w:sz w:val="24"/>
                <w:szCs w:val="24"/>
              </w:rPr>
              <w:t>5</w:t>
            </w:r>
            <w:r w:rsidR="00892C78">
              <w:rPr>
                <w:rFonts w:ascii="Times New Roman" w:hAnsi="Times New Roman" w:cs="Times New Roman"/>
                <w:color w:val="000000"/>
                <w:sz w:val="24"/>
                <w:szCs w:val="24"/>
              </w:rPr>
              <w:t>71866</w:t>
            </w:r>
            <w:r w:rsidRPr="00073D4C">
              <w:rPr>
                <w:rFonts w:ascii="Times New Roman" w:hAnsi="Times New Roman" w:cs="Times New Roman"/>
                <w:color w:val="000000"/>
                <w:sz w:val="24"/>
                <w:szCs w:val="24"/>
              </w:rPr>
              <w:t>,</w:t>
            </w:r>
            <w:r w:rsidR="00892C78">
              <w:rPr>
                <w:rFonts w:ascii="Times New Roman" w:hAnsi="Times New Roman" w:cs="Times New Roman"/>
                <w:color w:val="000000"/>
                <w:sz w:val="24"/>
                <w:szCs w:val="24"/>
              </w:rPr>
              <w:t>67</w:t>
            </w:r>
          </w:p>
        </w:tc>
        <w:tc>
          <w:tcPr>
            <w:tcW w:w="0" w:type="auto"/>
            <w:vMerge w:val="restart"/>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1,5%</w:t>
            </w:r>
          </w:p>
        </w:tc>
        <w:tc>
          <w:tcPr>
            <w:tcW w:w="0" w:type="auto"/>
            <w:vAlign w:val="center"/>
          </w:tcPr>
          <w:p w:rsidR="001F46D6" w:rsidRPr="00073D4C" w:rsidRDefault="00892C78" w:rsidP="00E5019F">
            <w:pPr>
              <w:pStyle w:val="a8"/>
              <w:jc w:val="center"/>
              <w:rPr>
                <w:rFonts w:ascii="Times New Roman" w:hAnsi="Times New Roman" w:cs="Times New Roman"/>
                <w:color w:val="000000"/>
                <w:sz w:val="24"/>
                <w:szCs w:val="24"/>
              </w:rPr>
            </w:pPr>
            <w:r>
              <w:rPr>
                <w:rFonts w:ascii="Times New Roman" w:hAnsi="Times New Roman" w:cs="Times New Roman"/>
                <w:color w:val="000000"/>
                <w:sz w:val="24"/>
                <w:szCs w:val="24"/>
              </w:rPr>
              <w:t>857</w:t>
            </w:r>
            <w:r w:rsidR="001F46D6" w:rsidRPr="00073D4C">
              <w:rPr>
                <w:rFonts w:ascii="Times New Roman" w:hAnsi="Times New Roman" w:cs="Times New Roman"/>
                <w:color w:val="000000"/>
                <w:sz w:val="24"/>
                <w:szCs w:val="24"/>
              </w:rPr>
              <w:t>8</w:t>
            </w:r>
          </w:p>
        </w:tc>
      </w:tr>
      <w:tr w:rsidR="001F46D6" w:rsidRPr="00073D4C" w:rsidTr="00EC27BB">
        <w:trPr>
          <w:trHeight w:val="510"/>
        </w:trPr>
        <w:tc>
          <w:tcPr>
            <w:tcW w:w="0" w:type="auto"/>
            <w:vAlign w:val="center"/>
          </w:tcPr>
          <w:p w:rsidR="001F46D6" w:rsidRPr="00073D4C" w:rsidRDefault="001F46D6" w:rsidP="00E5019F">
            <w:pPr>
              <w:pStyle w:val="a8"/>
              <w:rPr>
                <w:rFonts w:ascii="Times New Roman" w:hAnsi="Times New Roman" w:cs="Times New Roman"/>
                <w:sz w:val="24"/>
                <w:szCs w:val="24"/>
              </w:rPr>
            </w:pPr>
            <w:r w:rsidRPr="00073D4C">
              <w:rPr>
                <w:rFonts w:ascii="Times New Roman" w:hAnsi="Times New Roman" w:cs="Times New Roman"/>
                <w:sz w:val="24"/>
                <w:szCs w:val="24"/>
              </w:rPr>
              <w:t>2</w:t>
            </w:r>
          </w:p>
        </w:tc>
        <w:tc>
          <w:tcPr>
            <w:tcW w:w="0" w:type="auto"/>
            <w:vAlign w:val="center"/>
          </w:tcPr>
          <w:p w:rsidR="001F46D6" w:rsidRPr="00073D4C" w:rsidRDefault="001F46D6" w:rsidP="00EC27BB">
            <w:pPr>
              <w:pStyle w:val="a8"/>
              <w:rPr>
                <w:rFonts w:ascii="Times New Roman" w:hAnsi="Times New Roman" w:cs="Times New Roman"/>
                <w:sz w:val="24"/>
                <w:szCs w:val="24"/>
              </w:rPr>
            </w:pPr>
            <w:r w:rsidRPr="00073D4C">
              <w:rPr>
                <w:rFonts w:ascii="Times New Roman" w:hAnsi="Times New Roman" w:cs="Times New Roman"/>
                <w:sz w:val="24"/>
                <w:szCs w:val="24"/>
              </w:rPr>
              <w:t>с. Кстинино, ул. Советская, 54</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1613</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43:12:041503:58</w:t>
            </w:r>
          </w:p>
        </w:tc>
        <w:tc>
          <w:tcPr>
            <w:tcW w:w="0" w:type="auto"/>
            <w:vAlign w:val="center"/>
          </w:tcPr>
          <w:p w:rsidR="001F46D6" w:rsidRPr="00073D4C" w:rsidRDefault="001F46D6" w:rsidP="00E5019F">
            <w:pPr>
              <w:pStyle w:val="a8"/>
              <w:jc w:val="center"/>
              <w:rPr>
                <w:rFonts w:ascii="Times New Roman" w:hAnsi="Times New Roman" w:cs="Times New Roman"/>
                <w:color w:val="000000"/>
                <w:sz w:val="24"/>
                <w:szCs w:val="24"/>
              </w:rPr>
            </w:pPr>
            <w:r w:rsidRPr="00073D4C">
              <w:rPr>
                <w:rFonts w:ascii="Times New Roman" w:hAnsi="Times New Roman" w:cs="Times New Roman"/>
                <w:color w:val="000000"/>
                <w:sz w:val="24"/>
                <w:szCs w:val="24"/>
              </w:rPr>
              <w:t>1912163,11</w:t>
            </w:r>
          </w:p>
        </w:tc>
        <w:tc>
          <w:tcPr>
            <w:tcW w:w="0" w:type="auto"/>
            <w:vMerge/>
          </w:tcPr>
          <w:p w:rsidR="001F46D6" w:rsidRPr="00073D4C" w:rsidRDefault="001F46D6" w:rsidP="00E5019F">
            <w:pPr>
              <w:pStyle w:val="a8"/>
              <w:rPr>
                <w:rFonts w:ascii="Times New Roman" w:hAnsi="Times New Roman" w:cs="Times New Roman"/>
                <w:sz w:val="24"/>
                <w:szCs w:val="24"/>
              </w:rPr>
            </w:pPr>
          </w:p>
        </w:tc>
        <w:tc>
          <w:tcPr>
            <w:tcW w:w="0" w:type="auto"/>
            <w:vAlign w:val="center"/>
          </w:tcPr>
          <w:p w:rsidR="001F46D6" w:rsidRPr="00073D4C" w:rsidRDefault="001F46D6" w:rsidP="00E5019F">
            <w:pPr>
              <w:pStyle w:val="a8"/>
              <w:jc w:val="center"/>
              <w:rPr>
                <w:rFonts w:ascii="Times New Roman" w:hAnsi="Times New Roman" w:cs="Times New Roman"/>
                <w:color w:val="000000"/>
                <w:sz w:val="24"/>
                <w:szCs w:val="24"/>
              </w:rPr>
            </w:pPr>
            <w:r w:rsidRPr="00073D4C">
              <w:rPr>
                <w:rFonts w:ascii="Times New Roman" w:hAnsi="Times New Roman" w:cs="Times New Roman"/>
                <w:color w:val="000000"/>
                <w:sz w:val="24"/>
                <w:szCs w:val="24"/>
              </w:rPr>
              <w:t>28682</w:t>
            </w:r>
          </w:p>
        </w:tc>
      </w:tr>
      <w:tr w:rsidR="001F46D6" w:rsidRPr="00073D4C" w:rsidTr="00EC27BB">
        <w:trPr>
          <w:trHeight w:val="510"/>
        </w:trPr>
        <w:tc>
          <w:tcPr>
            <w:tcW w:w="0" w:type="auto"/>
            <w:vAlign w:val="center"/>
          </w:tcPr>
          <w:p w:rsidR="001F46D6" w:rsidRPr="00073D4C" w:rsidRDefault="001F46D6" w:rsidP="00E5019F">
            <w:pPr>
              <w:pStyle w:val="a8"/>
              <w:rPr>
                <w:rFonts w:ascii="Times New Roman" w:hAnsi="Times New Roman" w:cs="Times New Roman"/>
                <w:sz w:val="24"/>
                <w:szCs w:val="24"/>
              </w:rPr>
            </w:pPr>
            <w:r w:rsidRPr="00073D4C">
              <w:rPr>
                <w:rFonts w:ascii="Times New Roman" w:hAnsi="Times New Roman" w:cs="Times New Roman"/>
                <w:sz w:val="24"/>
                <w:szCs w:val="24"/>
              </w:rPr>
              <w:t>3</w:t>
            </w:r>
          </w:p>
        </w:tc>
        <w:tc>
          <w:tcPr>
            <w:tcW w:w="0" w:type="auto"/>
            <w:vAlign w:val="center"/>
          </w:tcPr>
          <w:p w:rsidR="001F46D6" w:rsidRPr="00073D4C" w:rsidRDefault="001F46D6" w:rsidP="00EC27BB">
            <w:pPr>
              <w:pStyle w:val="a8"/>
              <w:rPr>
                <w:rFonts w:ascii="Times New Roman" w:hAnsi="Times New Roman" w:cs="Times New Roman"/>
                <w:sz w:val="24"/>
                <w:szCs w:val="24"/>
              </w:rPr>
            </w:pPr>
            <w:r w:rsidRPr="00073D4C">
              <w:rPr>
                <w:rFonts w:ascii="Times New Roman" w:hAnsi="Times New Roman" w:cs="Times New Roman"/>
                <w:sz w:val="24"/>
                <w:szCs w:val="24"/>
              </w:rPr>
              <w:t>п. Кстининского Дома отдыха, магазин №12</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593</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43:12:341601:23</w:t>
            </w:r>
          </w:p>
        </w:tc>
        <w:tc>
          <w:tcPr>
            <w:tcW w:w="0" w:type="auto"/>
            <w:vAlign w:val="center"/>
          </w:tcPr>
          <w:p w:rsidR="001F46D6" w:rsidRPr="00073D4C" w:rsidRDefault="00892C78" w:rsidP="00E5019F">
            <w:pPr>
              <w:pStyle w:val="a8"/>
              <w:jc w:val="center"/>
              <w:rPr>
                <w:rFonts w:ascii="Times New Roman" w:hAnsi="Times New Roman" w:cs="Times New Roman"/>
                <w:color w:val="000000"/>
                <w:sz w:val="24"/>
                <w:szCs w:val="24"/>
              </w:rPr>
            </w:pPr>
            <w:r>
              <w:rPr>
                <w:rFonts w:ascii="Times New Roman" w:hAnsi="Times New Roman" w:cs="Times New Roman"/>
                <w:color w:val="000000"/>
                <w:sz w:val="24"/>
                <w:szCs w:val="24"/>
              </w:rPr>
              <w:t>500</w:t>
            </w:r>
            <w:r w:rsidR="001F46D6" w:rsidRPr="00073D4C">
              <w:rPr>
                <w:rFonts w:ascii="Times New Roman" w:hAnsi="Times New Roman" w:cs="Times New Roman"/>
                <w:color w:val="000000"/>
                <w:sz w:val="24"/>
                <w:szCs w:val="24"/>
              </w:rPr>
              <w:t>632,73</w:t>
            </w:r>
          </w:p>
        </w:tc>
        <w:tc>
          <w:tcPr>
            <w:tcW w:w="0" w:type="auto"/>
            <w:vMerge/>
          </w:tcPr>
          <w:p w:rsidR="001F46D6" w:rsidRPr="00073D4C" w:rsidRDefault="001F46D6" w:rsidP="00E5019F">
            <w:pPr>
              <w:pStyle w:val="a8"/>
              <w:rPr>
                <w:rFonts w:ascii="Times New Roman" w:hAnsi="Times New Roman" w:cs="Times New Roman"/>
                <w:sz w:val="24"/>
                <w:szCs w:val="24"/>
              </w:rPr>
            </w:pPr>
          </w:p>
        </w:tc>
        <w:tc>
          <w:tcPr>
            <w:tcW w:w="0" w:type="auto"/>
            <w:vAlign w:val="center"/>
          </w:tcPr>
          <w:p w:rsidR="001F46D6" w:rsidRPr="00073D4C" w:rsidRDefault="00892C78" w:rsidP="00E5019F">
            <w:pPr>
              <w:pStyle w:val="a8"/>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r w:rsidR="001F46D6" w:rsidRPr="00073D4C">
              <w:rPr>
                <w:rFonts w:ascii="Times New Roman" w:hAnsi="Times New Roman" w:cs="Times New Roman"/>
                <w:color w:val="000000"/>
                <w:sz w:val="24"/>
                <w:szCs w:val="24"/>
              </w:rPr>
              <w:t>9</w:t>
            </w:r>
          </w:p>
        </w:tc>
      </w:tr>
      <w:tr w:rsidR="001F46D6" w:rsidRPr="00073D4C" w:rsidTr="00EC27BB">
        <w:trPr>
          <w:trHeight w:val="510"/>
        </w:trPr>
        <w:tc>
          <w:tcPr>
            <w:tcW w:w="0" w:type="auto"/>
            <w:vAlign w:val="center"/>
          </w:tcPr>
          <w:p w:rsidR="001F46D6" w:rsidRPr="00073D4C" w:rsidRDefault="001F46D6" w:rsidP="00E5019F">
            <w:pPr>
              <w:pStyle w:val="a8"/>
              <w:rPr>
                <w:rFonts w:ascii="Times New Roman" w:hAnsi="Times New Roman" w:cs="Times New Roman"/>
                <w:sz w:val="24"/>
                <w:szCs w:val="24"/>
              </w:rPr>
            </w:pPr>
            <w:r w:rsidRPr="00073D4C">
              <w:rPr>
                <w:rFonts w:ascii="Times New Roman" w:hAnsi="Times New Roman" w:cs="Times New Roman"/>
                <w:sz w:val="24"/>
                <w:szCs w:val="24"/>
              </w:rPr>
              <w:t>4</w:t>
            </w:r>
          </w:p>
        </w:tc>
        <w:tc>
          <w:tcPr>
            <w:tcW w:w="0" w:type="auto"/>
            <w:vAlign w:val="center"/>
          </w:tcPr>
          <w:p w:rsidR="001F46D6" w:rsidRPr="00073D4C" w:rsidRDefault="001F46D6" w:rsidP="00EC27BB">
            <w:pPr>
              <w:pStyle w:val="a8"/>
              <w:rPr>
                <w:rFonts w:ascii="Times New Roman" w:hAnsi="Times New Roman" w:cs="Times New Roman"/>
                <w:sz w:val="24"/>
                <w:szCs w:val="24"/>
              </w:rPr>
            </w:pPr>
            <w:r w:rsidRPr="00073D4C">
              <w:rPr>
                <w:rFonts w:ascii="Times New Roman" w:hAnsi="Times New Roman" w:cs="Times New Roman"/>
                <w:sz w:val="24"/>
                <w:szCs w:val="24"/>
              </w:rPr>
              <w:t>с. Кстинино, ул. Советская, 77</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3125</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43:12:041515:72</w:t>
            </w:r>
          </w:p>
        </w:tc>
        <w:tc>
          <w:tcPr>
            <w:tcW w:w="0" w:type="auto"/>
            <w:vAlign w:val="center"/>
          </w:tcPr>
          <w:p w:rsidR="001F46D6" w:rsidRPr="00073D4C" w:rsidRDefault="001F46D6" w:rsidP="00E5019F">
            <w:pPr>
              <w:pStyle w:val="a8"/>
              <w:jc w:val="center"/>
              <w:rPr>
                <w:rFonts w:ascii="Times New Roman" w:hAnsi="Times New Roman" w:cs="Times New Roman"/>
                <w:color w:val="000000"/>
                <w:sz w:val="24"/>
                <w:szCs w:val="24"/>
              </w:rPr>
            </w:pPr>
            <w:r w:rsidRPr="00073D4C">
              <w:rPr>
                <w:rFonts w:ascii="Times New Roman" w:hAnsi="Times New Roman" w:cs="Times New Roman"/>
                <w:color w:val="000000"/>
                <w:sz w:val="24"/>
                <w:szCs w:val="24"/>
              </w:rPr>
              <w:t>3704593,75</w:t>
            </w:r>
          </w:p>
        </w:tc>
        <w:tc>
          <w:tcPr>
            <w:tcW w:w="0" w:type="auto"/>
            <w:vMerge/>
          </w:tcPr>
          <w:p w:rsidR="001F46D6" w:rsidRPr="00073D4C" w:rsidRDefault="001F46D6" w:rsidP="00E5019F">
            <w:pPr>
              <w:pStyle w:val="a8"/>
              <w:rPr>
                <w:rFonts w:ascii="Times New Roman" w:hAnsi="Times New Roman" w:cs="Times New Roman"/>
                <w:sz w:val="24"/>
                <w:szCs w:val="24"/>
              </w:rPr>
            </w:pPr>
          </w:p>
        </w:tc>
        <w:tc>
          <w:tcPr>
            <w:tcW w:w="0" w:type="auto"/>
            <w:vAlign w:val="center"/>
          </w:tcPr>
          <w:p w:rsidR="001F46D6" w:rsidRPr="00073D4C" w:rsidRDefault="001F46D6" w:rsidP="00E5019F">
            <w:pPr>
              <w:pStyle w:val="a8"/>
              <w:jc w:val="center"/>
              <w:rPr>
                <w:rFonts w:ascii="Times New Roman" w:hAnsi="Times New Roman" w:cs="Times New Roman"/>
                <w:color w:val="000000"/>
                <w:sz w:val="24"/>
                <w:szCs w:val="24"/>
              </w:rPr>
            </w:pPr>
            <w:r w:rsidRPr="00073D4C">
              <w:rPr>
                <w:rFonts w:ascii="Times New Roman" w:hAnsi="Times New Roman" w:cs="Times New Roman"/>
                <w:color w:val="000000"/>
                <w:sz w:val="24"/>
                <w:szCs w:val="24"/>
              </w:rPr>
              <w:t>55569</w:t>
            </w:r>
          </w:p>
        </w:tc>
      </w:tr>
      <w:tr w:rsidR="001F46D6" w:rsidRPr="00073D4C" w:rsidTr="00EC27BB">
        <w:trPr>
          <w:trHeight w:val="510"/>
        </w:trPr>
        <w:tc>
          <w:tcPr>
            <w:tcW w:w="0" w:type="auto"/>
            <w:vAlign w:val="center"/>
          </w:tcPr>
          <w:p w:rsidR="001F46D6" w:rsidRPr="00073D4C" w:rsidRDefault="001F46D6" w:rsidP="00E5019F">
            <w:pPr>
              <w:pStyle w:val="a8"/>
              <w:rPr>
                <w:rFonts w:ascii="Times New Roman" w:hAnsi="Times New Roman" w:cs="Times New Roman"/>
                <w:sz w:val="24"/>
                <w:szCs w:val="24"/>
              </w:rPr>
            </w:pPr>
            <w:r w:rsidRPr="00073D4C">
              <w:rPr>
                <w:rFonts w:ascii="Times New Roman" w:hAnsi="Times New Roman" w:cs="Times New Roman"/>
                <w:sz w:val="24"/>
                <w:szCs w:val="24"/>
              </w:rPr>
              <w:t>5</w:t>
            </w:r>
          </w:p>
        </w:tc>
        <w:tc>
          <w:tcPr>
            <w:tcW w:w="0" w:type="auto"/>
            <w:vAlign w:val="center"/>
          </w:tcPr>
          <w:p w:rsidR="001F46D6" w:rsidRPr="00073D4C" w:rsidRDefault="001F46D6" w:rsidP="00EC27BB">
            <w:pPr>
              <w:pStyle w:val="a8"/>
              <w:rPr>
                <w:rFonts w:ascii="Times New Roman" w:hAnsi="Times New Roman" w:cs="Times New Roman"/>
                <w:sz w:val="24"/>
                <w:szCs w:val="24"/>
              </w:rPr>
            </w:pPr>
            <w:r w:rsidRPr="00073D4C">
              <w:rPr>
                <w:rFonts w:ascii="Times New Roman" w:hAnsi="Times New Roman" w:cs="Times New Roman"/>
                <w:sz w:val="24"/>
                <w:szCs w:val="24"/>
              </w:rPr>
              <w:t>д. Дресвяново, магазин №2</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2131</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43:12:050604:10</w:t>
            </w:r>
          </w:p>
        </w:tc>
        <w:tc>
          <w:tcPr>
            <w:tcW w:w="0" w:type="auto"/>
            <w:vAlign w:val="center"/>
          </w:tcPr>
          <w:p w:rsidR="001F46D6" w:rsidRPr="00073D4C" w:rsidRDefault="001F46D6" w:rsidP="00E5019F">
            <w:pPr>
              <w:pStyle w:val="a8"/>
              <w:jc w:val="center"/>
              <w:rPr>
                <w:rFonts w:ascii="Times New Roman" w:hAnsi="Times New Roman" w:cs="Times New Roman"/>
                <w:color w:val="000000"/>
                <w:sz w:val="24"/>
                <w:szCs w:val="24"/>
              </w:rPr>
            </w:pPr>
            <w:r w:rsidRPr="00073D4C">
              <w:rPr>
                <w:rFonts w:ascii="Times New Roman" w:hAnsi="Times New Roman" w:cs="Times New Roman"/>
                <w:color w:val="000000"/>
                <w:sz w:val="24"/>
                <w:szCs w:val="24"/>
              </w:rPr>
              <w:t>1762209,14</w:t>
            </w:r>
          </w:p>
        </w:tc>
        <w:tc>
          <w:tcPr>
            <w:tcW w:w="0" w:type="auto"/>
            <w:vMerge/>
          </w:tcPr>
          <w:p w:rsidR="001F46D6" w:rsidRPr="00073D4C" w:rsidRDefault="001F46D6" w:rsidP="00E5019F">
            <w:pPr>
              <w:pStyle w:val="a8"/>
              <w:rPr>
                <w:rFonts w:ascii="Times New Roman" w:hAnsi="Times New Roman" w:cs="Times New Roman"/>
                <w:sz w:val="24"/>
                <w:szCs w:val="24"/>
              </w:rPr>
            </w:pPr>
          </w:p>
        </w:tc>
        <w:tc>
          <w:tcPr>
            <w:tcW w:w="0" w:type="auto"/>
            <w:vAlign w:val="center"/>
          </w:tcPr>
          <w:p w:rsidR="001F46D6" w:rsidRPr="00073D4C" w:rsidRDefault="001F46D6" w:rsidP="00E5019F">
            <w:pPr>
              <w:pStyle w:val="a8"/>
              <w:jc w:val="center"/>
              <w:rPr>
                <w:rFonts w:ascii="Times New Roman" w:hAnsi="Times New Roman" w:cs="Times New Roman"/>
                <w:color w:val="000000"/>
                <w:sz w:val="24"/>
                <w:szCs w:val="24"/>
              </w:rPr>
            </w:pPr>
            <w:r w:rsidRPr="00073D4C">
              <w:rPr>
                <w:rFonts w:ascii="Times New Roman" w:hAnsi="Times New Roman" w:cs="Times New Roman"/>
                <w:color w:val="000000"/>
                <w:sz w:val="24"/>
                <w:szCs w:val="24"/>
              </w:rPr>
              <w:t>26433</w:t>
            </w:r>
          </w:p>
        </w:tc>
      </w:tr>
      <w:tr w:rsidR="001F46D6" w:rsidRPr="00073D4C" w:rsidTr="00EC27BB">
        <w:trPr>
          <w:trHeight w:val="510"/>
        </w:trPr>
        <w:tc>
          <w:tcPr>
            <w:tcW w:w="0" w:type="auto"/>
            <w:vAlign w:val="center"/>
          </w:tcPr>
          <w:p w:rsidR="001F46D6" w:rsidRPr="00073D4C" w:rsidRDefault="001F46D6" w:rsidP="00E5019F">
            <w:pPr>
              <w:pStyle w:val="a8"/>
              <w:rPr>
                <w:rFonts w:ascii="Times New Roman" w:hAnsi="Times New Roman" w:cs="Times New Roman"/>
                <w:sz w:val="24"/>
                <w:szCs w:val="24"/>
              </w:rPr>
            </w:pPr>
            <w:r w:rsidRPr="00073D4C">
              <w:rPr>
                <w:rFonts w:ascii="Times New Roman" w:hAnsi="Times New Roman" w:cs="Times New Roman"/>
                <w:sz w:val="24"/>
                <w:szCs w:val="24"/>
              </w:rPr>
              <w:t>6</w:t>
            </w:r>
          </w:p>
        </w:tc>
        <w:tc>
          <w:tcPr>
            <w:tcW w:w="0" w:type="auto"/>
            <w:vAlign w:val="center"/>
          </w:tcPr>
          <w:p w:rsidR="001F46D6" w:rsidRPr="00073D4C" w:rsidRDefault="001F46D6" w:rsidP="00EC27BB">
            <w:pPr>
              <w:pStyle w:val="a8"/>
              <w:rPr>
                <w:rFonts w:ascii="Times New Roman" w:hAnsi="Times New Roman" w:cs="Times New Roman"/>
                <w:sz w:val="24"/>
                <w:szCs w:val="24"/>
              </w:rPr>
            </w:pPr>
            <w:r w:rsidRPr="00073D4C">
              <w:rPr>
                <w:rFonts w:ascii="Times New Roman" w:hAnsi="Times New Roman" w:cs="Times New Roman"/>
                <w:sz w:val="24"/>
                <w:szCs w:val="24"/>
              </w:rPr>
              <w:t>с. Бурмакино, магазин №4</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1458</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43:12:050303:74</w:t>
            </w:r>
          </w:p>
        </w:tc>
        <w:tc>
          <w:tcPr>
            <w:tcW w:w="0" w:type="auto"/>
            <w:vAlign w:val="center"/>
          </w:tcPr>
          <w:p w:rsidR="001F46D6" w:rsidRPr="00073D4C" w:rsidRDefault="001F46D6" w:rsidP="00E5019F">
            <w:pPr>
              <w:pStyle w:val="a8"/>
              <w:jc w:val="center"/>
              <w:rPr>
                <w:rFonts w:ascii="Times New Roman" w:hAnsi="Times New Roman" w:cs="Times New Roman"/>
                <w:color w:val="000000"/>
                <w:sz w:val="24"/>
                <w:szCs w:val="24"/>
              </w:rPr>
            </w:pPr>
            <w:r w:rsidRPr="00073D4C">
              <w:rPr>
                <w:rFonts w:ascii="Times New Roman" w:hAnsi="Times New Roman" w:cs="Times New Roman"/>
                <w:color w:val="000000"/>
                <w:sz w:val="24"/>
                <w:szCs w:val="24"/>
              </w:rPr>
              <w:t>1420310,7</w:t>
            </w:r>
          </w:p>
        </w:tc>
        <w:tc>
          <w:tcPr>
            <w:tcW w:w="0" w:type="auto"/>
            <w:vMerge/>
          </w:tcPr>
          <w:p w:rsidR="001F46D6" w:rsidRPr="00073D4C" w:rsidRDefault="001F46D6" w:rsidP="00E5019F">
            <w:pPr>
              <w:pStyle w:val="a8"/>
              <w:rPr>
                <w:rFonts w:ascii="Times New Roman" w:hAnsi="Times New Roman" w:cs="Times New Roman"/>
                <w:sz w:val="24"/>
                <w:szCs w:val="24"/>
              </w:rPr>
            </w:pPr>
          </w:p>
        </w:tc>
        <w:tc>
          <w:tcPr>
            <w:tcW w:w="0" w:type="auto"/>
            <w:vAlign w:val="center"/>
          </w:tcPr>
          <w:p w:rsidR="001F46D6" w:rsidRPr="00073D4C" w:rsidRDefault="001F46D6" w:rsidP="00E5019F">
            <w:pPr>
              <w:pStyle w:val="a8"/>
              <w:jc w:val="center"/>
              <w:rPr>
                <w:rFonts w:ascii="Times New Roman" w:hAnsi="Times New Roman" w:cs="Times New Roman"/>
                <w:color w:val="000000"/>
                <w:sz w:val="24"/>
                <w:szCs w:val="24"/>
              </w:rPr>
            </w:pPr>
            <w:r w:rsidRPr="00073D4C">
              <w:rPr>
                <w:rFonts w:ascii="Times New Roman" w:hAnsi="Times New Roman" w:cs="Times New Roman"/>
                <w:color w:val="000000"/>
                <w:sz w:val="24"/>
                <w:szCs w:val="24"/>
              </w:rPr>
              <w:t>21305</w:t>
            </w:r>
          </w:p>
        </w:tc>
      </w:tr>
      <w:tr w:rsidR="001F46D6" w:rsidRPr="00073D4C" w:rsidTr="00EC27BB">
        <w:trPr>
          <w:trHeight w:val="510"/>
        </w:trPr>
        <w:tc>
          <w:tcPr>
            <w:tcW w:w="0" w:type="auto"/>
            <w:vAlign w:val="center"/>
          </w:tcPr>
          <w:p w:rsidR="001F46D6" w:rsidRPr="00073D4C" w:rsidRDefault="001F46D6" w:rsidP="00E5019F">
            <w:pPr>
              <w:pStyle w:val="a8"/>
              <w:rPr>
                <w:rFonts w:ascii="Times New Roman" w:hAnsi="Times New Roman" w:cs="Times New Roman"/>
                <w:sz w:val="24"/>
                <w:szCs w:val="24"/>
              </w:rPr>
            </w:pPr>
            <w:r w:rsidRPr="00073D4C">
              <w:rPr>
                <w:rFonts w:ascii="Times New Roman" w:hAnsi="Times New Roman" w:cs="Times New Roman"/>
                <w:sz w:val="24"/>
                <w:szCs w:val="24"/>
              </w:rPr>
              <w:t>7</w:t>
            </w:r>
          </w:p>
        </w:tc>
        <w:tc>
          <w:tcPr>
            <w:tcW w:w="0" w:type="auto"/>
            <w:vAlign w:val="center"/>
          </w:tcPr>
          <w:p w:rsidR="001F46D6" w:rsidRPr="00073D4C" w:rsidRDefault="001F46D6" w:rsidP="00EC27BB">
            <w:pPr>
              <w:pStyle w:val="a8"/>
              <w:rPr>
                <w:rFonts w:ascii="Times New Roman" w:hAnsi="Times New Roman" w:cs="Times New Roman"/>
                <w:sz w:val="24"/>
                <w:szCs w:val="24"/>
              </w:rPr>
            </w:pPr>
            <w:r w:rsidRPr="00073D4C">
              <w:rPr>
                <w:rFonts w:ascii="Times New Roman" w:hAnsi="Times New Roman" w:cs="Times New Roman"/>
                <w:sz w:val="24"/>
                <w:szCs w:val="24"/>
              </w:rPr>
              <w:t>с. Бурмакино, магазин № 6</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410</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43:12:050304:75</w:t>
            </w:r>
          </w:p>
        </w:tc>
        <w:tc>
          <w:tcPr>
            <w:tcW w:w="0" w:type="auto"/>
            <w:vAlign w:val="center"/>
          </w:tcPr>
          <w:p w:rsidR="001F46D6" w:rsidRPr="00073D4C" w:rsidRDefault="001F46D6" w:rsidP="00E5019F">
            <w:pPr>
              <w:pStyle w:val="a8"/>
              <w:jc w:val="center"/>
              <w:rPr>
                <w:rFonts w:ascii="Times New Roman" w:hAnsi="Times New Roman" w:cs="Times New Roman"/>
                <w:color w:val="000000"/>
                <w:sz w:val="24"/>
                <w:szCs w:val="24"/>
              </w:rPr>
            </w:pPr>
            <w:r w:rsidRPr="00073D4C">
              <w:rPr>
                <w:rFonts w:ascii="Times New Roman" w:hAnsi="Times New Roman" w:cs="Times New Roman"/>
                <w:color w:val="000000"/>
                <w:sz w:val="24"/>
                <w:szCs w:val="24"/>
              </w:rPr>
              <w:t>399401,5</w:t>
            </w:r>
          </w:p>
        </w:tc>
        <w:tc>
          <w:tcPr>
            <w:tcW w:w="0" w:type="auto"/>
            <w:vMerge/>
          </w:tcPr>
          <w:p w:rsidR="001F46D6" w:rsidRPr="00073D4C" w:rsidRDefault="001F46D6" w:rsidP="00E5019F">
            <w:pPr>
              <w:pStyle w:val="a8"/>
              <w:rPr>
                <w:rFonts w:ascii="Times New Roman" w:hAnsi="Times New Roman" w:cs="Times New Roman"/>
                <w:sz w:val="24"/>
                <w:szCs w:val="24"/>
              </w:rPr>
            </w:pPr>
          </w:p>
        </w:tc>
        <w:tc>
          <w:tcPr>
            <w:tcW w:w="0" w:type="auto"/>
            <w:vAlign w:val="center"/>
          </w:tcPr>
          <w:p w:rsidR="001F46D6" w:rsidRPr="00073D4C" w:rsidRDefault="001F46D6" w:rsidP="00E5019F">
            <w:pPr>
              <w:pStyle w:val="a8"/>
              <w:jc w:val="center"/>
              <w:rPr>
                <w:rFonts w:ascii="Times New Roman" w:hAnsi="Times New Roman" w:cs="Times New Roman"/>
                <w:color w:val="000000"/>
                <w:sz w:val="24"/>
                <w:szCs w:val="24"/>
              </w:rPr>
            </w:pPr>
            <w:r w:rsidRPr="00073D4C">
              <w:rPr>
                <w:rFonts w:ascii="Times New Roman" w:hAnsi="Times New Roman" w:cs="Times New Roman"/>
                <w:color w:val="000000"/>
                <w:sz w:val="24"/>
                <w:szCs w:val="24"/>
              </w:rPr>
              <w:t>5991</w:t>
            </w:r>
          </w:p>
        </w:tc>
      </w:tr>
      <w:tr w:rsidR="001F46D6" w:rsidRPr="00073D4C" w:rsidTr="00EC27BB">
        <w:trPr>
          <w:trHeight w:val="510"/>
        </w:trPr>
        <w:tc>
          <w:tcPr>
            <w:tcW w:w="0" w:type="auto"/>
            <w:vAlign w:val="center"/>
          </w:tcPr>
          <w:p w:rsidR="001F46D6" w:rsidRPr="00073D4C" w:rsidRDefault="001F46D6" w:rsidP="00E5019F">
            <w:pPr>
              <w:pStyle w:val="a8"/>
              <w:rPr>
                <w:rFonts w:ascii="Times New Roman" w:hAnsi="Times New Roman" w:cs="Times New Roman"/>
                <w:sz w:val="24"/>
                <w:szCs w:val="24"/>
              </w:rPr>
            </w:pPr>
            <w:r w:rsidRPr="00073D4C">
              <w:rPr>
                <w:rFonts w:ascii="Times New Roman" w:hAnsi="Times New Roman" w:cs="Times New Roman"/>
                <w:sz w:val="24"/>
                <w:szCs w:val="24"/>
              </w:rPr>
              <w:t>8</w:t>
            </w:r>
          </w:p>
        </w:tc>
        <w:tc>
          <w:tcPr>
            <w:tcW w:w="0" w:type="auto"/>
            <w:vAlign w:val="center"/>
          </w:tcPr>
          <w:p w:rsidR="001F46D6" w:rsidRPr="00073D4C" w:rsidRDefault="001F46D6" w:rsidP="00EC27BB">
            <w:pPr>
              <w:pStyle w:val="a8"/>
              <w:rPr>
                <w:rFonts w:ascii="Times New Roman" w:hAnsi="Times New Roman" w:cs="Times New Roman"/>
                <w:sz w:val="24"/>
                <w:szCs w:val="24"/>
              </w:rPr>
            </w:pPr>
            <w:r w:rsidRPr="00073D4C">
              <w:rPr>
                <w:rFonts w:ascii="Times New Roman" w:hAnsi="Times New Roman" w:cs="Times New Roman"/>
                <w:sz w:val="24"/>
                <w:szCs w:val="24"/>
              </w:rPr>
              <w:t>с. Кстинино, ул. Советская</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616</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43:12:041503:542</w:t>
            </w:r>
          </w:p>
        </w:tc>
        <w:tc>
          <w:tcPr>
            <w:tcW w:w="0" w:type="auto"/>
            <w:vAlign w:val="center"/>
          </w:tcPr>
          <w:p w:rsidR="001F46D6" w:rsidRPr="00073D4C" w:rsidRDefault="001F46D6" w:rsidP="00E5019F">
            <w:pPr>
              <w:pStyle w:val="a8"/>
              <w:jc w:val="center"/>
              <w:rPr>
                <w:rFonts w:ascii="Times New Roman" w:hAnsi="Times New Roman" w:cs="Times New Roman"/>
                <w:color w:val="000000"/>
                <w:sz w:val="24"/>
                <w:szCs w:val="24"/>
              </w:rPr>
            </w:pPr>
            <w:r w:rsidRPr="00073D4C">
              <w:rPr>
                <w:rFonts w:ascii="Times New Roman" w:hAnsi="Times New Roman" w:cs="Times New Roman"/>
                <w:color w:val="000000"/>
                <w:sz w:val="24"/>
                <w:szCs w:val="24"/>
              </w:rPr>
              <w:t>730249,52</w:t>
            </w:r>
          </w:p>
        </w:tc>
        <w:tc>
          <w:tcPr>
            <w:tcW w:w="0" w:type="auto"/>
            <w:vMerge/>
          </w:tcPr>
          <w:p w:rsidR="001F46D6" w:rsidRPr="00073D4C" w:rsidRDefault="001F46D6" w:rsidP="00E5019F">
            <w:pPr>
              <w:pStyle w:val="a8"/>
              <w:rPr>
                <w:rFonts w:ascii="Times New Roman" w:hAnsi="Times New Roman" w:cs="Times New Roman"/>
                <w:sz w:val="24"/>
                <w:szCs w:val="24"/>
              </w:rPr>
            </w:pPr>
          </w:p>
        </w:tc>
        <w:tc>
          <w:tcPr>
            <w:tcW w:w="0" w:type="auto"/>
            <w:vAlign w:val="center"/>
          </w:tcPr>
          <w:p w:rsidR="001F46D6" w:rsidRPr="00073D4C" w:rsidRDefault="001F46D6" w:rsidP="00E5019F">
            <w:pPr>
              <w:pStyle w:val="a8"/>
              <w:jc w:val="center"/>
              <w:rPr>
                <w:rFonts w:ascii="Times New Roman" w:hAnsi="Times New Roman" w:cs="Times New Roman"/>
                <w:color w:val="000000"/>
                <w:sz w:val="24"/>
                <w:szCs w:val="24"/>
              </w:rPr>
            </w:pPr>
            <w:r w:rsidRPr="00073D4C">
              <w:rPr>
                <w:rFonts w:ascii="Times New Roman" w:hAnsi="Times New Roman" w:cs="Times New Roman"/>
                <w:color w:val="000000"/>
                <w:sz w:val="24"/>
                <w:szCs w:val="24"/>
              </w:rPr>
              <w:t>10954</w:t>
            </w:r>
          </w:p>
        </w:tc>
      </w:tr>
      <w:tr w:rsidR="001F46D6" w:rsidRPr="00073D4C" w:rsidTr="00EC27BB">
        <w:trPr>
          <w:trHeight w:val="510"/>
        </w:trPr>
        <w:tc>
          <w:tcPr>
            <w:tcW w:w="0" w:type="auto"/>
            <w:vAlign w:val="center"/>
          </w:tcPr>
          <w:p w:rsidR="001F46D6" w:rsidRPr="00073D4C" w:rsidRDefault="001F46D6" w:rsidP="00E5019F">
            <w:pPr>
              <w:pStyle w:val="a8"/>
              <w:rPr>
                <w:rFonts w:ascii="Times New Roman" w:hAnsi="Times New Roman" w:cs="Times New Roman"/>
                <w:sz w:val="24"/>
                <w:szCs w:val="24"/>
              </w:rPr>
            </w:pPr>
            <w:r w:rsidRPr="00073D4C">
              <w:rPr>
                <w:rFonts w:ascii="Times New Roman" w:hAnsi="Times New Roman" w:cs="Times New Roman"/>
                <w:sz w:val="24"/>
                <w:szCs w:val="24"/>
              </w:rPr>
              <w:t>9</w:t>
            </w:r>
          </w:p>
        </w:tc>
        <w:tc>
          <w:tcPr>
            <w:tcW w:w="0" w:type="auto"/>
            <w:vAlign w:val="center"/>
          </w:tcPr>
          <w:p w:rsidR="001F46D6" w:rsidRPr="00073D4C" w:rsidRDefault="001F46D6" w:rsidP="00EC27BB">
            <w:pPr>
              <w:pStyle w:val="a8"/>
              <w:rPr>
                <w:rFonts w:ascii="Times New Roman" w:hAnsi="Times New Roman" w:cs="Times New Roman"/>
                <w:sz w:val="24"/>
                <w:szCs w:val="24"/>
              </w:rPr>
            </w:pPr>
            <w:r w:rsidRPr="00073D4C">
              <w:rPr>
                <w:rFonts w:ascii="Times New Roman" w:hAnsi="Times New Roman" w:cs="Times New Roman"/>
                <w:sz w:val="24"/>
                <w:szCs w:val="24"/>
              </w:rPr>
              <w:t>с. Бурмакино, ул. Советская, 11</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1964</w:t>
            </w:r>
          </w:p>
        </w:tc>
        <w:tc>
          <w:tcPr>
            <w:tcW w:w="0" w:type="auto"/>
            <w:vAlign w:val="center"/>
          </w:tcPr>
          <w:p w:rsidR="001F46D6" w:rsidRPr="00073D4C" w:rsidRDefault="001F46D6" w:rsidP="00E5019F">
            <w:pPr>
              <w:pStyle w:val="a8"/>
              <w:jc w:val="center"/>
              <w:rPr>
                <w:rFonts w:ascii="Times New Roman" w:hAnsi="Times New Roman" w:cs="Times New Roman"/>
                <w:sz w:val="24"/>
                <w:szCs w:val="24"/>
              </w:rPr>
            </w:pPr>
            <w:r w:rsidRPr="00073D4C">
              <w:rPr>
                <w:rFonts w:ascii="Times New Roman" w:hAnsi="Times New Roman" w:cs="Times New Roman"/>
                <w:sz w:val="24"/>
                <w:szCs w:val="24"/>
              </w:rPr>
              <w:t>43:12:050307:235</w:t>
            </w:r>
          </w:p>
        </w:tc>
        <w:tc>
          <w:tcPr>
            <w:tcW w:w="0" w:type="auto"/>
            <w:vAlign w:val="center"/>
          </w:tcPr>
          <w:p w:rsidR="001F46D6" w:rsidRPr="00073D4C" w:rsidRDefault="001F46D6" w:rsidP="00E5019F">
            <w:pPr>
              <w:pStyle w:val="a8"/>
              <w:jc w:val="center"/>
              <w:rPr>
                <w:rFonts w:ascii="Times New Roman" w:hAnsi="Times New Roman" w:cs="Times New Roman"/>
                <w:color w:val="000000"/>
                <w:sz w:val="24"/>
                <w:szCs w:val="24"/>
              </w:rPr>
            </w:pPr>
            <w:r w:rsidRPr="00073D4C">
              <w:rPr>
                <w:rFonts w:ascii="Times New Roman" w:hAnsi="Times New Roman" w:cs="Times New Roman"/>
                <w:color w:val="000000"/>
                <w:sz w:val="24"/>
                <w:szCs w:val="24"/>
              </w:rPr>
              <w:t>1913230,6</w:t>
            </w:r>
          </w:p>
        </w:tc>
        <w:tc>
          <w:tcPr>
            <w:tcW w:w="0" w:type="auto"/>
            <w:vMerge/>
          </w:tcPr>
          <w:p w:rsidR="001F46D6" w:rsidRPr="00073D4C" w:rsidRDefault="001F46D6" w:rsidP="00E5019F">
            <w:pPr>
              <w:pStyle w:val="a8"/>
              <w:rPr>
                <w:rFonts w:ascii="Times New Roman" w:hAnsi="Times New Roman" w:cs="Times New Roman"/>
                <w:sz w:val="24"/>
                <w:szCs w:val="24"/>
              </w:rPr>
            </w:pPr>
          </w:p>
        </w:tc>
        <w:tc>
          <w:tcPr>
            <w:tcW w:w="0" w:type="auto"/>
            <w:vAlign w:val="center"/>
          </w:tcPr>
          <w:p w:rsidR="001F46D6" w:rsidRPr="00073D4C" w:rsidRDefault="001F46D6" w:rsidP="00E5019F">
            <w:pPr>
              <w:pStyle w:val="a8"/>
              <w:jc w:val="center"/>
              <w:rPr>
                <w:rFonts w:ascii="Times New Roman" w:hAnsi="Times New Roman" w:cs="Times New Roman"/>
                <w:color w:val="000000"/>
                <w:sz w:val="24"/>
                <w:szCs w:val="24"/>
              </w:rPr>
            </w:pPr>
            <w:r w:rsidRPr="00073D4C">
              <w:rPr>
                <w:rFonts w:ascii="Times New Roman" w:hAnsi="Times New Roman" w:cs="Times New Roman"/>
                <w:color w:val="000000"/>
                <w:sz w:val="24"/>
                <w:szCs w:val="24"/>
              </w:rPr>
              <w:t>28698</w:t>
            </w:r>
          </w:p>
        </w:tc>
      </w:tr>
      <w:tr w:rsidR="001F46D6" w:rsidRPr="00073D4C" w:rsidTr="00EC27BB">
        <w:trPr>
          <w:trHeight w:val="510"/>
        </w:trPr>
        <w:tc>
          <w:tcPr>
            <w:tcW w:w="0" w:type="auto"/>
            <w:gridSpan w:val="6"/>
            <w:vAlign w:val="center"/>
          </w:tcPr>
          <w:p w:rsidR="001F46D6" w:rsidRPr="00073D4C" w:rsidRDefault="001F46D6" w:rsidP="00E5019F">
            <w:pPr>
              <w:pStyle w:val="a8"/>
              <w:rPr>
                <w:rFonts w:ascii="Times New Roman" w:eastAsia="Times New Roman" w:hAnsi="Times New Roman" w:cs="Times New Roman"/>
                <w:color w:val="000000"/>
                <w:sz w:val="24"/>
                <w:szCs w:val="24"/>
                <w:lang w:eastAsia="ru-RU"/>
              </w:rPr>
            </w:pPr>
            <w:r w:rsidRPr="00073D4C">
              <w:rPr>
                <w:rFonts w:ascii="Times New Roman" w:hAnsi="Times New Roman" w:cs="Times New Roman"/>
                <w:sz w:val="24"/>
                <w:szCs w:val="24"/>
              </w:rPr>
              <w:t>Итого к уплате по итогам года:</w:t>
            </w:r>
          </w:p>
        </w:tc>
        <w:tc>
          <w:tcPr>
            <w:tcW w:w="0" w:type="auto"/>
            <w:vAlign w:val="center"/>
          </w:tcPr>
          <w:p w:rsidR="001F46D6" w:rsidRPr="00073D4C" w:rsidRDefault="001F46D6" w:rsidP="00E5019F">
            <w:pPr>
              <w:pStyle w:val="a8"/>
              <w:jc w:val="center"/>
              <w:rPr>
                <w:rFonts w:ascii="Times New Roman" w:eastAsia="Times New Roman" w:hAnsi="Times New Roman" w:cs="Times New Roman"/>
                <w:color w:val="000000"/>
                <w:sz w:val="24"/>
                <w:szCs w:val="24"/>
                <w:lang w:eastAsia="ru-RU"/>
              </w:rPr>
            </w:pPr>
            <w:r w:rsidRPr="00073D4C">
              <w:rPr>
                <w:rFonts w:ascii="Times New Roman" w:eastAsia="Times New Roman" w:hAnsi="Times New Roman" w:cs="Times New Roman"/>
                <w:color w:val="000000"/>
                <w:sz w:val="24"/>
                <w:szCs w:val="24"/>
                <w:lang w:eastAsia="ru-RU"/>
              </w:rPr>
              <w:t>193720</w:t>
            </w:r>
          </w:p>
        </w:tc>
      </w:tr>
    </w:tbl>
    <w:p w:rsidR="00616284" w:rsidRPr="00AF6B4F" w:rsidRDefault="00616284" w:rsidP="00D10108">
      <w:pPr>
        <w:tabs>
          <w:tab w:val="left" w:pos="851"/>
        </w:tabs>
        <w:spacing w:before="240" w:after="0" w:line="360" w:lineRule="auto"/>
        <w:ind w:firstLine="720"/>
        <w:jc w:val="both"/>
        <w:rPr>
          <w:rFonts w:ascii="Times New Roman" w:eastAsia="Times New Roman" w:hAnsi="Times New Roman" w:cs="Times New Roman"/>
          <w:sz w:val="28"/>
          <w:szCs w:val="24"/>
          <w:lang w:eastAsia="ru-RU"/>
        </w:rPr>
      </w:pPr>
      <w:r w:rsidRPr="00AF6B4F">
        <w:rPr>
          <w:rFonts w:ascii="Times New Roman" w:eastAsia="Times New Roman" w:hAnsi="Times New Roman" w:cs="Times New Roman"/>
          <w:sz w:val="28"/>
          <w:szCs w:val="24"/>
          <w:lang w:eastAsia="ru-RU"/>
        </w:rPr>
        <w:t xml:space="preserve">Необходимые для расчетов </w:t>
      </w:r>
      <w:r w:rsidR="00921B4C">
        <w:rPr>
          <w:rFonts w:ascii="Times New Roman" w:eastAsia="Times New Roman" w:hAnsi="Times New Roman" w:cs="Times New Roman"/>
          <w:sz w:val="28"/>
          <w:szCs w:val="24"/>
          <w:lang w:eastAsia="ru-RU"/>
        </w:rPr>
        <w:t xml:space="preserve">выручки </w:t>
      </w:r>
      <w:r w:rsidRPr="00AF6B4F">
        <w:rPr>
          <w:rFonts w:ascii="Times New Roman" w:eastAsia="Times New Roman" w:hAnsi="Times New Roman" w:cs="Times New Roman"/>
          <w:sz w:val="28"/>
          <w:szCs w:val="24"/>
          <w:lang w:eastAsia="ru-RU"/>
        </w:rPr>
        <w:t xml:space="preserve">данные представлены в таблице </w:t>
      </w:r>
      <w:r w:rsidR="00921B4C">
        <w:rPr>
          <w:rFonts w:ascii="Times New Roman" w:eastAsia="Times New Roman" w:hAnsi="Times New Roman" w:cs="Times New Roman"/>
          <w:sz w:val="28"/>
          <w:szCs w:val="24"/>
          <w:lang w:eastAsia="ru-RU"/>
        </w:rPr>
        <w:t>38</w:t>
      </w:r>
      <w:r w:rsidRPr="00AF6B4F">
        <w:rPr>
          <w:rFonts w:ascii="Times New Roman" w:eastAsia="Times New Roman" w:hAnsi="Times New Roman" w:cs="Times New Roman"/>
          <w:sz w:val="28"/>
          <w:szCs w:val="24"/>
          <w:lang w:eastAsia="ru-RU"/>
        </w:rPr>
        <w:t>.</w:t>
      </w:r>
    </w:p>
    <w:p w:rsidR="00AF6B4F" w:rsidRPr="00AF6B4F" w:rsidRDefault="00921B4C" w:rsidP="00AF6B4F">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w:t>
      </w:r>
      <w:r w:rsidR="00AF6B4F" w:rsidRPr="00AF6B4F">
        <w:rPr>
          <w:rFonts w:ascii="Times New Roman" w:eastAsia="Times New Roman" w:hAnsi="Times New Roman" w:cs="Times New Roman"/>
          <w:sz w:val="28"/>
          <w:szCs w:val="28"/>
          <w:lang w:eastAsia="ru-RU"/>
        </w:rPr>
        <w:t xml:space="preserve">блица </w:t>
      </w:r>
      <w:r>
        <w:rPr>
          <w:rFonts w:ascii="Times New Roman" w:eastAsia="Times New Roman" w:hAnsi="Times New Roman" w:cs="Times New Roman"/>
          <w:sz w:val="28"/>
          <w:szCs w:val="28"/>
          <w:lang w:eastAsia="ru-RU"/>
        </w:rPr>
        <w:t>38</w:t>
      </w:r>
      <w:r w:rsidR="00AF6B4F" w:rsidRPr="00AF6B4F">
        <w:rPr>
          <w:rFonts w:ascii="Times New Roman" w:eastAsia="Times New Roman" w:hAnsi="Times New Roman" w:cs="Times New Roman"/>
          <w:sz w:val="28"/>
          <w:szCs w:val="28"/>
          <w:lang w:eastAsia="ru-RU"/>
        </w:rPr>
        <w:t xml:space="preserve"> – Исходные данные для экстраполяции</w:t>
      </w:r>
    </w:p>
    <w:tbl>
      <w:tblPr>
        <w:tblStyle w:val="12"/>
        <w:tblW w:w="5000" w:type="pct"/>
        <w:tblLook w:val="04A0" w:firstRow="1" w:lastRow="0" w:firstColumn="1" w:lastColumn="0" w:noHBand="0" w:noVBand="1"/>
      </w:tblPr>
      <w:tblGrid>
        <w:gridCol w:w="3935"/>
        <w:gridCol w:w="1973"/>
        <w:gridCol w:w="1973"/>
        <w:gridCol w:w="1973"/>
      </w:tblGrid>
      <w:tr w:rsidR="00AF6B4F" w:rsidRPr="00AF6B4F" w:rsidTr="00FD438E">
        <w:trPr>
          <w:trHeight w:val="510"/>
        </w:trPr>
        <w:tc>
          <w:tcPr>
            <w:tcW w:w="1997" w:type="pct"/>
            <w:vAlign w:val="center"/>
          </w:tcPr>
          <w:p w:rsidR="00AF6B4F" w:rsidRPr="00AF6B4F" w:rsidRDefault="00AF6B4F" w:rsidP="00AF6B4F">
            <w:pPr>
              <w:tabs>
                <w:tab w:val="left" w:pos="851"/>
              </w:tabs>
              <w:jc w:val="center"/>
              <w:rPr>
                <w:rFonts w:ascii="Times New Roman" w:hAnsi="Times New Roman" w:cs="Times New Roman"/>
                <w:sz w:val="26"/>
                <w:szCs w:val="26"/>
              </w:rPr>
            </w:pPr>
            <w:r w:rsidRPr="00AF6B4F">
              <w:rPr>
                <w:rFonts w:ascii="Times New Roman" w:hAnsi="Times New Roman" w:cs="Times New Roman"/>
                <w:sz w:val="26"/>
                <w:szCs w:val="26"/>
              </w:rPr>
              <w:t>Показатель</w:t>
            </w:r>
          </w:p>
        </w:tc>
        <w:tc>
          <w:tcPr>
            <w:tcW w:w="1001" w:type="pct"/>
            <w:vAlign w:val="center"/>
          </w:tcPr>
          <w:p w:rsidR="00AF6B4F" w:rsidRPr="00AF6B4F" w:rsidRDefault="00AF6B4F" w:rsidP="00AF6B4F">
            <w:pPr>
              <w:tabs>
                <w:tab w:val="left" w:pos="851"/>
              </w:tabs>
              <w:jc w:val="center"/>
              <w:rPr>
                <w:rFonts w:ascii="Times New Roman" w:hAnsi="Times New Roman" w:cs="Times New Roman"/>
                <w:sz w:val="26"/>
                <w:szCs w:val="26"/>
              </w:rPr>
            </w:pPr>
            <w:r w:rsidRPr="00AF6B4F">
              <w:rPr>
                <w:rFonts w:ascii="Times New Roman" w:hAnsi="Times New Roman" w:cs="Times New Roman"/>
                <w:sz w:val="26"/>
                <w:szCs w:val="26"/>
              </w:rPr>
              <w:t>2014 год</w:t>
            </w:r>
          </w:p>
        </w:tc>
        <w:tc>
          <w:tcPr>
            <w:tcW w:w="1001" w:type="pct"/>
            <w:vAlign w:val="center"/>
          </w:tcPr>
          <w:p w:rsidR="00AF6B4F" w:rsidRPr="00AF6B4F" w:rsidRDefault="00AF6B4F" w:rsidP="00AF6B4F">
            <w:pPr>
              <w:tabs>
                <w:tab w:val="left" w:pos="851"/>
              </w:tabs>
              <w:jc w:val="center"/>
              <w:rPr>
                <w:rFonts w:ascii="Times New Roman" w:hAnsi="Times New Roman" w:cs="Times New Roman"/>
                <w:sz w:val="26"/>
                <w:szCs w:val="26"/>
              </w:rPr>
            </w:pPr>
            <w:r w:rsidRPr="00AF6B4F">
              <w:rPr>
                <w:rFonts w:ascii="Times New Roman" w:hAnsi="Times New Roman" w:cs="Times New Roman"/>
                <w:sz w:val="26"/>
                <w:szCs w:val="26"/>
              </w:rPr>
              <w:t>2015 год</w:t>
            </w:r>
          </w:p>
        </w:tc>
        <w:tc>
          <w:tcPr>
            <w:tcW w:w="1001" w:type="pct"/>
            <w:vAlign w:val="center"/>
          </w:tcPr>
          <w:p w:rsidR="00AF6B4F" w:rsidRPr="00AF6B4F" w:rsidRDefault="00AF6B4F" w:rsidP="00AF6B4F">
            <w:pPr>
              <w:tabs>
                <w:tab w:val="left" w:pos="851"/>
              </w:tabs>
              <w:jc w:val="center"/>
              <w:rPr>
                <w:rFonts w:ascii="Times New Roman" w:hAnsi="Times New Roman" w:cs="Times New Roman"/>
                <w:sz w:val="26"/>
                <w:szCs w:val="26"/>
              </w:rPr>
            </w:pPr>
            <w:r w:rsidRPr="00AF6B4F">
              <w:rPr>
                <w:rFonts w:ascii="Times New Roman" w:hAnsi="Times New Roman" w:cs="Times New Roman"/>
                <w:sz w:val="26"/>
                <w:szCs w:val="26"/>
              </w:rPr>
              <w:t>2016 год</w:t>
            </w:r>
          </w:p>
        </w:tc>
      </w:tr>
      <w:tr w:rsidR="00AF6B4F" w:rsidRPr="00AF6B4F" w:rsidTr="00FD438E">
        <w:trPr>
          <w:trHeight w:val="510"/>
        </w:trPr>
        <w:tc>
          <w:tcPr>
            <w:tcW w:w="1997" w:type="pct"/>
            <w:vAlign w:val="center"/>
          </w:tcPr>
          <w:p w:rsidR="00AF6B4F" w:rsidRPr="00AF6B4F" w:rsidRDefault="00AF6B4F" w:rsidP="00AF6B4F">
            <w:pPr>
              <w:tabs>
                <w:tab w:val="left" w:pos="851"/>
              </w:tabs>
              <w:jc w:val="center"/>
              <w:rPr>
                <w:rFonts w:ascii="Times New Roman" w:hAnsi="Times New Roman" w:cs="Times New Roman"/>
                <w:sz w:val="26"/>
                <w:szCs w:val="26"/>
              </w:rPr>
            </w:pPr>
            <w:r w:rsidRPr="00AF6B4F">
              <w:rPr>
                <w:rFonts w:ascii="Times New Roman" w:hAnsi="Times New Roman" w:cs="Times New Roman"/>
                <w:sz w:val="26"/>
                <w:szCs w:val="26"/>
              </w:rPr>
              <w:t>В</w:t>
            </w:r>
          </w:p>
        </w:tc>
        <w:tc>
          <w:tcPr>
            <w:tcW w:w="1001" w:type="pct"/>
            <w:vAlign w:val="center"/>
          </w:tcPr>
          <w:p w:rsidR="00AF6B4F" w:rsidRPr="00AF6B4F" w:rsidRDefault="00AF6B4F" w:rsidP="00AF6B4F">
            <w:pPr>
              <w:tabs>
                <w:tab w:val="left" w:pos="851"/>
              </w:tabs>
              <w:jc w:val="center"/>
              <w:rPr>
                <w:rFonts w:ascii="Times New Roman" w:hAnsi="Times New Roman" w:cs="Times New Roman"/>
                <w:sz w:val="26"/>
                <w:szCs w:val="26"/>
              </w:rPr>
            </w:pPr>
            <w:r w:rsidRPr="00AF6B4F">
              <w:rPr>
                <w:rFonts w:ascii="Times New Roman" w:hAnsi="Times New Roman" w:cs="Times New Roman"/>
                <w:sz w:val="26"/>
                <w:szCs w:val="26"/>
              </w:rPr>
              <w:t>В</w:t>
            </w:r>
            <w:r w:rsidRPr="00AF6B4F">
              <w:rPr>
                <w:rFonts w:ascii="Times New Roman" w:hAnsi="Times New Roman" w:cs="Times New Roman"/>
                <w:sz w:val="26"/>
                <w:szCs w:val="26"/>
                <w:vertAlign w:val="subscript"/>
              </w:rPr>
              <w:t>14</w:t>
            </w:r>
          </w:p>
        </w:tc>
        <w:tc>
          <w:tcPr>
            <w:tcW w:w="1001" w:type="pct"/>
            <w:vAlign w:val="center"/>
          </w:tcPr>
          <w:p w:rsidR="00AF6B4F" w:rsidRPr="00AF6B4F" w:rsidRDefault="00AF6B4F" w:rsidP="00AF6B4F">
            <w:pPr>
              <w:tabs>
                <w:tab w:val="left" w:pos="851"/>
              </w:tabs>
              <w:jc w:val="center"/>
              <w:rPr>
                <w:rFonts w:ascii="Times New Roman" w:hAnsi="Times New Roman" w:cs="Times New Roman"/>
                <w:sz w:val="26"/>
                <w:szCs w:val="26"/>
              </w:rPr>
            </w:pPr>
            <w:r w:rsidRPr="00AF6B4F">
              <w:rPr>
                <w:rFonts w:ascii="Times New Roman" w:hAnsi="Times New Roman" w:cs="Times New Roman"/>
                <w:sz w:val="26"/>
                <w:szCs w:val="26"/>
              </w:rPr>
              <w:t>В</w:t>
            </w:r>
            <w:r w:rsidRPr="00AF6B4F">
              <w:rPr>
                <w:rFonts w:ascii="Times New Roman" w:hAnsi="Times New Roman" w:cs="Times New Roman"/>
                <w:sz w:val="26"/>
                <w:szCs w:val="26"/>
                <w:vertAlign w:val="subscript"/>
              </w:rPr>
              <w:t>15</w:t>
            </w:r>
          </w:p>
        </w:tc>
        <w:tc>
          <w:tcPr>
            <w:tcW w:w="1001" w:type="pct"/>
            <w:vAlign w:val="center"/>
          </w:tcPr>
          <w:p w:rsidR="00AF6B4F" w:rsidRPr="00AF6B4F" w:rsidRDefault="00AF6B4F" w:rsidP="00AF6B4F">
            <w:pPr>
              <w:tabs>
                <w:tab w:val="left" w:pos="851"/>
              </w:tabs>
              <w:jc w:val="center"/>
              <w:rPr>
                <w:rFonts w:ascii="Times New Roman" w:hAnsi="Times New Roman" w:cs="Times New Roman"/>
                <w:sz w:val="26"/>
                <w:szCs w:val="26"/>
              </w:rPr>
            </w:pPr>
            <w:r w:rsidRPr="00AF6B4F">
              <w:rPr>
                <w:rFonts w:ascii="Times New Roman" w:hAnsi="Times New Roman" w:cs="Times New Roman"/>
                <w:sz w:val="26"/>
                <w:szCs w:val="26"/>
              </w:rPr>
              <w:t>В</w:t>
            </w:r>
            <w:r w:rsidRPr="00AF6B4F">
              <w:rPr>
                <w:rFonts w:ascii="Times New Roman" w:hAnsi="Times New Roman" w:cs="Times New Roman"/>
                <w:sz w:val="26"/>
                <w:szCs w:val="26"/>
                <w:vertAlign w:val="subscript"/>
              </w:rPr>
              <w:t>16</w:t>
            </w:r>
          </w:p>
        </w:tc>
      </w:tr>
      <w:tr w:rsidR="00BC673D" w:rsidRPr="00AF6B4F" w:rsidTr="00FD438E">
        <w:trPr>
          <w:trHeight w:val="510"/>
        </w:trPr>
        <w:tc>
          <w:tcPr>
            <w:tcW w:w="1997" w:type="pct"/>
            <w:vAlign w:val="center"/>
          </w:tcPr>
          <w:p w:rsidR="00BC673D" w:rsidRPr="00AF6B4F" w:rsidRDefault="00BC673D" w:rsidP="00AF6B4F">
            <w:pPr>
              <w:tabs>
                <w:tab w:val="left" w:pos="851"/>
              </w:tabs>
              <w:rPr>
                <w:rFonts w:ascii="Times New Roman" w:hAnsi="Times New Roman" w:cs="Times New Roman"/>
                <w:sz w:val="26"/>
                <w:szCs w:val="26"/>
              </w:rPr>
            </w:pPr>
            <w:r w:rsidRPr="00E923B5">
              <w:rPr>
                <w:rFonts w:ascii="Times New Roman" w:hAnsi="Times New Roman" w:cs="Times New Roman"/>
                <w:sz w:val="26"/>
                <w:szCs w:val="26"/>
              </w:rPr>
              <w:t xml:space="preserve">Выручка, </w:t>
            </w:r>
            <w:r w:rsidRPr="00AF6B4F">
              <w:rPr>
                <w:rFonts w:ascii="Times New Roman" w:hAnsi="Times New Roman" w:cs="Times New Roman"/>
                <w:sz w:val="26"/>
                <w:szCs w:val="26"/>
              </w:rPr>
              <w:t>руб.</w:t>
            </w:r>
          </w:p>
        </w:tc>
        <w:tc>
          <w:tcPr>
            <w:tcW w:w="1001" w:type="pct"/>
            <w:vAlign w:val="center"/>
          </w:tcPr>
          <w:p w:rsidR="00BC673D" w:rsidRPr="00E923B5" w:rsidRDefault="00BC673D" w:rsidP="001D4717">
            <w:pPr>
              <w:pStyle w:val="a8"/>
              <w:jc w:val="center"/>
              <w:rPr>
                <w:rFonts w:ascii="Times New Roman" w:hAnsi="Times New Roman" w:cs="Times New Roman"/>
                <w:sz w:val="26"/>
                <w:szCs w:val="26"/>
              </w:rPr>
            </w:pPr>
            <w:r w:rsidRPr="00E923B5">
              <w:rPr>
                <w:rFonts w:ascii="Times New Roman" w:hAnsi="Times New Roman" w:cs="Times New Roman"/>
                <w:sz w:val="26"/>
                <w:szCs w:val="26"/>
              </w:rPr>
              <w:t>120447052</w:t>
            </w:r>
          </w:p>
        </w:tc>
        <w:tc>
          <w:tcPr>
            <w:tcW w:w="1001" w:type="pct"/>
            <w:vAlign w:val="center"/>
          </w:tcPr>
          <w:p w:rsidR="00BC673D" w:rsidRPr="00E923B5" w:rsidRDefault="00BC673D" w:rsidP="001D4717">
            <w:pPr>
              <w:pStyle w:val="a8"/>
              <w:jc w:val="center"/>
              <w:rPr>
                <w:rFonts w:ascii="Times New Roman" w:hAnsi="Times New Roman" w:cs="Times New Roman"/>
                <w:sz w:val="26"/>
                <w:szCs w:val="26"/>
              </w:rPr>
            </w:pPr>
            <w:r w:rsidRPr="00E923B5">
              <w:rPr>
                <w:rFonts w:ascii="Times New Roman" w:hAnsi="Times New Roman" w:cs="Times New Roman"/>
                <w:sz w:val="26"/>
                <w:szCs w:val="26"/>
              </w:rPr>
              <w:t>128114569</w:t>
            </w:r>
          </w:p>
        </w:tc>
        <w:tc>
          <w:tcPr>
            <w:tcW w:w="1001" w:type="pct"/>
            <w:vAlign w:val="center"/>
          </w:tcPr>
          <w:p w:rsidR="00BC673D" w:rsidRPr="00E923B5" w:rsidRDefault="00BC673D" w:rsidP="001D4717">
            <w:pPr>
              <w:pStyle w:val="a8"/>
              <w:jc w:val="center"/>
              <w:rPr>
                <w:rFonts w:ascii="Times New Roman" w:hAnsi="Times New Roman" w:cs="Times New Roman"/>
                <w:sz w:val="26"/>
                <w:szCs w:val="26"/>
                <w:lang w:eastAsia="ru-RU" w:bidi="ru-RU"/>
              </w:rPr>
            </w:pPr>
            <w:r w:rsidRPr="00E923B5">
              <w:rPr>
                <w:rFonts w:ascii="Times New Roman" w:hAnsi="Times New Roman" w:cs="Times New Roman"/>
                <w:sz w:val="26"/>
                <w:szCs w:val="26"/>
                <w:lang w:eastAsia="ru-RU" w:bidi="ru-RU"/>
              </w:rPr>
              <w:t>141839601</w:t>
            </w:r>
          </w:p>
        </w:tc>
      </w:tr>
    </w:tbl>
    <w:p w:rsidR="00AF6B4F" w:rsidRPr="00AF6B4F" w:rsidRDefault="00AF6B4F" w:rsidP="00195D2B">
      <w:pPr>
        <w:tabs>
          <w:tab w:val="left" w:pos="851"/>
        </w:tabs>
        <w:spacing w:before="240" w:line="360" w:lineRule="auto"/>
        <w:ind w:firstLine="720"/>
        <w:jc w:val="both"/>
        <w:rPr>
          <w:rFonts w:ascii="Times New Roman" w:eastAsia="Times New Roman" w:hAnsi="Times New Roman" w:cs="Times New Roman"/>
          <w:sz w:val="28"/>
          <w:szCs w:val="28"/>
          <w:lang w:eastAsia="ru-RU"/>
        </w:rPr>
      </w:pPr>
      <w:r w:rsidRPr="00AF6B4F">
        <w:rPr>
          <w:rFonts w:ascii="Times New Roman" w:eastAsia="Times New Roman" w:hAnsi="Times New Roman" w:cs="Times New Roman"/>
          <w:sz w:val="28"/>
          <w:szCs w:val="28"/>
          <w:lang w:eastAsia="ru-RU"/>
        </w:rPr>
        <w:t>Расчет прогнозируемой выручки по среднему темпу роста осуществляется по формуле:</w:t>
      </w:r>
    </w:p>
    <w:p w:rsidR="00AF6B4F" w:rsidRPr="00AF6B4F" w:rsidRDefault="00AF6B4F" w:rsidP="00AF6B4F">
      <w:pPr>
        <w:tabs>
          <w:tab w:val="left" w:pos="851"/>
        </w:tabs>
        <w:spacing w:after="0" w:line="360" w:lineRule="auto"/>
        <w:jc w:val="right"/>
        <w:rPr>
          <w:rFonts w:ascii="Times New Roman" w:eastAsia="Times New Roman" w:hAnsi="Times New Roman" w:cs="Times New Roman"/>
          <w:sz w:val="28"/>
          <w:szCs w:val="28"/>
          <w:lang w:eastAsia="ru-RU"/>
        </w:rPr>
      </w:pPr>
      <w:r w:rsidRPr="00AF6B4F">
        <w:rPr>
          <w:rFonts w:ascii="Times New Roman" w:eastAsia="Times New Roman" w:hAnsi="Times New Roman" w:cs="Times New Roman"/>
          <w:sz w:val="28"/>
          <w:szCs w:val="28"/>
          <w:lang w:eastAsia="ru-RU"/>
        </w:rPr>
        <w:t>В</w:t>
      </w:r>
      <w:r w:rsidRPr="00AF6B4F">
        <w:rPr>
          <w:rFonts w:ascii="Times New Roman" w:eastAsia="Times New Roman" w:hAnsi="Times New Roman" w:cs="Times New Roman"/>
          <w:sz w:val="28"/>
          <w:szCs w:val="28"/>
          <w:vertAlign w:val="subscript"/>
          <w:lang w:eastAsia="ru-RU"/>
        </w:rPr>
        <w:t xml:space="preserve">прогн </w:t>
      </w:r>
      <w:r w:rsidRPr="00AF6B4F">
        <w:rPr>
          <w:rFonts w:ascii="Times New Roman" w:eastAsia="Times New Roman" w:hAnsi="Times New Roman" w:cs="Times New Roman"/>
          <w:sz w:val="28"/>
          <w:szCs w:val="28"/>
          <w:lang w:eastAsia="ru-RU"/>
        </w:rPr>
        <w:t>= К × В</w:t>
      </w:r>
      <w:r w:rsidRPr="00AF6B4F">
        <w:rPr>
          <w:rFonts w:ascii="Times New Roman" w:eastAsia="Times New Roman" w:hAnsi="Times New Roman" w:cs="Times New Roman"/>
          <w:sz w:val="28"/>
          <w:szCs w:val="28"/>
          <w:vertAlign w:val="subscript"/>
          <w:lang w:eastAsia="ru-RU"/>
        </w:rPr>
        <w:t>16</w:t>
      </w:r>
      <w:r w:rsidRPr="00AF6B4F">
        <w:rPr>
          <w:rFonts w:ascii="Times New Roman" w:eastAsia="Times New Roman" w:hAnsi="Times New Roman" w:cs="Times New Roman"/>
          <w:sz w:val="28"/>
          <w:szCs w:val="28"/>
          <w:lang w:eastAsia="ru-RU"/>
        </w:rPr>
        <w:t>,</w:t>
      </w:r>
      <w:r w:rsidRPr="00AF6B4F">
        <w:rPr>
          <w:rFonts w:ascii="Times New Roman" w:eastAsia="Times New Roman" w:hAnsi="Times New Roman" w:cs="Times New Roman"/>
          <w:sz w:val="28"/>
          <w:szCs w:val="28"/>
          <w:vertAlign w:val="subscript"/>
          <w:lang w:eastAsia="ru-RU"/>
        </w:rPr>
        <w:tab/>
      </w:r>
      <w:r w:rsidRPr="00AF6B4F">
        <w:rPr>
          <w:rFonts w:ascii="Times New Roman" w:eastAsia="Times New Roman" w:hAnsi="Times New Roman" w:cs="Times New Roman"/>
          <w:sz w:val="28"/>
          <w:szCs w:val="28"/>
          <w:vertAlign w:val="subscript"/>
          <w:lang w:eastAsia="ru-RU"/>
        </w:rPr>
        <w:tab/>
      </w:r>
      <w:r w:rsidRPr="00AF6B4F">
        <w:rPr>
          <w:rFonts w:ascii="Times New Roman" w:eastAsia="Times New Roman" w:hAnsi="Times New Roman" w:cs="Times New Roman"/>
          <w:sz w:val="28"/>
          <w:szCs w:val="28"/>
          <w:vertAlign w:val="subscript"/>
          <w:lang w:eastAsia="ru-RU"/>
        </w:rPr>
        <w:tab/>
      </w:r>
      <w:r w:rsidRPr="00AF6B4F">
        <w:rPr>
          <w:rFonts w:ascii="Times New Roman" w:eastAsia="Times New Roman" w:hAnsi="Times New Roman" w:cs="Times New Roman"/>
          <w:sz w:val="28"/>
          <w:szCs w:val="28"/>
          <w:vertAlign w:val="subscript"/>
          <w:lang w:eastAsia="ru-RU"/>
        </w:rPr>
        <w:tab/>
      </w:r>
      <w:r w:rsidRPr="00AF6B4F">
        <w:rPr>
          <w:rFonts w:ascii="Times New Roman" w:eastAsia="Times New Roman" w:hAnsi="Times New Roman" w:cs="Times New Roman"/>
          <w:sz w:val="28"/>
          <w:szCs w:val="28"/>
          <w:vertAlign w:val="subscript"/>
          <w:lang w:eastAsia="ru-RU"/>
        </w:rPr>
        <w:tab/>
      </w:r>
      <w:r w:rsidRPr="00AF6B4F">
        <w:rPr>
          <w:rFonts w:ascii="Times New Roman" w:eastAsia="Times New Roman" w:hAnsi="Times New Roman" w:cs="Times New Roman"/>
          <w:sz w:val="28"/>
          <w:szCs w:val="28"/>
          <w:vertAlign w:val="subscript"/>
          <w:lang w:eastAsia="ru-RU"/>
        </w:rPr>
        <w:tab/>
        <w:t xml:space="preserve"> </w:t>
      </w:r>
      <w:r w:rsidRPr="00AF6B4F">
        <w:rPr>
          <w:rFonts w:ascii="Times New Roman" w:eastAsia="Times New Roman" w:hAnsi="Times New Roman" w:cs="Times New Roman"/>
          <w:sz w:val="28"/>
          <w:szCs w:val="28"/>
          <w:lang w:eastAsia="ru-RU"/>
        </w:rPr>
        <w:t>(</w:t>
      </w:r>
      <w:r w:rsidR="003D6483">
        <w:rPr>
          <w:rFonts w:ascii="Times New Roman" w:eastAsia="Times New Roman" w:hAnsi="Times New Roman" w:cs="Times New Roman"/>
          <w:sz w:val="28"/>
          <w:szCs w:val="28"/>
          <w:lang w:eastAsia="ru-RU"/>
        </w:rPr>
        <w:t>2</w:t>
      </w:r>
      <w:r w:rsidRPr="00AF6B4F">
        <w:rPr>
          <w:rFonts w:ascii="Times New Roman" w:eastAsia="Times New Roman" w:hAnsi="Times New Roman" w:cs="Times New Roman"/>
          <w:sz w:val="28"/>
          <w:szCs w:val="28"/>
          <w:lang w:eastAsia="ru-RU"/>
        </w:rPr>
        <w:t>)</w:t>
      </w:r>
    </w:p>
    <w:p w:rsidR="00AF6B4F" w:rsidRPr="00AF6B4F" w:rsidRDefault="00AF6B4F" w:rsidP="009529DC">
      <w:pPr>
        <w:tabs>
          <w:tab w:val="left" w:pos="851"/>
        </w:tabs>
        <w:spacing w:before="240" w:line="360" w:lineRule="auto"/>
        <w:ind w:firstLine="720"/>
        <w:jc w:val="both"/>
        <w:rPr>
          <w:rFonts w:ascii="Times New Roman" w:eastAsia="Times New Roman" w:hAnsi="Times New Roman" w:cs="Times New Roman"/>
          <w:sz w:val="28"/>
          <w:szCs w:val="28"/>
          <w:lang w:eastAsia="ru-RU"/>
        </w:rPr>
      </w:pPr>
      <w:r w:rsidRPr="00AF6B4F">
        <w:rPr>
          <w:rFonts w:ascii="Times New Roman" w:eastAsia="Times New Roman" w:hAnsi="Times New Roman" w:cs="Times New Roman"/>
          <w:sz w:val="28"/>
          <w:szCs w:val="28"/>
          <w:lang w:eastAsia="ru-RU"/>
        </w:rPr>
        <w:t>Следовательно, необходимо рассчитать средний темп роста (К), который находится по следующей формуле:</w:t>
      </w:r>
    </w:p>
    <w:p w:rsidR="00AF6B4F" w:rsidRPr="00AF6B4F" w:rsidRDefault="00AF6B4F" w:rsidP="00AF6B4F">
      <w:pPr>
        <w:tabs>
          <w:tab w:val="left" w:pos="851"/>
        </w:tabs>
        <w:spacing w:after="0" w:line="360" w:lineRule="auto"/>
        <w:jc w:val="right"/>
        <w:rPr>
          <w:rFonts w:ascii="Times New Roman" w:eastAsia="Times New Roman" w:hAnsi="Times New Roman" w:cs="Times New Roman"/>
          <w:sz w:val="28"/>
          <w:szCs w:val="28"/>
          <w:lang w:eastAsia="ru-RU"/>
        </w:rPr>
      </w:pPr>
      <m:oMath>
        <m:r>
          <w:rPr>
            <w:rFonts w:ascii="Cambria Math" w:eastAsia="Times New Roman" w:hAnsi="Cambria Math" w:cs="Times New Roman"/>
            <w:sz w:val="32"/>
            <w:szCs w:val="28"/>
            <w:lang w:eastAsia="ru-RU"/>
          </w:rPr>
          <m:t>К=</m:t>
        </m:r>
        <m:rad>
          <m:radPr>
            <m:ctrlPr>
              <w:rPr>
                <w:rFonts w:ascii="Cambria Math" w:eastAsia="Times New Roman" w:hAnsi="Cambria Math" w:cs="Times New Roman"/>
                <w:i/>
                <w:sz w:val="32"/>
                <w:szCs w:val="28"/>
                <w:lang w:eastAsia="ru-RU"/>
              </w:rPr>
            </m:ctrlPr>
          </m:radPr>
          <m:deg>
            <m:r>
              <w:rPr>
                <w:rFonts w:ascii="Cambria Math" w:eastAsia="Times New Roman" w:hAnsi="Cambria Math" w:cs="Times New Roman"/>
                <w:sz w:val="32"/>
                <w:szCs w:val="28"/>
                <w:lang w:val="de-DE" w:eastAsia="ru-RU"/>
              </w:rPr>
              <m:t>n</m:t>
            </m:r>
            <m:r>
              <w:rPr>
                <w:rFonts w:ascii="Cambria Math" w:eastAsia="Times New Roman" w:hAnsi="Cambria Math" w:cs="Times New Roman"/>
                <w:sz w:val="32"/>
                <w:szCs w:val="28"/>
                <w:lang w:eastAsia="ru-RU"/>
              </w:rPr>
              <m:t>-1</m:t>
            </m:r>
          </m:deg>
          <m:e>
            <m:f>
              <m:fPr>
                <m:ctrlPr>
                  <w:rPr>
                    <w:rFonts w:ascii="Cambria Math" w:eastAsia="Times New Roman" w:hAnsi="Cambria Math" w:cs="Times New Roman"/>
                    <w:i/>
                    <w:sz w:val="32"/>
                    <w:szCs w:val="28"/>
                    <w:lang w:eastAsia="ru-RU"/>
                  </w:rPr>
                </m:ctrlPr>
              </m:fPr>
              <m:num>
                <m:sSub>
                  <m:sSubPr>
                    <m:ctrlPr>
                      <w:rPr>
                        <w:rFonts w:ascii="Cambria Math" w:eastAsia="Times New Roman" w:hAnsi="Cambria Math" w:cs="Times New Roman"/>
                        <w:i/>
                        <w:sz w:val="32"/>
                        <w:szCs w:val="28"/>
                        <w:lang w:eastAsia="ru-RU"/>
                      </w:rPr>
                    </m:ctrlPr>
                  </m:sSubPr>
                  <m:e>
                    <m:r>
                      <w:rPr>
                        <w:rFonts w:ascii="Cambria Math" w:eastAsia="Times New Roman" w:hAnsi="Cambria Math" w:cs="Times New Roman"/>
                        <w:sz w:val="32"/>
                        <w:szCs w:val="28"/>
                        <w:lang w:eastAsia="ru-RU"/>
                      </w:rPr>
                      <m:t>B</m:t>
                    </m:r>
                  </m:e>
                  <m:sub>
                    <m:r>
                      <w:rPr>
                        <w:rFonts w:ascii="Cambria Math" w:eastAsia="Times New Roman" w:hAnsi="Cambria Math" w:cs="Times New Roman"/>
                        <w:sz w:val="32"/>
                        <w:szCs w:val="28"/>
                        <w:lang w:eastAsia="ru-RU"/>
                      </w:rPr>
                      <m:t>16</m:t>
                    </m:r>
                  </m:sub>
                </m:sSub>
              </m:num>
              <m:den>
                <m:sSub>
                  <m:sSubPr>
                    <m:ctrlPr>
                      <w:rPr>
                        <w:rFonts w:ascii="Cambria Math" w:hAnsi="Cambria Math" w:cs="Times New Roman"/>
                        <w:i/>
                        <w:sz w:val="32"/>
                        <w:szCs w:val="28"/>
                      </w:rPr>
                    </m:ctrlPr>
                  </m:sSubPr>
                  <m:e>
                    <m:r>
                      <w:rPr>
                        <w:rFonts w:ascii="Cambria Math" w:eastAsia="Times New Roman" w:hAnsi="Cambria Math" w:cs="Times New Roman"/>
                        <w:sz w:val="32"/>
                        <w:szCs w:val="28"/>
                        <w:lang w:eastAsia="ru-RU"/>
                      </w:rPr>
                      <m:t>В</m:t>
                    </m:r>
                  </m:e>
                  <m:sub>
                    <m:r>
                      <w:rPr>
                        <w:rFonts w:ascii="Cambria Math" w:eastAsia="Times New Roman" w:hAnsi="Cambria Math" w:cs="Times New Roman"/>
                        <w:sz w:val="32"/>
                        <w:szCs w:val="28"/>
                        <w:lang w:eastAsia="ru-RU"/>
                      </w:rPr>
                      <m:t>14</m:t>
                    </m:r>
                  </m:sub>
                </m:sSub>
              </m:den>
            </m:f>
          </m:e>
        </m:rad>
      </m:oMath>
      <w:r w:rsidRPr="00AF6B4F">
        <w:rPr>
          <w:rFonts w:ascii="Times New Roman" w:eastAsia="Times New Roman" w:hAnsi="Times New Roman" w:cs="Times New Roman"/>
          <w:sz w:val="32"/>
          <w:szCs w:val="28"/>
          <w:lang w:eastAsia="ru-RU"/>
        </w:rPr>
        <w:t xml:space="preserve"> </w:t>
      </w:r>
      <w:r w:rsidR="003D6483">
        <w:rPr>
          <w:rFonts w:ascii="Times New Roman" w:eastAsia="Times New Roman" w:hAnsi="Times New Roman" w:cs="Times New Roman"/>
          <w:sz w:val="28"/>
          <w:szCs w:val="28"/>
          <w:lang w:eastAsia="ru-RU"/>
        </w:rPr>
        <w:t xml:space="preserve">,         </w:t>
      </w:r>
      <w:r w:rsidR="003D6483">
        <w:rPr>
          <w:rFonts w:ascii="Times New Roman" w:eastAsia="Times New Roman" w:hAnsi="Times New Roman" w:cs="Times New Roman"/>
          <w:sz w:val="28"/>
          <w:szCs w:val="28"/>
          <w:lang w:eastAsia="ru-RU"/>
        </w:rPr>
        <w:tab/>
      </w:r>
      <w:r w:rsidR="003D6483">
        <w:rPr>
          <w:rFonts w:ascii="Times New Roman" w:eastAsia="Times New Roman" w:hAnsi="Times New Roman" w:cs="Times New Roman"/>
          <w:sz w:val="28"/>
          <w:szCs w:val="28"/>
          <w:lang w:eastAsia="ru-RU"/>
        </w:rPr>
        <w:tab/>
      </w:r>
      <w:r w:rsidR="003D6483">
        <w:rPr>
          <w:rFonts w:ascii="Times New Roman" w:eastAsia="Times New Roman" w:hAnsi="Times New Roman" w:cs="Times New Roman"/>
          <w:sz w:val="28"/>
          <w:szCs w:val="28"/>
          <w:lang w:eastAsia="ru-RU"/>
        </w:rPr>
        <w:tab/>
        <w:t xml:space="preserve">   (3</w:t>
      </w:r>
      <w:r w:rsidRPr="00AF6B4F">
        <w:rPr>
          <w:rFonts w:ascii="Times New Roman" w:eastAsia="Times New Roman" w:hAnsi="Times New Roman" w:cs="Times New Roman"/>
          <w:sz w:val="28"/>
          <w:szCs w:val="28"/>
          <w:lang w:eastAsia="ru-RU"/>
        </w:rPr>
        <w:t>)</w:t>
      </w:r>
    </w:p>
    <w:p w:rsidR="00AF6B4F" w:rsidRPr="00AF6B4F" w:rsidRDefault="00AF6B4F" w:rsidP="004E5E17">
      <w:pPr>
        <w:tabs>
          <w:tab w:val="left" w:pos="709"/>
        </w:tabs>
        <w:spacing w:before="240" w:after="0" w:line="360" w:lineRule="auto"/>
        <w:rPr>
          <w:rFonts w:ascii="Times New Roman" w:eastAsia="Times New Roman" w:hAnsi="Times New Roman" w:cs="Times New Roman"/>
          <w:sz w:val="28"/>
          <w:szCs w:val="28"/>
          <w:lang w:eastAsia="ru-RU"/>
        </w:rPr>
      </w:pPr>
      <w:r w:rsidRPr="00AF6B4F">
        <w:rPr>
          <w:rFonts w:ascii="Times New Roman" w:eastAsia="Times New Roman" w:hAnsi="Times New Roman" w:cs="Times New Roman"/>
          <w:sz w:val="28"/>
          <w:szCs w:val="28"/>
          <w:lang w:eastAsia="ru-RU"/>
        </w:rPr>
        <w:t xml:space="preserve">где </w:t>
      </w:r>
      <w:r w:rsidRPr="00AF6B4F">
        <w:rPr>
          <w:rFonts w:ascii="Times New Roman" w:eastAsia="Times New Roman" w:hAnsi="Times New Roman" w:cs="Times New Roman"/>
          <w:sz w:val="28"/>
          <w:szCs w:val="28"/>
          <w:lang w:eastAsia="ru-RU"/>
        </w:rPr>
        <w:tab/>
      </w:r>
      <w:r w:rsidRPr="00AF6B4F">
        <w:rPr>
          <w:rFonts w:ascii="Times New Roman" w:eastAsia="Times New Roman" w:hAnsi="Times New Roman" w:cs="Times New Roman"/>
          <w:sz w:val="28"/>
          <w:szCs w:val="28"/>
          <w:lang w:val="de-DE" w:eastAsia="ru-RU"/>
        </w:rPr>
        <w:t>n</w:t>
      </w:r>
      <w:r w:rsidRPr="00AF6B4F">
        <w:rPr>
          <w:rFonts w:ascii="Times New Roman" w:eastAsia="Times New Roman" w:hAnsi="Times New Roman" w:cs="Times New Roman"/>
          <w:sz w:val="28"/>
          <w:szCs w:val="28"/>
          <w:lang w:eastAsia="ru-RU"/>
        </w:rPr>
        <w:t xml:space="preserve"> – количество лет.</w:t>
      </w:r>
    </w:p>
    <w:p w:rsidR="00AF6B4F" w:rsidRPr="00AF6B4F" w:rsidRDefault="00AF6B4F" w:rsidP="00937846">
      <w:pPr>
        <w:tabs>
          <w:tab w:val="left" w:pos="851"/>
        </w:tabs>
        <w:spacing w:line="360" w:lineRule="auto"/>
        <w:ind w:firstLine="720"/>
        <w:jc w:val="both"/>
        <w:rPr>
          <w:rFonts w:ascii="Times New Roman" w:eastAsia="Times New Roman" w:hAnsi="Times New Roman" w:cs="Times New Roman"/>
          <w:sz w:val="28"/>
          <w:szCs w:val="28"/>
          <w:lang w:eastAsia="ru-RU"/>
        </w:rPr>
      </w:pPr>
      <w:r w:rsidRPr="00AF6B4F">
        <w:rPr>
          <w:rFonts w:ascii="Times New Roman" w:eastAsia="Times New Roman" w:hAnsi="Times New Roman" w:cs="Times New Roman"/>
          <w:sz w:val="28"/>
          <w:szCs w:val="28"/>
          <w:lang w:eastAsia="ru-RU"/>
        </w:rPr>
        <w:t>Таким образом, прогнозируемая выручка 2017 года составит:</w:t>
      </w:r>
    </w:p>
    <w:p w:rsidR="00AF6B4F" w:rsidRPr="00AF6B4F" w:rsidRDefault="008205F6" w:rsidP="00AF6B4F">
      <w:pPr>
        <w:tabs>
          <w:tab w:val="left" w:pos="851"/>
        </w:tabs>
        <w:spacing w:after="0" w:line="360" w:lineRule="auto"/>
        <w:ind w:firstLine="153"/>
        <w:rPr>
          <w:rFonts w:ascii="Times New Roman" w:eastAsia="Times New Roman" w:hAnsi="Times New Roman" w:cs="Times New Roman"/>
          <w:sz w:val="28"/>
          <w:szCs w:val="28"/>
          <w:lang w:eastAsia="ru-RU"/>
        </w:rPr>
      </w:pPr>
      <m:oMathPara>
        <m:oMath>
          <m:sSub>
            <m:sSubPr>
              <m:ctrlPr>
                <w:rPr>
                  <w:rFonts w:ascii="Cambria Math" w:hAnsi="Cambria Math" w:cs="Times New Roman"/>
                  <w:i/>
                  <w:sz w:val="28"/>
                  <w:szCs w:val="28"/>
                </w:rPr>
              </m:ctrlPr>
            </m:sSubPr>
            <m:e>
              <m:r>
                <w:rPr>
                  <w:rFonts w:ascii="Cambria Math" w:eastAsia="Times New Roman" w:hAnsi="Cambria Math" w:cs="Times New Roman"/>
                  <w:sz w:val="28"/>
                  <w:szCs w:val="28"/>
                  <w:lang w:eastAsia="ru-RU"/>
                </w:rPr>
                <m:t>В</m:t>
              </m:r>
            </m:e>
            <m:sub>
              <m:r>
                <w:rPr>
                  <w:rFonts w:ascii="Cambria Math" w:eastAsia="Times New Roman" w:hAnsi="Cambria Math" w:cs="Times New Roman"/>
                  <w:sz w:val="28"/>
                  <w:szCs w:val="28"/>
                  <w:lang w:eastAsia="ru-RU"/>
                </w:rPr>
                <m:t>17</m:t>
              </m:r>
            </m:sub>
          </m:sSub>
          <m:r>
            <w:rPr>
              <w:rFonts w:ascii="Cambria Math" w:eastAsia="Times New Roman" w:hAnsi="Cambria Math" w:cs="Times New Roman"/>
              <w:sz w:val="28"/>
              <w:szCs w:val="28"/>
              <w:lang w:eastAsia="ru-RU"/>
            </w:rPr>
            <m:t>=</m:t>
          </m:r>
          <m:rad>
            <m:radPr>
              <m:ctrlPr>
                <w:rPr>
                  <w:rFonts w:ascii="Cambria Math" w:eastAsia="Times New Roman" w:hAnsi="Cambria Math" w:cs="Times New Roman"/>
                  <w:i/>
                  <w:sz w:val="28"/>
                  <w:szCs w:val="28"/>
                  <w:lang w:eastAsia="ru-RU"/>
                </w:rPr>
              </m:ctrlPr>
            </m:radPr>
            <m:deg>
              <m:r>
                <w:rPr>
                  <w:rFonts w:ascii="Cambria Math" w:eastAsia="Times New Roman" w:hAnsi="Cambria Math" w:cs="Times New Roman"/>
                  <w:sz w:val="28"/>
                  <w:szCs w:val="28"/>
                  <w:lang w:eastAsia="ru-RU"/>
                </w:rPr>
                <m:t>3-1</m:t>
              </m:r>
            </m:deg>
            <m:e>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141839601</m:t>
                  </m:r>
                </m:num>
                <m:den>
                  <m:r>
                    <w:rPr>
                      <w:rFonts w:ascii="Cambria Math" w:eastAsia="Times New Roman" w:hAnsi="Cambria Math" w:cs="Times New Roman"/>
                      <w:sz w:val="28"/>
                      <w:szCs w:val="28"/>
                      <w:lang w:eastAsia="ru-RU"/>
                    </w:rPr>
                    <m:t>120447052</m:t>
                  </m:r>
                </m:den>
              </m:f>
            </m:e>
          </m:rad>
          <m:r>
            <w:rPr>
              <w:rFonts w:ascii="Cambria Math" w:eastAsia="Times New Roman" w:hAnsi="Cambria Math" w:cs="Times New Roman"/>
              <w:sz w:val="28"/>
              <w:szCs w:val="28"/>
              <w:lang w:eastAsia="ru-RU"/>
            </w:rPr>
            <m:t>х 141839601 =153921102 руб.</m:t>
          </m:r>
        </m:oMath>
      </m:oMathPara>
    </w:p>
    <w:p w:rsidR="00AF6B4F" w:rsidRPr="00AF6B4F" w:rsidRDefault="00AF6B4F" w:rsidP="00937846">
      <w:pPr>
        <w:tabs>
          <w:tab w:val="left" w:pos="851"/>
        </w:tabs>
        <w:spacing w:before="240" w:line="360" w:lineRule="auto"/>
        <w:ind w:firstLine="720"/>
        <w:jc w:val="both"/>
        <w:rPr>
          <w:rFonts w:ascii="Times New Roman" w:eastAsia="Times New Roman" w:hAnsi="Times New Roman" w:cs="Times New Roman"/>
          <w:sz w:val="28"/>
          <w:szCs w:val="28"/>
          <w:lang w:eastAsia="ru-RU"/>
        </w:rPr>
      </w:pPr>
      <w:r w:rsidRPr="00AF6B4F">
        <w:rPr>
          <w:rFonts w:ascii="Times New Roman" w:eastAsia="Times New Roman" w:hAnsi="Times New Roman" w:cs="Times New Roman"/>
          <w:sz w:val="28"/>
          <w:szCs w:val="28"/>
          <w:lang w:eastAsia="ru-RU"/>
        </w:rPr>
        <w:t>Далее спрогнозируем выручку 2017 года по среднему абсолютному приросту по следующей формуле:</w:t>
      </w:r>
    </w:p>
    <w:p w:rsidR="00AF6B4F" w:rsidRPr="00AF6B4F" w:rsidRDefault="008205F6" w:rsidP="00AF6B4F">
      <w:pPr>
        <w:tabs>
          <w:tab w:val="left" w:pos="851"/>
        </w:tabs>
        <w:spacing w:after="0" w:line="360" w:lineRule="auto"/>
        <w:jc w:val="right"/>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В</m:t>
            </m:r>
          </m:e>
          <m:sub>
            <m:r>
              <w:rPr>
                <w:rFonts w:ascii="Cambria Math" w:eastAsia="Times New Roman" w:hAnsi="Cambria Math" w:cs="Times New Roman"/>
                <w:sz w:val="28"/>
                <w:szCs w:val="28"/>
                <w:lang w:eastAsia="ru-RU"/>
              </w:rPr>
              <m:t>прогн</m:t>
            </m:r>
          </m:sub>
        </m:sSub>
        <m:r>
          <w:rPr>
            <w:rFonts w:ascii="Cambria Math" w:eastAsia="Times New Roman" w:hAnsi="Cambria Math" w:cs="Times New Roman"/>
            <w:sz w:val="28"/>
            <w:szCs w:val="28"/>
            <w:lang w:eastAsia="ru-RU"/>
          </w:rPr>
          <m:t>=</m:t>
        </m:r>
        <m:sSub>
          <m:sSubPr>
            <m:ctrlPr>
              <w:rPr>
                <w:rFonts w:ascii="Cambria Math" w:hAnsi="Cambria Math" w:cs="Times New Roman"/>
                <w:i/>
                <w:sz w:val="28"/>
                <w:szCs w:val="28"/>
              </w:rPr>
            </m:ctrlPr>
          </m:sSubPr>
          <m:e>
            <m:r>
              <w:rPr>
                <w:rFonts w:ascii="Cambria Math" w:eastAsia="Times New Roman" w:hAnsi="Cambria Math" w:cs="Times New Roman"/>
                <w:sz w:val="28"/>
                <w:szCs w:val="28"/>
                <w:lang w:eastAsia="ru-RU"/>
              </w:rPr>
              <m:t>В</m:t>
            </m:r>
          </m:e>
          <m:sub>
            <m:r>
              <w:rPr>
                <w:rFonts w:ascii="Cambria Math" w:eastAsia="Times New Roman" w:hAnsi="Cambria Math" w:cs="Times New Roman"/>
                <w:sz w:val="28"/>
                <w:szCs w:val="28"/>
                <w:lang w:eastAsia="ru-RU"/>
              </w:rPr>
              <m:t>16</m:t>
            </m:r>
          </m:sub>
        </m:sSub>
        <m:r>
          <w:rPr>
            <w:rFonts w:ascii="Cambria Math" w:eastAsia="Times New Roman" w:hAnsi="Cambria Math" w:cs="Times New Roman"/>
            <w:sz w:val="28"/>
            <w:szCs w:val="28"/>
            <w:lang w:eastAsia="ru-RU"/>
          </w:rPr>
          <m:t>+∆В</m:t>
        </m:r>
      </m:oMath>
      <w:r w:rsidR="00AF6B4F" w:rsidRPr="00AF6B4F">
        <w:rPr>
          <w:rFonts w:ascii="Times New Roman" w:eastAsia="Times New Roman" w:hAnsi="Times New Roman" w:cs="Times New Roman"/>
          <w:sz w:val="28"/>
          <w:szCs w:val="28"/>
          <w:lang w:eastAsia="ru-RU"/>
        </w:rPr>
        <w:t xml:space="preserve"> , </w:t>
      </w:r>
      <w:r w:rsidR="00AF6B4F" w:rsidRPr="00AF6B4F">
        <w:rPr>
          <w:rFonts w:ascii="Times New Roman" w:eastAsia="Times New Roman" w:hAnsi="Times New Roman" w:cs="Times New Roman"/>
          <w:sz w:val="28"/>
          <w:szCs w:val="28"/>
          <w:lang w:eastAsia="ru-RU"/>
        </w:rPr>
        <w:tab/>
      </w:r>
      <w:r w:rsidR="00AF6B4F" w:rsidRPr="00AF6B4F">
        <w:rPr>
          <w:rFonts w:ascii="Times New Roman" w:eastAsia="Times New Roman" w:hAnsi="Times New Roman" w:cs="Times New Roman"/>
          <w:sz w:val="28"/>
          <w:szCs w:val="28"/>
          <w:lang w:eastAsia="ru-RU"/>
        </w:rPr>
        <w:tab/>
      </w:r>
      <w:r w:rsidR="00AF6B4F" w:rsidRPr="00AF6B4F">
        <w:rPr>
          <w:rFonts w:ascii="Times New Roman" w:eastAsia="Times New Roman" w:hAnsi="Times New Roman" w:cs="Times New Roman"/>
          <w:sz w:val="28"/>
          <w:szCs w:val="28"/>
          <w:lang w:eastAsia="ru-RU"/>
        </w:rPr>
        <w:tab/>
      </w:r>
      <w:r w:rsidR="00AF6B4F" w:rsidRPr="00AF6B4F">
        <w:rPr>
          <w:rFonts w:ascii="Times New Roman" w:eastAsia="Times New Roman" w:hAnsi="Times New Roman" w:cs="Times New Roman"/>
          <w:sz w:val="28"/>
          <w:szCs w:val="28"/>
          <w:lang w:eastAsia="ru-RU"/>
        </w:rPr>
        <w:tab/>
      </w:r>
      <w:r w:rsidR="00AF6B4F" w:rsidRPr="00AF6B4F">
        <w:rPr>
          <w:rFonts w:ascii="Times New Roman" w:eastAsia="Times New Roman" w:hAnsi="Times New Roman" w:cs="Times New Roman"/>
          <w:sz w:val="28"/>
          <w:szCs w:val="28"/>
          <w:lang w:eastAsia="ru-RU"/>
        </w:rPr>
        <w:tab/>
        <w:t>(</w:t>
      </w:r>
      <w:r w:rsidR="003D6483">
        <w:rPr>
          <w:rFonts w:ascii="Times New Roman" w:eastAsia="Times New Roman" w:hAnsi="Times New Roman" w:cs="Times New Roman"/>
          <w:sz w:val="28"/>
          <w:szCs w:val="28"/>
          <w:lang w:eastAsia="ru-RU"/>
        </w:rPr>
        <w:t>4</w:t>
      </w:r>
      <w:r w:rsidR="00AF6B4F" w:rsidRPr="00AF6B4F">
        <w:rPr>
          <w:rFonts w:ascii="Times New Roman" w:eastAsia="Times New Roman" w:hAnsi="Times New Roman" w:cs="Times New Roman"/>
          <w:sz w:val="28"/>
          <w:szCs w:val="28"/>
          <w:lang w:eastAsia="ru-RU"/>
        </w:rPr>
        <w:t>)</w:t>
      </w:r>
    </w:p>
    <w:p w:rsidR="00AF6B4F" w:rsidRPr="00AF6B4F" w:rsidRDefault="00AF6B4F" w:rsidP="004E5E17">
      <w:pPr>
        <w:tabs>
          <w:tab w:val="left" w:pos="709"/>
        </w:tabs>
        <w:spacing w:before="240" w:line="360" w:lineRule="auto"/>
        <w:rPr>
          <w:rFonts w:ascii="Times New Roman" w:eastAsiaTheme="minorEastAsia" w:hAnsi="Times New Roman" w:cs="Times New Roman"/>
          <w:sz w:val="28"/>
          <w:szCs w:val="28"/>
          <w:lang w:eastAsia="ru-RU"/>
        </w:rPr>
      </w:pPr>
      <w:r w:rsidRPr="00AF6B4F">
        <w:rPr>
          <w:rFonts w:ascii="Times New Roman" w:eastAsia="Times New Roman" w:hAnsi="Times New Roman" w:cs="Times New Roman"/>
          <w:sz w:val="28"/>
          <w:szCs w:val="28"/>
          <w:lang w:eastAsia="ru-RU"/>
        </w:rPr>
        <w:t>где</w:t>
      </w:r>
      <w:r w:rsidRPr="00AF6B4F">
        <w:rPr>
          <w:rFonts w:ascii="Times New Roman" w:eastAsia="Times New Roman" w:hAnsi="Times New Roman" w:cs="Times New Roman"/>
          <w:sz w:val="28"/>
          <w:szCs w:val="28"/>
          <w:lang w:eastAsia="ru-RU"/>
        </w:rPr>
        <w:tab/>
      </w:r>
      <m:oMath>
        <m:r>
          <w:rPr>
            <w:rFonts w:ascii="Cambria Math" w:eastAsia="Times New Roman" w:hAnsi="Cambria Math" w:cs="Times New Roman"/>
            <w:sz w:val="28"/>
            <w:szCs w:val="28"/>
            <w:lang w:eastAsia="ru-RU"/>
          </w:rPr>
          <m:t>∆В</m:t>
        </m:r>
      </m:oMath>
      <w:r w:rsidRPr="00AF6B4F">
        <w:rPr>
          <w:rFonts w:ascii="Times New Roman" w:eastAsiaTheme="minorEastAsia" w:hAnsi="Times New Roman" w:cs="Times New Roman"/>
          <w:sz w:val="28"/>
          <w:szCs w:val="28"/>
          <w:lang w:eastAsia="ru-RU"/>
        </w:rPr>
        <w:t xml:space="preserve"> – средний абсолютный прирост, который рассчитывается по формуле:</w:t>
      </w:r>
    </w:p>
    <w:p w:rsidR="00AF6B4F" w:rsidRPr="00AF6B4F" w:rsidRDefault="00AF6B4F" w:rsidP="00AF6B4F">
      <w:pPr>
        <w:tabs>
          <w:tab w:val="left" w:pos="851"/>
        </w:tabs>
        <w:spacing w:after="0" w:line="360" w:lineRule="auto"/>
        <w:jc w:val="right"/>
        <w:rPr>
          <w:rFonts w:ascii="Times New Roman" w:eastAsia="Times New Roman" w:hAnsi="Times New Roman" w:cs="Times New Roman"/>
          <w:sz w:val="28"/>
          <w:szCs w:val="28"/>
          <w:lang w:eastAsia="ru-RU"/>
        </w:rPr>
      </w:pPr>
      <m:oMath>
        <m:r>
          <w:rPr>
            <w:rFonts w:ascii="Cambria Math" w:eastAsia="Times New Roman" w:hAnsi="Cambria Math" w:cs="Times New Roman"/>
            <w:sz w:val="32"/>
            <w:szCs w:val="28"/>
            <w:lang w:eastAsia="ru-RU"/>
          </w:rPr>
          <m:t>∆В=</m:t>
        </m:r>
        <m:f>
          <m:fPr>
            <m:ctrlPr>
              <w:rPr>
                <w:rFonts w:ascii="Cambria Math" w:eastAsia="Times New Roman" w:hAnsi="Cambria Math" w:cs="Times New Roman"/>
                <w:i/>
                <w:sz w:val="32"/>
                <w:szCs w:val="28"/>
                <w:lang w:eastAsia="ru-RU"/>
              </w:rPr>
            </m:ctrlPr>
          </m:fPr>
          <m:num>
            <m:sSub>
              <m:sSubPr>
                <m:ctrlPr>
                  <w:rPr>
                    <w:rFonts w:ascii="Cambria Math" w:hAnsi="Cambria Math" w:cs="Times New Roman"/>
                    <w:i/>
                    <w:sz w:val="32"/>
                    <w:szCs w:val="28"/>
                  </w:rPr>
                </m:ctrlPr>
              </m:sSubPr>
              <m:e>
                <m:r>
                  <w:rPr>
                    <w:rFonts w:ascii="Cambria Math" w:eastAsia="Times New Roman" w:hAnsi="Cambria Math" w:cs="Times New Roman"/>
                    <w:sz w:val="32"/>
                    <w:szCs w:val="28"/>
                    <w:lang w:eastAsia="ru-RU"/>
                  </w:rPr>
                  <m:t>В</m:t>
                </m:r>
              </m:e>
              <m:sub>
                <m:r>
                  <w:rPr>
                    <w:rFonts w:ascii="Cambria Math" w:eastAsia="Times New Roman" w:hAnsi="Cambria Math" w:cs="Times New Roman"/>
                    <w:sz w:val="32"/>
                    <w:szCs w:val="28"/>
                    <w:lang w:eastAsia="ru-RU"/>
                  </w:rPr>
                  <m:t>16</m:t>
                </m:r>
              </m:sub>
            </m:sSub>
            <m:r>
              <w:rPr>
                <w:rFonts w:ascii="Cambria Math" w:eastAsia="Times New Roman" w:hAnsi="Cambria Math" w:cs="Times New Roman"/>
                <w:sz w:val="32"/>
                <w:szCs w:val="28"/>
                <w:lang w:eastAsia="ru-RU"/>
              </w:rPr>
              <m:t>-</m:t>
            </m:r>
            <m:sSub>
              <m:sSubPr>
                <m:ctrlPr>
                  <w:rPr>
                    <w:rFonts w:ascii="Cambria Math" w:hAnsi="Cambria Math" w:cs="Times New Roman"/>
                    <w:i/>
                    <w:sz w:val="32"/>
                    <w:szCs w:val="28"/>
                  </w:rPr>
                </m:ctrlPr>
              </m:sSubPr>
              <m:e>
                <m:r>
                  <w:rPr>
                    <w:rFonts w:ascii="Cambria Math" w:eastAsia="Times New Roman" w:hAnsi="Cambria Math" w:cs="Times New Roman"/>
                    <w:sz w:val="32"/>
                    <w:szCs w:val="28"/>
                    <w:lang w:eastAsia="ru-RU"/>
                  </w:rPr>
                  <m:t>В</m:t>
                </m:r>
              </m:e>
              <m:sub>
                <m:r>
                  <w:rPr>
                    <w:rFonts w:ascii="Cambria Math" w:eastAsia="Times New Roman" w:hAnsi="Cambria Math" w:cs="Times New Roman"/>
                    <w:sz w:val="32"/>
                    <w:szCs w:val="28"/>
                    <w:lang w:eastAsia="ru-RU"/>
                  </w:rPr>
                  <m:t>14</m:t>
                </m:r>
              </m:sub>
            </m:sSub>
          </m:num>
          <m:den>
            <m:r>
              <w:rPr>
                <w:rFonts w:ascii="Cambria Math" w:eastAsia="Times New Roman" w:hAnsi="Cambria Math" w:cs="Times New Roman"/>
                <w:sz w:val="32"/>
                <w:szCs w:val="28"/>
                <w:lang w:val="de-DE" w:eastAsia="ru-RU"/>
              </w:rPr>
              <m:t>n</m:t>
            </m:r>
            <m:r>
              <w:rPr>
                <w:rFonts w:ascii="Cambria Math" w:eastAsia="Times New Roman" w:hAnsi="Cambria Math" w:cs="Times New Roman"/>
                <w:sz w:val="32"/>
                <w:szCs w:val="28"/>
                <w:lang w:eastAsia="ru-RU"/>
              </w:rPr>
              <m:t>-1</m:t>
            </m:r>
          </m:den>
        </m:f>
      </m:oMath>
      <w:r w:rsidRPr="00AF6B4F">
        <w:rPr>
          <w:rFonts w:ascii="Times New Roman" w:eastAsia="Times New Roman" w:hAnsi="Times New Roman" w:cs="Times New Roman"/>
          <w:sz w:val="28"/>
          <w:szCs w:val="28"/>
          <w:lang w:eastAsia="ru-RU"/>
        </w:rPr>
        <w:t xml:space="preserve"> , </w:t>
      </w:r>
      <w:r w:rsidRPr="00AF6B4F">
        <w:rPr>
          <w:rFonts w:ascii="Times New Roman" w:eastAsia="Times New Roman" w:hAnsi="Times New Roman" w:cs="Times New Roman"/>
          <w:sz w:val="28"/>
          <w:szCs w:val="28"/>
          <w:lang w:eastAsia="ru-RU"/>
        </w:rPr>
        <w:tab/>
      </w:r>
      <w:r w:rsidRPr="00AF6B4F">
        <w:rPr>
          <w:rFonts w:ascii="Times New Roman" w:eastAsia="Times New Roman" w:hAnsi="Times New Roman" w:cs="Times New Roman"/>
          <w:sz w:val="28"/>
          <w:szCs w:val="28"/>
          <w:lang w:eastAsia="ru-RU"/>
        </w:rPr>
        <w:tab/>
      </w:r>
      <w:r w:rsidRPr="00AF6B4F">
        <w:rPr>
          <w:rFonts w:ascii="Times New Roman" w:eastAsia="Times New Roman" w:hAnsi="Times New Roman" w:cs="Times New Roman"/>
          <w:sz w:val="28"/>
          <w:szCs w:val="28"/>
          <w:lang w:eastAsia="ru-RU"/>
        </w:rPr>
        <w:tab/>
      </w:r>
      <w:r w:rsidRPr="00AF6B4F">
        <w:rPr>
          <w:rFonts w:ascii="Times New Roman" w:eastAsia="Times New Roman" w:hAnsi="Times New Roman" w:cs="Times New Roman"/>
          <w:sz w:val="28"/>
          <w:szCs w:val="28"/>
          <w:lang w:eastAsia="ru-RU"/>
        </w:rPr>
        <w:tab/>
      </w:r>
      <w:r w:rsidRPr="00AF6B4F">
        <w:rPr>
          <w:rFonts w:ascii="Times New Roman" w:eastAsia="Times New Roman" w:hAnsi="Times New Roman" w:cs="Times New Roman"/>
          <w:sz w:val="28"/>
          <w:szCs w:val="28"/>
          <w:lang w:eastAsia="ru-RU"/>
        </w:rPr>
        <w:tab/>
        <w:t>(</w:t>
      </w:r>
      <w:r w:rsidR="003D6483">
        <w:rPr>
          <w:rFonts w:ascii="Times New Roman" w:eastAsia="Times New Roman" w:hAnsi="Times New Roman" w:cs="Times New Roman"/>
          <w:sz w:val="28"/>
          <w:szCs w:val="28"/>
          <w:lang w:eastAsia="ru-RU"/>
        </w:rPr>
        <w:t>5</w:t>
      </w:r>
      <w:r w:rsidRPr="00AF6B4F">
        <w:rPr>
          <w:rFonts w:ascii="Times New Roman" w:eastAsia="Times New Roman" w:hAnsi="Times New Roman" w:cs="Times New Roman"/>
          <w:sz w:val="28"/>
          <w:szCs w:val="28"/>
          <w:lang w:eastAsia="ru-RU"/>
        </w:rPr>
        <w:t>)</w:t>
      </w:r>
    </w:p>
    <w:p w:rsidR="00AF6B4F" w:rsidRPr="00AF6B4F" w:rsidRDefault="00AF6B4F" w:rsidP="00937846">
      <w:pPr>
        <w:tabs>
          <w:tab w:val="left" w:pos="851"/>
        </w:tabs>
        <w:spacing w:before="240" w:line="360" w:lineRule="auto"/>
        <w:ind w:firstLine="720"/>
        <w:jc w:val="both"/>
        <w:rPr>
          <w:rFonts w:ascii="Times New Roman" w:eastAsia="Times New Roman" w:hAnsi="Times New Roman" w:cs="Times New Roman"/>
          <w:sz w:val="28"/>
          <w:szCs w:val="28"/>
          <w:lang w:eastAsia="ru-RU"/>
        </w:rPr>
      </w:pPr>
      <w:r w:rsidRPr="00AF6B4F">
        <w:rPr>
          <w:rFonts w:ascii="Times New Roman" w:eastAsia="Times New Roman" w:hAnsi="Times New Roman" w:cs="Times New Roman"/>
          <w:sz w:val="28"/>
          <w:szCs w:val="28"/>
          <w:lang w:eastAsia="ru-RU"/>
        </w:rPr>
        <w:t>Следовательно, прогнозируемая выручка 2017 года составит:</w:t>
      </w:r>
    </w:p>
    <w:p w:rsidR="00AF6B4F" w:rsidRPr="00AF6B4F" w:rsidRDefault="008205F6" w:rsidP="00AF6B4F">
      <w:pPr>
        <w:tabs>
          <w:tab w:val="left" w:pos="851"/>
        </w:tabs>
        <w:spacing w:after="0" w:line="360" w:lineRule="auto"/>
        <w:rPr>
          <w:rFonts w:ascii="Times New Roman" w:eastAsia="Times New Roman" w:hAnsi="Times New Roman" w:cs="Times New Roman"/>
          <w:sz w:val="28"/>
          <w:szCs w:val="28"/>
          <w:lang w:eastAsia="ru-RU"/>
        </w:rPr>
      </w:pPr>
      <m:oMathPara>
        <m:oMath>
          <m:sSub>
            <m:sSubPr>
              <m:ctrlPr>
                <w:rPr>
                  <w:rFonts w:ascii="Cambria Math" w:hAnsi="Cambria Math" w:cs="Times New Roman"/>
                  <w:i/>
                  <w:sz w:val="28"/>
                  <w:szCs w:val="28"/>
                </w:rPr>
              </m:ctrlPr>
            </m:sSubPr>
            <m:e>
              <m:r>
                <w:rPr>
                  <w:rFonts w:ascii="Cambria Math" w:eastAsia="Times New Roman" w:hAnsi="Cambria Math" w:cs="Times New Roman"/>
                  <w:sz w:val="28"/>
                  <w:szCs w:val="28"/>
                  <w:lang w:eastAsia="ru-RU"/>
                </w:rPr>
                <m:t>В</m:t>
              </m:r>
            </m:e>
            <m:sub>
              <m:r>
                <w:rPr>
                  <w:rFonts w:ascii="Cambria Math" w:eastAsia="Times New Roman" w:hAnsi="Cambria Math" w:cs="Times New Roman"/>
                  <w:sz w:val="28"/>
                  <w:szCs w:val="28"/>
                  <w:lang w:eastAsia="ru-RU"/>
                </w:rPr>
                <m:t>17</m:t>
              </m:r>
            </m:sub>
          </m:sSub>
          <m:r>
            <w:rPr>
              <w:rFonts w:ascii="Cambria Math" w:eastAsia="Times New Roman" w:hAnsi="Cambria Math" w:cs="Times New Roman"/>
              <w:sz w:val="28"/>
              <w:szCs w:val="28"/>
              <w:lang w:eastAsia="ru-RU"/>
            </w:rPr>
            <m:t>=141839601+</m:t>
          </m:r>
          <m:f>
            <m:fPr>
              <m:ctrlPr>
                <w:rPr>
                  <w:rFonts w:ascii="Cambria Math" w:hAnsi="Cambria Math" w:cs="Times New Roman"/>
                  <w:i/>
                  <w:sz w:val="28"/>
                  <w:szCs w:val="28"/>
                </w:rPr>
              </m:ctrlPr>
            </m:fPr>
            <m:num>
              <m:r>
                <w:rPr>
                  <w:rFonts w:ascii="Cambria Math" w:eastAsia="Times New Roman" w:hAnsi="Cambria Math" w:cs="Times New Roman"/>
                  <w:sz w:val="28"/>
                  <w:szCs w:val="28"/>
                  <w:lang w:eastAsia="ru-RU"/>
                </w:rPr>
                <m:t>141839601-120447052</m:t>
              </m:r>
            </m:num>
            <m:den>
              <m:r>
                <w:rPr>
                  <w:rFonts w:ascii="Cambria Math" w:eastAsia="Times New Roman" w:hAnsi="Cambria Math" w:cs="Times New Roman"/>
                  <w:sz w:val="28"/>
                  <w:szCs w:val="28"/>
                  <w:lang w:eastAsia="ru-RU"/>
                </w:rPr>
                <m:t>3-1</m:t>
              </m:r>
            </m:den>
          </m:f>
          <m:r>
            <w:rPr>
              <w:rFonts w:ascii="Cambria Math" w:eastAsia="Times New Roman" w:hAnsi="Cambria Math" w:cs="Times New Roman"/>
              <w:sz w:val="28"/>
              <w:szCs w:val="28"/>
              <w:lang w:eastAsia="ru-RU"/>
            </w:rPr>
            <m:t xml:space="preserve"> =152535876 руб.</m:t>
          </m:r>
        </m:oMath>
      </m:oMathPara>
    </w:p>
    <w:p w:rsidR="00AF6B4F" w:rsidRDefault="00AF6B4F" w:rsidP="00937846">
      <w:pPr>
        <w:tabs>
          <w:tab w:val="left" w:pos="851"/>
        </w:tabs>
        <w:spacing w:before="240" w:after="0" w:line="360" w:lineRule="auto"/>
        <w:ind w:firstLine="720"/>
        <w:jc w:val="both"/>
        <w:rPr>
          <w:rFonts w:ascii="Times New Roman" w:eastAsia="Times New Roman" w:hAnsi="Times New Roman" w:cs="Times New Roman"/>
          <w:sz w:val="28"/>
          <w:szCs w:val="28"/>
          <w:lang w:eastAsia="ru-RU"/>
        </w:rPr>
      </w:pPr>
      <w:r w:rsidRPr="00AF6B4F">
        <w:rPr>
          <w:rFonts w:ascii="Times New Roman" w:eastAsia="Times New Roman" w:hAnsi="Times New Roman" w:cs="Times New Roman"/>
          <w:sz w:val="28"/>
          <w:szCs w:val="28"/>
          <w:lang w:eastAsia="ru-RU"/>
        </w:rPr>
        <w:t>Наиболее вероятным вариантом кажется выручка 2017 года, рассчитанная по среднему абсолютному приросту, поэтому в дальнейших расчетах бу</w:t>
      </w:r>
      <w:r w:rsidR="008A6F57">
        <w:rPr>
          <w:rFonts w:ascii="Times New Roman" w:eastAsia="Times New Roman" w:hAnsi="Times New Roman" w:cs="Times New Roman"/>
          <w:sz w:val="28"/>
          <w:szCs w:val="28"/>
          <w:lang w:eastAsia="ru-RU"/>
        </w:rPr>
        <w:t>дет использоваться именно она. Т</w:t>
      </w:r>
      <w:r w:rsidRPr="00AF6B4F">
        <w:rPr>
          <w:rFonts w:ascii="Times New Roman" w:eastAsia="Times New Roman" w:hAnsi="Times New Roman" w:cs="Times New Roman"/>
          <w:sz w:val="28"/>
          <w:szCs w:val="28"/>
          <w:lang w:eastAsia="ru-RU"/>
        </w:rPr>
        <w:t>аким образом, выручка 2017 года составит 15253</w:t>
      </w:r>
      <w:r w:rsidR="00BC673D">
        <w:rPr>
          <w:rFonts w:ascii="Times New Roman" w:eastAsia="Times New Roman" w:hAnsi="Times New Roman" w:cs="Times New Roman"/>
          <w:sz w:val="28"/>
          <w:szCs w:val="28"/>
          <w:lang w:eastAsia="ru-RU"/>
        </w:rPr>
        <w:t xml:space="preserve">5876 </w:t>
      </w:r>
      <w:r w:rsidRPr="00AF6B4F">
        <w:rPr>
          <w:rFonts w:ascii="Times New Roman" w:eastAsia="Times New Roman" w:hAnsi="Times New Roman" w:cs="Times New Roman"/>
          <w:sz w:val="28"/>
          <w:szCs w:val="28"/>
          <w:lang w:eastAsia="ru-RU"/>
        </w:rPr>
        <w:t>руб., что на 7,54% выше выручки 2016 года.</w:t>
      </w:r>
    </w:p>
    <w:p w:rsidR="00D43C34" w:rsidRDefault="00AF6916" w:rsidP="00AF6B4F">
      <w:pPr>
        <w:tabs>
          <w:tab w:val="left" w:pos="851"/>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таблице 39 представлен расчет </w:t>
      </w:r>
      <w:r w:rsidR="00937846">
        <w:rPr>
          <w:rFonts w:ascii="Times New Roman" w:eastAsia="Times New Roman" w:hAnsi="Times New Roman" w:cs="Times New Roman"/>
          <w:sz w:val="28"/>
          <w:szCs w:val="28"/>
          <w:lang w:eastAsia="ru-RU"/>
        </w:rPr>
        <w:t>п</w:t>
      </w:r>
      <w:r w:rsidR="0042007B">
        <w:rPr>
          <w:rFonts w:ascii="Times New Roman" w:eastAsia="Times New Roman" w:hAnsi="Times New Roman" w:cs="Times New Roman"/>
          <w:sz w:val="28"/>
          <w:szCs w:val="28"/>
          <w:lang w:eastAsia="ru-RU"/>
        </w:rPr>
        <w:t>рогнозной</w:t>
      </w:r>
      <w:r w:rsidR="009378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налоговой нагрузки Кстининского потребительского общества по налогам</w:t>
      </w:r>
      <w:r w:rsidR="00175D75">
        <w:rPr>
          <w:rFonts w:ascii="Times New Roman" w:eastAsia="Times New Roman" w:hAnsi="Times New Roman" w:cs="Times New Roman"/>
          <w:sz w:val="28"/>
          <w:szCs w:val="28"/>
          <w:lang w:eastAsia="ru-RU"/>
        </w:rPr>
        <w:t xml:space="preserve"> и сборам</w:t>
      </w:r>
      <w:r>
        <w:rPr>
          <w:rFonts w:ascii="Times New Roman" w:eastAsia="Times New Roman" w:hAnsi="Times New Roman" w:cs="Times New Roman"/>
          <w:sz w:val="28"/>
          <w:szCs w:val="28"/>
          <w:lang w:eastAsia="ru-RU"/>
        </w:rPr>
        <w:t>, уплачиваемым в бюджет</w:t>
      </w:r>
      <w:r w:rsidR="00175D75">
        <w:rPr>
          <w:rFonts w:ascii="Times New Roman" w:eastAsia="Times New Roman" w:hAnsi="Times New Roman" w:cs="Times New Roman"/>
          <w:sz w:val="28"/>
          <w:szCs w:val="28"/>
          <w:lang w:eastAsia="ru-RU"/>
        </w:rPr>
        <w:t>.</w:t>
      </w:r>
    </w:p>
    <w:p w:rsidR="00077207" w:rsidRDefault="00077207" w:rsidP="00077207">
      <w:pPr>
        <w:tabs>
          <w:tab w:val="left" w:pos="851"/>
        </w:tabs>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данным таблицы можно сделать вывод о том, что в 2017 году налоговая нагрузка предприятия незначительно снизится, в том числе за счет снижения:</w:t>
      </w:r>
    </w:p>
    <w:p w:rsidR="00077207" w:rsidRDefault="00077207" w:rsidP="00077207">
      <w:pPr>
        <w:pStyle w:val="a6"/>
        <w:numPr>
          <w:ilvl w:val="0"/>
          <w:numId w:val="44"/>
        </w:numPr>
        <w:tabs>
          <w:tab w:val="left" w:pos="1134"/>
        </w:tabs>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8F07D0">
        <w:rPr>
          <w:rFonts w:ascii="Times New Roman" w:eastAsia="Times New Roman" w:hAnsi="Times New Roman" w:cs="Times New Roman"/>
          <w:sz w:val="28"/>
          <w:szCs w:val="28"/>
          <w:lang w:eastAsia="ru-RU"/>
        </w:rPr>
        <w:t xml:space="preserve">асходов по арендной плате </w:t>
      </w:r>
      <w:r>
        <w:rPr>
          <w:rFonts w:ascii="Times New Roman" w:eastAsia="Times New Roman" w:hAnsi="Times New Roman" w:cs="Times New Roman"/>
          <w:sz w:val="28"/>
          <w:szCs w:val="28"/>
          <w:lang w:eastAsia="ru-RU"/>
        </w:rPr>
        <w:t>за землю на 7,4%;</w:t>
      </w:r>
    </w:p>
    <w:p w:rsidR="00077207" w:rsidRDefault="00077207" w:rsidP="00077207">
      <w:pPr>
        <w:pStyle w:val="a6"/>
        <w:numPr>
          <w:ilvl w:val="0"/>
          <w:numId w:val="44"/>
        </w:numPr>
        <w:tabs>
          <w:tab w:val="left" w:pos="1134"/>
        </w:tabs>
        <w:spacing w:after="0" w:line="360" w:lineRule="auto"/>
        <w:ind w:left="0" w:firstLine="720"/>
        <w:jc w:val="both"/>
        <w:rPr>
          <w:rFonts w:ascii="Times New Roman" w:eastAsia="Times New Roman" w:hAnsi="Times New Roman" w:cs="Times New Roman"/>
          <w:sz w:val="28"/>
          <w:szCs w:val="28"/>
          <w:lang w:eastAsia="ru-RU"/>
        </w:rPr>
      </w:pPr>
      <w:r w:rsidRPr="008F07D0">
        <w:rPr>
          <w:rFonts w:ascii="Times New Roman" w:eastAsia="Times New Roman" w:hAnsi="Times New Roman" w:cs="Times New Roman"/>
          <w:sz w:val="28"/>
          <w:szCs w:val="28"/>
          <w:lang w:eastAsia="ru-RU"/>
        </w:rPr>
        <w:t>земельного налога – на 2,1%</w:t>
      </w:r>
      <w:r>
        <w:rPr>
          <w:rFonts w:ascii="Times New Roman" w:eastAsia="Times New Roman" w:hAnsi="Times New Roman" w:cs="Times New Roman"/>
          <w:sz w:val="28"/>
          <w:szCs w:val="28"/>
          <w:lang w:eastAsia="ru-RU"/>
        </w:rPr>
        <w:t>;</w:t>
      </w:r>
    </w:p>
    <w:p w:rsidR="00077207" w:rsidRPr="008F07D0" w:rsidRDefault="00077207" w:rsidP="00077207">
      <w:pPr>
        <w:pStyle w:val="a6"/>
        <w:numPr>
          <w:ilvl w:val="0"/>
          <w:numId w:val="44"/>
        </w:numPr>
        <w:tabs>
          <w:tab w:val="left" w:pos="1134"/>
        </w:tabs>
        <w:spacing w:after="0" w:line="360" w:lineRule="auto"/>
        <w:ind w:left="0" w:firstLine="720"/>
        <w:jc w:val="both"/>
        <w:rPr>
          <w:rFonts w:ascii="Times New Roman" w:eastAsia="Times New Roman" w:hAnsi="Times New Roman" w:cs="Times New Roman"/>
          <w:sz w:val="28"/>
          <w:szCs w:val="28"/>
          <w:lang w:eastAsia="ru-RU"/>
        </w:rPr>
      </w:pPr>
      <w:r w:rsidRPr="008F07D0">
        <w:rPr>
          <w:rFonts w:ascii="Times New Roman" w:eastAsia="Times New Roman" w:hAnsi="Times New Roman" w:cs="Times New Roman"/>
          <w:sz w:val="28"/>
          <w:szCs w:val="28"/>
          <w:lang w:eastAsia="ru-RU"/>
        </w:rPr>
        <w:t>ЕНВД – на 1,5% за счет проведенных мероприятий.</w:t>
      </w:r>
    </w:p>
    <w:p w:rsidR="00AF6B4F" w:rsidRDefault="00F35B5C" w:rsidP="00F35B5C">
      <w:pPr>
        <w:tabs>
          <w:tab w:val="left" w:pos="851"/>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39 – </w:t>
      </w:r>
      <w:r w:rsidR="000979EC">
        <w:rPr>
          <w:rFonts w:ascii="Times New Roman" w:eastAsia="Times New Roman" w:hAnsi="Times New Roman" w:cs="Times New Roman"/>
          <w:sz w:val="28"/>
          <w:szCs w:val="28"/>
          <w:lang w:eastAsia="ru-RU"/>
        </w:rPr>
        <w:t>Прогнозная</w:t>
      </w:r>
      <w:r w:rsidR="00937846">
        <w:rPr>
          <w:rFonts w:ascii="Times New Roman" w:eastAsia="Times New Roman" w:hAnsi="Times New Roman" w:cs="Times New Roman"/>
          <w:sz w:val="28"/>
          <w:szCs w:val="28"/>
          <w:lang w:eastAsia="ru-RU"/>
        </w:rPr>
        <w:t xml:space="preserve"> н</w:t>
      </w:r>
      <w:r w:rsidR="00AF6916">
        <w:rPr>
          <w:rFonts w:ascii="Times New Roman" w:eastAsia="Times New Roman" w:hAnsi="Times New Roman" w:cs="Times New Roman"/>
          <w:sz w:val="28"/>
          <w:szCs w:val="28"/>
          <w:lang w:eastAsia="ru-RU"/>
        </w:rPr>
        <w:t>алоговая нагрузка Кстининского потребительского общества</w:t>
      </w:r>
    </w:p>
    <w:tbl>
      <w:tblPr>
        <w:tblStyle w:val="a9"/>
        <w:tblW w:w="5000" w:type="pct"/>
        <w:tblLook w:val="04A0" w:firstRow="1" w:lastRow="0" w:firstColumn="1" w:lastColumn="0" w:noHBand="0" w:noVBand="1"/>
      </w:tblPr>
      <w:tblGrid>
        <w:gridCol w:w="4048"/>
        <w:gridCol w:w="1882"/>
        <w:gridCol w:w="2826"/>
        <w:gridCol w:w="1098"/>
      </w:tblGrid>
      <w:tr w:rsidR="004068F9" w:rsidRPr="004068F9" w:rsidTr="004068F9">
        <w:trPr>
          <w:trHeight w:val="454"/>
        </w:trPr>
        <w:tc>
          <w:tcPr>
            <w:tcW w:w="2054" w:type="pct"/>
            <w:vMerge w:val="restar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Вид налога</w:t>
            </w:r>
          </w:p>
        </w:tc>
        <w:tc>
          <w:tcPr>
            <w:tcW w:w="2389" w:type="pct"/>
            <w:gridSpan w:val="2"/>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Значение, руб.</w:t>
            </w:r>
          </w:p>
        </w:tc>
        <w:tc>
          <w:tcPr>
            <w:tcW w:w="557" w:type="pct"/>
            <w:vMerge w:val="restart"/>
            <w:vAlign w:val="center"/>
          </w:tcPr>
          <w:p w:rsidR="004068F9" w:rsidRPr="004068F9" w:rsidRDefault="00753071" w:rsidP="004068F9">
            <w:pPr>
              <w:pStyle w:val="a8"/>
              <w:jc w:val="center"/>
              <w:rPr>
                <w:rFonts w:ascii="Times New Roman" w:hAnsi="Times New Roman" w:cs="Times New Roman"/>
                <w:sz w:val="24"/>
              </w:rPr>
            </w:pPr>
            <w:r>
              <w:rPr>
                <w:rFonts w:ascii="Times New Roman" w:hAnsi="Times New Roman" w:cs="Times New Roman"/>
                <w:sz w:val="24"/>
              </w:rPr>
              <w:t>2017 г. в % к 2016 г.</w:t>
            </w:r>
          </w:p>
        </w:tc>
      </w:tr>
      <w:tr w:rsidR="004068F9" w:rsidRPr="004068F9" w:rsidTr="004068F9">
        <w:trPr>
          <w:trHeight w:val="454"/>
        </w:trPr>
        <w:tc>
          <w:tcPr>
            <w:tcW w:w="2054" w:type="pct"/>
            <w:vMerge/>
            <w:vAlign w:val="center"/>
          </w:tcPr>
          <w:p w:rsidR="004068F9" w:rsidRPr="004068F9" w:rsidRDefault="004068F9" w:rsidP="004068F9">
            <w:pPr>
              <w:pStyle w:val="a8"/>
              <w:jc w:val="center"/>
              <w:rPr>
                <w:rFonts w:ascii="Times New Roman" w:hAnsi="Times New Roman" w:cs="Times New Roman"/>
                <w:sz w:val="24"/>
              </w:rPr>
            </w:pPr>
          </w:p>
        </w:tc>
        <w:tc>
          <w:tcPr>
            <w:tcW w:w="955" w:type="pc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2016 г.</w:t>
            </w:r>
          </w:p>
        </w:tc>
        <w:tc>
          <w:tcPr>
            <w:tcW w:w="1434" w:type="pc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2017 г. (прогноз)</w:t>
            </w:r>
          </w:p>
        </w:tc>
        <w:tc>
          <w:tcPr>
            <w:tcW w:w="557" w:type="pct"/>
            <w:vMerge/>
            <w:vAlign w:val="center"/>
          </w:tcPr>
          <w:p w:rsidR="004068F9" w:rsidRPr="004068F9" w:rsidRDefault="004068F9" w:rsidP="004068F9">
            <w:pPr>
              <w:pStyle w:val="a8"/>
              <w:jc w:val="center"/>
              <w:rPr>
                <w:rFonts w:ascii="Times New Roman" w:hAnsi="Times New Roman" w:cs="Times New Roman"/>
                <w:sz w:val="24"/>
              </w:rPr>
            </w:pPr>
          </w:p>
        </w:tc>
      </w:tr>
      <w:tr w:rsidR="004068F9" w:rsidRPr="004068F9" w:rsidTr="004068F9">
        <w:trPr>
          <w:trHeight w:val="454"/>
        </w:trPr>
        <w:tc>
          <w:tcPr>
            <w:tcW w:w="2054" w:type="pct"/>
            <w:vAlign w:val="center"/>
          </w:tcPr>
          <w:p w:rsidR="004068F9" w:rsidRPr="004068F9" w:rsidRDefault="004068F9" w:rsidP="004068F9">
            <w:pPr>
              <w:pStyle w:val="a8"/>
              <w:rPr>
                <w:rFonts w:ascii="Times New Roman" w:hAnsi="Times New Roman" w:cs="Times New Roman"/>
                <w:sz w:val="24"/>
              </w:rPr>
            </w:pPr>
            <w:r w:rsidRPr="004068F9">
              <w:rPr>
                <w:rFonts w:ascii="Times New Roman" w:hAnsi="Times New Roman" w:cs="Times New Roman"/>
                <w:sz w:val="24"/>
              </w:rPr>
              <w:t>Земельный налог</w:t>
            </w:r>
          </w:p>
        </w:tc>
        <w:tc>
          <w:tcPr>
            <w:tcW w:w="955" w:type="pc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197814</w:t>
            </w:r>
          </w:p>
        </w:tc>
        <w:tc>
          <w:tcPr>
            <w:tcW w:w="1434" w:type="pc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193720</w:t>
            </w:r>
          </w:p>
        </w:tc>
        <w:tc>
          <w:tcPr>
            <w:tcW w:w="557" w:type="pct"/>
            <w:vAlign w:val="center"/>
          </w:tcPr>
          <w:p w:rsidR="004068F9" w:rsidRPr="004068F9" w:rsidRDefault="004068F9" w:rsidP="004068F9">
            <w:pPr>
              <w:pStyle w:val="a8"/>
              <w:jc w:val="center"/>
              <w:rPr>
                <w:rFonts w:ascii="Times New Roman" w:hAnsi="Times New Roman" w:cs="Times New Roman"/>
                <w:color w:val="000000"/>
                <w:sz w:val="24"/>
              </w:rPr>
            </w:pPr>
            <w:r w:rsidRPr="004068F9">
              <w:rPr>
                <w:rFonts w:ascii="Times New Roman" w:hAnsi="Times New Roman" w:cs="Times New Roman"/>
                <w:color w:val="000000"/>
                <w:sz w:val="24"/>
              </w:rPr>
              <w:t>97,9</w:t>
            </w:r>
          </w:p>
        </w:tc>
      </w:tr>
      <w:tr w:rsidR="004068F9" w:rsidRPr="004068F9" w:rsidTr="004068F9">
        <w:trPr>
          <w:trHeight w:val="454"/>
        </w:trPr>
        <w:tc>
          <w:tcPr>
            <w:tcW w:w="2054" w:type="pct"/>
            <w:vAlign w:val="center"/>
          </w:tcPr>
          <w:p w:rsidR="004068F9" w:rsidRPr="004068F9" w:rsidRDefault="004068F9" w:rsidP="004068F9">
            <w:pPr>
              <w:pStyle w:val="a8"/>
              <w:rPr>
                <w:rFonts w:ascii="Times New Roman" w:hAnsi="Times New Roman" w:cs="Times New Roman"/>
                <w:sz w:val="24"/>
              </w:rPr>
            </w:pPr>
            <w:r w:rsidRPr="004068F9">
              <w:rPr>
                <w:rFonts w:ascii="Times New Roman" w:hAnsi="Times New Roman" w:cs="Times New Roman"/>
                <w:sz w:val="24"/>
              </w:rPr>
              <w:t>Транспортный налог</w:t>
            </w:r>
          </w:p>
        </w:tc>
        <w:tc>
          <w:tcPr>
            <w:tcW w:w="955" w:type="pc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4480</w:t>
            </w:r>
          </w:p>
        </w:tc>
        <w:tc>
          <w:tcPr>
            <w:tcW w:w="1434" w:type="pc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4480</w:t>
            </w:r>
          </w:p>
        </w:tc>
        <w:tc>
          <w:tcPr>
            <w:tcW w:w="557" w:type="pct"/>
            <w:vAlign w:val="center"/>
          </w:tcPr>
          <w:p w:rsidR="004068F9" w:rsidRPr="004068F9" w:rsidRDefault="004068F9" w:rsidP="004068F9">
            <w:pPr>
              <w:pStyle w:val="a8"/>
              <w:jc w:val="center"/>
              <w:rPr>
                <w:rFonts w:ascii="Times New Roman" w:hAnsi="Times New Roman" w:cs="Times New Roman"/>
                <w:color w:val="000000"/>
                <w:sz w:val="24"/>
              </w:rPr>
            </w:pPr>
            <w:r w:rsidRPr="004068F9">
              <w:rPr>
                <w:rFonts w:ascii="Times New Roman" w:hAnsi="Times New Roman" w:cs="Times New Roman"/>
                <w:color w:val="000000"/>
                <w:sz w:val="24"/>
              </w:rPr>
              <w:t>100,0</w:t>
            </w:r>
          </w:p>
        </w:tc>
      </w:tr>
      <w:tr w:rsidR="004068F9" w:rsidRPr="004068F9" w:rsidTr="004068F9">
        <w:trPr>
          <w:trHeight w:val="454"/>
        </w:trPr>
        <w:tc>
          <w:tcPr>
            <w:tcW w:w="2054" w:type="pct"/>
            <w:vAlign w:val="center"/>
          </w:tcPr>
          <w:p w:rsidR="004068F9" w:rsidRPr="004068F9" w:rsidRDefault="004068F9" w:rsidP="00D43C34">
            <w:pPr>
              <w:pStyle w:val="a8"/>
              <w:rPr>
                <w:rFonts w:ascii="Times New Roman" w:hAnsi="Times New Roman" w:cs="Times New Roman"/>
                <w:sz w:val="24"/>
              </w:rPr>
            </w:pPr>
            <w:r w:rsidRPr="004068F9">
              <w:rPr>
                <w:rFonts w:ascii="Times New Roman" w:hAnsi="Times New Roman" w:cs="Times New Roman"/>
                <w:sz w:val="24"/>
              </w:rPr>
              <w:t xml:space="preserve">Арендная плата </w:t>
            </w:r>
            <w:r w:rsidR="00D43C34">
              <w:rPr>
                <w:rFonts w:ascii="Times New Roman" w:hAnsi="Times New Roman" w:cs="Times New Roman"/>
                <w:sz w:val="24"/>
              </w:rPr>
              <w:t>за землю</w:t>
            </w:r>
          </w:p>
        </w:tc>
        <w:tc>
          <w:tcPr>
            <w:tcW w:w="955" w:type="pc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103928</w:t>
            </w:r>
          </w:p>
        </w:tc>
        <w:tc>
          <w:tcPr>
            <w:tcW w:w="1434" w:type="pc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96256</w:t>
            </w:r>
          </w:p>
        </w:tc>
        <w:tc>
          <w:tcPr>
            <w:tcW w:w="557" w:type="pct"/>
            <w:vAlign w:val="center"/>
          </w:tcPr>
          <w:p w:rsidR="004068F9" w:rsidRPr="004068F9" w:rsidRDefault="004068F9" w:rsidP="004068F9">
            <w:pPr>
              <w:pStyle w:val="a8"/>
              <w:jc w:val="center"/>
              <w:rPr>
                <w:rFonts w:ascii="Times New Roman" w:hAnsi="Times New Roman" w:cs="Times New Roman"/>
                <w:color w:val="000000"/>
                <w:sz w:val="24"/>
              </w:rPr>
            </w:pPr>
            <w:r w:rsidRPr="004068F9">
              <w:rPr>
                <w:rFonts w:ascii="Times New Roman" w:hAnsi="Times New Roman" w:cs="Times New Roman"/>
                <w:color w:val="000000"/>
                <w:sz w:val="24"/>
              </w:rPr>
              <w:t>92,6</w:t>
            </w:r>
          </w:p>
        </w:tc>
      </w:tr>
      <w:tr w:rsidR="004068F9" w:rsidRPr="004068F9" w:rsidTr="004068F9">
        <w:trPr>
          <w:trHeight w:val="454"/>
        </w:trPr>
        <w:tc>
          <w:tcPr>
            <w:tcW w:w="2054" w:type="pct"/>
            <w:vAlign w:val="center"/>
          </w:tcPr>
          <w:p w:rsidR="004068F9" w:rsidRPr="004068F9" w:rsidRDefault="004068F9" w:rsidP="004068F9">
            <w:pPr>
              <w:pStyle w:val="a8"/>
              <w:rPr>
                <w:rFonts w:ascii="Times New Roman" w:hAnsi="Times New Roman" w:cs="Times New Roman"/>
                <w:sz w:val="24"/>
              </w:rPr>
            </w:pPr>
            <w:r w:rsidRPr="004068F9">
              <w:rPr>
                <w:rFonts w:ascii="Times New Roman" w:hAnsi="Times New Roman" w:cs="Times New Roman"/>
                <w:sz w:val="24"/>
              </w:rPr>
              <w:t>ЕНВД</w:t>
            </w:r>
          </w:p>
        </w:tc>
        <w:tc>
          <w:tcPr>
            <w:tcW w:w="955" w:type="pc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263684</w:t>
            </w:r>
          </w:p>
        </w:tc>
        <w:tc>
          <w:tcPr>
            <w:tcW w:w="1434" w:type="pc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259644</w:t>
            </w:r>
          </w:p>
        </w:tc>
        <w:tc>
          <w:tcPr>
            <w:tcW w:w="557" w:type="pct"/>
            <w:vAlign w:val="center"/>
          </w:tcPr>
          <w:p w:rsidR="004068F9" w:rsidRPr="004068F9" w:rsidRDefault="004068F9" w:rsidP="004068F9">
            <w:pPr>
              <w:pStyle w:val="a8"/>
              <w:jc w:val="center"/>
              <w:rPr>
                <w:rFonts w:ascii="Times New Roman" w:hAnsi="Times New Roman" w:cs="Times New Roman"/>
                <w:color w:val="000000"/>
                <w:sz w:val="24"/>
              </w:rPr>
            </w:pPr>
            <w:r w:rsidRPr="004068F9">
              <w:rPr>
                <w:rFonts w:ascii="Times New Roman" w:hAnsi="Times New Roman" w:cs="Times New Roman"/>
                <w:color w:val="000000"/>
                <w:sz w:val="24"/>
              </w:rPr>
              <w:t>98,5</w:t>
            </w:r>
          </w:p>
        </w:tc>
      </w:tr>
      <w:tr w:rsidR="004068F9" w:rsidRPr="004068F9" w:rsidTr="004068F9">
        <w:trPr>
          <w:trHeight w:val="454"/>
        </w:trPr>
        <w:tc>
          <w:tcPr>
            <w:tcW w:w="2054" w:type="pct"/>
            <w:vAlign w:val="center"/>
          </w:tcPr>
          <w:p w:rsidR="004068F9" w:rsidRPr="004068F9" w:rsidRDefault="004068F9" w:rsidP="004068F9">
            <w:pPr>
              <w:pStyle w:val="a8"/>
              <w:rPr>
                <w:rFonts w:ascii="Times New Roman" w:hAnsi="Times New Roman" w:cs="Times New Roman"/>
                <w:sz w:val="24"/>
              </w:rPr>
            </w:pPr>
            <w:r w:rsidRPr="004068F9">
              <w:rPr>
                <w:rFonts w:ascii="Times New Roman" w:hAnsi="Times New Roman" w:cs="Times New Roman"/>
                <w:sz w:val="24"/>
              </w:rPr>
              <w:t>УСН</w:t>
            </w:r>
          </w:p>
        </w:tc>
        <w:tc>
          <w:tcPr>
            <w:tcW w:w="955" w:type="pc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18574</w:t>
            </w:r>
          </w:p>
        </w:tc>
        <w:tc>
          <w:tcPr>
            <w:tcW w:w="1434" w:type="pc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22430</w:t>
            </w:r>
          </w:p>
        </w:tc>
        <w:tc>
          <w:tcPr>
            <w:tcW w:w="557" w:type="pct"/>
            <w:vAlign w:val="center"/>
          </w:tcPr>
          <w:p w:rsidR="004068F9" w:rsidRPr="004068F9" w:rsidRDefault="004068F9" w:rsidP="004068F9">
            <w:pPr>
              <w:pStyle w:val="a8"/>
              <w:jc w:val="center"/>
              <w:rPr>
                <w:rFonts w:ascii="Times New Roman" w:hAnsi="Times New Roman" w:cs="Times New Roman"/>
                <w:color w:val="000000"/>
                <w:sz w:val="24"/>
              </w:rPr>
            </w:pPr>
            <w:r w:rsidRPr="004068F9">
              <w:rPr>
                <w:rFonts w:ascii="Times New Roman" w:hAnsi="Times New Roman" w:cs="Times New Roman"/>
                <w:color w:val="000000"/>
                <w:sz w:val="24"/>
              </w:rPr>
              <w:t>120,8</w:t>
            </w:r>
          </w:p>
        </w:tc>
      </w:tr>
      <w:tr w:rsidR="004068F9" w:rsidRPr="004068F9" w:rsidTr="004068F9">
        <w:trPr>
          <w:trHeight w:val="454"/>
        </w:trPr>
        <w:tc>
          <w:tcPr>
            <w:tcW w:w="2054" w:type="pct"/>
            <w:vAlign w:val="center"/>
          </w:tcPr>
          <w:p w:rsidR="004068F9" w:rsidRPr="004068F9" w:rsidRDefault="004068F9" w:rsidP="004068F9">
            <w:pPr>
              <w:pStyle w:val="a8"/>
              <w:rPr>
                <w:rFonts w:ascii="Times New Roman" w:hAnsi="Times New Roman" w:cs="Times New Roman"/>
                <w:sz w:val="24"/>
              </w:rPr>
            </w:pPr>
            <w:r w:rsidRPr="004068F9">
              <w:rPr>
                <w:rFonts w:ascii="Times New Roman" w:hAnsi="Times New Roman" w:cs="Times New Roman"/>
                <w:sz w:val="24"/>
              </w:rPr>
              <w:t>Итого налогов и сборов</w:t>
            </w:r>
          </w:p>
        </w:tc>
        <w:tc>
          <w:tcPr>
            <w:tcW w:w="955" w:type="pc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588480</w:t>
            </w:r>
          </w:p>
        </w:tc>
        <w:tc>
          <w:tcPr>
            <w:tcW w:w="1434" w:type="pc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576530</w:t>
            </w:r>
          </w:p>
        </w:tc>
        <w:tc>
          <w:tcPr>
            <w:tcW w:w="557" w:type="pct"/>
            <w:vAlign w:val="center"/>
          </w:tcPr>
          <w:p w:rsidR="004068F9" w:rsidRPr="004068F9" w:rsidRDefault="004068F9" w:rsidP="004068F9">
            <w:pPr>
              <w:pStyle w:val="a8"/>
              <w:jc w:val="center"/>
              <w:rPr>
                <w:rFonts w:ascii="Times New Roman" w:hAnsi="Times New Roman" w:cs="Times New Roman"/>
                <w:color w:val="000000"/>
                <w:sz w:val="24"/>
              </w:rPr>
            </w:pPr>
            <w:r w:rsidRPr="004068F9">
              <w:rPr>
                <w:rFonts w:ascii="Times New Roman" w:hAnsi="Times New Roman" w:cs="Times New Roman"/>
                <w:color w:val="000000"/>
                <w:sz w:val="24"/>
              </w:rPr>
              <w:t>98,0</w:t>
            </w:r>
          </w:p>
        </w:tc>
      </w:tr>
      <w:tr w:rsidR="004068F9" w:rsidRPr="004068F9" w:rsidTr="004068F9">
        <w:trPr>
          <w:trHeight w:val="454"/>
        </w:trPr>
        <w:tc>
          <w:tcPr>
            <w:tcW w:w="2054" w:type="pct"/>
            <w:vAlign w:val="center"/>
          </w:tcPr>
          <w:p w:rsidR="004068F9" w:rsidRPr="004068F9" w:rsidRDefault="004068F9" w:rsidP="004068F9">
            <w:pPr>
              <w:pStyle w:val="a8"/>
              <w:rPr>
                <w:rFonts w:ascii="Times New Roman" w:hAnsi="Times New Roman" w:cs="Times New Roman"/>
                <w:sz w:val="24"/>
              </w:rPr>
            </w:pPr>
            <w:r w:rsidRPr="004068F9">
              <w:rPr>
                <w:rFonts w:ascii="Times New Roman" w:hAnsi="Times New Roman" w:cs="Times New Roman"/>
                <w:sz w:val="24"/>
              </w:rPr>
              <w:t>Выручка</w:t>
            </w:r>
          </w:p>
        </w:tc>
        <w:tc>
          <w:tcPr>
            <w:tcW w:w="955" w:type="pc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141839601</w:t>
            </w:r>
          </w:p>
        </w:tc>
        <w:tc>
          <w:tcPr>
            <w:tcW w:w="1434" w:type="pct"/>
            <w:vAlign w:val="center"/>
          </w:tcPr>
          <w:p w:rsidR="004068F9" w:rsidRPr="004068F9" w:rsidRDefault="004068F9" w:rsidP="004068F9">
            <w:pPr>
              <w:pStyle w:val="a8"/>
              <w:jc w:val="center"/>
              <w:rPr>
                <w:rFonts w:ascii="Times New Roman" w:hAnsi="Times New Roman" w:cs="Times New Roman"/>
                <w:sz w:val="24"/>
              </w:rPr>
            </w:pPr>
            <w:r w:rsidRPr="004068F9">
              <w:rPr>
                <w:rFonts w:ascii="Times New Roman" w:hAnsi="Times New Roman" w:cs="Times New Roman"/>
                <w:sz w:val="24"/>
              </w:rPr>
              <w:t>152535876</w:t>
            </w:r>
          </w:p>
        </w:tc>
        <w:tc>
          <w:tcPr>
            <w:tcW w:w="557" w:type="pct"/>
            <w:vAlign w:val="center"/>
          </w:tcPr>
          <w:p w:rsidR="004068F9" w:rsidRPr="004068F9" w:rsidRDefault="004068F9" w:rsidP="004068F9">
            <w:pPr>
              <w:pStyle w:val="a8"/>
              <w:jc w:val="center"/>
              <w:rPr>
                <w:rFonts w:ascii="Times New Roman" w:hAnsi="Times New Roman" w:cs="Times New Roman"/>
                <w:color w:val="000000"/>
                <w:sz w:val="24"/>
              </w:rPr>
            </w:pPr>
            <w:r w:rsidRPr="004068F9">
              <w:rPr>
                <w:rFonts w:ascii="Times New Roman" w:hAnsi="Times New Roman" w:cs="Times New Roman"/>
                <w:color w:val="000000"/>
                <w:sz w:val="24"/>
              </w:rPr>
              <w:t>107,5</w:t>
            </w:r>
          </w:p>
        </w:tc>
      </w:tr>
      <w:tr w:rsidR="004068F9" w:rsidRPr="00524C42" w:rsidTr="004068F9">
        <w:trPr>
          <w:trHeight w:val="454"/>
        </w:trPr>
        <w:tc>
          <w:tcPr>
            <w:tcW w:w="2054" w:type="pct"/>
            <w:vAlign w:val="center"/>
          </w:tcPr>
          <w:p w:rsidR="004068F9" w:rsidRPr="00524C42" w:rsidRDefault="004068F9" w:rsidP="004068F9">
            <w:pPr>
              <w:pStyle w:val="a8"/>
              <w:rPr>
                <w:rFonts w:ascii="Times New Roman" w:hAnsi="Times New Roman" w:cs="Times New Roman"/>
                <w:sz w:val="28"/>
                <w:szCs w:val="24"/>
              </w:rPr>
            </w:pPr>
            <w:r w:rsidRPr="00524C42">
              <w:rPr>
                <w:rFonts w:ascii="Times New Roman" w:hAnsi="Times New Roman" w:cs="Times New Roman"/>
                <w:sz w:val="28"/>
                <w:szCs w:val="24"/>
              </w:rPr>
              <w:t>Налоговая нагрузка, %</w:t>
            </w:r>
          </w:p>
        </w:tc>
        <w:tc>
          <w:tcPr>
            <w:tcW w:w="955" w:type="pct"/>
            <w:vAlign w:val="center"/>
          </w:tcPr>
          <w:p w:rsidR="004068F9" w:rsidRPr="00524C42" w:rsidRDefault="004068F9" w:rsidP="004068F9">
            <w:pPr>
              <w:pStyle w:val="a8"/>
              <w:jc w:val="center"/>
              <w:rPr>
                <w:rFonts w:ascii="Times New Roman" w:hAnsi="Times New Roman" w:cs="Times New Roman"/>
                <w:sz w:val="28"/>
                <w:szCs w:val="24"/>
              </w:rPr>
            </w:pPr>
            <w:r w:rsidRPr="00524C42">
              <w:rPr>
                <w:rFonts w:ascii="Times New Roman" w:hAnsi="Times New Roman" w:cs="Times New Roman"/>
                <w:sz w:val="28"/>
                <w:szCs w:val="24"/>
              </w:rPr>
              <w:t>0,42</w:t>
            </w:r>
          </w:p>
        </w:tc>
        <w:tc>
          <w:tcPr>
            <w:tcW w:w="1434" w:type="pct"/>
            <w:vAlign w:val="center"/>
          </w:tcPr>
          <w:p w:rsidR="004068F9" w:rsidRPr="00524C42" w:rsidRDefault="004068F9" w:rsidP="004068F9">
            <w:pPr>
              <w:pStyle w:val="a8"/>
              <w:jc w:val="center"/>
              <w:rPr>
                <w:rFonts w:ascii="Times New Roman" w:hAnsi="Times New Roman" w:cs="Times New Roman"/>
                <w:sz w:val="28"/>
                <w:szCs w:val="24"/>
              </w:rPr>
            </w:pPr>
            <w:r w:rsidRPr="00524C42">
              <w:rPr>
                <w:rFonts w:ascii="Times New Roman" w:hAnsi="Times New Roman" w:cs="Times New Roman"/>
                <w:sz w:val="28"/>
                <w:szCs w:val="24"/>
              </w:rPr>
              <w:t>0,38</w:t>
            </w:r>
          </w:p>
        </w:tc>
        <w:tc>
          <w:tcPr>
            <w:tcW w:w="557" w:type="pct"/>
            <w:vAlign w:val="center"/>
          </w:tcPr>
          <w:p w:rsidR="004068F9" w:rsidRPr="00524C42" w:rsidRDefault="004068F9" w:rsidP="004068F9">
            <w:pPr>
              <w:pStyle w:val="a8"/>
              <w:jc w:val="center"/>
              <w:rPr>
                <w:rFonts w:ascii="Times New Roman" w:hAnsi="Times New Roman" w:cs="Times New Roman"/>
                <w:sz w:val="28"/>
                <w:szCs w:val="24"/>
              </w:rPr>
            </w:pPr>
            <w:r w:rsidRPr="00524C42">
              <w:rPr>
                <w:rFonts w:ascii="Times New Roman" w:hAnsi="Times New Roman" w:cs="Times New Roman"/>
                <w:sz w:val="28"/>
                <w:szCs w:val="24"/>
              </w:rPr>
              <w:t>х</w:t>
            </w:r>
          </w:p>
        </w:tc>
      </w:tr>
    </w:tbl>
    <w:p w:rsidR="00524C42" w:rsidRDefault="00993AF8" w:rsidP="00F16EC6">
      <w:pPr>
        <w:spacing w:before="240" w:after="0" w:line="360" w:lineRule="auto"/>
        <w:ind w:firstLine="720"/>
        <w:rPr>
          <w:rFonts w:ascii="Times New Roman" w:hAnsi="Times New Roman" w:cs="Times New Roman"/>
          <w:sz w:val="28"/>
          <w:szCs w:val="24"/>
        </w:rPr>
      </w:pPr>
      <w:r>
        <w:rPr>
          <w:rFonts w:ascii="Times New Roman" w:hAnsi="Times New Roman" w:cs="Times New Roman"/>
          <w:sz w:val="28"/>
          <w:szCs w:val="24"/>
        </w:rPr>
        <w:t>Следовательно</w:t>
      </w:r>
      <w:r w:rsidR="00524C42">
        <w:rPr>
          <w:rFonts w:ascii="Times New Roman" w:hAnsi="Times New Roman" w:cs="Times New Roman"/>
          <w:sz w:val="28"/>
          <w:szCs w:val="24"/>
        </w:rPr>
        <w:t xml:space="preserve">, можно сделать вывод о положительном результате проводимых мероприятий, так как в результате происходит снижение налоговой нагрузки предприятия. </w:t>
      </w:r>
    </w:p>
    <w:p w:rsidR="00524C42" w:rsidRDefault="00524C42" w:rsidP="00F201AF">
      <w:pPr>
        <w:jc w:val="both"/>
        <w:rPr>
          <w:rFonts w:ascii="Arial" w:hAnsi="Arial" w:cs="Arial"/>
          <w:color w:val="000000"/>
          <w:sz w:val="21"/>
          <w:szCs w:val="21"/>
          <w:shd w:val="clear" w:color="auto" w:fill="FFFFFF"/>
        </w:rPr>
      </w:pPr>
    </w:p>
    <w:p w:rsidR="00524C42" w:rsidRDefault="00524C42" w:rsidP="00F201AF">
      <w:pPr>
        <w:jc w:val="both"/>
        <w:rPr>
          <w:rFonts w:ascii="Arial" w:hAnsi="Arial" w:cs="Arial"/>
          <w:color w:val="000000"/>
          <w:sz w:val="21"/>
          <w:szCs w:val="21"/>
          <w:shd w:val="clear" w:color="auto" w:fill="FFFFFF"/>
        </w:rPr>
      </w:pPr>
    </w:p>
    <w:p w:rsidR="00524C42" w:rsidRDefault="00524C42" w:rsidP="00F201AF">
      <w:pPr>
        <w:jc w:val="both"/>
        <w:rPr>
          <w:rFonts w:ascii="Arial" w:hAnsi="Arial" w:cs="Arial"/>
          <w:color w:val="000000"/>
          <w:sz w:val="21"/>
          <w:szCs w:val="21"/>
          <w:shd w:val="clear" w:color="auto" w:fill="FFFFFF"/>
        </w:rPr>
      </w:pPr>
    </w:p>
    <w:p w:rsidR="00524C42" w:rsidRDefault="00524C42" w:rsidP="00F201AF">
      <w:pPr>
        <w:jc w:val="both"/>
        <w:rPr>
          <w:rFonts w:ascii="Times New Roman" w:hAnsi="Times New Roman" w:cs="Times New Roman"/>
          <w:sz w:val="28"/>
          <w:szCs w:val="24"/>
        </w:rPr>
      </w:pPr>
    </w:p>
    <w:p w:rsidR="00CD2D41" w:rsidRPr="00524C42" w:rsidRDefault="00CD2D41" w:rsidP="00F201AF">
      <w:pPr>
        <w:jc w:val="both"/>
        <w:rPr>
          <w:rFonts w:ascii="Times New Roman" w:eastAsiaTheme="majorEastAsia" w:hAnsi="Times New Roman" w:cs="Times New Roman"/>
          <w:bCs/>
          <w:sz w:val="28"/>
          <w:szCs w:val="24"/>
        </w:rPr>
      </w:pPr>
      <w:r w:rsidRPr="00524C42">
        <w:rPr>
          <w:rFonts w:ascii="Times New Roman" w:hAnsi="Times New Roman" w:cs="Times New Roman"/>
          <w:sz w:val="28"/>
          <w:szCs w:val="24"/>
        </w:rPr>
        <w:br w:type="page"/>
      </w:r>
    </w:p>
    <w:p w:rsidR="00F23B9E" w:rsidRPr="004C0425" w:rsidRDefault="00F23B9E" w:rsidP="004C0425">
      <w:pPr>
        <w:pStyle w:val="1"/>
        <w:spacing w:before="0" w:line="360" w:lineRule="auto"/>
        <w:jc w:val="center"/>
        <w:rPr>
          <w:rFonts w:ascii="Times New Roman" w:hAnsi="Times New Roman" w:cs="Times New Roman"/>
          <w:b w:val="0"/>
          <w:color w:val="auto"/>
        </w:rPr>
      </w:pPr>
      <w:bookmarkStart w:id="16" w:name="_Toc484299981"/>
      <w:r w:rsidRPr="004C0425">
        <w:rPr>
          <w:rFonts w:ascii="Times New Roman" w:hAnsi="Times New Roman" w:cs="Times New Roman"/>
          <w:b w:val="0"/>
          <w:color w:val="auto"/>
        </w:rPr>
        <w:t>Заключение</w:t>
      </w:r>
      <w:bookmarkEnd w:id="16"/>
    </w:p>
    <w:p w:rsidR="006D5ABA" w:rsidRDefault="006D5ABA" w:rsidP="00DA0D55">
      <w:pPr>
        <w:suppressAutoHyphens/>
        <w:spacing w:after="0" w:line="360" w:lineRule="auto"/>
        <w:ind w:firstLine="720"/>
        <w:jc w:val="both"/>
        <w:rPr>
          <w:rFonts w:ascii="Times New Roman" w:hAnsi="Times New Roman" w:cs="Times New Roman"/>
          <w:sz w:val="28"/>
          <w:szCs w:val="28"/>
          <w:shd w:val="clear" w:color="auto" w:fill="FFFFFF"/>
        </w:rPr>
      </w:pPr>
    </w:p>
    <w:p w:rsidR="00DA0D55" w:rsidRPr="00A250FA" w:rsidRDefault="006D5ABA" w:rsidP="00DA0D55">
      <w:pPr>
        <w:suppressAutoHyphens/>
        <w:spacing w:after="0" w:line="360" w:lineRule="auto"/>
        <w:ind w:firstLine="720"/>
        <w:jc w:val="both"/>
        <w:rPr>
          <w:rFonts w:ascii="Times New Roman" w:hAnsi="Times New Roman" w:cs="Times New Roman"/>
          <w:sz w:val="28"/>
          <w:szCs w:val="28"/>
        </w:rPr>
      </w:pPr>
      <w:r w:rsidRPr="00C644A2">
        <w:rPr>
          <w:rFonts w:ascii="Times New Roman" w:hAnsi="Times New Roman" w:cs="Times New Roman"/>
          <w:sz w:val="28"/>
        </w:rPr>
        <w:t>Один из факторов успеха п</w:t>
      </w:r>
      <w:r>
        <w:rPr>
          <w:rFonts w:ascii="Times New Roman" w:hAnsi="Times New Roman" w:cs="Times New Roman"/>
          <w:sz w:val="28"/>
        </w:rPr>
        <w:t xml:space="preserve">редпринимательской деятельности любого предприятия, в том числе и торгового, </w:t>
      </w:r>
      <w:r w:rsidR="00694D5B">
        <w:rPr>
          <w:rFonts w:ascii="Times New Roman" w:hAnsi="Times New Roman" w:cs="Times New Roman"/>
          <w:sz w:val="28"/>
        </w:rPr>
        <w:t xml:space="preserve">– </w:t>
      </w:r>
      <w:r w:rsidRPr="00C644A2">
        <w:rPr>
          <w:rFonts w:ascii="Times New Roman" w:hAnsi="Times New Roman" w:cs="Times New Roman"/>
          <w:sz w:val="28"/>
        </w:rPr>
        <w:t>грамотный выбор системы налогообложения</w:t>
      </w:r>
      <w:r>
        <w:rPr>
          <w:rFonts w:ascii="Times New Roman" w:hAnsi="Times New Roman" w:cs="Times New Roman"/>
          <w:sz w:val="28"/>
        </w:rPr>
        <w:t>.</w:t>
      </w:r>
      <w:r w:rsidR="00A250FA">
        <w:rPr>
          <w:rFonts w:ascii="Times New Roman" w:hAnsi="Times New Roman" w:cs="Times New Roman"/>
          <w:sz w:val="28"/>
          <w:szCs w:val="28"/>
        </w:rPr>
        <w:t xml:space="preserve"> </w:t>
      </w:r>
      <w:r w:rsidR="00DA0D55" w:rsidRPr="009925DA">
        <w:rPr>
          <w:rFonts w:ascii="Times New Roman" w:hAnsi="Times New Roman" w:cs="Times New Roman"/>
          <w:sz w:val="28"/>
          <w:szCs w:val="28"/>
          <w:shd w:val="clear" w:color="auto" w:fill="FFFFFF"/>
        </w:rPr>
        <w:t>В рамках работы было выя</w:t>
      </w:r>
      <w:r w:rsidR="0065563C">
        <w:rPr>
          <w:rFonts w:ascii="Times New Roman" w:hAnsi="Times New Roman" w:cs="Times New Roman"/>
          <w:sz w:val="28"/>
          <w:szCs w:val="28"/>
          <w:shd w:val="clear" w:color="auto" w:fill="FFFFFF"/>
        </w:rPr>
        <w:t>вл</w:t>
      </w:r>
      <w:r w:rsidR="00DA0D55" w:rsidRPr="009925DA">
        <w:rPr>
          <w:rFonts w:ascii="Times New Roman" w:hAnsi="Times New Roman" w:cs="Times New Roman"/>
          <w:sz w:val="28"/>
          <w:szCs w:val="28"/>
          <w:shd w:val="clear" w:color="auto" w:fill="FFFFFF"/>
        </w:rPr>
        <w:t>ено, что торговые организации могут применять следующие режимы налогообложения:</w:t>
      </w:r>
    </w:p>
    <w:p w:rsidR="000A1C77" w:rsidRDefault="00DA0D55" w:rsidP="000A1C77">
      <w:pPr>
        <w:pStyle w:val="a6"/>
        <w:numPr>
          <w:ilvl w:val="0"/>
          <w:numId w:val="42"/>
        </w:numPr>
        <w:tabs>
          <w:tab w:val="left" w:pos="1134"/>
        </w:tabs>
        <w:suppressAutoHyphens/>
        <w:spacing w:after="0" w:line="360" w:lineRule="auto"/>
        <w:ind w:left="0" w:firstLine="720"/>
        <w:jc w:val="both"/>
        <w:rPr>
          <w:rFonts w:ascii="Times New Roman" w:hAnsi="Times New Roman" w:cs="Times New Roman"/>
          <w:sz w:val="28"/>
          <w:szCs w:val="28"/>
          <w:shd w:val="clear" w:color="auto" w:fill="FFFFFF"/>
        </w:rPr>
      </w:pPr>
      <w:r w:rsidRPr="000A1C77">
        <w:rPr>
          <w:rFonts w:ascii="Times New Roman" w:hAnsi="Times New Roman" w:cs="Times New Roman"/>
          <w:sz w:val="28"/>
          <w:szCs w:val="28"/>
          <w:shd w:val="clear" w:color="auto" w:fill="FFFFFF"/>
        </w:rPr>
        <w:t>общий режим налогообложения;</w:t>
      </w:r>
    </w:p>
    <w:p w:rsidR="000A1C77" w:rsidRDefault="00DA0D55" w:rsidP="000A1C77">
      <w:pPr>
        <w:pStyle w:val="a6"/>
        <w:numPr>
          <w:ilvl w:val="0"/>
          <w:numId w:val="42"/>
        </w:numPr>
        <w:tabs>
          <w:tab w:val="left" w:pos="1134"/>
        </w:tabs>
        <w:suppressAutoHyphens/>
        <w:spacing w:after="0" w:line="360" w:lineRule="auto"/>
        <w:ind w:left="0" w:firstLine="720"/>
        <w:jc w:val="both"/>
        <w:rPr>
          <w:rFonts w:ascii="Times New Roman" w:hAnsi="Times New Roman" w:cs="Times New Roman"/>
          <w:sz w:val="28"/>
          <w:szCs w:val="28"/>
          <w:shd w:val="clear" w:color="auto" w:fill="FFFFFF"/>
        </w:rPr>
      </w:pPr>
      <w:r w:rsidRPr="000A1C77">
        <w:rPr>
          <w:rFonts w:ascii="Times New Roman" w:hAnsi="Times New Roman" w:cs="Times New Roman"/>
          <w:sz w:val="28"/>
          <w:szCs w:val="28"/>
          <w:shd w:val="clear" w:color="auto" w:fill="FFFFFF"/>
        </w:rPr>
        <w:t>система налогообложения для сельскохозяйственных товаропроизводителей (единый сельскохозяйственный налог – ЕСХН);</w:t>
      </w:r>
    </w:p>
    <w:p w:rsidR="000A1C77" w:rsidRDefault="00DA0D55" w:rsidP="000A1C77">
      <w:pPr>
        <w:pStyle w:val="a6"/>
        <w:numPr>
          <w:ilvl w:val="0"/>
          <w:numId w:val="42"/>
        </w:numPr>
        <w:tabs>
          <w:tab w:val="left" w:pos="1134"/>
        </w:tabs>
        <w:suppressAutoHyphens/>
        <w:spacing w:after="0" w:line="360" w:lineRule="auto"/>
        <w:ind w:left="0" w:firstLine="720"/>
        <w:jc w:val="both"/>
        <w:rPr>
          <w:rFonts w:ascii="Times New Roman" w:hAnsi="Times New Roman" w:cs="Times New Roman"/>
          <w:sz w:val="28"/>
          <w:szCs w:val="28"/>
          <w:shd w:val="clear" w:color="auto" w:fill="FFFFFF"/>
        </w:rPr>
      </w:pPr>
      <w:r w:rsidRPr="000A1C77">
        <w:rPr>
          <w:rFonts w:ascii="Times New Roman" w:hAnsi="Times New Roman" w:cs="Times New Roman"/>
          <w:sz w:val="28"/>
          <w:szCs w:val="28"/>
          <w:shd w:val="clear" w:color="auto" w:fill="FFFFFF"/>
        </w:rPr>
        <w:t>упрощенная система налогообложения (УСН);</w:t>
      </w:r>
    </w:p>
    <w:p w:rsidR="000A1C77" w:rsidRDefault="00DA0D55" w:rsidP="000A1C77">
      <w:pPr>
        <w:pStyle w:val="a6"/>
        <w:numPr>
          <w:ilvl w:val="0"/>
          <w:numId w:val="42"/>
        </w:numPr>
        <w:tabs>
          <w:tab w:val="left" w:pos="1134"/>
        </w:tabs>
        <w:suppressAutoHyphens/>
        <w:spacing w:after="0" w:line="360" w:lineRule="auto"/>
        <w:ind w:left="0" w:firstLine="720"/>
        <w:jc w:val="both"/>
        <w:rPr>
          <w:rFonts w:ascii="Times New Roman" w:hAnsi="Times New Roman" w:cs="Times New Roman"/>
          <w:sz w:val="28"/>
          <w:szCs w:val="28"/>
          <w:shd w:val="clear" w:color="auto" w:fill="FFFFFF"/>
        </w:rPr>
      </w:pPr>
      <w:r w:rsidRPr="000A1C77">
        <w:rPr>
          <w:rFonts w:ascii="Times New Roman" w:hAnsi="Times New Roman" w:cs="Times New Roman"/>
          <w:sz w:val="28"/>
          <w:szCs w:val="28"/>
          <w:shd w:val="clear" w:color="auto" w:fill="FFFFFF"/>
        </w:rPr>
        <w:t>система налогообложения в виде единого налога на вмененный доход для отдельных видов деятельности (ЕНВД);</w:t>
      </w:r>
    </w:p>
    <w:p w:rsidR="00DA0D55" w:rsidRPr="000A1C77" w:rsidRDefault="00DA0D55" w:rsidP="000A1C77">
      <w:pPr>
        <w:pStyle w:val="a6"/>
        <w:numPr>
          <w:ilvl w:val="0"/>
          <w:numId w:val="42"/>
        </w:numPr>
        <w:tabs>
          <w:tab w:val="left" w:pos="1134"/>
        </w:tabs>
        <w:suppressAutoHyphens/>
        <w:spacing w:after="0" w:line="360" w:lineRule="auto"/>
        <w:ind w:left="0" w:firstLine="720"/>
        <w:jc w:val="both"/>
        <w:rPr>
          <w:rFonts w:ascii="Times New Roman" w:hAnsi="Times New Roman" w:cs="Times New Roman"/>
          <w:sz w:val="28"/>
          <w:szCs w:val="28"/>
          <w:shd w:val="clear" w:color="auto" w:fill="FFFFFF"/>
        </w:rPr>
      </w:pPr>
      <w:r w:rsidRPr="000A1C77">
        <w:rPr>
          <w:rFonts w:ascii="Times New Roman" w:hAnsi="Times New Roman" w:cs="Times New Roman"/>
          <w:sz w:val="28"/>
          <w:szCs w:val="28"/>
          <w:shd w:val="clear" w:color="auto" w:fill="FFFFFF"/>
        </w:rPr>
        <w:t>патентная система налогообложения (ПСН).</w:t>
      </w:r>
    </w:p>
    <w:p w:rsidR="00EC5FC7" w:rsidRDefault="00DA0D55" w:rsidP="00DA0D55">
      <w:pPr>
        <w:pStyle w:val="a6"/>
        <w:spacing w:after="0" w:line="360" w:lineRule="auto"/>
        <w:ind w:left="0" w:firstLine="720"/>
        <w:jc w:val="both"/>
        <w:rPr>
          <w:rFonts w:ascii="Times New Roman" w:hAnsi="Times New Roman" w:cs="Times New Roman"/>
          <w:sz w:val="28"/>
          <w:szCs w:val="28"/>
          <w:shd w:val="clear" w:color="auto" w:fill="FFFFFF"/>
        </w:rPr>
      </w:pPr>
      <w:r w:rsidRPr="009925DA">
        <w:rPr>
          <w:rFonts w:ascii="Times New Roman" w:hAnsi="Times New Roman" w:cs="Times New Roman"/>
          <w:sz w:val="28"/>
          <w:szCs w:val="28"/>
          <w:shd w:val="clear" w:color="auto" w:fill="FFFFFF"/>
        </w:rPr>
        <w:t>Наиболее часто применяемыми в данной сфере экономики налоговыми режимами являются общая система налогообложения, упрощенная система налогообложения, единый налог на вмененный доход для отдельных видов деятельности, а также патентная система налогообложения, которые имеют свою специфику.</w:t>
      </w:r>
    </w:p>
    <w:p w:rsidR="00895AC9" w:rsidRDefault="00CB1C2D" w:rsidP="00DA0D55">
      <w:pPr>
        <w:pStyle w:val="a6"/>
        <w:spacing w:after="0" w:line="360" w:lineRule="auto"/>
        <w:ind w:left="0"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рамках работы б</w:t>
      </w:r>
      <w:r w:rsidR="00DA0D55" w:rsidRPr="009925DA">
        <w:rPr>
          <w:rFonts w:ascii="Times New Roman" w:hAnsi="Times New Roman" w:cs="Times New Roman"/>
          <w:sz w:val="28"/>
          <w:szCs w:val="28"/>
          <w:shd w:val="clear" w:color="auto" w:fill="FFFFFF"/>
        </w:rPr>
        <w:t>ыло изучено конкретное торговое предприятие Кстининско</w:t>
      </w:r>
      <w:r w:rsidR="00EC5FC7">
        <w:rPr>
          <w:rFonts w:ascii="Times New Roman" w:hAnsi="Times New Roman" w:cs="Times New Roman"/>
          <w:sz w:val="28"/>
          <w:szCs w:val="28"/>
          <w:shd w:val="clear" w:color="auto" w:fill="FFFFFF"/>
        </w:rPr>
        <w:t>е</w:t>
      </w:r>
      <w:r w:rsidR="00DA0D55" w:rsidRPr="009925DA">
        <w:rPr>
          <w:rFonts w:ascii="Times New Roman" w:hAnsi="Times New Roman" w:cs="Times New Roman"/>
          <w:sz w:val="28"/>
          <w:szCs w:val="28"/>
          <w:shd w:val="clear" w:color="auto" w:fill="FFFFFF"/>
        </w:rPr>
        <w:t xml:space="preserve"> потребительско</w:t>
      </w:r>
      <w:r w:rsidR="00EC5FC7">
        <w:rPr>
          <w:rFonts w:ascii="Times New Roman" w:hAnsi="Times New Roman" w:cs="Times New Roman"/>
          <w:sz w:val="28"/>
          <w:szCs w:val="28"/>
          <w:shd w:val="clear" w:color="auto" w:fill="FFFFFF"/>
        </w:rPr>
        <w:t>е</w:t>
      </w:r>
      <w:r w:rsidR="00DA0D55" w:rsidRPr="009925DA">
        <w:rPr>
          <w:rFonts w:ascii="Times New Roman" w:hAnsi="Times New Roman" w:cs="Times New Roman"/>
          <w:sz w:val="28"/>
          <w:szCs w:val="28"/>
          <w:shd w:val="clear" w:color="auto" w:fill="FFFFFF"/>
        </w:rPr>
        <w:t xml:space="preserve"> обществ</w:t>
      </w:r>
      <w:r w:rsidR="00EC5FC7">
        <w:rPr>
          <w:rFonts w:ascii="Times New Roman" w:hAnsi="Times New Roman" w:cs="Times New Roman"/>
          <w:sz w:val="28"/>
          <w:szCs w:val="28"/>
          <w:shd w:val="clear" w:color="auto" w:fill="FFFFFF"/>
        </w:rPr>
        <w:t>о</w:t>
      </w:r>
      <w:r w:rsidR="00DA0D55" w:rsidRPr="009925DA">
        <w:rPr>
          <w:rFonts w:ascii="Times New Roman" w:hAnsi="Times New Roman" w:cs="Times New Roman"/>
          <w:sz w:val="28"/>
          <w:szCs w:val="28"/>
          <w:shd w:val="clear" w:color="auto" w:fill="FFFFFF"/>
        </w:rPr>
        <w:t>, основным видом деятельности которого является розничная торговля преимущественно пищевыми продуктами, включая напитки, и табачными изделиями</w:t>
      </w:r>
      <w:r w:rsidR="00EC5FC7" w:rsidRPr="00EC5FC7">
        <w:rPr>
          <w:rFonts w:ascii="Times New Roman" w:hAnsi="Times New Roman" w:cs="Times New Roman"/>
          <w:sz w:val="28"/>
          <w:szCs w:val="28"/>
          <w:shd w:val="clear" w:color="auto" w:fill="FFFFFF"/>
        </w:rPr>
        <w:t xml:space="preserve"> </w:t>
      </w:r>
      <w:r w:rsidR="00EC5FC7" w:rsidRPr="009925DA">
        <w:rPr>
          <w:rFonts w:ascii="Times New Roman" w:hAnsi="Times New Roman" w:cs="Times New Roman"/>
          <w:sz w:val="28"/>
          <w:szCs w:val="28"/>
          <w:shd w:val="clear" w:color="auto" w:fill="FFFFFF"/>
        </w:rPr>
        <w:t>в неспециализированных магазинах</w:t>
      </w:r>
      <w:r w:rsidR="00DA0D55" w:rsidRPr="009925DA">
        <w:rPr>
          <w:rFonts w:ascii="Times New Roman" w:hAnsi="Times New Roman" w:cs="Times New Roman"/>
          <w:sz w:val="28"/>
          <w:szCs w:val="28"/>
          <w:shd w:val="clear" w:color="auto" w:fill="FFFFFF"/>
        </w:rPr>
        <w:t>.</w:t>
      </w:r>
      <w:r w:rsidR="00895AC9">
        <w:rPr>
          <w:rFonts w:ascii="Times New Roman" w:hAnsi="Times New Roman" w:cs="Times New Roman"/>
          <w:sz w:val="28"/>
          <w:szCs w:val="28"/>
          <w:shd w:val="clear" w:color="auto" w:fill="FFFFFF"/>
        </w:rPr>
        <w:t xml:space="preserve"> Деятельность предприятия </w:t>
      </w:r>
      <w:r w:rsidR="00895AC9" w:rsidRPr="00D06AB9">
        <w:rPr>
          <w:rFonts w:ascii="Times New Roman" w:eastAsia="Times New Roman" w:hAnsi="Times New Roman" w:cs="Times New Roman"/>
          <w:sz w:val="28"/>
          <w:szCs w:val="24"/>
          <w:lang w:eastAsia="ru-RU"/>
        </w:rPr>
        <w:t>является эффективной, т</w:t>
      </w:r>
      <w:r w:rsidR="00895AC9">
        <w:rPr>
          <w:rFonts w:ascii="Times New Roman" w:eastAsia="Times New Roman" w:hAnsi="Times New Roman" w:cs="Times New Roman"/>
          <w:sz w:val="28"/>
          <w:szCs w:val="24"/>
          <w:lang w:eastAsia="ru-RU"/>
        </w:rPr>
        <w:t xml:space="preserve">ак </w:t>
      </w:r>
      <w:r w:rsidR="00895AC9" w:rsidRPr="00D06AB9">
        <w:rPr>
          <w:rFonts w:ascii="Times New Roman" w:eastAsia="Times New Roman" w:hAnsi="Times New Roman" w:cs="Times New Roman"/>
          <w:sz w:val="28"/>
          <w:szCs w:val="24"/>
          <w:lang w:eastAsia="ru-RU"/>
        </w:rPr>
        <w:t>к</w:t>
      </w:r>
      <w:r w:rsidR="00895AC9">
        <w:rPr>
          <w:rFonts w:ascii="Times New Roman" w:eastAsia="Times New Roman" w:hAnsi="Times New Roman" w:cs="Times New Roman"/>
          <w:sz w:val="28"/>
          <w:szCs w:val="24"/>
          <w:lang w:eastAsia="ru-RU"/>
        </w:rPr>
        <w:t>ак</w:t>
      </w:r>
      <w:r w:rsidR="00895AC9" w:rsidRPr="00D06AB9">
        <w:rPr>
          <w:rFonts w:ascii="Times New Roman" w:eastAsia="Times New Roman" w:hAnsi="Times New Roman" w:cs="Times New Roman"/>
          <w:sz w:val="28"/>
          <w:szCs w:val="24"/>
          <w:lang w:eastAsia="ru-RU"/>
        </w:rPr>
        <w:t xml:space="preserve"> доходы пр</w:t>
      </w:r>
      <w:r w:rsidR="00895AC9">
        <w:rPr>
          <w:rFonts w:ascii="Times New Roman" w:eastAsia="Times New Roman" w:hAnsi="Times New Roman" w:cs="Times New Roman"/>
          <w:sz w:val="28"/>
          <w:szCs w:val="24"/>
          <w:lang w:eastAsia="ru-RU"/>
        </w:rPr>
        <w:t>едприятия превышают его расходы, финансовое состояние за исследуемый период абсолютно устойчивое.</w:t>
      </w:r>
      <w:r w:rsidR="00AA4807">
        <w:rPr>
          <w:rFonts w:ascii="Times New Roman" w:eastAsia="Times New Roman" w:hAnsi="Times New Roman" w:cs="Times New Roman"/>
          <w:sz w:val="28"/>
          <w:szCs w:val="24"/>
          <w:lang w:eastAsia="ru-RU"/>
        </w:rPr>
        <w:t xml:space="preserve"> Предприятию характерна высокая доля собственного капитала (86%) и низкая доля заёмного (14%), представленного в виде кредиторской задолженности.</w:t>
      </w:r>
    </w:p>
    <w:p w:rsidR="00972B60" w:rsidRDefault="00DA0D55" w:rsidP="00DA0D55">
      <w:pPr>
        <w:pStyle w:val="a6"/>
        <w:spacing w:after="0" w:line="360" w:lineRule="auto"/>
        <w:ind w:left="0" w:firstLine="720"/>
        <w:jc w:val="both"/>
        <w:rPr>
          <w:rFonts w:ascii="Times New Roman" w:hAnsi="Times New Roman" w:cs="Times New Roman"/>
          <w:sz w:val="28"/>
          <w:szCs w:val="28"/>
        </w:rPr>
      </w:pPr>
      <w:r w:rsidRPr="009925DA">
        <w:rPr>
          <w:rFonts w:ascii="Times New Roman" w:hAnsi="Times New Roman" w:cs="Times New Roman"/>
          <w:sz w:val="28"/>
          <w:szCs w:val="28"/>
        </w:rPr>
        <w:t>Организация совмещает два режима налогообложения – единый налог на вмененный доход и упрощенную систему налогообложения.</w:t>
      </w:r>
    </w:p>
    <w:p w:rsidR="00E62663" w:rsidRDefault="00E62663" w:rsidP="00DA0D55">
      <w:pPr>
        <w:pStyle w:val="a6"/>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Был</w:t>
      </w:r>
      <w:r w:rsidR="009524C5">
        <w:rPr>
          <w:rFonts w:ascii="Times New Roman" w:hAnsi="Times New Roman" w:cs="Times New Roman"/>
          <w:sz w:val="28"/>
          <w:szCs w:val="28"/>
        </w:rPr>
        <w:t xml:space="preserve"> проведен анализ состава, структуры и </w:t>
      </w:r>
      <w:r>
        <w:rPr>
          <w:rFonts w:ascii="Times New Roman" w:hAnsi="Times New Roman" w:cs="Times New Roman"/>
          <w:sz w:val="28"/>
          <w:szCs w:val="28"/>
        </w:rPr>
        <w:t>динамик</w:t>
      </w:r>
      <w:r w:rsidR="009524C5">
        <w:rPr>
          <w:rFonts w:ascii="Times New Roman" w:hAnsi="Times New Roman" w:cs="Times New Roman"/>
          <w:sz w:val="28"/>
          <w:szCs w:val="28"/>
        </w:rPr>
        <w:t>и</w:t>
      </w:r>
      <w:r>
        <w:rPr>
          <w:rFonts w:ascii="Times New Roman" w:hAnsi="Times New Roman" w:cs="Times New Roman"/>
          <w:sz w:val="28"/>
          <w:szCs w:val="28"/>
        </w:rPr>
        <w:t xml:space="preserve"> на</w:t>
      </w:r>
      <w:r w:rsidR="009524C5">
        <w:rPr>
          <w:rFonts w:ascii="Times New Roman" w:hAnsi="Times New Roman" w:cs="Times New Roman"/>
          <w:sz w:val="28"/>
          <w:szCs w:val="28"/>
        </w:rPr>
        <w:t>логовых обязательств Кстининского потребительского общества за 2014-2016 годы, в результате ко</w:t>
      </w:r>
      <w:r w:rsidR="00895AC9">
        <w:rPr>
          <w:rFonts w:ascii="Times New Roman" w:hAnsi="Times New Roman" w:cs="Times New Roman"/>
          <w:sz w:val="28"/>
          <w:szCs w:val="28"/>
        </w:rPr>
        <w:t>торого выяснилось, что за исследуемый период наблюдается значительное увеличение величины налогов, подлежащих перечислению организацией в бюджет – в 1,5 раза</w:t>
      </w:r>
      <w:r w:rsidR="00972B60">
        <w:rPr>
          <w:rFonts w:ascii="Times New Roman" w:hAnsi="Times New Roman" w:cs="Times New Roman"/>
          <w:sz w:val="28"/>
          <w:szCs w:val="28"/>
        </w:rPr>
        <w:t xml:space="preserve">, причиной чего, в первую очередь, послужило увеличение суммы земельного налога в 3,5 </w:t>
      </w:r>
      <w:r w:rsidR="004E718D">
        <w:rPr>
          <w:rFonts w:ascii="Times New Roman" w:hAnsi="Times New Roman" w:cs="Times New Roman"/>
          <w:sz w:val="28"/>
          <w:szCs w:val="28"/>
        </w:rPr>
        <w:t>раза и арендной платы за землю в результате</w:t>
      </w:r>
      <w:r w:rsidR="00972B60">
        <w:rPr>
          <w:rFonts w:ascii="Times New Roman" w:hAnsi="Times New Roman" w:cs="Times New Roman"/>
          <w:sz w:val="28"/>
          <w:szCs w:val="28"/>
        </w:rPr>
        <w:t xml:space="preserve"> прошедшей массовой переоценки земель.</w:t>
      </w:r>
    </w:p>
    <w:p w:rsidR="009524C5" w:rsidRDefault="009524C5" w:rsidP="00F7372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Наибольший удельный вес в общей сумме налогов и сборов занимает ЕНВД – 45%, при этом величина налога за исследуемый период увеличилась на 35,7%, причиной чего послужило, в первую очередь, увеличение значения корректирующих коэффициентов, а также открытием нового магазина большей площадью взамен старого.</w:t>
      </w:r>
    </w:p>
    <w:p w:rsidR="00E62663" w:rsidRDefault="00830A13" w:rsidP="00DA0D55">
      <w:pPr>
        <w:pStyle w:val="a6"/>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Взносы в ГВБФ также с каждым годом возрастают, что объясняется ежегодным ростом фонда оплаты труда на предприятии. Общее увеличение начисленных взносов в ГВБФ за исследуемый период составило 18,4%.</w:t>
      </w:r>
    </w:p>
    <w:p w:rsidR="00E922EE" w:rsidRDefault="00E922EE" w:rsidP="00DA0D55">
      <w:pPr>
        <w:pStyle w:val="a6"/>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В ходе работы был изучен порядок исчисления</w:t>
      </w:r>
      <w:r w:rsidR="002B47A8">
        <w:rPr>
          <w:rFonts w:ascii="Times New Roman" w:hAnsi="Times New Roman" w:cs="Times New Roman"/>
          <w:sz w:val="28"/>
          <w:szCs w:val="28"/>
        </w:rPr>
        <w:t xml:space="preserve"> и уплаты </w:t>
      </w:r>
      <w:r>
        <w:rPr>
          <w:rFonts w:ascii="Times New Roman" w:hAnsi="Times New Roman" w:cs="Times New Roman"/>
          <w:sz w:val="28"/>
          <w:szCs w:val="28"/>
        </w:rPr>
        <w:t>Кстининским потребительским обществом налогов и платежей, был произведен по ним расчет.</w:t>
      </w:r>
    </w:p>
    <w:p w:rsidR="00DA0D55" w:rsidRDefault="009939DE" w:rsidP="00DA0D55">
      <w:pPr>
        <w:pStyle w:val="a6"/>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завершении была произведена оценка эффективности выбранного предприятием налогового режима, посредством сравнения налоговых нагрузок при совмещении ЕНВД с УСН, и при </w:t>
      </w:r>
      <w:r w:rsidR="00D46546">
        <w:rPr>
          <w:rFonts w:ascii="Times New Roman" w:hAnsi="Times New Roman" w:cs="Times New Roman"/>
          <w:sz w:val="28"/>
          <w:szCs w:val="28"/>
        </w:rPr>
        <w:t xml:space="preserve">возврате на </w:t>
      </w:r>
      <w:r>
        <w:rPr>
          <w:rFonts w:ascii="Times New Roman" w:hAnsi="Times New Roman" w:cs="Times New Roman"/>
          <w:sz w:val="28"/>
          <w:szCs w:val="28"/>
        </w:rPr>
        <w:t>ОСНО. В результате можно</w:t>
      </w:r>
      <w:r w:rsidR="00A44590">
        <w:rPr>
          <w:rFonts w:ascii="Times New Roman" w:hAnsi="Times New Roman" w:cs="Times New Roman"/>
          <w:sz w:val="28"/>
          <w:szCs w:val="28"/>
        </w:rPr>
        <w:t xml:space="preserve"> сделать</w:t>
      </w:r>
      <w:r>
        <w:rPr>
          <w:rFonts w:ascii="Times New Roman" w:hAnsi="Times New Roman" w:cs="Times New Roman"/>
          <w:sz w:val="28"/>
          <w:szCs w:val="28"/>
        </w:rPr>
        <w:t xml:space="preserve"> </w:t>
      </w:r>
      <w:r w:rsidR="00DA0D55" w:rsidRPr="009925DA">
        <w:rPr>
          <w:rFonts w:ascii="Times New Roman" w:hAnsi="Times New Roman" w:cs="Times New Roman"/>
          <w:sz w:val="28"/>
          <w:szCs w:val="28"/>
        </w:rPr>
        <w:t>вывод о</w:t>
      </w:r>
      <w:r>
        <w:rPr>
          <w:rFonts w:ascii="Times New Roman" w:hAnsi="Times New Roman" w:cs="Times New Roman"/>
          <w:sz w:val="28"/>
          <w:szCs w:val="28"/>
        </w:rPr>
        <w:t xml:space="preserve"> </w:t>
      </w:r>
      <w:r w:rsidR="00DA0D55" w:rsidRPr="009925DA">
        <w:rPr>
          <w:rFonts w:ascii="Times New Roman" w:hAnsi="Times New Roman" w:cs="Times New Roman"/>
          <w:sz w:val="28"/>
          <w:szCs w:val="28"/>
        </w:rPr>
        <w:t>привлекательности и эффективности</w:t>
      </w:r>
      <w:r>
        <w:rPr>
          <w:rFonts w:ascii="Times New Roman" w:hAnsi="Times New Roman" w:cs="Times New Roman"/>
          <w:sz w:val="28"/>
          <w:szCs w:val="28"/>
        </w:rPr>
        <w:t xml:space="preserve"> использования ЕНВД с УСН</w:t>
      </w:r>
      <w:r w:rsidR="00DA0D55" w:rsidRPr="009925DA">
        <w:rPr>
          <w:rFonts w:ascii="Times New Roman" w:hAnsi="Times New Roman" w:cs="Times New Roman"/>
          <w:sz w:val="28"/>
          <w:szCs w:val="28"/>
        </w:rPr>
        <w:t>. Основные преимущества можно свести к следующему:</w:t>
      </w:r>
    </w:p>
    <w:p w:rsidR="009A3E36" w:rsidRDefault="00DA0D55" w:rsidP="009A3E36">
      <w:pPr>
        <w:pStyle w:val="a6"/>
        <w:numPr>
          <w:ilvl w:val="0"/>
          <w:numId w:val="42"/>
        </w:numPr>
        <w:tabs>
          <w:tab w:val="left" w:pos="1134"/>
        </w:tabs>
        <w:spacing w:after="0" w:line="360" w:lineRule="auto"/>
        <w:ind w:left="0" w:firstLine="720"/>
        <w:jc w:val="both"/>
        <w:rPr>
          <w:rFonts w:ascii="Times New Roman" w:hAnsi="Times New Roman" w:cs="Times New Roman"/>
          <w:sz w:val="28"/>
          <w:szCs w:val="28"/>
        </w:rPr>
      </w:pPr>
      <w:r w:rsidRPr="009A3E36">
        <w:rPr>
          <w:rFonts w:ascii="Times New Roman" w:hAnsi="Times New Roman" w:cs="Times New Roman"/>
          <w:sz w:val="28"/>
          <w:szCs w:val="28"/>
        </w:rPr>
        <w:t>применение ЕНВД и УСН – это возможность уменьшения налоговой нагрузки в разы, замена целого ряда налогов уплатой единых налогов;</w:t>
      </w:r>
    </w:p>
    <w:p w:rsidR="0010529E" w:rsidRDefault="00DA0D55" w:rsidP="009A3E36">
      <w:pPr>
        <w:pStyle w:val="a6"/>
        <w:numPr>
          <w:ilvl w:val="0"/>
          <w:numId w:val="42"/>
        </w:numPr>
        <w:tabs>
          <w:tab w:val="left" w:pos="1134"/>
        </w:tabs>
        <w:spacing w:after="0" w:line="360" w:lineRule="auto"/>
        <w:ind w:left="0" w:firstLine="720"/>
        <w:jc w:val="both"/>
        <w:rPr>
          <w:rFonts w:ascii="Times New Roman" w:hAnsi="Times New Roman" w:cs="Times New Roman"/>
          <w:sz w:val="28"/>
          <w:szCs w:val="28"/>
        </w:rPr>
      </w:pPr>
      <w:r w:rsidRPr="0010529E">
        <w:rPr>
          <w:rFonts w:ascii="Times New Roman" w:hAnsi="Times New Roman" w:cs="Times New Roman"/>
          <w:sz w:val="28"/>
          <w:szCs w:val="28"/>
        </w:rPr>
        <w:t>специальный налоговый режим предъявляет достаточно простые требования к налоговому и бухгалтерскому учету и о</w:t>
      </w:r>
      <w:r w:rsidR="0010529E">
        <w:rPr>
          <w:rFonts w:ascii="Times New Roman" w:hAnsi="Times New Roman" w:cs="Times New Roman"/>
          <w:sz w:val="28"/>
          <w:szCs w:val="28"/>
        </w:rPr>
        <w:t>тчетности;</w:t>
      </w:r>
    </w:p>
    <w:p w:rsidR="00DA0D55" w:rsidRPr="0010529E" w:rsidRDefault="00DA0D55" w:rsidP="009A3E36">
      <w:pPr>
        <w:pStyle w:val="a6"/>
        <w:numPr>
          <w:ilvl w:val="0"/>
          <w:numId w:val="42"/>
        </w:numPr>
        <w:tabs>
          <w:tab w:val="left" w:pos="1134"/>
        </w:tabs>
        <w:spacing w:after="0" w:line="360" w:lineRule="auto"/>
        <w:ind w:left="0" w:firstLine="720"/>
        <w:jc w:val="both"/>
        <w:rPr>
          <w:rFonts w:ascii="Times New Roman" w:hAnsi="Times New Roman" w:cs="Times New Roman"/>
          <w:sz w:val="28"/>
          <w:szCs w:val="28"/>
        </w:rPr>
      </w:pPr>
      <w:r w:rsidRPr="0010529E">
        <w:rPr>
          <w:rFonts w:ascii="Times New Roman" w:hAnsi="Times New Roman" w:cs="Times New Roman"/>
          <w:sz w:val="28"/>
          <w:szCs w:val="28"/>
        </w:rPr>
        <w:t>выбор объекта налогообложения по УСН осуществляется самим налогоплательщиком. Объект налогообложения может изменяться налогоплательщиком ежегодно.</w:t>
      </w:r>
    </w:p>
    <w:p w:rsidR="00DA0D55" w:rsidRDefault="00DA0D55" w:rsidP="00DA0D55">
      <w:pPr>
        <w:suppressAutoHyphens/>
        <w:spacing w:after="0" w:line="360" w:lineRule="auto"/>
        <w:ind w:firstLine="709"/>
        <w:jc w:val="both"/>
        <w:rPr>
          <w:rFonts w:ascii="Times New Roman" w:hAnsi="Times New Roman" w:cs="Times New Roman"/>
          <w:sz w:val="28"/>
          <w:szCs w:val="28"/>
        </w:rPr>
      </w:pPr>
      <w:r w:rsidRPr="009925DA">
        <w:rPr>
          <w:rFonts w:ascii="Times New Roman" w:hAnsi="Times New Roman" w:cs="Times New Roman"/>
          <w:sz w:val="28"/>
          <w:szCs w:val="28"/>
        </w:rPr>
        <w:t>Существуют также и минусы применения специальных режимов налогообложения организацией, в частности, рассчитанная налоговая нагрузка по методике Департамента налоговой политики Министерства финансов РФ намного ниже среднего показателя по хозяйствующим субъектам в конкретной отрасли (виду экономической деятельности). В связи с этим есть вероятность того, что организация будет включена в план выездных проверок.</w:t>
      </w:r>
    </w:p>
    <w:p w:rsidR="009939DE" w:rsidRDefault="00DA0D55" w:rsidP="00DA0D55">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этого, организация вынуждена следить за тем, чтобы соблюдались показатели, необходимые для применения ЕНВД и УСН, а также не допускать приближение к предельным значениям установленных показателей.</w:t>
      </w:r>
    </w:p>
    <w:p w:rsidR="00D937A3" w:rsidRPr="00331BC7" w:rsidRDefault="00591CD7" w:rsidP="00D937A3">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В ходе проведенного анализа была выявлена проблема нерационального использования торговой площади объекта №1, в результате чего происходит неразумная переплата в бюджет суммы ЕНВД.</w:t>
      </w:r>
      <w:r w:rsidR="00D937A3">
        <w:rPr>
          <w:rFonts w:ascii="Times New Roman" w:hAnsi="Times New Roman" w:cs="Times New Roman"/>
          <w:sz w:val="28"/>
          <w:szCs w:val="28"/>
        </w:rPr>
        <w:t xml:space="preserve"> </w:t>
      </w:r>
      <w:r>
        <w:rPr>
          <w:rFonts w:ascii="Times New Roman" w:hAnsi="Times New Roman" w:cs="Times New Roman"/>
          <w:sz w:val="28"/>
          <w:szCs w:val="28"/>
        </w:rPr>
        <w:t>Проведенные на объекте измерения, а также изучение законодательной базы относительно требований, применяемым к торговым залам, позволили сделать следующий вывод: при более эффективном расположении товаров, а также сокращении ширины проходов до минимальной, соответствующей нормативам, и проведении перепланировки, площадь торгового зала сократится на 32 квадратных метра и составит 111 метров квадратных.</w:t>
      </w:r>
    </w:p>
    <w:p w:rsidR="00010E3D" w:rsidRDefault="00010E3D" w:rsidP="00010E3D">
      <w:pPr>
        <w:spacing w:after="0" w:line="360" w:lineRule="auto"/>
        <w:ind w:firstLine="720"/>
        <w:jc w:val="both"/>
        <w:rPr>
          <w:rFonts w:ascii="Times New Roman" w:hAnsi="Times New Roman" w:cs="Times New Roman"/>
          <w:b/>
          <w:sz w:val="28"/>
        </w:rPr>
      </w:pPr>
      <w:r>
        <w:rPr>
          <w:rFonts w:ascii="Times New Roman" w:hAnsi="Times New Roman" w:cs="Times New Roman"/>
          <w:sz w:val="28"/>
          <w:szCs w:val="28"/>
          <w:lang w:eastAsia="ru-RU" w:bidi="ru-RU"/>
        </w:rPr>
        <w:t xml:space="preserve">Проведенные расчеты по данному мероприятию позволили сделать вывод о том, что при внедрении данного мероприятия начиная с </w:t>
      </w:r>
      <w:r w:rsidR="008C2D01">
        <w:rPr>
          <w:rFonts w:ascii="Times New Roman" w:hAnsi="Times New Roman" w:cs="Times New Roman"/>
          <w:sz w:val="28"/>
          <w:szCs w:val="28"/>
          <w:lang w:eastAsia="ru-RU" w:bidi="ru-RU"/>
        </w:rPr>
        <w:t>третьего</w:t>
      </w:r>
      <w:r>
        <w:rPr>
          <w:rFonts w:ascii="Times New Roman" w:hAnsi="Times New Roman" w:cs="Times New Roman"/>
          <w:sz w:val="28"/>
          <w:szCs w:val="28"/>
          <w:lang w:eastAsia="ru-RU" w:bidi="ru-RU"/>
        </w:rPr>
        <w:t xml:space="preserve"> квартала 2017 года и по 2020 год с учетом высокой вероятности ро</w:t>
      </w:r>
      <w:r w:rsidR="00C444D8">
        <w:rPr>
          <w:rFonts w:ascii="Times New Roman" w:hAnsi="Times New Roman" w:cs="Times New Roman"/>
          <w:sz w:val="28"/>
          <w:szCs w:val="28"/>
          <w:lang w:eastAsia="ru-RU" w:bidi="ru-RU"/>
        </w:rPr>
        <w:t xml:space="preserve">ста коэффициента-дефлятора К1, </w:t>
      </w:r>
      <w:r>
        <w:rPr>
          <w:rFonts w:ascii="Times New Roman" w:hAnsi="Times New Roman" w:cs="Times New Roman"/>
          <w:sz w:val="28"/>
          <w:szCs w:val="28"/>
          <w:lang w:eastAsia="ru-RU" w:bidi="ru-RU"/>
        </w:rPr>
        <w:t>экономия суммы ЕНВД к уплате в бюджет за счет уменьшения площади торг</w:t>
      </w:r>
      <w:r w:rsidR="008C2D01">
        <w:rPr>
          <w:rFonts w:ascii="Times New Roman" w:hAnsi="Times New Roman" w:cs="Times New Roman"/>
          <w:sz w:val="28"/>
          <w:szCs w:val="28"/>
          <w:lang w:eastAsia="ru-RU" w:bidi="ru-RU"/>
        </w:rPr>
        <w:t>ового зала объекта №1 составит 49621</w:t>
      </w:r>
      <w:r>
        <w:rPr>
          <w:rFonts w:ascii="Times New Roman" w:hAnsi="Times New Roman" w:cs="Times New Roman"/>
          <w:sz w:val="28"/>
          <w:szCs w:val="28"/>
          <w:lang w:eastAsia="ru-RU" w:bidi="ru-RU"/>
        </w:rPr>
        <w:t xml:space="preserve"> рубля. Преимуществом данной операции является её законность, следовательно, возникшая в ходе её проведения налоговая выгода не может быть признана необоснованной.</w:t>
      </w:r>
    </w:p>
    <w:p w:rsidR="00DA0D55" w:rsidRDefault="00DA0D55">
      <w:pPr>
        <w:rPr>
          <w:rFonts w:ascii="Times New Roman" w:hAnsi="Times New Roman" w:cs="Times New Roman"/>
          <w:b/>
        </w:rPr>
      </w:pPr>
    </w:p>
    <w:p w:rsidR="00DA0D55" w:rsidRDefault="00DA0D55">
      <w:pPr>
        <w:rPr>
          <w:rFonts w:ascii="Times New Roman" w:hAnsi="Times New Roman" w:cs="Times New Roman"/>
          <w:b/>
        </w:rPr>
      </w:pPr>
    </w:p>
    <w:p w:rsidR="00CD2D41" w:rsidRDefault="00CD2D41">
      <w:pPr>
        <w:rPr>
          <w:rFonts w:ascii="Times New Roman" w:eastAsiaTheme="majorEastAsia" w:hAnsi="Times New Roman" w:cs="Times New Roman"/>
          <w:bCs/>
          <w:sz w:val="28"/>
          <w:szCs w:val="28"/>
        </w:rPr>
      </w:pPr>
      <w:r>
        <w:rPr>
          <w:rFonts w:ascii="Times New Roman" w:hAnsi="Times New Roman" w:cs="Times New Roman"/>
          <w:b/>
        </w:rPr>
        <w:br w:type="page"/>
      </w:r>
    </w:p>
    <w:p w:rsidR="00F23B9E" w:rsidRPr="004C0425" w:rsidRDefault="00F23B9E" w:rsidP="004C0425">
      <w:pPr>
        <w:pStyle w:val="1"/>
        <w:spacing w:before="0" w:line="360" w:lineRule="auto"/>
        <w:jc w:val="center"/>
        <w:rPr>
          <w:rFonts w:ascii="Times New Roman" w:hAnsi="Times New Roman" w:cs="Times New Roman"/>
          <w:b w:val="0"/>
          <w:color w:val="auto"/>
        </w:rPr>
      </w:pPr>
      <w:bookmarkStart w:id="17" w:name="_Toc484299982"/>
      <w:r w:rsidRPr="004C0425">
        <w:rPr>
          <w:rFonts w:ascii="Times New Roman" w:hAnsi="Times New Roman" w:cs="Times New Roman"/>
          <w:b w:val="0"/>
          <w:color w:val="auto"/>
        </w:rPr>
        <w:t>Список литературы</w:t>
      </w:r>
      <w:bookmarkEnd w:id="17"/>
    </w:p>
    <w:p w:rsidR="00B520FB" w:rsidRDefault="00B520FB" w:rsidP="002F2AD7">
      <w:pPr>
        <w:spacing w:after="0"/>
        <w:rPr>
          <w:rFonts w:ascii="Times New Roman" w:hAnsi="Times New Roman" w:cs="Times New Roman"/>
          <w:b/>
        </w:rPr>
      </w:pP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 xml:space="preserve">Глава 26.3 НК РФ. Единый налог на вмененный доход (ЕНВД или «вмененка») [Электронный ресурс] // БухОнлайн.ру: https://www.buhonline.ru (дата обращения 10.04.2017) </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 xml:space="preserve">Горина Г. А. Плюсы и минусы патентной системы налогообложения [Электронный ресурс] / Г. А. Горина, Р. Г. Ахмадеев // Планово-экономический отдел. – 2015. – № 4. – </w:t>
      </w:r>
      <w:r w:rsidRPr="001B615C">
        <w:rPr>
          <w:rFonts w:ascii="Times New Roman" w:hAnsi="Times New Roman" w:cs="Times New Roman"/>
          <w:sz w:val="28"/>
          <w:szCs w:val="28"/>
          <w:shd w:val="clear" w:color="auto" w:fill="FFFFFF"/>
        </w:rPr>
        <w:t>Режим доступа [</w:t>
      </w:r>
      <w:r w:rsidRPr="001B615C">
        <w:rPr>
          <w:rFonts w:ascii="Times New Roman" w:hAnsi="Times New Roman" w:cs="Times New Roman"/>
          <w:sz w:val="28"/>
          <w:szCs w:val="28"/>
          <w:shd w:val="clear" w:color="auto" w:fill="FFFFFF"/>
          <w:lang w:val="en-US"/>
        </w:rPr>
        <w:t>Elibrary</w:t>
      </w:r>
      <w:r w:rsidRPr="001B615C">
        <w:rPr>
          <w:rFonts w:ascii="Times New Roman" w:hAnsi="Times New Roman" w:cs="Times New Roman"/>
          <w:sz w:val="28"/>
          <w:szCs w:val="28"/>
          <w:shd w:val="clear" w:color="auto" w:fill="FFFFFF"/>
        </w:rPr>
        <w:t>]. – Загл. с экрана.</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 xml:space="preserve">Гражданский кодекс Российской Федерации (часть первая) [Электронный ресурс] : [Федер. закон РФ от 30.11.1994 </w:t>
      </w:r>
      <w:r w:rsidRPr="001B615C">
        <w:rPr>
          <w:rFonts w:ascii="Times New Roman" w:hAnsi="Times New Roman" w:cs="Times New Roman"/>
          <w:sz w:val="28"/>
          <w:szCs w:val="28"/>
          <w:lang w:val="en-US"/>
        </w:rPr>
        <w:t>N</w:t>
      </w:r>
      <w:r w:rsidRPr="001B615C">
        <w:rPr>
          <w:rFonts w:ascii="Times New Roman" w:hAnsi="Times New Roman" w:cs="Times New Roman"/>
          <w:sz w:val="28"/>
          <w:szCs w:val="28"/>
        </w:rPr>
        <w:t xml:space="preserve"> 51-ФЗ: ред. от 28.03.2017] // Собрание законодательства РФ. – 1994. – 5 декабря. – Режим доступа [Консультант Плюс]. – Загл. с экрана.</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ЕНВД и торговый сбор [Электронный ресурс] // Налог-налог.ру: http://nalog-nalog.ru/ (дата обращения 16.04.2017)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 xml:space="preserve">Иванова И. И. Преимущества и недостатки ЕНВД [Электронный ресурс] / И. И. Иванова // Рисковик. – 2016. – №3. – </w:t>
      </w:r>
      <w:r w:rsidRPr="001B615C">
        <w:rPr>
          <w:rFonts w:ascii="Times New Roman" w:hAnsi="Times New Roman" w:cs="Times New Roman"/>
          <w:sz w:val="28"/>
          <w:szCs w:val="28"/>
          <w:shd w:val="clear" w:color="auto" w:fill="FFFFFF"/>
        </w:rPr>
        <w:t>Режим доступа [</w:t>
      </w:r>
      <w:r w:rsidRPr="001B615C">
        <w:rPr>
          <w:rFonts w:ascii="Times New Roman" w:hAnsi="Times New Roman" w:cs="Times New Roman"/>
          <w:sz w:val="28"/>
          <w:szCs w:val="28"/>
          <w:shd w:val="clear" w:color="auto" w:fill="FFFFFF"/>
          <w:lang w:val="en-US"/>
        </w:rPr>
        <w:t>Elibrary</w:t>
      </w:r>
      <w:r w:rsidRPr="001B615C">
        <w:rPr>
          <w:rFonts w:ascii="Times New Roman" w:hAnsi="Times New Roman" w:cs="Times New Roman"/>
          <w:sz w:val="28"/>
          <w:szCs w:val="28"/>
          <w:shd w:val="clear" w:color="auto" w:fill="FFFFFF"/>
        </w:rPr>
        <w:t>]. – Загл. с экрана.</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Как определить размер предприятия [Электронный ресурс]// Какпросто.ру: http://www.kakprosto.ru (дата обращения 06.04.2016)</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shd w:val="clear" w:color="auto" w:fill="FFFFFF"/>
        </w:rPr>
        <w:t>Каракешишян В. С. Налогообложение организаций торговли в РФ и его совершенствование [Электронный ресурс] / В. С. Каракешишян // Молодой ученый. — 2014. — №18. — Режим доступа [</w:t>
      </w:r>
      <w:r w:rsidRPr="001B615C">
        <w:rPr>
          <w:rFonts w:ascii="Times New Roman" w:hAnsi="Times New Roman" w:cs="Times New Roman"/>
          <w:sz w:val="28"/>
          <w:szCs w:val="28"/>
          <w:shd w:val="clear" w:color="auto" w:fill="FFFFFF"/>
          <w:lang w:val="en-US"/>
        </w:rPr>
        <w:t>Elibrary</w:t>
      </w:r>
      <w:r w:rsidRPr="001B615C">
        <w:rPr>
          <w:rFonts w:ascii="Times New Roman" w:hAnsi="Times New Roman" w:cs="Times New Roman"/>
          <w:sz w:val="28"/>
          <w:szCs w:val="28"/>
          <w:shd w:val="clear" w:color="auto" w:fill="FFFFFF"/>
        </w:rPr>
        <w:t>]. – Загл. с экрана.</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Критерии розничной торговли для целей применения ЕНВД [Электронный ресурс] // Бухгалтерский актив: http://buh-aktiv.ru/ (дата обращения 10.04.2017)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shd w:val="clear" w:color="auto" w:fill="FFFFFF"/>
        </w:rPr>
        <w:t>Кузнецова И. М. Налогообложение розничной торговли в рамках специальных налогов режимов [Электронный ресурс] / И. М. Кузнецова // Молодой ученый. – 2012. – № 5. — Режим доступа [</w:t>
      </w:r>
      <w:r w:rsidRPr="001B615C">
        <w:rPr>
          <w:rFonts w:ascii="Times New Roman" w:hAnsi="Times New Roman" w:cs="Times New Roman"/>
          <w:sz w:val="28"/>
          <w:szCs w:val="28"/>
          <w:shd w:val="clear" w:color="auto" w:fill="FFFFFF"/>
          <w:lang w:val="en-US"/>
        </w:rPr>
        <w:t>Elibrary</w:t>
      </w:r>
      <w:r w:rsidRPr="001B615C">
        <w:rPr>
          <w:rFonts w:ascii="Times New Roman" w:hAnsi="Times New Roman" w:cs="Times New Roman"/>
          <w:sz w:val="28"/>
          <w:szCs w:val="28"/>
          <w:shd w:val="clear" w:color="auto" w:fill="FFFFFF"/>
        </w:rPr>
        <w:t>]. – Загл. с экрана.</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shd w:val="clear" w:color="auto" w:fill="FFFFFF"/>
        </w:rPr>
        <w:t>Налоговый Кодекс Российской Федерации (часть вторая) [Электронный ресурс]: [Федер. закон РФ от 05.08.2000 </w:t>
      </w:r>
      <w:r w:rsidRPr="001B615C">
        <w:rPr>
          <w:rFonts w:ascii="Times New Roman" w:hAnsi="Times New Roman" w:cs="Times New Roman"/>
          <w:sz w:val="28"/>
          <w:szCs w:val="28"/>
          <w:shd w:val="clear" w:color="auto" w:fill="FFFFFF"/>
          <w:lang w:val="en-US"/>
        </w:rPr>
        <w:t>N</w:t>
      </w:r>
      <w:r w:rsidRPr="001B615C">
        <w:rPr>
          <w:rFonts w:ascii="Times New Roman" w:hAnsi="Times New Roman" w:cs="Times New Roman"/>
          <w:sz w:val="28"/>
          <w:szCs w:val="28"/>
          <w:shd w:val="clear" w:color="auto" w:fill="FFFFFF"/>
        </w:rPr>
        <w:t> 117-ФЗ: ред. от 03.04.2017] // Собрание законодательства РФ. – 2000. – 7 августа. – Режим доступа [Консультант Плюс]. – Загл. с экрана.</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shd w:val="clear" w:color="auto" w:fill="FFFFFF"/>
        </w:rPr>
        <w:t>Налоговый Кодекс Российской Федерации (часть первая) [Электронный ресурс]: [Федер. закон РФ от 31.07.1998 </w:t>
      </w:r>
      <w:r w:rsidRPr="001B615C">
        <w:rPr>
          <w:rFonts w:ascii="Times New Roman" w:hAnsi="Times New Roman" w:cs="Times New Roman"/>
          <w:sz w:val="28"/>
          <w:szCs w:val="28"/>
          <w:shd w:val="clear" w:color="auto" w:fill="FFFFFF"/>
          <w:lang w:val="en-US"/>
        </w:rPr>
        <w:t>N</w:t>
      </w:r>
      <w:r w:rsidRPr="001B615C">
        <w:rPr>
          <w:rFonts w:ascii="Times New Roman" w:hAnsi="Times New Roman" w:cs="Times New Roman"/>
          <w:sz w:val="28"/>
          <w:szCs w:val="28"/>
          <w:shd w:val="clear" w:color="auto" w:fill="FFFFFF"/>
        </w:rPr>
        <w:t> 146-ФЗ: ред. от 28.12.2016] // Российская газета. – 1998. – 6 августа. – Режим доступа [Консультант Плюс]. – Загл. с экрана.</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 xml:space="preserve">Никитин В.В. Розничная торговля и патентная система налогообложения [Электронный ресурс] / В.В. Никитин // Торговля: бухгалтерский учет и налогообложения. – 2013. – №11. – </w:t>
      </w:r>
      <w:r w:rsidRPr="001B615C">
        <w:rPr>
          <w:rFonts w:ascii="Times New Roman" w:hAnsi="Times New Roman" w:cs="Times New Roman"/>
          <w:sz w:val="28"/>
          <w:szCs w:val="28"/>
          <w:shd w:val="clear" w:color="auto" w:fill="FFFFFF"/>
        </w:rPr>
        <w:t>Режим доступа [</w:t>
      </w:r>
      <w:r w:rsidRPr="001B615C">
        <w:rPr>
          <w:rFonts w:ascii="Times New Roman" w:hAnsi="Times New Roman" w:cs="Times New Roman"/>
          <w:sz w:val="28"/>
          <w:szCs w:val="28"/>
          <w:shd w:val="clear" w:color="auto" w:fill="FFFFFF"/>
          <w:lang w:val="en-US"/>
        </w:rPr>
        <w:t>Elibrary</w:t>
      </w:r>
      <w:r w:rsidRPr="001B615C">
        <w:rPr>
          <w:rFonts w:ascii="Times New Roman" w:hAnsi="Times New Roman" w:cs="Times New Roman"/>
          <w:sz w:val="28"/>
          <w:szCs w:val="28"/>
          <w:shd w:val="clear" w:color="auto" w:fill="FFFFFF"/>
        </w:rPr>
        <w:t>]. – Загл. с экрана.</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О потребительской кооперации (потребительских обществах, их союзах) в Российской Федерации [Электронный ресурс] : [Закон РФ от 19.03.1992 N 3085-1: ред. от 02.07.2013] // Российская газета . – 1992. – 19 июня. – Режим доступа [Консультант Плюс]. – Загл. с экрана.</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 xml:space="preserve">О торговом сборе [Электронный ресурс] : [Закон г. Москвы от 17.12.2017 </w:t>
      </w:r>
      <w:r w:rsidRPr="001B615C">
        <w:rPr>
          <w:rFonts w:ascii="Times New Roman" w:hAnsi="Times New Roman" w:cs="Times New Roman"/>
          <w:sz w:val="28"/>
          <w:szCs w:val="28"/>
          <w:lang w:val="en-US"/>
        </w:rPr>
        <w:t>N</w:t>
      </w:r>
      <w:r w:rsidRPr="001B615C">
        <w:rPr>
          <w:rFonts w:ascii="Times New Roman" w:hAnsi="Times New Roman" w:cs="Times New Roman"/>
          <w:sz w:val="28"/>
          <w:szCs w:val="28"/>
        </w:rPr>
        <w:t xml:space="preserve"> 62: ред. от 23.11.2016] // Тверская, 13. – 2014. – 25 декабря. – Режим доступа [Консультант Плюс]. – Загл. с экрана.</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 xml:space="preserve">Об основах государственного регулирования торговой деятельности в Российской Федерации [Электронный ресурс] : [Федер. закон РФ от 28.12.2009 </w:t>
      </w:r>
      <w:r w:rsidRPr="001B615C">
        <w:rPr>
          <w:rFonts w:ascii="Times New Roman" w:hAnsi="Times New Roman" w:cs="Times New Roman"/>
          <w:sz w:val="28"/>
          <w:szCs w:val="28"/>
          <w:lang w:val="en-US"/>
        </w:rPr>
        <w:t>N</w:t>
      </w:r>
      <w:r w:rsidRPr="001B615C">
        <w:rPr>
          <w:rFonts w:ascii="Times New Roman" w:hAnsi="Times New Roman" w:cs="Times New Roman"/>
          <w:sz w:val="28"/>
          <w:szCs w:val="28"/>
        </w:rPr>
        <w:t xml:space="preserve"> 381-ФЗ: ред. от 03.07.2016] // Российская газета. – 2009. – 30 декабря. – Режим доступа [Консультант Плюс]. – Загл. с экрана.</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 xml:space="preserve">Общая система налогообложения [Электронный ресурс] // Википедия: </w:t>
      </w:r>
      <w:r w:rsidRPr="003B0B7B">
        <w:rPr>
          <w:rFonts w:ascii="Times New Roman" w:hAnsi="Times New Roman" w:cs="Times New Roman"/>
          <w:sz w:val="28"/>
          <w:szCs w:val="28"/>
        </w:rPr>
        <w:t>https://ru.wikipedia.org/wiki</w:t>
      </w:r>
      <w:r>
        <w:rPr>
          <w:rStyle w:val="a7"/>
          <w:rFonts w:ascii="Times New Roman" w:hAnsi="Times New Roman" w:cs="Times New Roman"/>
          <w:color w:val="auto"/>
          <w:sz w:val="28"/>
          <w:szCs w:val="28"/>
        </w:rPr>
        <w:t xml:space="preserve"> </w:t>
      </w:r>
      <w:r w:rsidRPr="001B615C">
        <w:rPr>
          <w:rFonts w:ascii="Times New Roman" w:hAnsi="Times New Roman" w:cs="Times New Roman"/>
          <w:sz w:val="28"/>
          <w:szCs w:val="28"/>
        </w:rPr>
        <w:t>(дата обращения 04.04.2017)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Общая система налогообложения [Электронный ресурс] // Малый бизнес: https://www.malyi-biznes.ru/ (дата обращения 04.04.2017)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 xml:space="preserve">Общий режим налогообложения [Электронный ресурс] // </w:t>
      </w:r>
      <w:r w:rsidRPr="001B615C">
        <w:rPr>
          <w:rFonts w:ascii="Times New Roman" w:hAnsi="Times New Roman" w:cs="Times New Roman"/>
          <w:sz w:val="28"/>
          <w:szCs w:val="28"/>
          <w:lang w:val="en-US"/>
        </w:rPr>
        <w:t>www</w:t>
      </w:r>
      <w:r w:rsidRPr="001B615C">
        <w:rPr>
          <w:rFonts w:ascii="Times New Roman" w:hAnsi="Times New Roman" w:cs="Times New Roman"/>
          <w:sz w:val="28"/>
          <w:szCs w:val="28"/>
        </w:rPr>
        <w:t>.</w:t>
      </w:r>
      <w:r w:rsidRPr="001B615C">
        <w:rPr>
          <w:rFonts w:ascii="Times New Roman" w:hAnsi="Times New Roman" w:cs="Times New Roman"/>
          <w:sz w:val="28"/>
          <w:szCs w:val="28"/>
          <w:lang w:val="en-US"/>
        </w:rPr>
        <w:t>htpp</w:t>
      </w:r>
      <w:r w:rsidRPr="001B615C">
        <w:rPr>
          <w:rFonts w:ascii="Times New Roman" w:hAnsi="Times New Roman" w:cs="Times New Roman"/>
          <w:sz w:val="28"/>
          <w:szCs w:val="28"/>
        </w:rPr>
        <w:t>.</w:t>
      </w:r>
      <w:r w:rsidRPr="001B615C">
        <w:rPr>
          <w:rFonts w:ascii="Times New Roman" w:hAnsi="Times New Roman" w:cs="Times New Roman"/>
          <w:sz w:val="28"/>
          <w:szCs w:val="28"/>
          <w:lang w:val="en-US"/>
        </w:rPr>
        <w:t>ru</w:t>
      </w:r>
      <w:r w:rsidRPr="001B615C">
        <w:rPr>
          <w:rFonts w:ascii="Times New Roman" w:hAnsi="Times New Roman" w:cs="Times New Roman"/>
          <w:sz w:val="28"/>
          <w:szCs w:val="28"/>
        </w:rPr>
        <w:t xml:space="preserve"> (дата обращения 09.04.2017)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Патентная система налогообложения [Электронный ресурс] // БухучетПро.ру: http://buhuchetpro.ru/ (дата обращения 12.04.2017)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Плюсы и минусы «упрощенки» (УСН) [Электронный ресурс] // Упрощенка: http://www.usn-rf.ru/ (дата обращения 13.04.2017)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 xml:space="preserve">Предприятия розничной торговли [Электронный ресурс] // Энциклопедия экономиста: </w:t>
      </w:r>
      <w:r w:rsidRPr="003B0B7B">
        <w:rPr>
          <w:rFonts w:ascii="Times New Roman" w:hAnsi="Times New Roman" w:cs="Times New Roman"/>
          <w:sz w:val="28"/>
          <w:szCs w:val="28"/>
        </w:rPr>
        <w:t>http://www.grandars.ru/</w:t>
      </w:r>
      <w:r>
        <w:rPr>
          <w:rStyle w:val="a7"/>
          <w:rFonts w:ascii="Times New Roman" w:hAnsi="Times New Roman" w:cs="Times New Roman"/>
          <w:color w:val="auto"/>
          <w:sz w:val="28"/>
          <w:szCs w:val="28"/>
        </w:rPr>
        <w:t xml:space="preserve"> </w:t>
      </w:r>
      <w:r w:rsidRPr="001B615C">
        <w:rPr>
          <w:rFonts w:ascii="Times New Roman" w:hAnsi="Times New Roman" w:cs="Times New Roman"/>
          <w:sz w:val="28"/>
          <w:szCs w:val="28"/>
        </w:rPr>
        <w:t>(дата обращения 04.04.2017)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Преимущества и недостатки патентной системы налогообложения [Электронный ресурс] // Бухгалтерский актив: http://buh-aktiv.ru/ (дата обращения 12.04.2017)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 xml:space="preserve">Свердлова Т. Ю. УСН – преимущества и недостатки [Электронный ресурс] / Т. Ю. Свердлова // Рисковик. – 2016. – №2. – </w:t>
      </w:r>
      <w:r w:rsidRPr="001B615C">
        <w:rPr>
          <w:rFonts w:ascii="Times New Roman" w:hAnsi="Times New Roman" w:cs="Times New Roman"/>
          <w:sz w:val="28"/>
          <w:szCs w:val="28"/>
          <w:shd w:val="clear" w:color="auto" w:fill="FFFFFF"/>
        </w:rPr>
        <w:t>Режим доступа [</w:t>
      </w:r>
      <w:r w:rsidRPr="001B615C">
        <w:rPr>
          <w:rFonts w:ascii="Times New Roman" w:hAnsi="Times New Roman" w:cs="Times New Roman"/>
          <w:sz w:val="28"/>
          <w:szCs w:val="28"/>
          <w:shd w:val="clear" w:color="auto" w:fill="FFFFFF"/>
          <w:lang w:val="en-US"/>
        </w:rPr>
        <w:t>Elibrary</w:t>
      </w:r>
      <w:r w:rsidRPr="001B615C">
        <w:rPr>
          <w:rFonts w:ascii="Times New Roman" w:hAnsi="Times New Roman" w:cs="Times New Roman"/>
          <w:sz w:val="28"/>
          <w:szCs w:val="28"/>
          <w:shd w:val="clear" w:color="auto" w:fill="FFFFFF"/>
        </w:rPr>
        <w:t>]. – Загл. с экрана.</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Семенихин В.В. Упрощенная система налогообложения [Текст]: учебное пособие / В.В. Семенихин. – Налоговый вестник,2009. – 98 с.</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Сергеев И. В. Налогообложение субъектов малого предпринимательства [Текст]: учебное пособие / И. В. Сергеев. – М.: Финансы и статистика, 2013. – 224 с.</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Система налогообложения для розничной торговли [Электронный ресурс] // Дримкас: https://dreamkas.ru/ (дата обращения 06.04.2017)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Система налогообложения для торговли [Электронный ресурс] // Энтерфин: http://enterfin.ru/ (дата обращения 10.04.2017)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shd w:val="clear" w:color="auto" w:fill="FFFFFF"/>
        </w:rPr>
        <w:t xml:space="preserve">Система налогообложения ОСНО – преимущества и недостатки [Электронный ресурс] // Хоумюрист: </w:t>
      </w:r>
      <w:r w:rsidRPr="001B615C">
        <w:rPr>
          <w:rFonts w:ascii="Times New Roman" w:hAnsi="Times New Roman" w:cs="Times New Roman"/>
          <w:sz w:val="28"/>
          <w:szCs w:val="28"/>
          <w:bdr w:val="none" w:sz="0" w:space="0" w:color="auto" w:frame="1"/>
          <w:shd w:val="clear" w:color="auto" w:fill="FFFFFF"/>
        </w:rPr>
        <w:t xml:space="preserve">http://homeurist.com/ </w:t>
      </w:r>
      <w:r w:rsidRPr="001B615C">
        <w:rPr>
          <w:rFonts w:ascii="Times New Roman" w:hAnsi="Times New Roman" w:cs="Times New Roman"/>
          <w:sz w:val="28"/>
          <w:szCs w:val="28"/>
        </w:rPr>
        <w:t>(дата обращения 09.04.2017)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shd w:val="clear" w:color="auto" w:fill="FFFFFF"/>
        </w:rPr>
        <w:t xml:space="preserve">Совмещение различных систем налогообложения [Электронный ресурс] // Малый бизнес https://www.malyi-biznes.ru/ </w:t>
      </w:r>
      <w:r w:rsidRPr="001B615C">
        <w:rPr>
          <w:rFonts w:ascii="Times New Roman" w:hAnsi="Times New Roman" w:cs="Times New Roman"/>
          <w:sz w:val="28"/>
          <w:szCs w:val="28"/>
        </w:rPr>
        <w:t>(дата обращения 09.04.2017)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Состав предприятия как имущественного комплекса [Электронный ресурс] // Все о праве: http://www.allpravo.ru/ (дата обращения 04.04.2017)</w:t>
      </w:r>
    </w:p>
    <w:p w:rsidR="003B0B7B" w:rsidRPr="003B0B7B"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 xml:space="preserve">Торговля [Электронный ресурс] // Википедия </w:t>
      </w:r>
      <w:r w:rsidRPr="003B0B7B">
        <w:rPr>
          <w:rFonts w:ascii="Times New Roman" w:hAnsi="Times New Roman" w:cs="Times New Roman"/>
          <w:sz w:val="28"/>
          <w:szCs w:val="28"/>
        </w:rPr>
        <w:t>https://ru.wikipedia</w:t>
      </w:r>
      <w:r>
        <w:rPr>
          <w:rStyle w:val="a7"/>
          <w:rFonts w:ascii="Times New Roman" w:hAnsi="Times New Roman" w:cs="Times New Roman"/>
          <w:color w:val="auto"/>
          <w:sz w:val="28"/>
          <w:szCs w:val="28"/>
        </w:rPr>
        <w:t xml:space="preserve"> </w:t>
      </w:r>
      <w:r w:rsidRPr="003B0B7B">
        <w:rPr>
          <w:rFonts w:ascii="Times New Roman" w:hAnsi="Times New Roman" w:cs="Times New Roman"/>
          <w:sz w:val="28"/>
          <w:szCs w:val="28"/>
        </w:rPr>
        <w:t>(дата обращения 04.04.2017)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Торговля на УСН [Электронный ресурс] // Современный предприниматель: https://spmag.ru/ (дата обращения 10.04.2017)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Торговое предприятие [Электронный ресурс] // Энциклопедия экономиста: http://www.grandars.ru/ (дата обращения 05.04.2017)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Торговый сбор: кому и сколько придется заплатить за право торговать в городах федерального значения [Электронный ресурс] // Бухгалтерия Онлайн: www.buhonline.ru (дата обращения 16.04.2017)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Торговый сбор: уменьшаем налоговую нагрузку [Электронный ресурс] // Бухгалтерия.ру: http://www.buhgalteria.ru/ (дата обращения 17.04.2017)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Упрощенная система налогообложения [Электронный ресурс] // Энциклопедия экономиста: http://www.grandars.ru/</w:t>
      </w:r>
      <w:r w:rsidRPr="001B615C">
        <w:rPr>
          <w:rStyle w:val="a7"/>
          <w:rFonts w:ascii="Times New Roman" w:hAnsi="Times New Roman" w:cs="Times New Roman"/>
          <w:color w:val="auto"/>
          <w:sz w:val="28"/>
          <w:szCs w:val="28"/>
        </w:rPr>
        <w:t xml:space="preserve"> </w:t>
      </w:r>
      <w:r w:rsidRPr="001B615C">
        <w:rPr>
          <w:rFonts w:ascii="Times New Roman" w:hAnsi="Times New Roman" w:cs="Times New Roman"/>
          <w:sz w:val="28"/>
          <w:szCs w:val="28"/>
        </w:rPr>
        <w:t>(дата обращения 09.04.2017)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Что лучше – упрощенка или вмененка (УСН или ЕНВД)? [Электронный ресурс] // Налог-налог.ру: http://nalog-nalog.ru/ (дата обращения 13.04.2017)</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Шакланова Р. И. Экономика торговой отрасли [Электронный ресурс] / Р. И. Шакланова, В.В. Юсова. – М.: Юрайт, 2016. – 468 с. – Режим доступа [ЭБС ЮРАЙТ]. – Загл. с экрана.</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 xml:space="preserve">Шперлик К. М. Патентная система налогообложения: плюсы и минусы [Электронный ресурс] / К. М. Шперлик // Контур. – 2015. – № 9. – </w:t>
      </w:r>
      <w:r w:rsidRPr="001B615C">
        <w:rPr>
          <w:rFonts w:ascii="Times New Roman" w:hAnsi="Times New Roman" w:cs="Times New Roman"/>
          <w:sz w:val="28"/>
          <w:szCs w:val="28"/>
          <w:shd w:val="clear" w:color="auto" w:fill="FFFFFF"/>
        </w:rPr>
        <w:t>Режим доступа [</w:t>
      </w:r>
      <w:r w:rsidRPr="001B615C">
        <w:rPr>
          <w:rFonts w:ascii="Times New Roman" w:hAnsi="Times New Roman" w:cs="Times New Roman"/>
          <w:sz w:val="28"/>
          <w:szCs w:val="28"/>
          <w:shd w:val="clear" w:color="auto" w:fill="FFFFFF"/>
          <w:lang w:val="en-US"/>
        </w:rPr>
        <w:t>Elibrary</w:t>
      </w:r>
      <w:r w:rsidRPr="001B615C">
        <w:rPr>
          <w:rFonts w:ascii="Times New Roman" w:hAnsi="Times New Roman" w:cs="Times New Roman"/>
          <w:sz w:val="28"/>
          <w:szCs w:val="28"/>
          <w:shd w:val="clear" w:color="auto" w:fill="FFFFFF"/>
        </w:rPr>
        <w:t>]. – Загл. с экрана.</w:t>
      </w:r>
    </w:p>
    <w:p w:rsidR="003B0B7B" w:rsidRPr="001B615C" w:rsidRDefault="003B0B7B" w:rsidP="002F2AD7">
      <w:pPr>
        <w:pStyle w:val="a6"/>
        <w:numPr>
          <w:ilvl w:val="0"/>
          <w:numId w:val="17"/>
        </w:numPr>
        <w:spacing w:after="0" w:line="360" w:lineRule="auto"/>
        <w:ind w:left="0" w:firstLine="720"/>
        <w:jc w:val="both"/>
        <w:rPr>
          <w:rFonts w:ascii="Times New Roman" w:hAnsi="Times New Roman" w:cs="Times New Roman"/>
          <w:sz w:val="28"/>
          <w:szCs w:val="28"/>
        </w:rPr>
      </w:pPr>
      <w:r w:rsidRPr="001B615C">
        <w:rPr>
          <w:rFonts w:ascii="Times New Roman" w:hAnsi="Times New Roman" w:cs="Times New Roman"/>
          <w:sz w:val="28"/>
          <w:szCs w:val="28"/>
        </w:rPr>
        <w:t xml:space="preserve">Экономические связи торговли с другими отраслями национальной экономики [Электронный ресурс] // Студопедия: </w:t>
      </w:r>
      <w:r w:rsidRPr="003B0B7B">
        <w:rPr>
          <w:rFonts w:ascii="Times New Roman" w:hAnsi="Times New Roman" w:cs="Times New Roman"/>
          <w:sz w:val="28"/>
          <w:szCs w:val="28"/>
          <w:lang w:val="en-US"/>
        </w:rPr>
        <w:t>http</w:t>
      </w:r>
      <w:r w:rsidRPr="003B0B7B">
        <w:rPr>
          <w:rFonts w:ascii="Times New Roman" w:hAnsi="Times New Roman" w:cs="Times New Roman"/>
          <w:sz w:val="28"/>
          <w:szCs w:val="28"/>
        </w:rPr>
        <w:t>://</w:t>
      </w:r>
      <w:r w:rsidRPr="003B0B7B">
        <w:rPr>
          <w:rFonts w:ascii="Times New Roman" w:hAnsi="Times New Roman" w:cs="Times New Roman"/>
          <w:sz w:val="28"/>
          <w:szCs w:val="28"/>
          <w:lang w:val="en-US"/>
        </w:rPr>
        <w:t>studopedia</w:t>
      </w:r>
      <w:r w:rsidRPr="003B0B7B">
        <w:rPr>
          <w:rFonts w:ascii="Times New Roman" w:hAnsi="Times New Roman" w:cs="Times New Roman"/>
          <w:sz w:val="28"/>
          <w:szCs w:val="28"/>
        </w:rPr>
        <w:t>.</w:t>
      </w:r>
      <w:r w:rsidRPr="003B0B7B">
        <w:rPr>
          <w:rFonts w:ascii="Times New Roman" w:hAnsi="Times New Roman" w:cs="Times New Roman"/>
          <w:sz w:val="28"/>
          <w:szCs w:val="28"/>
          <w:lang w:val="en-US"/>
        </w:rPr>
        <w:t>ru</w:t>
      </w:r>
      <w:r>
        <w:rPr>
          <w:rFonts w:ascii="Times New Roman" w:hAnsi="Times New Roman" w:cs="Times New Roman"/>
          <w:sz w:val="28"/>
          <w:szCs w:val="28"/>
        </w:rPr>
        <w:t xml:space="preserve"> </w:t>
      </w:r>
      <w:r w:rsidRPr="001B615C">
        <w:rPr>
          <w:rFonts w:ascii="Times New Roman" w:hAnsi="Times New Roman" w:cs="Times New Roman"/>
          <w:sz w:val="28"/>
          <w:szCs w:val="28"/>
        </w:rPr>
        <w:t>(дата обращения 04.04.2017)</w:t>
      </w:r>
    </w:p>
    <w:p w:rsidR="005D4F14" w:rsidRPr="002C3F23" w:rsidRDefault="005D4F14">
      <w:pPr>
        <w:rPr>
          <w:rFonts w:ascii="Times New Roman" w:hAnsi="Times New Roman" w:cs="Times New Roman"/>
          <w:b/>
        </w:rPr>
      </w:pPr>
    </w:p>
    <w:p w:rsidR="005D4F14" w:rsidRDefault="005D4F14">
      <w:pPr>
        <w:rPr>
          <w:rFonts w:ascii="Times New Roman" w:hAnsi="Times New Roman" w:cs="Times New Roman"/>
          <w:b/>
        </w:rPr>
      </w:pPr>
    </w:p>
    <w:p w:rsidR="005D4F14" w:rsidRDefault="005D4F14">
      <w:pPr>
        <w:rPr>
          <w:rFonts w:ascii="Times New Roman" w:hAnsi="Times New Roman" w:cs="Times New Roman"/>
          <w:b/>
        </w:rPr>
      </w:pPr>
    </w:p>
    <w:p w:rsidR="005D4F14" w:rsidRDefault="005D4F14">
      <w:pPr>
        <w:rPr>
          <w:rFonts w:ascii="Times New Roman" w:hAnsi="Times New Roman" w:cs="Times New Roman"/>
          <w:b/>
        </w:rPr>
      </w:pPr>
    </w:p>
    <w:p w:rsidR="00CD2D41" w:rsidRPr="00550429" w:rsidRDefault="00CD2D41">
      <w:pPr>
        <w:rPr>
          <w:rFonts w:ascii="Times New Roman" w:eastAsiaTheme="majorEastAsia" w:hAnsi="Times New Roman" w:cs="Times New Roman"/>
          <w:bCs/>
          <w:sz w:val="28"/>
          <w:szCs w:val="28"/>
        </w:rPr>
      </w:pPr>
      <w:r w:rsidRPr="00550429">
        <w:rPr>
          <w:rFonts w:ascii="Times New Roman" w:hAnsi="Times New Roman" w:cs="Times New Roman"/>
          <w:b/>
        </w:rPr>
        <w:br w:type="page"/>
      </w:r>
    </w:p>
    <w:p w:rsidR="00D83852" w:rsidRPr="00550429" w:rsidRDefault="00D83852" w:rsidP="004C0425">
      <w:pPr>
        <w:pStyle w:val="1"/>
        <w:spacing w:before="0" w:line="360" w:lineRule="auto"/>
        <w:jc w:val="center"/>
        <w:rPr>
          <w:rFonts w:ascii="Times New Roman" w:hAnsi="Times New Roman" w:cs="Times New Roman"/>
          <w:b w:val="0"/>
          <w:color w:val="auto"/>
        </w:rPr>
      </w:pPr>
    </w:p>
    <w:p w:rsidR="00D83852" w:rsidRPr="00550429" w:rsidRDefault="00D83852" w:rsidP="004C0425">
      <w:pPr>
        <w:pStyle w:val="1"/>
        <w:spacing w:before="0" w:line="360" w:lineRule="auto"/>
        <w:jc w:val="center"/>
        <w:rPr>
          <w:rFonts w:ascii="Times New Roman" w:hAnsi="Times New Roman" w:cs="Times New Roman"/>
          <w:b w:val="0"/>
          <w:color w:val="auto"/>
        </w:rPr>
      </w:pPr>
    </w:p>
    <w:p w:rsidR="00D83852" w:rsidRPr="00550429" w:rsidRDefault="00D83852" w:rsidP="004C0425">
      <w:pPr>
        <w:pStyle w:val="1"/>
        <w:spacing w:before="0" w:line="360" w:lineRule="auto"/>
        <w:jc w:val="center"/>
        <w:rPr>
          <w:rFonts w:ascii="Times New Roman" w:hAnsi="Times New Roman" w:cs="Times New Roman"/>
          <w:b w:val="0"/>
          <w:color w:val="auto"/>
        </w:rPr>
      </w:pPr>
    </w:p>
    <w:p w:rsidR="00D83852" w:rsidRPr="00550429" w:rsidRDefault="00D83852" w:rsidP="004C0425">
      <w:pPr>
        <w:pStyle w:val="1"/>
        <w:spacing w:before="0" w:line="360" w:lineRule="auto"/>
        <w:jc w:val="center"/>
        <w:rPr>
          <w:rFonts w:ascii="Times New Roman" w:hAnsi="Times New Roman" w:cs="Times New Roman"/>
          <w:b w:val="0"/>
          <w:color w:val="auto"/>
        </w:rPr>
      </w:pPr>
    </w:p>
    <w:p w:rsidR="00D83852" w:rsidRPr="00550429" w:rsidRDefault="00D83852" w:rsidP="004C0425">
      <w:pPr>
        <w:pStyle w:val="1"/>
        <w:spacing w:before="0" w:line="360" w:lineRule="auto"/>
        <w:jc w:val="center"/>
        <w:rPr>
          <w:rFonts w:ascii="Times New Roman" w:hAnsi="Times New Roman" w:cs="Times New Roman"/>
          <w:b w:val="0"/>
          <w:color w:val="auto"/>
        </w:rPr>
      </w:pPr>
    </w:p>
    <w:p w:rsidR="00D83852" w:rsidRPr="00550429" w:rsidRDefault="00D83852" w:rsidP="004C0425">
      <w:pPr>
        <w:pStyle w:val="1"/>
        <w:spacing w:before="0" w:line="360" w:lineRule="auto"/>
        <w:jc w:val="center"/>
        <w:rPr>
          <w:rFonts w:ascii="Times New Roman" w:hAnsi="Times New Roman" w:cs="Times New Roman"/>
          <w:b w:val="0"/>
          <w:color w:val="auto"/>
        </w:rPr>
      </w:pPr>
    </w:p>
    <w:p w:rsidR="00D83852" w:rsidRPr="00550429" w:rsidRDefault="00D83852" w:rsidP="004C0425">
      <w:pPr>
        <w:pStyle w:val="1"/>
        <w:spacing w:before="0" w:line="360" w:lineRule="auto"/>
        <w:jc w:val="center"/>
        <w:rPr>
          <w:rFonts w:ascii="Times New Roman" w:hAnsi="Times New Roman" w:cs="Times New Roman"/>
          <w:b w:val="0"/>
          <w:color w:val="auto"/>
        </w:rPr>
      </w:pPr>
    </w:p>
    <w:p w:rsidR="00D83852" w:rsidRPr="00550429" w:rsidRDefault="00D83852" w:rsidP="004C0425">
      <w:pPr>
        <w:pStyle w:val="1"/>
        <w:spacing w:before="0" w:line="360" w:lineRule="auto"/>
        <w:jc w:val="center"/>
        <w:rPr>
          <w:rFonts w:ascii="Times New Roman" w:hAnsi="Times New Roman" w:cs="Times New Roman"/>
          <w:b w:val="0"/>
          <w:color w:val="auto"/>
        </w:rPr>
      </w:pPr>
    </w:p>
    <w:p w:rsidR="00D83852" w:rsidRPr="00550429" w:rsidRDefault="00D83852" w:rsidP="004C0425">
      <w:pPr>
        <w:pStyle w:val="1"/>
        <w:spacing w:before="0" w:line="360" w:lineRule="auto"/>
        <w:jc w:val="center"/>
        <w:rPr>
          <w:rFonts w:ascii="Times New Roman" w:hAnsi="Times New Roman" w:cs="Times New Roman"/>
          <w:b w:val="0"/>
          <w:color w:val="auto"/>
        </w:rPr>
      </w:pPr>
    </w:p>
    <w:p w:rsidR="00D83852" w:rsidRPr="00550429" w:rsidRDefault="00D83852" w:rsidP="004C0425">
      <w:pPr>
        <w:pStyle w:val="1"/>
        <w:spacing w:before="0" w:line="360" w:lineRule="auto"/>
        <w:jc w:val="center"/>
        <w:rPr>
          <w:rFonts w:ascii="Times New Roman" w:hAnsi="Times New Roman" w:cs="Times New Roman"/>
          <w:b w:val="0"/>
          <w:color w:val="auto"/>
        </w:rPr>
      </w:pPr>
    </w:p>
    <w:p w:rsidR="00D83852" w:rsidRPr="00550429" w:rsidRDefault="00D83852" w:rsidP="004C0425">
      <w:pPr>
        <w:pStyle w:val="1"/>
        <w:spacing w:before="0" w:line="360" w:lineRule="auto"/>
        <w:jc w:val="center"/>
        <w:rPr>
          <w:rFonts w:ascii="Times New Roman" w:hAnsi="Times New Roman" w:cs="Times New Roman"/>
          <w:b w:val="0"/>
          <w:color w:val="auto"/>
        </w:rPr>
      </w:pPr>
    </w:p>
    <w:p w:rsidR="00D83852" w:rsidRPr="00550429" w:rsidRDefault="00D83852" w:rsidP="004C0425">
      <w:pPr>
        <w:pStyle w:val="1"/>
        <w:spacing w:before="0" w:line="360" w:lineRule="auto"/>
        <w:jc w:val="center"/>
        <w:rPr>
          <w:rFonts w:ascii="Times New Roman" w:hAnsi="Times New Roman" w:cs="Times New Roman"/>
          <w:b w:val="0"/>
          <w:color w:val="auto"/>
        </w:rPr>
      </w:pPr>
    </w:p>
    <w:p w:rsidR="00D83852" w:rsidRPr="00550429" w:rsidRDefault="00D83852" w:rsidP="004C0425">
      <w:pPr>
        <w:pStyle w:val="1"/>
        <w:spacing w:before="0" w:line="360" w:lineRule="auto"/>
        <w:jc w:val="center"/>
        <w:rPr>
          <w:rFonts w:ascii="Times New Roman" w:hAnsi="Times New Roman" w:cs="Times New Roman"/>
          <w:b w:val="0"/>
          <w:color w:val="auto"/>
        </w:rPr>
      </w:pPr>
    </w:p>
    <w:p w:rsidR="00F23B9E" w:rsidRPr="00D83852" w:rsidRDefault="00F23B9E" w:rsidP="004C0425">
      <w:pPr>
        <w:pStyle w:val="1"/>
        <w:spacing w:before="0" w:line="360" w:lineRule="auto"/>
        <w:jc w:val="center"/>
        <w:rPr>
          <w:rFonts w:ascii="Times New Roman" w:hAnsi="Times New Roman" w:cs="Times New Roman"/>
          <w:b w:val="0"/>
          <w:color w:val="auto"/>
          <w:sz w:val="96"/>
          <w:szCs w:val="96"/>
        </w:rPr>
      </w:pPr>
      <w:bookmarkStart w:id="18" w:name="_Toc484299983"/>
      <w:r w:rsidRPr="00D83852">
        <w:rPr>
          <w:rFonts w:ascii="Times New Roman" w:hAnsi="Times New Roman" w:cs="Times New Roman"/>
          <w:b w:val="0"/>
          <w:color w:val="auto"/>
          <w:sz w:val="96"/>
          <w:szCs w:val="96"/>
        </w:rPr>
        <w:t>Приложения</w:t>
      </w:r>
      <w:bookmarkEnd w:id="18"/>
    </w:p>
    <w:p w:rsidR="00F23B9E" w:rsidRPr="00F23B9E" w:rsidRDefault="00F23B9E" w:rsidP="00F23B9E">
      <w:pPr>
        <w:pStyle w:val="a6"/>
        <w:ind w:left="0"/>
        <w:rPr>
          <w:rFonts w:ascii="Times New Roman" w:hAnsi="Times New Roman" w:cs="Times New Roman"/>
          <w:sz w:val="28"/>
        </w:rPr>
      </w:pPr>
    </w:p>
    <w:sectPr w:rsidR="00F23B9E" w:rsidRPr="00F23B9E" w:rsidSect="0078294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984" w:rsidRDefault="00F23984" w:rsidP="00782941">
      <w:pPr>
        <w:spacing w:after="0" w:line="240" w:lineRule="auto"/>
      </w:pPr>
      <w:r>
        <w:separator/>
      </w:r>
    </w:p>
  </w:endnote>
  <w:endnote w:type="continuationSeparator" w:id="0">
    <w:p w:rsidR="00F23984" w:rsidRDefault="00F23984" w:rsidP="00782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949412"/>
      <w:docPartObj>
        <w:docPartGallery w:val="Page Numbers (Bottom of Page)"/>
        <w:docPartUnique/>
      </w:docPartObj>
    </w:sdtPr>
    <w:sdtEndPr>
      <w:rPr>
        <w:rFonts w:ascii="Times New Roman" w:hAnsi="Times New Roman" w:cs="Times New Roman"/>
        <w:sz w:val="28"/>
      </w:rPr>
    </w:sdtEndPr>
    <w:sdtContent>
      <w:p w:rsidR="00170855" w:rsidRPr="00184233" w:rsidRDefault="00170855" w:rsidP="00184233">
        <w:pPr>
          <w:pStyle w:val="ac"/>
          <w:jc w:val="center"/>
          <w:rPr>
            <w:rFonts w:ascii="Times New Roman" w:hAnsi="Times New Roman" w:cs="Times New Roman"/>
            <w:sz w:val="28"/>
          </w:rPr>
        </w:pPr>
        <w:r w:rsidRPr="00782941">
          <w:rPr>
            <w:rFonts w:ascii="Times New Roman" w:hAnsi="Times New Roman" w:cs="Times New Roman"/>
            <w:sz w:val="28"/>
          </w:rPr>
          <w:fldChar w:fldCharType="begin"/>
        </w:r>
        <w:r w:rsidRPr="00782941">
          <w:rPr>
            <w:rFonts w:ascii="Times New Roman" w:hAnsi="Times New Roman" w:cs="Times New Roman"/>
            <w:sz w:val="28"/>
          </w:rPr>
          <w:instrText>PAGE   \* MERGEFORMAT</w:instrText>
        </w:r>
        <w:r w:rsidRPr="00782941">
          <w:rPr>
            <w:rFonts w:ascii="Times New Roman" w:hAnsi="Times New Roman" w:cs="Times New Roman"/>
            <w:sz w:val="28"/>
          </w:rPr>
          <w:fldChar w:fldCharType="separate"/>
        </w:r>
        <w:r w:rsidR="008205F6">
          <w:rPr>
            <w:rFonts w:ascii="Times New Roman" w:hAnsi="Times New Roman" w:cs="Times New Roman"/>
            <w:noProof/>
            <w:sz w:val="28"/>
          </w:rPr>
          <w:t>64</w:t>
        </w:r>
        <w:r w:rsidRPr="00782941">
          <w:rPr>
            <w:rFonts w:ascii="Times New Roman" w:hAnsi="Times New Roman" w:cs="Times New Roman"/>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984" w:rsidRDefault="00F23984" w:rsidP="00782941">
      <w:pPr>
        <w:spacing w:after="0" w:line="240" w:lineRule="auto"/>
      </w:pPr>
      <w:r>
        <w:separator/>
      </w:r>
    </w:p>
  </w:footnote>
  <w:footnote w:type="continuationSeparator" w:id="0">
    <w:p w:rsidR="00F23984" w:rsidRDefault="00F23984" w:rsidP="007829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1EF"/>
    <w:multiLevelType w:val="hybridMultilevel"/>
    <w:tmpl w:val="90D47A46"/>
    <w:lvl w:ilvl="0" w:tplc="226E52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8216D4"/>
    <w:multiLevelType w:val="hybridMultilevel"/>
    <w:tmpl w:val="CFC42DC2"/>
    <w:lvl w:ilvl="0" w:tplc="394EC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5646C6"/>
    <w:multiLevelType w:val="hybridMultilevel"/>
    <w:tmpl w:val="844614F4"/>
    <w:lvl w:ilvl="0" w:tplc="255A4B6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D43103"/>
    <w:multiLevelType w:val="hybridMultilevel"/>
    <w:tmpl w:val="39DAB2B4"/>
    <w:lvl w:ilvl="0" w:tplc="255A4B6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4E1DAA"/>
    <w:multiLevelType w:val="hybridMultilevel"/>
    <w:tmpl w:val="5682431E"/>
    <w:lvl w:ilvl="0" w:tplc="165414A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EB90298"/>
    <w:multiLevelType w:val="hybridMultilevel"/>
    <w:tmpl w:val="771CDD26"/>
    <w:lvl w:ilvl="0" w:tplc="255A4B6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0DE408E"/>
    <w:multiLevelType w:val="hybridMultilevel"/>
    <w:tmpl w:val="5D367852"/>
    <w:lvl w:ilvl="0" w:tplc="AA3EB54A">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7165EC"/>
    <w:multiLevelType w:val="multilevel"/>
    <w:tmpl w:val="BE4A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AF3114"/>
    <w:multiLevelType w:val="hybridMultilevel"/>
    <w:tmpl w:val="0D12C646"/>
    <w:lvl w:ilvl="0" w:tplc="165414A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C14E51"/>
    <w:multiLevelType w:val="hybridMultilevel"/>
    <w:tmpl w:val="9C5ABC6E"/>
    <w:lvl w:ilvl="0" w:tplc="89EC9420">
      <w:start w:val="1"/>
      <w:numFmt w:val="bullet"/>
      <w:lvlText w:val="̶"/>
      <w:lvlJc w:val="left"/>
      <w:pPr>
        <w:ind w:left="873"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66077E"/>
    <w:multiLevelType w:val="hybridMultilevel"/>
    <w:tmpl w:val="4748066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3785BBF"/>
    <w:multiLevelType w:val="hybridMultilevel"/>
    <w:tmpl w:val="D9A2D2AC"/>
    <w:lvl w:ilvl="0" w:tplc="255A4B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ED0522"/>
    <w:multiLevelType w:val="hybridMultilevel"/>
    <w:tmpl w:val="CE4A760A"/>
    <w:lvl w:ilvl="0" w:tplc="42DA225E">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13">
    <w:nsid w:val="24C14301"/>
    <w:multiLevelType w:val="hybridMultilevel"/>
    <w:tmpl w:val="3F2AB176"/>
    <w:lvl w:ilvl="0" w:tplc="BED23A34">
      <w:start w:val="1"/>
      <w:numFmt w:val="bullet"/>
      <w:lvlText w:val="̶"/>
      <w:lvlJc w:val="left"/>
      <w:pPr>
        <w:ind w:left="1440" w:hanging="360"/>
      </w:pPr>
      <w:rPr>
        <w:rFonts w:ascii="Times New Roman" w:hAnsi="Times New Roman" w:cs="Times New Roman" w:hint="default"/>
      </w:rPr>
    </w:lvl>
    <w:lvl w:ilvl="1" w:tplc="E390ADE2">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855870"/>
    <w:multiLevelType w:val="hybridMultilevel"/>
    <w:tmpl w:val="0C28D326"/>
    <w:lvl w:ilvl="0" w:tplc="165414A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B3434C1"/>
    <w:multiLevelType w:val="hybridMultilevel"/>
    <w:tmpl w:val="F7D06D5C"/>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28B39E3"/>
    <w:multiLevelType w:val="hybridMultilevel"/>
    <w:tmpl w:val="FB104988"/>
    <w:lvl w:ilvl="0" w:tplc="EBF6BD40">
      <w:start w:val="1"/>
      <w:numFmt w:val="decimal"/>
      <w:lvlText w:val="%1)"/>
      <w:lvlJc w:val="left"/>
      <w:pPr>
        <w:ind w:left="833" w:hanging="360"/>
      </w:pPr>
      <w:rPr>
        <w:rFonts w:hint="default"/>
      </w:r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nsid w:val="37480BB6"/>
    <w:multiLevelType w:val="hybridMultilevel"/>
    <w:tmpl w:val="AF248E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78E73D6"/>
    <w:multiLevelType w:val="hybridMultilevel"/>
    <w:tmpl w:val="47EA71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7E1626A"/>
    <w:multiLevelType w:val="hybridMultilevel"/>
    <w:tmpl w:val="258A7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7B53A6"/>
    <w:multiLevelType w:val="hybridMultilevel"/>
    <w:tmpl w:val="88A0C6B8"/>
    <w:lvl w:ilvl="0" w:tplc="255A4B6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E9B0CD2"/>
    <w:multiLevelType w:val="multilevel"/>
    <w:tmpl w:val="3180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F90169"/>
    <w:multiLevelType w:val="hybridMultilevel"/>
    <w:tmpl w:val="A72AA6A2"/>
    <w:lvl w:ilvl="0" w:tplc="255A4B6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85E115F"/>
    <w:multiLevelType w:val="multilevel"/>
    <w:tmpl w:val="5F2C920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48B63288"/>
    <w:multiLevelType w:val="multilevel"/>
    <w:tmpl w:val="7466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6D45E5"/>
    <w:multiLevelType w:val="hybridMultilevel"/>
    <w:tmpl w:val="1522053A"/>
    <w:lvl w:ilvl="0" w:tplc="255A4B6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FAA63F1"/>
    <w:multiLevelType w:val="hybridMultilevel"/>
    <w:tmpl w:val="9D228F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FC176DE"/>
    <w:multiLevelType w:val="multilevel"/>
    <w:tmpl w:val="F14A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2DC19BA"/>
    <w:multiLevelType w:val="hybridMultilevel"/>
    <w:tmpl w:val="E7DA491C"/>
    <w:lvl w:ilvl="0" w:tplc="318AF1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3C205EE"/>
    <w:multiLevelType w:val="hybridMultilevel"/>
    <w:tmpl w:val="7EB4306A"/>
    <w:lvl w:ilvl="0" w:tplc="255A4B6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57D646E"/>
    <w:multiLevelType w:val="hybridMultilevel"/>
    <w:tmpl w:val="20CA4398"/>
    <w:lvl w:ilvl="0" w:tplc="255A4B6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59A2D3F"/>
    <w:multiLevelType w:val="hybridMultilevel"/>
    <w:tmpl w:val="069A9456"/>
    <w:lvl w:ilvl="0" w:tplc="165414A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65C5ECD"/>
    <w:multiLevelType w:val="hybridMultilevel"/>
    <w:tmpl w:val="446C5D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56A41807"/>
    <w:multiLevelType w:val="hybridMultilevel"/>
    <w:tmpl w:val="ECB2EDDC"/>
    <w:lvl w:ilvl="0" w:tplc="255A4B6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A8C7172"/>
    <w:multiLevelType w:val="hybridMultilevel"/>
    <w:tmpl w:val="02A487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DE31DD8"/>
    <w:multiLevelType w:val="hybridMultilevel"/>
    <w:tmpl w:val="1FB0EA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61A83264"/>
    <w:multiLevelType w:val="hybridMultilevel"/>
    <w:tmpl w:val="986E5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6C20B6"/>
    <w:multiLevelType w:val="hybridMultilevel"/>
    <w:tmpl w:val="5F00E0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D930265"/>
    <w:multiLevelType w:val="hybridMultilevel"/>
    <w:tmpl w:val="D2F47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F64B44"/>
    <w:multiLevelType w:val="hybridMultilevel"/>
    <w:tmpl w:val="828A827A"/>
    <w:lvl w:ilvl="0" w:tplc="255A4B6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596413B"/>
    <w:multiLevelType w:val="hybridMultilevel"/>
    <w:tmpl w:val="6D1E6EDC"/>
    <w:lvl w:ilvl="0" w:tplc="255A4B6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72E7862"/>
    <w:multiLevelType w:val="hybridMultilevel"/>
    <w:tmpl w:val="3D6232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A0F7012"/>
    <w:multiLevelType w:val="hybridMultilevel"/>
    <w:tmpl w:val="59383AAE"/>
    <w:lvl w:ilvl="0" w:tplc="255A4B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011674"/>
    <w:multiLevelType w:val="hybridMultilevel"/>
    <w:tmpl w:val="15106D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3"/>
  </w:num>
  <w:num w:numId="2">
    <w:abstractNumId w:val="13"/>
  </w:num>
  <w:num w:numId="3">
    <w:abstractNumId w:val="32"/>
  </w:num>
  <w:num w:numId="4">
    <w:abstractNumId w:val="41"/>
  </w:num>
  <w:num w:numId="5">
    <w:abstractNumId w:val="28"/>
  </w:num>
  <w:num w:numId="6">
    <w:abstractNumId w:val="22"/>
  </w:num>
  <w:num w:numId="7">
    <w:abstractNumId w:val="17"/>
  </w:num>
  <w:num w:numId="8">
    <w:abstractNumId w:val="26"/>
  </w:num>
  <w:num w:numId="9">
    <w:abstractNumId w:val="5"/>
  </w:num>
  <w:num w:numId="10">
    <w:abstractNumId w:val="33"/>
  </w:num>
  <w:num w:numId="11">
    <w:abstractNumId w:val="29"/>
  </w:num>
  <w:num w:numId="12">
    <w:abstractNumId w:val="12"/>
  </w:num>
  <w:num w:numId="13">
    <w:abstractNumId w:val="16"/>
  </w:num>
  <w:num w:numId="14">
    <w:abstractNumId w:val="21"/>
  </w:num>
  <w:num w:numId="15">
    <w:abstractNumId w:val="15"/>
  </w:num>
  <w:num w:numId="16">
    <w:abstractNumId w:val="24"/>
  </w:num>
  <w:num w:numId="17">
    <w:abstractNumId w:val="38"/>
  </w:num>
  <w:num w:numId="18">
    <w:abstractNumId w:val="40"/>
  </w:num>
  <w:num w:numId="19">
    <w:abstractNumId w:val="14"/>
  </w:num>
  <w:num w:numId="20">
    <w:abstractNumId w:val="11"/>
  </w:num>
  <w:num w:numId="21">
    <w:abstractNumId w:val="31"/>
  </w:num>
  <w:num w:numId="22">
    <w:abstractNumId w:val="25"/>
  </w:num>
  <w:num w:numId="23">
    <w:abstractNumId w:val="27"/>
  </w:num>
  <w:num w:numId="24">
    <w:abstractNumId w:val="36"/>
  </w:num>
  <w:num w:numId="25">
    <w:abstractNumId w:val="7"/>
  </w:num>
  <w:num w:numId="26">
    <w:abstractNumId w:val="10"/>
  </w:num>
  <w:num w:numId="27">
    <w:abstractNumId w:val="4"/>
  </w:num>
  <w:num w:numId="28">
    <w:abstractNumId w:val="39"/>
  </w:num>
  <w:num w:numId="29">
    <w:abstractNumId w:val="34"/>
  </w:num>
  <w:num w:numId="30">
    <w:abstractNumId w:val="43"/>
  </w:num>
  <w:num w:numId="31">
    <w:abstractNumId w:val="18"/>
  </w:num>
  <w:num w:numId="32">
    <w:abstractNumId w:val="19"/>
  </w:num>
  <w:num w:numId="33">
    <w:abstractNumId w:val="42"/>
  </w:num>
  <w:num w:numId="34">
    <w:abstractNumId w:val="8"/>
  </w:num>
  <w:num w:numId="35">
    <w:abstractNumId w:val="20"/>
  </w:num>
  <w:num w:numId="36">
    <w:abstractNumId w:val="6"/>
  </w:num>
  <w:num w:numId="37">
    <w:abstractNumId w:val="1"/>
  </w:num>
  <w:num w:numId="38">
    <w:abstractNumId w:val="35"/>
  </w:num>
  <w:num w:numId="39">
    <w:abstractNumId w:val="30"/>
  </w:num>
  <w:num w:numId="40">
    <w:abstractNumId w:val="0"/>
  </w:num>
  <w:num w:numId="41">
    <w:abstractNumId w:val="37"/>
  </w:num>
  <w:num w:numId="42">
    <w:abstractNumId w:val="2"/>
  </w:num>
  <w:num w:numId="43">
    <w:abstractNumId w:val="9"/>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3"/>
    <w:rsid w:val="00003F20"/>
    <w:rsid w:val="00010E3D"/>
    <w:rsid w:val="00013176"/>
    <w:rsid w:val="000155FE"/>
    <w:rsid w:val="00015A72"/>
    <w:rsid w:val="00016A68"/>
    <w:rsid w:val="000176E4"/>
    <w:rsid w:val="000203C7"/>
    <w:rsid w:val="00020BCF"/>
    <w:rsid w:val="0002131C"/>
    <w:rsid w:val="000219E7"/>
    <w:rsid w:val="0002365F"/>
    <w:rsid w:val="00025EBE"/>
    <w:rsid w:val="00026224"/>
    <w:rsid w:val="00026628"/>
    <w:rsid w:val="00027B71"/>
    <w:rsid w:val="000314E0"/>
    <w:rsid w:val="00035A1E"/>
    <w:rsid w:val="00042847"/>
    <w:rsid w:val="000463F4"/>
    <w:rsid w:val="000467E3"/>
    <w:rsid w:val="0004686C"/>
    <w:rsid w:val="00053494"/>
    <w:rsid w:val="00054347"/>
    <w:rsid w:val="00055943"/>
    <w:rsid w:val="00056C95"/>
    <w:rsid w:val="0005742E"/>
    <w:rsid w:val="000578ED"/>
    <w:rsid w:val="00060CE2"/>
    <w:rsid w:val="00060DBF"/>
    <w:rsid w:val="0006185D"/>
    <w:rsid w:val="00063164"/>
    <w:rsid w:val="000632E0"/>
    <w:rsid w:val="00065EE5"/>
    <w:rsid w:val="0007069E"/>
    <w:rsid w:val="00070DD8"/>
    <w:rsid w:val="0007164E"/>
    <w:rsid w:val="000721D1"/>
    <w:rsid w:val="000729A3"/>
    <w:rsid w:val="0007543B"/>
    <w:rsid w:val="00077207"/>
    <w:rsid w:val="0007753E"/>
    <w:rsid w:val="00077622"/>
    <w:rsid w:val="00080D65"/>
    <w:rsid w:val="0008170F"/>
    <w:rsid w:val="00082758"/>
    <w:rsid w:val="0008424B"/>
    <w:rsid w:val="00084E69"/>
    <w:rsid w:val="000973EC"/>
    <w:rsid w:val="000979EC"/>
    <w:rsid w:val="000A1C77"/>
    <w:rsid w:val="000A271D"/>
    <w:rsid w:val="000A629D"/>
    <w:rsid w:val="000A6D88"/>
    <w:rsid w:val="000B4091"/>
    <w:rsid w:val="000B5652"/>
    <w:rsid w:val="000C6326"/>
    <w:rsid w:val="000C7004"/>
    <w:rsid w:val="000D054F"/>
    <w:rsid w:val="000D0742"/>
    <w:rsid w:val="000D102B"/>
    <w:rsid w:val="000D1B9B"/>
    <w:rsid w:val="000D24E7"/>
    <w:rsid w:val="000D4009"/>
    <w:rsid w:val="000E0920"/>
    <w:rsid w:val="000E192D"/>
    <w:rsid w:val="000E332B"/>
    <w:rsid w:val="000E6B05"/>
    <w:rsid w:val="000E75FF"/>
    <w:rsid w:val="000E7640"/>
    <w:rsid w:val="000F0FA8"/>
    <w:rsid w:val="000F1D4E"/>
    <w:rsid w:val="000F24A0"/>
    <w:rsid w:val="000F4C54"/>
    <w:rsid w:val="000F6000"/>
    <w:rsid w:val="000F6253"/>
    <w:rsid w:val="000F791D"/>
    <w:rsid w:val="00100FB7"/>
    <w:rsid w:val="001011B7"/>
    <w:rsid w:val="00101692"/>
    <w:rsid w:val="00101CA5"/>
    <w:rsid w:val="00103327"/>
    <w:rsid w:val="00103D50"/>
    <w:rsid w:val="0010529E"/>
    <w:rsid w:val="0010605B"/>
    <w:rsid w:val="00106ACF"/>
    <w:rsid w:val="0011012E"/>
    <w:rsid w:val="00110832"/>
    <w:rsid w:val="00110D28"/>
    <w:rsid w:val="00113C99"/>
    <w:rsid w:val="00115D53"/>
    <w:rsid w:val="001201A5"/>
    <w:rsid w:val="00123248"/>
    <w:rsid w:val="001241DF"/>
    <w:rsid w:val="00124AFF"/>
    <w:rsid w:val="0012582F"/>
    <w:rsid w:val="00127508"/>
    <w:rsid w:val="001310BB"/>
    <w:rsid w:val="00131835"/>
    <w:rsid w:val="001324D7"/>
    <w:rsid w:val="001332C1"/>
    <w:rsid w:val="00141E8E"/>
    <w:rsid w:val="00142126"/>
    <w:rsid w:val="00143173"/>
    <w:rsid w:val="00147E34"/>
    <w:rsid w:val="00150935"/>
    <w:rsid w:val="00151366"/>
    <w:rsid w:val="0015204E"/>
    <w:rsid w:val="00155651"/>
    <w:rsid w:val="00160559"/>
    <w:rsid w:val="001636AD"/>
    <w:rsid w:val="0016482E"/>
    <w:rsid w:val="001662DE"/>
    <w:rsid w:val="001664AE"/>
    <w:rsid w:val="0016672E"/>
    <w:rsid w:val="00170855"/>
    <w:rsid w:val="00170BBC"/>
    <w:rsid w:val="00170E38"/>
    <w:rsid w:val="00175D75"/>
    <w:rsid w:val="00176693"/>
    <w:rsid w:val="001769BC"/>
    <w:rsid w:val="00176E4A"/>
    <w:rsid w:val="00177D22"/>
    <w:rsid w:val="00181DA7"/>
    <w:rsid w:val="00184233"/>
    <w:rsid w:val="00190E78"/>
    <w:rsid w:val="001923D0"/>
    <w:rsid w:val="0019391C"/>
    <w:rsid w:val="00195D2B"/>
    <w:rsid w:val="00196EF1"/>
    <w:rsid w:val="001979C1"/>
    <w:rsid w:val="001A264A"/>
    <w:rsid w:val="001A31E5"/>
    <w:rsid w:val="001A4C85"/>
    <w:rsid w:val="001B43BF"/>
    <w:rsid w:val="001B4BAD"/>
    <w:rsid w:val="001B4D3C"/>
    <w:rsid w:val="001B615C"/>
    <w:rsid w:val="001B61E8"/>
    <w:rsid w:val="001C088E"/>
    <w:rsid w:val="001C11E9"/>
    <w:rsid w:val="001C4B3F"/>
    <w:rsid w:val="001C5664"/>
    <w:rsid w:val="001C6F4B"/>
    <w:rsid w:val="001D5500"/>
    <w:rsid w:val="001D5610"/>
    <w:rsid w:val="001E0778"/>
    <w:rsid w:val="001E0A22"/>
    <w:rsid w:val="001E1D6B"/>
    <w:rsid w:val="001E254B"/>
    <w:rsid w:val="001E2EF5"/>
    <w:rsid w:val="001E4BAE"/>
    <w:rsid w:val="001E55F0"/>
    <w:rsid w:val="001E72A1"/>
    <w:rsid w:val="001F0229"/>
    <w:rsid w:val="001F29F4"/>
    <w:rsid w:val="001F46D6"/>
    <w:rsid w:val="001F5190"/>
    <w:rsid w:val="001F7361"/>
    <w:rsid w:val="00201719"/>
    <w:rsid w:val="002026F7"/>
    <w:rsid w:val="00202EFA"/>
    <w:rsid w:val="00203BC9"/>
    <w:rsid w:val="0020530A"/>
    <w:rsid w:val="0020569F"/>
    <w:rsid w:val="002063BE"/>
    <w:rsid w:val="0020680B"/>
    <w:rsid w:val="00207838"/>
    <w:rsid w:val="00210F47"/>
    <w:rsid w:val="00213002"/>
    <w:rsid w:val="002131D3"/>
    <w:rsid w:val="002164F3"/>
    <w:rsid w:val="00216D6F"/>
    <w:rsid w:val="00216F89"/>
    <w:rsid w:val="00217523"/>
    <w:rsid w:val="0022164B"/>
    <w:rsid w:val="0022180E"/>
    <w:rsid w:val="00223725"/>
    <w:rsid w:val="00225027"/>
    <w:rsid w:val="00227529"/>
    <w:rsid w:val="002327E0"/>
    <w:rsid w:val="00235F0E"/>
    <w:rsid w:val="0023612A"/>
    <w:rsid w:val="002363CB"/>
    <w:rsid w:val="00241C55"/>
    <w:rsid w:val="0024203A"/>
    <w:rsid w:val="002420B1"/>
    <w:rsid w:val="00242EBE"/>
    <w:rsid w:val="002457DB"/>
    <w:rsid w:val="00251B94"/>
    <w:rsid w:val="00251DAE"/>
    <w:rsid w:val="00253362"/>
    <w:rsid w:val="00253AF7"/>
    <w:rsid w:val="00266DA1"/>
    <w:rsid w:val="00266F85"/>
    <w:rsid w:val="0026789F"/>
    <w:rsid w:val="002703BF"/>
    <w:rsid w:val="00272877"/>
    <w:rsid w:val="002736FA"/>
    <w:rsid w:val="00285982"/>
    <w:rsid w:val="00285DBE"/>
    <w:rsid w:val="00286E49"/>
    <w:rsid w:val="002971BC"/>
    <w:rsid w:val="002979BA"/>
    <w:rsid w:val="002A240F"/>
    <w:rsid w:val="002A3A7C"/>
    <w:rsid w:val="002B156E"/>
    <w:rsid w:val="002B1CFC"/>
    <w:rsid w:val="002B268B"/>
    <w:rsid w:val="002B3D8A"/>
    <w:rsid w:val="002B3E22"/>
    <w:rsid w:val="002B47A8"/>
    <w:rsid w:val="002B639B"/>
    <w:rsid w:val="002B688F"/>
    <w:rsid w:val="002C04A1"/>
    <w:rsid w:val="002C0831"/>
    <w:rsid w:val="002C0D98"/>
    <w:rsid w:val="002C1667"/>
    <w:rsid w:val="002C215F"/>
    <w:rsid w:val="002C236F"/>
    <w:rsid w:val="002C3D31"/>
    <w:rsid w:val="002C3F23"/>
    <w:rsid w:val="002C47D3"/>
    <w:rsid w:val="002C4A39"/>
    <w:rsid w:val="002C5B25"/>
    <w:rsid w:val="002C6042"/>
    <w:rsid w:val="002C7D46"/>
    <w:rsid w:val="002D021F"/>
    <w:rsid w:val="002D07F2"/>
    <w:rsid w:val="002D1A0F"/>
    <w:rsid w:val="002D7831"/>
    <w:rsid w:val="002E2350"/>
    <w:rsid w:val="002E5C18"/>
    <w:rsid w:val="002E60D7"/>
    <w:rsid w:val="002E6844"/>
    <w:rsid w:val="002F2294"/>
    <w:rsid w:val="002F2AD7"/>
    <w:rsid w:val="002F2E2C"/>
    <w:rsid w:val="002F5340"/>
    <w:rsid w:val="002F6EFF"/>
    <w:rsid w:val="00301B0F"/>
    <w:rsid w:val="00302FD0"/>
    <w:rsid w:val="00306E06"/>
    <w:rsid w:val="00307E2D"/>
    <w:rsid w:val="003106B3"/>
    <w:rsid w:val="00315D19"/>
    <w:rsid w:val="00316849"/>
    <w:rsid w:val="00320711"/>
    <w:rsid w:val="00320987"/>
    <w:rsid w:val="00323CE8"/>
    <w:rsid w:val="0032477A"/>
    <w:rsid w:val="0032780E"/>
    <w:rsid w:val="00331BC7"/>
    <w:rsid w:val="00332D32"/>
    <w:rsid w:val="00334269"/>
    <w:rsid w:val="00336F91"/>
    <w:rsid w:val="003403F3"/>
    <w:rsid w:val="00340BED"/>
    <w:rsid w:val="00341028"/>
    <w:rsid w:val="00341749"/>
    <w:rsid w:val="003428CE"/>
    <w:rsid w:val="00342B12"/>
    <w:rsid w:val="0034397C"/>
    <w:rsid w:val="003520C6"/>
    <w:rsid w:val="00353EFF"/>
    <w:rsid w:val="0035533D"/>
    <w:rsid w:val="003556F9"/>
    <w:rsid w:val="00355819"/>
    <w:rsid w:val="00356D04"/>
    <w:rsid w:val="00357900"/>
    <w:rsid w:val="0036169F"/>
    <w:rsid w:val="00362CE8"/>
    <w:rsid w:val="003713DA"/>
    <w:rsid w:val="003730CC"/>
    <w:rsid w:val="003738BF"/>
    <w:rsid w:val="00375166"/>
    <w:rsid w:val="0038127C"/>
    <w:rsid w:val="00381436"/>
    <w:rsid w:val="00382931"/>
    <w:rsid w:val="00384B63"/>
    <w:rsid w:val="003910EE"/>
    <w:rsid w:val="00391BF9"/>
    <w:rsid w:val="003939DD"/>
    <w:rsid w:val="00394BF9"/>
    <w:rsid w:val="003A1E42"/>
    <w:rsid w:val="003A453C"/>
    <w:rsid w:val="003A4FA3"/>
    <w:rsid w:val="003A64A4"/>
    <w:rsid w:val="003A68FC"/>
    <w:rsid w:val="003B0B7B"/>
    <w:rsid w:val="003B1646"/>
    <w:rsid w:val="003B3839"/>
    <w:rsid w:val="003C0903"/>
    <w:rsid w:val="003C18E7"/>
    <w:rsid w:val="003C1E7C"/>
    <w:rsid w:val="003C231F"/>
    <w:rsid w:val="003C23DF"/>
    <w:rsid w:val="003C28DD"/>
    <w:rsid w:val="003D0D18"/>
    <w:rsid w:val="003D38B9"/>
    <w:rsid w:val="003D6483"/>
    <w:rsid w:val="003E3E56"/>
    <w:rsid w:val="003E77AC"/>
    <w:rsid w:val="003E7E69"/>
    <w:rsid w:val="003F0FF0"/>
    <w:rsid w:val="003F1026"/>
    <w:rsid w:val="003F1B5E"/>
    <w:rsid w:val="003F4411"/>
    <w:rsid w:val="00400819"/>
    <w:rsid w:val="00400FF8"/>
    <w:rsid w:val="0040131F"/>
    <w:rsid w:val="004019E7"/>
    <w:rsid w:val="00401F3B"/>
    <w:rsid w:val="004034EA"/>
    <w:rsid w:val="0040404A"/>
    <w:rsid w:val="00404342"/>
    <w:rsid w:val="00405837"/>
    <w:rsid w:val="004068F9"/>
    <w:rsid w:val="0041191D"/>
    <w:rsid w:val="004126C8"/>
    <w:rsid w:val="00412F00"/>
    <w:rsid w:val="00413FB1"/>
    <w:rsid w:val="004163F2"/>
    <w:rsid w:val="0042007B"/>
    <w:rsid w:val="00420FB2"/>
    <w:rsid w:val="004222DB"/>
    <w:rsid w:val="00422383"/>
    <w:rsid w:val="0042718F"/>
    <w:rsid w:val="00427A63"/>
    <w:rsid w:val="00430A72"/>
    <w:rsid w:val="004323A8"/>
    <w:rsid w:val="00432B5D"/>
    <w:rsid w:val="00433576"/>
    <w:rsid w:val="0043371C"/>
    <w:rsid w:val="00434681"/>
    <w:rsid w:val="00435780"/>
    <w:rsid w:val="0043746C"/>
    <w:rsid w:val="00437774"/>
    <w:rsid w:val="00437D8F"/>
    <w:rsid w:val="00442378"/>
    <w:rsid w:val="00447F77"/>
    <w:rsid w:val="00451972"/>
    <w:rsid w:val="00453B15"/>
    <w:rsid w:val="0045453D"/>
    <w:rsid w:val="004553A0"/>
    <w:rsid w:val="0045550F"/>
    <w:rsid w:val="004572DA"/>
    <w:rsid w:val="00461C65"/>
    <w:rsid w:val="0046405A"/>
    <w:rsid w:val="00464BCE"/>
    <w:rsid w:val="00465224"/>
    <w:rsid w:val="00466735"/>
    <w:rsid w:val="0046692B"/>
    <w:rsid w:val="00467182"/>
    <w:rsid w:val="004678B2"/>
    <w:rsid w:val="004723C4"/>
    <w:rsid w:val="00473CDE"/>
    <w:rsid w:val="00474FA2"/>
    <w:rsid w:val="00475D0F"/>
    <w:rsid w:val="00476108"/>
    <w:rsid w:val="00480CD1"/>
    <w:rsid w:val="004821E5"/>
    <w:rsid w:val="0048482D"/>
    <w:rsid w:val="00485882"/>
    <w:rsid w:val="004860DD"/>
    <w:rsid w:val="004868CD"/>
    <w:rsid w:val="00490146"/>
    <w:rsid w:val="00492B33"/>
    <w:rsid w:val="004974B6"/>
    <w:rsid w:val="004A14F7"/>
    <w:rsid w:val="004A1960"/>
    <w:rsid w:val="004A4CD2"/>
    <w:rsid w:val="004A775E"/>
    <w:rsid w:val="004B64E0"/>
    <w:rsid w:val="004B7848"/>
    <w:rsid w:val="004C0425"/>
    <w:rsid w:val="004C1EBF"/>
    <w:rsid w:val="004C75E2"/>
    <w:rsid w:val="004D09C0"/>
    <w:rsid w:val="004D0B95"/>
    <w:rsid w:val="004D1820"/>
    <w:rsid w:val="004D35CB"/>
    <w:rsid w:val="004D4792"/>
    <w:rsid w:val="004D6EFC"/>
    <w:rsid w:val="004E1306"/>
    <w:rsid w:val="004E1C82"/>
    <w:rsid w:val="004E1F48"/>
    <w:rsid w:val="004E248D"/>
    <w:rsid w:val="004E4486"/>
    <w:rsid w:val="004E4563"/>
    <w:rsid w:val="004E5E17"/>
    <w:rsid w:val="004E718D"/>
    <w:rsid w:val="004E7202"/>
    <w:rsid w:val="004F0009"/>
    <w:rsid w:val="004F3585"/>
    <w:rsid w:val="004F628F"/>
    <w:rsid w:val="004F66DC"/>
    <w:rsid w:val="004F6959"/>
    <w:rsid w:val="005013C2"/>
    <w:rsid w:val="00502533"/>
    <w:rsid w:val="0050442A"/>
    <w:rsid w:val="005075FC"/>
    <w:rsid w:val="00511170"/>
    <w:rsid w:val="005120DA"/>
    <w:rsid w:val="00513C65"/>
    <w:rsid w:val="0051612C"/>
    <w:rsid w:val="0051638C"/>
    <w:rsid w:val="005171D7"/>
    <w:rsid w:val="0052129B"/>
    <w:rsid w:val="00524959"/>
    <w:rsid w:val="00524C42"/>
    <w:rsid w:val="00526314"/>
    <w:rsid w:val="00530241"/>
    <w:rsid w:val="0053145A"/>
    <w:rsid w:val="00534014"/>
    <w:rsid w:val="00535ACD"/>
    <w:rsid w:val="00535F0B"/>
    <w:rsid w:val="005378A6"/>
    <w:rsid w:val="005415D9"/>
    <w:rsid w:val="00541D40"/>
    <w:rsid w:val="00543F20"/>
    <w:rsid w:val="005454AC"/>
    <w:rsid w:val="00550429"/>
    <w:rsid w:val="00552D9A"/>
    <w:rsid w:val="00553CFE"/>
    <w:rsid w:val="0055537A"/>
    <w:rsid w:val="0055552F"/>
    <w:rsid w:val="00562502"/>
    <w:rsid w:val="00567E37"/>
    <w:rsid w:val="00570C02"/>
    <w:rsid w:val="00572952"/>
    <w:rsid w:val="00572F6C"/>
    <w:rsid w:val="0057411E"/>
    <w:rsid w:val="0058005E"/>
    <w:rsid w:val="00581607"/>
    <w:rsid w:val="005828BE"/>
    <w:rsid w:val="0058321A"/>
    <w:rsid w:val="005842E2"/>
    <w:rsid w:val="00585A31"/>
    <w:rsid w:val="00586210"/>
    <w:rsid w:val="005865C8"/>
    <w:rsid w:val="005916BD"/>
    <w:rsid w:val="00591CD7"/>
    <w:rsid w:val="00596160"/>
    <w:rsid w:val="00597CFD"/>
    <w:rsid w:val="005A280F"/>
    <w:rsid w:val="005A3371"/>
    <w:rsid w:val="005A5735"/>
    <w:rsid w:val="005B12BF"/>
    <w:rsid w:val="005B3D60"/>
    <w:rsid w:val="005B43C7"/>
    <w:rsid w:val="005B468D"/>
    <w:rsid w:val="005B60AC"/>
    <w:rsid w:val="005B64CB"/>
    <w:rsid w:val="005C2F52"/>
    <w:rsid w:val="005C7F14"/>
    <w:rsid w:val="005D0850"/>
    <w:rsid w:val="005D10F0"/>
    <w:rsid w:val="005D4F14"/>
    <w:rsid w:val="005D6570"/>
    <w:rsid w:val="005D6D1C"/>
    <w:rsid w:val="005D7B9C"/>
    <w:rsid w:val="005E0619"/>
    <w:rsid w:val="005E17B2"/>
    <w:rsid w:val="005E1A70"/>
    <w:rsid w:val="005E6EED"/>
    <w:rsid w:val="005F1956"/>
    <w:rsid w:val="005F2FEC"/>
    <w:rsid w:val="005F46FB"/>
    <w:rsid w:val="005F4F1C"/>
    <w:rsid w:val="005F7E2F"/>
    <w:rsid w:val="00602457"/>
    <w:rsid w:val="0060314E"/>
    <w:rsid w:val="0060399F"/>
    <w:rsid w:val="00603B7A"/>
    <w:rsid w:val="0060738A"/>
    <w:rsid w:val="00611A72"/>
    <w:rsid w:val="00611DD8"/>
    <w:rsid w:val="006134C2"/>
    <w:rsid w:val="00615E1C"/>
    <w:rsid w:val="00616284"/>
    <w:rsid w:val="006163FE"/>
    <w:rsid w:val="00623A8E"/>
    <w:rsid w:val="00624F7A"/>
    <w:rsid w:val="00631CFD"/>
    <w:rsid w:val="00633621"/>
    <w:rsid w:val="006340A3"/>
    <w:rsid w:val="00636B07"/>
    <w:rsid w:val="00640540"/>
    <w:rsid w:val="0064318A"/>
    <w:rsid w:val="0064368B"/>
    <w:rsid w:val="00643A05"/>
    <w:rsid w:val="00644EF6"/>
    <w:rsid w:val="00645E67"/>
    <w:rsid w:val="00647BE6"/>
    <w:rsid w:val="00652B77"/>
    <w:rsid w:val="00653CDE"/>
    <w:rsid w:val="0065563C"/>
    <w:rsid w:val="006556CE"/>
    <w:rsid w:val="00655724"/>
    <w:rsid w:val="0066066F"/>
    <w:rsid w:val="00660C83"/>
    <w:rsid w:val="00660F5A"/>
    <w:rsid w:val="006624AD"/>
    <w:rsid w:val="00663095"/>
    <w:rsid w:val="00663B12"/>
    <w:rsid w:val="006643BD"/>
    <w:rsid w:val="0066726C"/>
    <w:rsid w:val="0067008D"/>
    <w:rsid w:val="006706DD"/>
    <w:rsid w:val="00670E65"/>
    <w:rsid w:val="00671F2A"/>
    <w:rsid w:val="00686DCD"/>
    <w:rsid w:val="00691C3A"/>
    <w:rsid w:val="00694D5B"/>
    <w:rsid w:val="00695C48"/>
    <w:rsid w:val="00696FB8"/>
    <w:rsid w:val="0069731B"/>
    <w:rsid w:val="006A157E"/>
    <w:rsid w:val="006A37B7"/>
    <w:rsid w:val="006A60B9"/>
    <w:rsid w:val="006B45B8"/>
    <w:rsid w:val="006B572E"/>
    <w:rsid w:val="006B7BA8"/>
    <w:rsid w:val="006C1540"/>
    <w:rsid w:val="006C1921"/>
    <w:rsid w:val="006C206D"/>
    <w:rsid w:val="006C5766"/>
    <w:rsid w:val="006C646C"/>
    <w:rsid w:val="006C6B59"/>
    <w:rsid w:val="006D2D08"/>
    <w:rsid w:val="006D4556"/>
    <w:rsid w:val="006D5ABA"/>
    <w:rsid w:val="006D69C2"/>
    <w:rsid w:val="006D6BC8"/>
    <w:rsid w:val="006D7232"/>
    <w:rsid w:val="006E0E6F"/>
    <w:rsid w:val="006E1549"/>
    <w:rsid w:val="006E3102"/>
    <w:rsid w:val="006E537C"/>
    <w:rsid w:val="006E7824"/>
    <w:rsid w:val="006E7DB8"/>
    <w:rsid w:val="006F2D41"/>
    <w:rsid w:val="006F3143"/>
    <w:rsid w:val="006F3923"/>
    <w:rsid w:val="006F536D"/>
    <w:rsid w:val="0070086C"/>
    <w:rsid w:val="00701765"/>
    <w:rsid w:val="00702B17"/>
    <w:rsid w:val="00703745"/>
    <w:rsid w:val="00704206"/>
    <w:rsid w:val="00704F9D"/>
    <w:rsid w:val="00706074"/>
    <w:rsid w:val="00710351"/>
    <w:rsid w:val="00710CB1"/>
    <w:rsid w:val="00710E63"/>
    <w:rsid w:val="00711716"/>
    <w:rsid w:val="00712E6F"/>
    <w:rsid w:val="00712EA4"/>
    <w:rsid w:val="00715229"/>
    <w:rsid w:val="0071637F"/>
    <w:rsid w:val="00717213"/>
    <w:rsid w:val="007172CC"/>
    <w:rsid w:val="007179FD"/>
    <w:rsid w:val="00720F95"/>
    <w:rsid w:val="00722C54"/>
    <w:rsid w:val="0072339C"/>
    <w:rsid w:val="007262B6"/>
    <w:rsid w:val="0074364A"/>
    <w:rsid w:val="00747A60"/>
    <w:rsid w:val="007505AB"/>
    <w:rsid w:val="00751B22"/>
    <w:rsid w:val="00752F53"/>
    <w:rsid w:val="00753071"/>
    <w:rsid w:val="00753B2F"/>
    <w:rsid w:val="0075554A"/>
    <w:rsid w:val="00756777"/>
    <w:rsid w:val="00760DD2"/>
    <w:rsid w:val="007631FA"/>
    <w:rsid w:val="007632D9"/>
    <w:rsid w:val="007643E6"/>
    <w:rsid w:val="0076615C"/>
    <w:rsid w:val="00771AD6"/>
    <w:rsid w:val="007765EF"/>
    <w:rsid w:val="007809D6"/>
    <w:rsid w:val="00782941"/>
    <w:rsid w:val="0078557A"/>
    <w:rsid w:val="00785853"/>
    <w:rsid w:val="00787BB9"/>
    <w:rsid w:val="00794DD3"/>
    <w:rsid w:val="007961C3"/>
    <w:rsid w:val="007A1B46"/>
    <w:rsid w:val="007A3F18"/>
    <w:rsid w:val="007A6442"/>
    <w:rsid w:val="007B1BB1"/>
    <w:rsid w:val="007B25D5"/>
    <w:rsid w:val="007B5A21"/>
    <w:rsid w:val="007C028B"/>
    <w:rsid w:val="007C2549"/>
    <w:rsid w:val="007C2CCC"/>
    <w:rsid w:val="007C689C"/>
    <w:rsid w:val="007D1295"/>
    <w:rsid w:val="007D203E"/>
    <w:rsid w:val="007D3492"/>
    <w:rsid w:val="007D376A"/>
    <w:rsid w:val="007D7361"/>
    <w:rsid w:val="007E0420"/>
    <w:rsid w:val="007E1FED"/>
    <w:rsid w:val="007E300A"/>
    <w:rsid w:val="007E62C4"/>
    <w:rsid w:val="007E66E7"/>
    <w:rsid w:val="007E7AB1"/>
    <w:rsid w:val="007E7E73"/>
    <w:rsid w:val="007F279F"/>
    <w:rsid w:val="007F39F5"/>
    <w:rsid w:val="007F5164"/>
    <w:rsid w:val="007F547C"/>
    <w:rsid w:val="007F5B2D"/>
    <w:rsid w:val="007F6560"/>
    <w:rsid w:val="008006B6"/>
    <w:rsid w:val="008035DD"/>
    <w:rsid w:val="008046BD"/>
    <w:rsid w:val="00804972"/>
    <w:rsid w:val="0080561B"/>
    <w:rsid w:val="008102B4"/>
    <w:rsid w:val="008130FB"/>
    <w:rsid w:val="008138AF"/>
    <w:rsid w:val="008146E9"/>
    <w:rsid w:val="00814F6A"/>
    <w:rsid w:val="00815EB0"/>
    <w:rsid w:val="008205F6"/>
    <w:rsid w:val="00820CAB"/>
    <w:rsid w:val="00821545"/>
    <w:rsid w:val="0082354B"/>
    <w:rsid w:val="0082406A"/>
    <w:rsid w:val="00827327"/>
    <w:rsid w:val="00827606"/>
    <w:rsid w:val="0083034B"/>
    <w:rsid w:val="00830A13"/>
    <w:rsid w:val="00831A9C"/>
    <w:rsid w:val="0083254E"/>
    <w:rsid w:val="00840D03"/>
    <w:rsid w:val="00844F11"/>
    <w:rsid w:val="0084519D"/>
    <w:rsid w:val="00845791"/>
    <w:rsid w:val="00851F9C"/>
    <w:rsid w:val="008526A8"/>
    <w:rsid w:val="00853456"/>
    <w:rsid w:val="00854EE4"/>
    <w:rsid w:val="00855D41"/>
    <w:rsid w:val="008633E2"/>
    <w:rsid w:val="00863F06"/>
    <w:rsid w:val="00866AE4"/>
    <w:rsid w:val="0086705E"/>
    <w:rsid w:val="008675A2"/>
    <w:rsid w:val="00867863"/>
    <w:rsid w:val="00870112"/>
    <w:rsid w:val="00872289"/>
    <w:rsid w:val="00872431"/>
    <w:rsid w:val="008740DB"/>
    <w:rsid w:val="00875B14"/>
    <w:rsid w:val="00876802"/>
    <w:rsid w:val="00876F52"/>
    <w:rsid w:val="00881555"/>
    <w:rsid w:val="00881DD6"/>
    <w:rsid w:val="00882411"/>
    <w:rsid w:val="00884CFD"/>
    <w:rsid w:val="00885D05"/>
    <w:rsid w:val="00885E80"/>
    <w:rsid w:val="00886D09"/>
    <w:rsid w:val="008870BB"/>
    <w:rsid w:val="0089013A"/>
    <w:rsid w:val="00891E5B"/>
    <w:rsid w:val="0089261D"/>
    <w:rsid w:val="00892C78"/>
    <w:rsid w:val="00894047"/>
    <w:rsid w:val="00895188"/>
    <w:rsid w:val="00895AC9"/>
    <w:rsid w:val="008A3BB8"/>
    <w:rsid w:val="008A6F57"/>
    <w:rsid w:val="008B1E63"/>
    <w:rsid w:val="008B21E1"/>
    <w:rsid w:val="008B2610"/>
    <w:rsid w:val="008B55E1"/>
    <w:rsid w:val="008B5B20"/>
    <w:rsid w:val="008B5C02"/>
    <w:rsid w:val="008B5E56"/>
    <w:rsid w:val="008B7F99"/>
    <w:rsid w:val="008C0C01"/>
    <w:rsid w:val="008C0F3B"/>
    <w:rsid w:val="008C169A"/>
    <w:rsid w:val="008C256D"/>
    <w:rsid w:val="008C2D01"/>
    <w:rsid w:val="008C47E0"/>
    <w:rsid w:val="008D0414"/>
    <w:rsid w:val="008D66BA"/>
    <w:rsid w:val="008D795C"/>
    <w:rsid w:val="008E39C1"/>
    <w:rsid w:val="008E5686"/>
    <w:rsid w:val="008F07D0"/>
    <w:rsid w:val="008F18F7"/>
    <w:rsid w:val="008F24C9"/>
    <w:rsid w:val="008F25A1"/>
    <w:rsid w:val="00900788"/>
    <w:rsid w:val="00900947"/>
    <w:rsid w:val="009011E9"/>
    <w:rsid w:val="00901EA7"/>
    <w:rsid w:val="009025A7"/>
    <w:rsid w:val="00905A73"/>
    <w:rsid w:val="009062B5"/>
    <w:rsid w:val="00907B26"/>
    <w:rsid w:val="0091128B"/>
    <w:rsid w:val="009138E4"/>
    <w:rsid w:val="009148A8"/>
    <w:rsid w:val="0091698B"/>
    <w:rsid w:val="00921B4C"/>
    <w:rsid w:val="00923117"/>
    <w:rsid w:val="0092383A"/>
    <w:rsid w:val="009264DC"/>
    <w:rsid w:val="00926AC1"/>
    <w:rsid w:val="009272BF"/>
    <w:rsid w:val="00930E90"/>
    <w:rsid w:val="00931052"/>
    <w:rsid w:val="00935E7F"/>
    <w:rsid w:val="00937846"/>
    <w:rsid w:val="0093791E"/>
    <w:rsid w:val="0094004D"/>
    <w:rsid w:val="00941BA2"/>
    <w:rsid w:val="00943CA3"/>
    <w:rsid w:val="00943E84"/>
    <w:rsid w:val="00944787"/>
    <w:rsid w:val="0095123A"/>
    <w:rsid w:val="009524C5"/>
    <w:rsid w:val="009529DC"/>
    <w:rsid w:val="00952ECD"/>
    <w:rsid w:val="00953522"/>
    <w:rsid w:val="009563DF"/>
    <w:rsid w:val="00956641"/>
    <w:rsid w:val="0095664E"/>
    <w:rsid w:val="00957690"/>
    <w:rsid w:val="0096036D"/>
    <w:rsid w:val="0096063C"/>
    <w:rsid w:val="009624D5"/>
    <w:rsid w:val="00963375"/>
    <w:rsid w:val="00965397"/>
    <w:rsid w:val="0096589D"/>
    <w:rsid w:val="00971B54"/>
    <w:rsid w:val="009726B9"/>
    <w:rsid w:val="00972B60"/>
    <w:rsid w:val="0097494F"/>
    <w:rsid w:val="00980177"/>
    <w:rsid w:val="00980959"/>
    <w:rsid w:val="00980B29"/>
    <w:rsid w:val="009834D2"/>
    <w:rsid w:val="0098512F"/>
    <w:rsid w:val="009857D6"/>
    <w:rsid w:val="009858FA"/>
    <w:rsid w:val="00990DB2"/>
    <w:rsid w:val="00991E5C"/>
    <w:rsid w:val="009923CE"/>
    <w:rsid w:val="0099366A"/>
    <w:rsid w:val="00993960"/>
    <w:rsid w:val="009939DE"/>
    <w:rsid w:val="00993AF8"/>
    <w:rsid w:val="009972B6"/>
    <w:rsid w:val="0099799E"/>
    <w:rsid w:val="009A032F"/>
    <w:rsid w:val="009A3015"/>
    <w:rsid w:val="009A38D7"/>
    <w:rsid w:val="009A3E36"/>
    <w:rsid w:val="009B0270"/>
    <w:rsid w:val="009B2A33"/>
    <w:rsid w:val="009B5FEE"/>
    <w:rsid w:val="009B611C"/>
    <w:rsid w:val="009B7CF9"/>
    <w:rsid w:val="009B7DB2"/>
    <w:rsid w:val="009C00CE"/>
    <w:rsid w:val="009C0791"/>
    <w:rsid w:val="009C0AC4"/>
    <w:rsid w:val="009C1A59"/>
    <w:rsid w:val="009C6B23"/>
    <w:rsid w:val="009D0649"/>
    <w:rsid w:val="009D0A38"/>
    <w:rsid w:val="009D1575"/>
    <w:rsid w:val="009D24B6"/>
    <w:rsid w:val="009D33A8"/>
    <w:rsid w:val="009D3657"/>
    <w:rsid w:val="009D3F55"/>
    <w:rsid w:val="009D576E"/>
    <w:rsid w:val="009D5961"/>
    <w:rsid w:val="009D769D"/>
    <w:rsid w:val="009D7B99"/>
    <w:rsid w:val="009E3807"/>
    <w:rsid w:val="009E3DCF"/>
    <w:rsid w:val="009E54CD"/>
    <w:rsid w:val="009E72AC"/>
    <w:rsid w:val="009E7D8E"/>
    <w:rsid w:val="009F00F0"/>
    <w:rsid w:val="009F0361"/>
    <w:rsid w:val="009F106C"/>
    <w:rsid w:val="009F12F0"/>
    <w:rsid w:val="009F1885"/>
    <w:rsid w:val="009F2020"/>
    <w:rsid w:val="009F2222"/>
    <w:rsid w:val="009F304E"/>
    <w:rsid w:val="009F3DB7"/>
    <w:rsid w:val="009F4DCC"/>
    <w:rsid w:val="009F5007"/>
    <w:rsid w:val="009F5604"/>
    <w:rsid w:val="00A00BF8"/>
    <w:rsid w:val="00A03C3F"/>
    <w:rsid w:val="00A05774"/>
    <w:rsid w:val="00A11A90"/>
    <w:rsid w:val="00A21901"/>
    <w:rsid w:val="00A22525"/>
    <w:rsid w:val="00A24F5D"/>
    <w:rsid w:val="00A250FA"/>
    <w:rsid w:val="00A258A4"/>
    <w:rsid w:val="00A26874"/>
    <w:rsid w:val="00A2703C"/>
    <w:rsid w:val="00A27E7A"/>
    <w:rsid w:val="00A30ECA"/>
    <w:rsid w:val="00A32E1B"/>
    <w:rsid w:val="00A33346"/>
    <w:rsid w:val="00A336AF"/>
    <w:rsid w:val="00A339F0"/>
    <w:rsid w:val="00A34B52"/>
    <w:rsid w:val="00A35A79"/>
    <w:rsid w:val="00A414AB"/>
    <w:rsid w:val="00A44590"/>
    <w:rsid w:val="00A44ACC"/>
    <w:rsid w:val="00A44CD7"/>
    <w:rsid w:val="00A46DD9"/>
    <w:rsid w:val="00A479C5"/>
    <w:rsid w:val="00A47E5C"/>
    <w:rsid w:val="00A52CF0"/>
    <w:rsid w:val="00A53171"/>
    <w:rsid w:val="00A60941"/>
    <w:rsid w:val="00A62B13"/>
    <w:rsid w:val="00A71ECF"/>
    <w:rsid w:val="00A71FFF"/>
    <w:rsid w:val="00A726C5"/>
    <w:rsid w:val="00A750D4"/>
    <w:rsid w:val="00A75410"/>
    <w:rsid w:val="00A76D6D"/>
    <w:rsid w:val="00A850DB"/>
    <w:rsid w:val="00A8625E"/>
    <w:rsid w:val="00A872FB"/>
    <w:rsid w:val="00A87D9E"/>
    <w:rsid w:val="00A901F0"/>
    <w:rsid w:val="00A90831"/>
    <w:rsid w:val="00A91399"/>
    <w:rsid w:val="00A92D72"/>
    <w:rsid w:val="00A934BA"/>
    <w:rsid w:val="00A93AE0"/>
    <w:rsid w:val="00A974CC"/>
    <w:rsid w:val="00AA1675"/>
    <w:rsid w:val="00AA42EB"/>
    <w:rsid w:val="00AA451F"/>
    <w:rsid w:val="00AA4807"/>
    <w:rsid w:val="00AA5A98"/>
    <w:rsid w:val="00AA732C"/>
    <w:rsid w:val="00AA7A04"/>
    <w:rsid w:val="00AB0587"/>
    <w:rsid w:val="00AB3F10"/>
    <w:rsid w:val="00AB409D"/>
    <w:rsid w:val="00AB611C"/>
    <w:rsid w:val="00AB67E1"/>
    <w:rsid w:val="00AB6E16"/>
    <w:rsid w:val="00AB6EB1"/>
    <w:rsid w:val="00AC07F9"/>
    <w:rsid w:val="00AC1A4B"/>
    <w:rsid w:val="00AC46DA"/>
    <w:rsid w:val="00AC5647"/>
    <w:rsid w:val="00AD537B"/>
    <w:rsid w:val="00AD661C"/>
    <w:rsid w:val="00AD72E9"/>
    <w:rsid w:val="00AD7D42"/>
    <w:rsid w:val="00AE13D9"/>
    <w:rsid w:val="00AE1A9C"/>
    <w:rsid w:val="00AE44FB"/>
    <w:rsid w:val="00AE6077"/>
    <w:rsid w:val="00AE6C98"/>
    <w:rsid w:val="00AE6E2D"/>
    <w:rsid w:val="00AF1730"/>
    <w:rsid w:val="00AF27C0"/>
    <w:rsid w:val="00AF3A0F"/>
    <w:rsid w:val="00AF4EAD"/>
    <w:rsid w:val="00AF64B4"/>
    <w:rsid w:val="00AF6916"/>
    <w:rsid w:val="00AF6B4F"/>
    <w:rsid w:val="00AF7EA7"/>
    <w:rsid w:val="00B00A98"/>
    <w:rsid w:val="00B00F19"/>
    <w:rsid w:val="00B02B9F"/>
    <w:rsid w:val="00B03D9E"/>
    <w:rsid w:val="00B05868"/>
    <w:rsid w:val="00B06075"/>
    <w:rsid w:val="00B06733"/>
    <w:rsid w:val="00B07148"/>
    <w:rsid w:val="00B07792"/>
    <w:rsid w:val="00B14109"/>
    <w:rsid w:val="00B15675"/>
    <w:rsid w:val="00B209A7"/>
    <w:rsid w:val="00B21661"/>
    <w:rsid w:val="00B22080"/>
    <w:rsid w:val="00B223BA"/>
    <w:rsid w:val="00B22B74"/>
    <w:rsid w:val="00B23B84"/>
    <w:rsid w:val="00B244C1"/>
    <w:rsid w:val="00B24FCB"/>
    <w:rsid w:val="00B26CF7"/>
    <w:rsid w:val="00B30C82"/>
    <w:rsid w:val="00B3383E"/>
    <w:rsid w:val="00B33FBF"/>
    <w:rsid w:val="00B3469B"/>
    <w:rsid w:val="00B34DE0"/>
    <w:rsid w:val="00B372B0"/>
    <w:rsid w:val="00B40B1C"/>
    <w:rsid w:val="00B4120D"/>
    <w:rsid w:val="00B41E74"/>
    <w:rsid w:val="00B44D78"/>
    <w:rsid w:val="00B45B3A"/>
    <w:rsid w:val="00B46B0B"/>
    <w:rsid w:val="00B475AD"/>
    <w:rsid w:val="00B50ACA"/>
    <w:rsid w:val="00B520FB"/>
    <w:rsid w:val="00B53C7C"/>
    <w:rsid w:val="00B568A6"/>
    <w:rsid w:val="00B56F52"/>
    <w:rsid w:val="00B61AA2"/>
    <w:rsid w:val="00B6417E"/>
    <w:rsid w:val="00B701BE"/>
    <w:rsid w:val="00B76DDC"/>
    <w:rsid w:val="00B77953"/>
    <w:rsid w:val="00B80E70"/>
    <w:rsid w:val="00B8114D"/>
    <w:rsid w:val="00B83253"/>
    <w:rsid w:val="00B83338"/>
    <w:rsid w:val="00B83A5F"/>
    <w:rsid w:val="00B844F5"/>
    <w:rsid w:val="00B849D5"/>
    <w:rsid w:val="00B84B62"/>
    <w:rsid w:val="00B8607F"/>
    <w:rsid w:val="00B86984"/>
    <w:rsid w:val="00B915E1"/>
    <w:rsid w:val="00B92457"/>
    <w:rsid w:val="00B929B0"/>
    <w:rsid w:val="00B93B35"/>
    <w:rsid w:val="00B973D5"/>
    <w:rsid w:val="00BA137B"/>
    <w:rsid w:val="00BA5099"/>
    <w:rsid w:val="00BA52F7"/>
    <w:rsid w:val="00BA63E4"/>
    <w:rsid w:val="00BA6789"/>
    <w:rsid w:val="00BA70FF"/>
    <w:rsid w:val="00BA7AF5"/>
    <w:rsid w:val="00BA7C2E"/>
    <w:rsid w:val="00BB132F"/>
    <w:rsid w:val="00BB2AF7"/>
    <w:rsid w:val="00BB3060"/>
    <w:rsid w:val="00BB3CA9"/>
    <w:rsid w:val="00BB3D8D"/>
    <w:rsid w:val="00BB4715"/>
    <w:rsid w:val="00BB483D"/>
    <w:rsid w:val="00BB4855"/>
    <w:rsid w:val="00BB574A"/>
    <w:rsid w:val="00BB5AA7"/>
    <w:rsid w:val="00BC07F6"/>
    <w:rsid w:val="00BC426B"/>
    <w:rsid w:val="00BC49FF"/>
    <w:rsid w:val="00BC5495"/>
    <w:rsid w:val="00BC559C"/>
    <w:rsid w:val="00BC673D"/>
    <w:rsid w:val="00BC6CDF"/>
    <w:rsid w:val="00BD1FBA"/>
    <w:rsid w:val="00BD3910"/>
    <w:rsid w:val="00BD44C8"/>
    <w:rsid w:val="00BD47A8"/>
    <w:rsid w:val="00BD6722"/>
    <w:rsid w:val="00BE07D0"/>
    <w:rsid w:val="00BE0A18"/>
    <w:rsid w:val="00BE3DE6"/>
    <w:rsid w:val="00BE4148"/>
    <w:rsid w:val="00BE4AC8"/>
    <w:rsid w:val="00BE65C3"/>
    <w:rsid w:val="00BE6805"/>
    <w:rsid w:val="00BE6A6D"/>
    <w:rsid w:val="00BF0192"/>
    <w:rsid w:val="00BF0C30"/>
    <w:rsid w:val="00BF1603"/>
    <w:rsid w:val="00BF27CB"/>
    <w:rsid w:val="00BF2B2F"/>
    <w:rsid w:val="00BF32AE"/>
    <w:rsid w:val="00C00C95"/>
    <w:rsid w:val="00C022CB"/>
    <w:rsid w:val="00C02DAA"/>
    <w:rsid w:val="00C05090"/>
    <w:rsid w:val="00C06CEC"/>
    <w:rsid w:val="00C102F4"/>
    <w:rsid w:val="00C12245"/>
    <w:rsid w:val="00C12DF3"/>
    <w:rsid w:val="00C13D6F"/>
    <w:rsid w:val="00C14883"/>
    <w:rsid w:val="00C1497E"/>
    <w:rsid w:val="00C16B93"/>
    <w:rsid w:val="00C16CC2"/>
    <w:rsid w:val="00C17497"/>
    <w:rsid w:val="00C2378A"/>
    <w:rsid w:val="00C24A81"/>
    <w:rsid w:val="00C2560B"/>
    <w:rsid w:val="00C30388"/>
    <w:rsid w:val="00C320A2"/>
    <w:rsid w:val="00C35E21"/>
    <w:rsid w:val="00C42721"/>
    <w:rsid w:val="00C43990"/>
    <w:rsid w:val="00C444D8"/>
    <w:rsid w:val="00C4513B"/>
    <w:rsid w:val="00C473D5"/>
    <w:rsid w:val="00C50F16"/>
    <w:rsid w:val="00C519C2"/>
    <w:rsid w:val="00C53166"/>
    <w:rsid w:val="00C55136"/>
    <w:rsid w:val="00C55EB8"/>
    <w:rsid w:val="00C56507"/>
    <w:rsid w:val="00C56AF1"/>
    <w:rsid w:val="00C62C76"/>
    <w:rsid w:val="00C644A2"/>
    <w:rsid w:val="00C6563B"/>
    <w:rsid w:val="00C67DF0"/>
    <w:rsid w:val="00C700E1"/>
    <w:rsid w:val="00C725BE"/>
    <w:rsid w:val="00C72C5B"/>
    <w:rsid w:val="00C732FA"/>
    <w:rsid w:val="00C75518"/>
    <w:rsid w:val="00C75CBB"/>
    <w:rsid w:val="00C7617C"/>
    <w:rsid w:val="00C76280"/>
    <w:rsid w:val="00C763EE"/>
    <w:rsid w:val="00C76765"/>
    <w:rsid w:val="00C76BB3"/>
    <w:rsid w:val="00C821FC"/>
    <w:rsid w:val="00C82C3F"/>
    <w:rsid w:val="00C85681"/>
    <w:rsid w:val="00C866A4"/>
    <w:rsid w:val="00C91ECF"/>
    <w:rsid w:val="00C95A06"/>
    <w:rsid w:val="00C9672E"/>
    <w:rsid w:val="00CA058B"/>
    <w:rsid w:val="00CA1255"/>
    <w:rsid w:val="00CA1D58"/>
    <w:rsid w:val="00CA36FB"/>
    <w:rsid w:val="00CA3B28"/>
    <w:rsid w:val="00CA5A24"/>
    <w:rsid w:val="00CA6EB0"/>
    <w:rsid w:val="00CA6EDC"/>
    <w:rsid w:val="00CA7AE0"/>
    <w:rsid w:val="00CB0247"/>
    <w:rsid w:val="00CB1486"/>
    <w:rsid w:val="00CB1C2D"/>
    <w:rsid w:val="00CB2E30"/>
    <w:rsid w:val="00CB56F0"/>
    <w:rsid w:val="00CB5E03"/>
    <w:rsid w:val="00CC2CE3"/>
    <w:rsid w:val="00CC428F"/>
    <w:rsid w:val="00CC5362"/>
    <w:rsid w:val="00CC6360"/>
    <w:rsid w:val="00CC65FA"/>
    <w:rsid w:val="00CC7330"/>
    <w:rsid w:val="00CD1866"/>
    <w:rsid w:val="00CD2428"/>
    <w:rsid w:val="00CD2D41"/>
    <w:rsid w:val="00CD3BA9"/>
    <w:rsid w:val="00CD6720"/>
    <w:rsid w:val="00CD7BB8"/>
    <w:rsid w:val="00CE2390"/>
    <w:rsid w:val="00CE257F"/>
    <w:rsid w:val="00CE464A"/>
    <w:rsid w:val="00CE4DA0"/>
    <w:rsid w:val="00CE4ED5"/>
    <w:rsid w:val="00CE65AE"/>
    <w:rsid w:val="00CE79D0"/>
    <w:rsid w:val="00CF0F42"/>
    <w:rsid w:val="00CF1CED"/>
    <w:rsid w:val="00CF22D4"/>
    <w:rsid w:val="00CF36E2"/>
    <w:rsid w:val="00CF6305"/>
    <w:rsid w:val="00D02F9D"/>
    <w:rsid w:val="00D04445"/>
    <w:rsid w:val="00D051B3"/>
    <w:rsid w:val="00D052D0"/>
    <w:rsid w:val="00D06AB9"/>
    <w:rsid w:val="00D10108"/>
    <w:rsid w:val="00D10138"/>
    <w:rsid w:val="00D10B35"/>
    <w:rsid w:val="00D1159B"/>
    <w:rsid w:val="00D1238D"/>
    <w:rsid w:val="00D17A45"/>
    <w:rsid w:val="00D20B43"/>
    <w:rsid w:val="00D24240"/>
    <w:rsid w:val="00D254BE"/>
    <w:rsid w:val="00D263EE"/>
    <w:rsid w:val="00D26938"/>
    <w:rsid w:val="00D303AA"/>
    <w:rsid w:val="00D303E3"/>
    <w:rsid w:val="00D31995"/>
    <w:rsid w:val="00D32220"/>
    <w:rsid w:val="00D3239B"/>
    <w:rsid w:val="00D34A52"/>
    <w:rsid w:val="00D35C90"/>
    <w:rsid w:val="00D37223"/>
    <w:rsid w:val="00D37BEC"/>
    <w:rsid w:val="00D37CD0"/>
    <w:rsid w:val="00D4026D"/>
    <w:rsid w:val="00D412A2"/>
    <w:rsid w:val="00D4164E"/>
    <w:rsid w:val="00D41AA1"/>
    <w:rsid w:val="00D420FF"/>
    <w:rsid w:val="00D43223"/>
    <w:rsid w:val="00D43C34"/>
    <w:rsid w:val="00D43F05"/>
    <w:rsid w:val="00D44881"/>
    <w:rsid w:val="00D46546"/>
    <w:rsid w:val="00D467C9"/>
    <w:rsid w:val="00D46DF7"/>
    <w:rsid w:val="00D476E0"/>
    <w:rsid w:val="00D50E83"/>
    <w:rsid w:val="00D5377B"/>
    <w:rsid w:val="00D53F04"/>
    <w:rsid w:val="00D541D9"/>
    <w:rsid w:val="00D5556D"/>
    <w:rsid w:val="00D5564B"/>
    <w:rsid w:val="00D606D1"/>
    <w:rsid w:val="00D625D6"/>
    <w:rsid w:val="00D62610"/>
    <w:rsid w:val="00D63500"/>
    <w:rsid w:val="00D711FA"/>
    <w:rsid w:val="00D73BF1"/>
    <w:rsid w:val="00D770AF"/>
    <w:rsid w:val="00D77332"/>
    <w:rsid w:val="00D806C3"/>
    <w:rsid w:val="00D81642"/>
    <w:rsid w:val="00D82D92"/>
    <w:rsid w:val="00D83852"/>
    <w:rsid w:val="00D83F46"/>
    <w:rsid w:val="00D929E9"/>
    <w:rsid w:val="00D937A3"/>
    <w:rsid w:val="00D94A82"/>
    <w:rsid w:val="00D94D8C"/>
    <w:rsid w:val="00D96087"/>
    <w:rsid w:val="00D96946"/>
    <w:rsid w:val="00D97745"/>
    <w:rsid w:val="00DA0D55"/>
    <w:rsid w:val="00DA11C1"/>
    <w:rsid w:val="00DA2D3E"/>
    <w:rsid w:val="00DA2D7F"/>
    <w:rsid w:val="00DA3B44"/>
    <w:rsid w:val="00DA403B"/>
    <w:rsid w:val="00DA4E08"/>
    <w:rsid w:val="00DA50E3"/>
    <w:rsid w:val="00DA51E1"/>
    <w:rsid w:val="00DA5746"/>
    <w:rsid w:val="00DA5C3C"/>
    <w:rsid w:val="00DA6583"/>
    <w:rsid w:val="00DB0FA2"/>
    <w:rsid w:val="00DB28F4"/>
    <w:rsid w:val="00DB29D4"/>
    <w:rsid w:val="00DB5732"/>
    <w:rsid w:val="00DB7514"/>
    <w:rsid w:val="00DC0B6E"/>
    <w:rsid w:val="00DC13AF"/>
    <w:rsid w:val="00DC29B0"/>
    <w:rsid w:val="00DC5CA3"/>
    <w:rsid w:val="00DC657A"/>
    <w:rsid w:val="00DC699A"/>
    <w:rsid w:val="00DD0119"/>
    <w:rsid w:val="00DD2455"/>
    <w:rsid w:val="00DD2997"/>
    <w:rsid w:val="00DD35FF"/>
    <w:rsid w:val="00DD504F"/>
    <w:rsid w:val="00DD7CE0"/>
    <w:rsid w:val="00DE44D8"/>
    <w:rsid w:val="00DE6620"/>
    <w:rsid w:val="00DF1D65"/>
    <w:rsid w:val="00DF231A"/>
    <w:rsid w:val="00DF4772"/>
    <w:rsid w:val="00DF658C"/>
    <w:rsid w:val="00DF6DC4"/>
    <w:rsid w:val="00DF73A9"/>
    <w:rsid w:val="00E021BF"/>
    <w:rsid w:val="00E0258A"/>
    <w:rsid w:val="00E06696"/>
    <w:rsid w:val="00E06F5B"/>
    <w:rsid w:val="00E11335"/>
    <w:rsid w:val="00E11623"/>
    <w:rsid w:val="00E116E9"/>
    <w:rsid w:val="00E11EBB"/>
    <w:rsid w:val="00E12054"/>
    <w:rsid w:val="00E13CDF"/>
    <w:rsid w:val="00E143D5"/>
    <w:rsid w:val="00E1526B"/>
    <w:rsid w:val="00E1789E"/>
    <w:rsid w:val="00E17DF5"/>
    <w:rsid w:val="00E208F0"/>
    <w:rsid w:val="00E21516"/>
    <w:rsid w:val="00E21AAC"/>
    <w:rsid w:val="00E240C4"/>
    <w:rsid w:val="00E24DC0"/>
    <w:rsid w:val="00E25043"/>
    <w:rsid w:val="00E265F7"/>
    <w:rsid w:val="00E3406B"/>
    <w:rsid w:val="00E34EF0"/>
    <w:rsid w:val="00E37044"/>
    <w:rsid w:val="00E37A9E"/>
    <w:rsid w:val="00E44C8E"/>
    <w:rsid w:val="00E450A9"/>
    <w:rsid w:val="00E45425"/>
    <w:rsid w:val="00E45A53"/>
    <w:rsid w:val="00E479BF"/>
    <w:rsid w:val="00E47A22"/>
    <w:rsid w:val="00E51062"/>
    <w:rsid w:val="00E5297C"/>
    <w:rsid w:val="00E5630B"/>
    <w:rsid w:val="00E56BEC"/>
    <w:rsid w:val="00E62663"/>
    <w:rsid w:val="00E62A47"/>
    <w:rsid w:val="00E63B16"/>
    <w:rsid w:val="00E65A32"/>
    <w:rsid w:val="00E67D75"/>
    <w:rsid w:val="00E71C6C"/>
    <w:rsid w:val="00E72CD2"/>
    <w:rsid w:val="00E72E24"/>
    <w:rsid w:val="00E7350B"/>
    <w:rsid w:val="00E74AF4"/>
    <w:rsid w:val="00E75618"/>
    <w:rsid w:val="00E838DF"/>
    <w:rsid w:val="00E86F44"/>
    <w:rsid w:val="00E879BD"/>
    <w:rsid w:val="00E9073E"/>
    <w:rsid w:val="00E918C7"/>
    <w:rsid w:val="00E91B8D"/>
    <w:rsid w:val="00E922EE"/>
    <w:rsid w:val="00E923B5"/>
    <w:rsid w:val="00E926CB"/>
    <w:rsid w:val="00E976E2"/>
    <w:rsid w:val="00EA131F"/>
    <w:rsid w:val="00EA18C1"/>
    <w:rsid w:val="00EA309E"/>
    <w:rsid w:val="00EA3D25"/>
    <w:rsid w:val="00EA5FD8"/>
    <w:rsid w:val="00EB14D1"/>
    <w:rsid w:val="00EB19B5"/>
    <w:rsid w:val="00EB25BA"/>
    <w:rsid w:val="00EB2F06"/>
    <w:rsid w:val="00EB35D6"/>
    <w:rsid w:val="00EB4500"/>
    <w:rsid w:val="00EC1488"/>
    <w:rsid w:val="00EC1617"/>
    <w:rsid w:val="00EC27BB"/>
    <w:rsid w:val="00EC38B9"/>
    <w:rsid w:val="00EC3F00"/>
    <w:rsid w:val="00EC5215"/>
    <w:rsid w:val="00EC5C17"/>
    <w:rsid w:val="00EC5FC7"/>
    <w:rsid w:val="00EC74F0"/>
    <w:rsid w:val="00ED635A"/>
    <w:rsid w:val="00ED69BF"/>
    <w:rsid w:val="00EE0B29"/>
    <w:rsid w:val="00EE1E98"/>
    <w:rsid w:val="00EE207F"/>
    <w:rsid w:val="00EE3950"/>
    <w:rsid w:val="00EE3E29"/>
    <w:rsid w:val="00EE6A9D"/>
    <w:rsid w:val="00EF0544"/>
    <w:rsid w:val="00EF079C"/>
    <w:rsid w:val="00EF148D"/>
    <w:rsid w:val="00EF42B8"/>
    <w:rsid w:val="00EF59CE"/>
    <w:rsid w:val="00EF60B2"/>
    <w:rsid w:val="00EF736E"/>
    <w:rsid w:val="00EF7754"/>
    <w:rsid w:val="00F02C31"/>
    <w:rsid w:val="00F053B8"/>
    <w:rsid w:val="00F05D37"/>
    <w:rsid w:val="00F060D1"/>
    <w:rsid w:val="00F11B6B"/>
    <w:rsid w:val="00F11BB7"/>
    <w:rsid w:val="00F14542"/>
    <w:rsid w:val="00F1455B"/>
    <w:rsid w:val="00F159B2"/>
    <w:rsid w:val="00F1621A"/>
    <w:rsid w:val="00F16EC6"/>
    <w:rsid w:val="00F16F3A"/>
    <w:rsid w:val="00F201AF"/>
    <w:rsid w:val="00F2067B"/>
    <w:rsid w:val="00F224F3"/>
    <w:rsid w:val="00F22BB8"/>
    <w:rsid w:val="00F23984"/>
    <w:rsid w:val="00F23AB7"/>
    <w:rsid w:val="00F23B9E"/>
    <w:rsid w:val="00F24F64"/>
    <w:rsid w:val="00F26E41"/>
    <w:rsid w:val="00F3359E"/>
    <w:rsid w:val="00F355FF"/>
    <w:rsid w:val="00F35B5C"/>
    <w:rsid w:val="00F37D6D"/>
    <w:rsid w:val="00F41E78"/>
    <w:rsid w:val="00F45018"/>
    <w:rsid w:val="00F456FF"/>
    <w:rsid w:val="00F459A1"/>
    <w:rsid w:val="00F466D6"/>
    <w:rsid w:val="00F4741B"/>
    <w:rsid w:val="00F50118"/>
    <w:rsid w:val="00F51CDE"/>
    <w:rsid w:val="00F5297E"/>
    <w:rsid w:val="00F54774"/>
    <w:rsid w:val="00F563D6"/>
    <w:rsid w:val="00F56BBB"/>
    <w:rsid w:val="00F57107"/>
    <w:rsid w:val="00F61884"/>
    <w:rsid w:val="00F61F9F"/>
    <w:rsid w:val="00F63059"/>
    <w:rsid w:val="00F7090E"/>
    <w:rsid w:val="00F70AA1"/>
    <w:rsid w:val="00F73724"/>
    <w:rsid w:val="00F804F2"/>
    <w:rsid w:val="00F835B8"/>
    <w:rsid w:val="00F83861"/>
    <w:rsid w:val="00F8570E"/>
    <w:rsid w:val="00F87B5D"/>
    <w:rsid w:val="00F902D8"/>
    <w:rsid w:val="00F91166"/>
    <w:rsid w:val="00F91466"/>
    <w:rsid w:val="00F91612"/>
    <w:rsid w:val="00F95497"/>
    <w:rsid w:val="00F960FD"/>
    <w:rsid w:val="00FB0D63"/>
    <w:rsid w:val="00FB3BE0"/>
    <w:rsid w:val="00FB3D71"/>
    <w:rsid w:val="00FB7D58"/>
    <w:rsid w:val="00FC2467"/>
    <w:rsid w:val="00FC49D0"/>
    <w:rsid w:val="00FC4B1C"/>
    <w:rsid w:val="00FC51CF"/>
    <w:rsid w:val="00FC5804"/>
    <w:rsid w:val="00FC5A03"/>
    <w:rsid w:val="00FD3F39"/>
    <w:rsid w:val="00FD438E"/>
    <w:rsid w:val="00FD4B1A"/>
    <w:rsid w:val="00FD548B"/>
    <w:rsid w:val="00FD742B"/>
    <w:rsid w:val="00FD7886"/>
    <w:rsid w:val="00FD7E0D"/>
    <w:rsid w:val="00FE3386"/>
    <w:rsid w:val="00FE39F6"/>
    <w:rsid w:val="00FE40C0"/>
    <w:rsid w:val="00FE5764"/>
    <w:rsid w:val="00FE5ABE"/>
    <w:rsid w:val="00FF0B1D"/>
    <w:rsid w:val="00FF1BEB"/>
    <w:rsid w:val="00FF2C54"/>
    <w:rsid w:val="00FF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3B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04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042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5732"/>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0706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7069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706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B9E"/>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F23B9E"/>
    <w:pPr>
      <w:outlineLvl w:val="9"/>
    </w:pPr>
    <w:rPr>
      <w:lang w:eastAsia="ru-RU"/>
    </w:rPr>
  </w:style>
  <w:style w:type="paragraph" w:styleId="a4">
    <w:name w:val="Balloon Text"/>
    <w:basedOn w:val="a"/>
    <w:link w:val="a5"/>
    <w:uiPriority w:val="99"/>
    <w:semiHidden/>
    <w:unhideWhenUsed/>
    <w:rsid w:val="00F23B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B9E"/>
    <w:rPr>
      <w:rFonts w:ascii="Tahoma" w:hAnsi="Tahoma" w:cs="Tahoma"/>
      <w:sz w:val="16"/>
      <w:szCs w:val="16"/>
    </w:rPr>
  </w:style>
  <w:style w:type="paragraph" w:styleId="a6">
    <w:name w:val="List Paragraph"/>
    <w:basedOn w:val="a"/>
    <w:uiPriority w:val="34"/>
    <w:qFormat/>
    <w:rsid w:val="00F23B9E"/>
    <w:pPr>
      <w:ind w:left="720"/>
      <w:contextualSpacing/>
    </w:pPr>
  </w:style>
  <w:style w:type="character" w:customStyle="1" w:styleId="20">
    <w:name w:val="Заголовок 2 Знак"/>
    <w:basedOn w:val="a0"/>
    <w:link w:val="2"/>
    <w:uiPriority w:val="9"/>
    <w:rsid w:val="004C042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C0425"/>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4C0425"/>
    <w:pPr>
      <w:spacing w:after="100"/>
    </w:pPr>
  </w:style>
  <w:style w:type="paragraph" w:styleId="21">
    <w:name w:val="toc 2"/>
    <w:basedOn w:val="a"/>
    <w:next w:val="a"/>
    <w:autoRedefine/>
    <w:uiPriority w:val="39"/>
    <w:unhideWhenUsed/>
    <w:rsid w:val="004C0425"/>
    <w:pPr>
      <w:spacing w:after="100"/>
      <w:ind w:left="220"/>
    </w:pPr>
  </w:style>
  <w:style w:type="character" w:styleId="a7">
    <w:name w:val="Hyperlink"/>
    <w:basedOn w:val="a0"/>
    <w:uiPriority w:val="99"/>
    <w:unhideWhenUsed/>
    <w:rsid w:val="004C0425"/>
    <w:rPr>
      <w:color w:val="0000FF" w:themeColor="hyperlink"/>
      <w:u w:val="single"/>
    </w:rPr>
  </w:style>
  <w:style w:type="paragraph" w:styleId="a8">
    <w:name w:val="No Spacing"/>
    <w:uiPriority w:val="1"/>
    <w:qFormat/>
    <w:rsid w:val="00442378"/>
    <w:pPr>
      <w:spacing w:after="0" w:line="240" w:lineRule="auto"/>
    </w:pPr>
  </w:style>
  <w:style w:type="table" w:styleId="a9">
    <w:name w:val="Table Grid"/>
    <w:basedOn w:val="a1"/>
    <w:uiPriority w:val="59"/>
    <w:rsid w:val="00AF2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829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82941"/>
  </w:style>
  <w:style w:type="paragraph" w:styleId="ac">
    <w:name w:val="footer"/>
    <w:basedOn w:val="a"/>
    <w:link w:val="ad"/>
    <w:uiPriority w:val="99"/>
    <w:unhideWhenUsed/>
    <w:rsid w:val="007829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82941"/>
  </w:style>
  <w:style w:type="character" w:customStyle="1" w:styleId="apple-converted-space">
    <w:name w:val="apple-converted-space"/>
    <w:basedOn w:val="a0"/>
    <w:rsid w:val="00D41AA1"/>
  </w:style>
  <w:style w:type="character" w:styleId="ae">
    <w:name w:val="Placeholder Text"/>
    <w:basedOn w:val="a0"/>
    <w:uiPriority w:val="99"/>
    <w:semiHidden/>
    <w:rsid w:val="008B5B20"/>
    <w:rPr>
      <w:color w:val="808080"/>
    </w:rPr>
  </w:style>
  <w:style w:type="paragraph" w:customStyle="1" w:styleId="ConsPlusNormal">
    <w:name w:val="ConsPlusNormal"/>
    <w:next w:val="a"/>
    <w:rsid w:val="00956641"/>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uiPriority w:val="99"/>
    <w:rsid w:val="00D556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Normal (Web)"/>
    <w:basedOn w:val="a"/>
    <w:uiPriority w:val="99"/>
    <w:unhideWhenUsed/>
    <w:rsid w:val="00141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E0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E0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E0E6F"/>
  </w:style>
  <w:style w:type="character" w:styleId="af0">
    <w:name w:val="Strong"/>
    <w:basedOn w:val="a0"/>
    <w:uiPriority w:val="22"/>
    <w:qFormat/>
    <w:rsid w:val="001664AE"/>
    <w:rPr>
      <w:b/>
      <w:bCs/>
    </w:rPr>
  </w:style>
  <w:style w:type="character" w:customStyle="1" w:styleId="40">
    <w:name w:val="Заголовок 4 Знак"/>
    <w:basedOn w:val="a0"/>
    <w:link w:val="4"/>
    <w:uiPriority w:val="9"/>
    <w:semiHidden/>
    <w:rsid w:val="00DB5732"/>
    <w:rPr>
      <w:rFonts w:asciiTheme="majorHAnsi" w:eastAsiaTheme="majorEastAsia" w:hAnsiTheme="majorHAnsi" w:cstheme="majorBidi"/>
      <w:b/>
      <w:bCs/>
      <w:i/>
      <w:iCs/>
      <w:color w:val="4F81BD" w:themeColor="accent1"/>
    </w:rPr>
  </w:style>
  <w:style w:type="character" w:styleId="af1">
    <w:name w:val="FollowedHyperlink"/>
    <w:basedOn w:val="a0"/>
    <w:uiPriority w:val="99"/>
    <w:semiHidden/>
    <w:unhideWhenUsed/>
    <w:rsid w:val="00FE39F6"/>
    <w:rPr>
      <w:color w:val="800080" w:themeColor="followedHyperlink"/>
      <w:u w:val="single"/>
    </w:rPr>
  </w:style>
  <w:style w:type="character" w:customStyle="1" w:styleId="70">
    <w:name w:val="Заголовок 7 Знак"/>
    <w:basedOn w:val="a0"/>
    <w:link w:val="7"/>
    <w:uiPriority w:val="9"/>
    <w:semiHidden/>
    <w:rsid w:val="0007069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7069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7069E"/>
    <w:rPr>
      <w:rFonts w:asciiTheme="majorHAnsi" w:eastAsiaTheme="majorEastAsia" w:hAnsiTheme="majorHAnsi" w:cstheme="majorBidi"/>
      <w:i/>
      <w:iCs/>
      <w:color w:val="404040" w:themeColor="text1" w:themeTint="BF"/>
      <w:sz w:val="20"/>
      <w:szCs w:val="20"/>
    </w:rPr>
  </w:style>
  <w:style w:type="table" w:customStyle="1" w:styleId="12">
    <w:name w:val="Сетка таблицы1"/>
    <w:basedOn w:val="a1"/>
    <w:next w:val="a9"/>
    <w:uiPriority w:val="59"/>
    <w:rsid w:val="00AF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3B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04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042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B5732"/>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0706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7069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0706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B9E"/>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F23B9E"/>
    <w:pPr>
      <w:outlineLvl w:val="9"/>
    </w:pPr>
    <w:rPr>
      <w:lang w:eastAsia="ru-RU"/>
    </w:rPr>
  </w:style>
  <w:style w:type="paragraph" w:styleId="a4">
    <w:name w:val="Balloon Text"/>
    <w:basedOn w:val="a"/>
    <w:link w:val="a5"/>
    <w:uiPriority w:val="99"/>
    <w:semiHidden/>
    <w:unhideWhenUsed/>
    <w:rsid w:val="00F23B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3B9E"/>
    <w:rPr>
      <w:rFonts w:ascii="Tahoma" w:hAnsi="Tahoma" w:cs="Tahoma"/>
      <w:sz w:val="16"/>
      <w:szCs w:val="16"/>
    </w:rPr>
  </w:style>
  <w:style w:type="paragraph" w:styleId="a6">
    <w:name w:val="List Paragraph"/>
    <w:basedOn w:val="a"/>
    <w:uiPriority w:val="34"/>
    <w:qFormat/>
    <w:rsid w:val="00F23B9E"/>
    <w:pPr>
      <w:ind w:left="720"/>
      <w:contextualSpacing/>
    </w:pPr>
  </w:style>
  <w:style w:type="character" w:customStyle="1" w:styleId="20">
    <w:name w:val="Заголовок 2 Знак"/>
    <w:basedOn w:val="a0"/>
    <w:link w:val="2"/>
    <w:uiPriority w:val="9"/>
    <w:rsid w:val="004C042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C0425"/>
    <w:rPr>
      <w:rFonts w:asciiTheme="majorHAnsi" w:eastAsiaTheme="majorEastAsia" w:hAnsiTheme="majorHAnsi" w:cstheme="majorBidi"/>
      <w:b/>
      <w:bCs/>
      <w:color w:val="4F81BD" w:themeColor="accent1"/>
    </w:rPr>
  </w:style>
  <w:style w:type="paragraph" w:styleId="11">
    <w:name w:val="toc 1"/>
    <w:basedOn w:val="a"/>
    <w:next w:val="a"/>
    <w:autoRedefine/>
    <w:uiPriority w:val="39"/>
    <w:unhideWhenUsed/>
    <w:rsid w:val="004C0425"/>
    <w:pPr>
      <w:spacing w:after="100"/>
    </w:pPr>
  </w:style>
  <w:style w:type="paragraph" w:styleId="21">
    <w:name w:val="toc 2"/>
    <w:basedOn w:val="a"/>
    <w:next w:val="a"/>
    <w:autoRedefine/>
    <w:uiPriority w:val="39"/>
    <w:unhideWhenUsed/>
    <w:rsid w:val="004C0425"/>
    <w:pPr>
      <w:spacing w:after="100"/>
      <w:ind w:left="220"/>
    </w:pPr>
  </w:style>
  <w:style w:type="character" w:styleId="a7">
    <w:name w:val="Hyperlink"/>
    <w:basedOn w:val="a0"/>
    <w:uiPriority w:val="99"/>
    <w:unhideWhenUsed/>
    <w:rsid w:val="004C0425"/>
    <w:rPr>
      <w:color w:val="0000FF" w:themeColor="hyperlink"/>
      <w:u w:val="single"/>
    </w:rPr>
  </w:style>
  <w:style w:type="paragraph" w:styleId="a8">
    <w:name w:val="No Spacing"/>
    <w:uiPriority w:val="1"/>
    <w:qFormat/>
    <w:rsid w:val="00442378"/>
    <w:pPr>
      <w:spacing w:after="0" w:line="240" w:lineRule="auto"/>
    </w:pPr>
  </w:style>
  <w:style w:type="table" w:styleId="a9">
    <w:name w:val="Table Grid"/>
    <w:basedOn w:val="a1"/>
    <w:uiPriority w:val="59"/>
    <w:rsid w:val="00AF2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829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82941"/>
  </w:style>
  <w:style w:type="paragraph" w:styleId="ac">
    <w:name w:val="footer"/>
    <w:basedOn w:val="a"/>
    <w:link w:val="ad"/>
    <w:uiPriority w:val="99"/>
    <w:unhideWhenUsed/>
    <w:rsid w:val="007829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82941"/>
  </w:style>
  <w:style w:type="character" w:customStyle="1" w:styleId="apple-converted-space">
    <w:name w:val="apple-converted-space"/>
    <w:basedOn w:val="a0"/>
    <w:rsid w:val="00D41AA1"/>
  </w:style>
  <w:style w:type="character" w:styleId="ae">
    <w:name w:val="Placeholder Text"/>
    <w:basedOn w:val="a0"/>
    <w:uiPriority w:val="99"/>
    <w:semiHidden/>
    <w:rsid w:val="008B5B20"/>
    <w:rPr>
      <w:color w:val="808080"/>
    </w:rPr>
  </w:style>
  <w:style w:type="paragraph" w:customStyle="1" w:styleId="ConsPlusNormal">
    <w:name w:val="ConsPlusNormal"/>
    <w:next w:val="a"/>
    <w:rsid w:val="00956641"/>
    <w:pPr>
      <w:widowControl w:val="0"/>
      <w:suppressAutoHyphens/>
      <w:autoSpaceDE w:val="0"/>
      <w:spacing w:after="0" w:line="240" w:lineRule="auto"/>
      <w:ind w:firstLine="720"/>
    </w:pPr>
    <w:rPr>
      <w:rFonts w:ascii="Arial" w:eastAsia="Arial" w:hAnsi="Arial" w:cs="Arial"/>
      <w:sz w:val="20"/>
      <w:szCs w:val="20"/>
      <w:lang w:eastAsia="ru-RU" w:bidi="ru-RU"/>
    </w:rPr>
  </w:style>
  <w:style w:type="paragraph" w:customStyle="1" w:styleId="ConsPlusTitle">
    <w:name w:val="ConsPlusTitle"/>
    <w:uiPriority w:val="99"/>
    <w:rsid w:val="00D5564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
    <w:name w:val="Normal (Web)"/>
    <w:basedOn w:val="a"/>
    <w:uiPriority w:val="99"/>
    <w:unhideWhenUsed/>
    <w:rsid w:val="00141E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E0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E0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E0E6F"/>
  </w:style>
  <w:style w:type="character" w:styleId="af0">
    <w:name w:val="Strong"/>
    <w:basedOn w:val="a0"/>
    <w:uiPriority w:val="22"/>
    <w:qFormat/>
    <w:rsid w:val="001664AE"/>
    <w:rPr>
      <w:b/>
      <w:bCs/>
    </w:rPr>
  </w:style>
  <w:style w:type="character" w:customStyle="1" w:styleId="40">
    <w:name w:val="Заголовок 4 Знак"/>
    <w:basedOn w:val="a0"/>
    <w:link w:val="4"/>
    <w:uiPriority w:val="9"/>
    <w:semiHidden/>
    <w:rsid w:val="00DB5732"/>
    <w:rPr>
      <w:rFonts w:asciiTheme="majorHAnsi" w:eastAsiaTheme="majorEastAsia" w:hAnsiTheme="majorHAnsi" w:cstheme="majorBidi"/>
      <w:b/>
      <w:bCs/>
      <w:i/>
      <w:iCs/>
      <w:color w:val="4F81BD" w:themeColor="accent1"/>
    </w:rPr>
  </w:style>
  <w:style w:type="character" w:styleId="af1">
    <w:name w:val="FollowedHyperlink"/>
    <w:basedOn w:val="a0"/>
    <w:uiPriority w:val="99"/>
    <w:semiHidden/>
    <w:unhideWhenUsed/>
    <w:rsid w:val="00FE39F6"/>
    <w:rPr>
      <w:color w:val="800080" w:themeColor="followedHyperlink"/>
      <w:u w:val="single"/>
    </w:rPr>
  </w:style>
  <w:style w:type="character" w:customStyle="1" w:styleId="70">
    <w:name w:val="Заголовок 7 Знак"/>
    <w:basedOn w:val="a0"/>
    <w:link w:val="7"/>
    <w:uiPriority w:val="9"/>
    <w:semiHidden/>
    <w:rsid w:val="0007069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7069E"/>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07069E"/>
    <w:rPr>
      <w:rFonts w:asciiTheme="majorHAnsi" w:eastAsiaTheme="majorEastAsia" w:hAnsiTheme="majorHAnsi" w:cstheme="majorBidi"/>
      <w:i/>
      <w:iCs/>
      <w:color w:val="404040" w:themeColor="text1" w:themeTint="BF"/>
      <w:sz w:val="20"/>
      <w:szCs w:val="20"/>
    </w:rPr>
  </w:style>
  <w:style w:type="table" w:customStyle="1" w:styleId="12">
    <w:name w:val="Сетка таблицы1"/>
    <w:basedOn w:val="a1"/>
    <w:next w:val="a9"/>
    <w:uiPriority w:val="59"/>
    <w:rsid w:val="00AF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196">
      <w:bodyDiv w:val="1"/>
      <w:marLeft w:val="0"/>
      <w:marRight w:val="0"/>
      <w:marTop w:val="0"/>
      <w:marBottom w:val="0"/>
      <w:divBdr>
        <w:top w:val="none" w:sz="0" w:space="0" w:color="auto"/>
        <w:left w:val="none" w:sz="0" w:space="0" w:color="auto"/>
        <w:bottom w:val="none" w:sz="0" w:space="0" w:color="auto"/>
        <w:right w:val="none" w:sz="0" w:space="0" w:color="auto"/>
      </w:divBdr>
    </w:div>
    <w:div w:id="11996212">
      <w:bodyDiv w:val="1"/>
      <w:marLeft w:val="0"/>
      <w:marRight w:val="0"/>
      <w:marTop w:val="0"/>
      <w:marBottom w:val="0"/>
      <w:divBdr>
        <w:top w:val="none" w:sz="0" w:space="0" w:color="auto"/>
        <w:left w:val="none" w:sz="0" w:space="0" w:color="auto"/>
        <w:bottom w:val="none" w:sz="0" w:space="0" w:color="auto"/>
        <w:right w:val="none" w:sz="0" w:space="0" w:color="auto"/>
      </w:divBdr>
    </w:div>
    <w:div w:id="46270043">
      <w:bodyDiv w:val="1"/>
      <w:marLeft w:val="0"/>
      <w:marRight w:val="0"/>
      <w:marTop w:val="0"/>
      <w:marBottom w:val="0"/>
      <w:divBdr>
        <w:top w:val="none" w:sz="0" w:space="0" w:color="auto"/>
        <w:left w:val="none" w:sz="0" w:space="0" w:color="auto"/>
        <w:bottom w:val="none" w:sz="0" w:space="0" w:color="auto"/>
        <w:right w:val="none" w:sz="0" w:space="0" w:color="auto"/>
      </w:divBdr>
      <w:divsChild>
        <w:div w:id="503055208">
          <w:marLeft w:val="0"/>
          <w:marRight w:val="0"/>
          <w:marTop w:val="0"/>
          <w:marBottom w:val="0"/>
          <w:divBdr>
            <w:top w:val="none" w:sz="0" w:space="0" w:color="auto"/>
            <w:left w:val="none" w:sz="0" w:space="0" w:color="auto"/>
            <w:bottom w:val="none" w:sz="0" w:space="0" w:color="auto"/>
            <w:right w:val="none" w:sz="0" w:space="0" w:color="auto"/>
          </w:divBdr>
        </w:div>
        <w:div w:id="1144807814">
          <w:marLeft w:val="0"/>
          <w:marRight w:val="0"/>
          <w:marTop w:val="0"/>
          <w:marBottom w:val="0"/>
          <w:divBdr>
            <w:top w:val="none" w:sz="0" w:space="0" w:color="auto"/>
            <w:left w:val="none" w:sz="0" w:space="0" w:color="auto"/>
            <w:bottom w:val="none" w:sz="0" w:space="0" w:color="auto"/>
            <w:right w:val="none" w:sz="0" w:space="0" w:color="auto"/>
          </w:divBdr>
        </w:div>
      </w:divsChild>
    </w:div>
    <w:div w:id="59405168">
      <w:bodyDiv w:val="1"/>
      <w:marLeft w:val="0"/>
      <w:marRight w:val="0"/>
      <w:marTop w:val="0"/>
      <w:marBottom w:val="0"/>
      <w:divBdr>
        <w:top w:val="none" w:sz="0" w:space="0" w:color="auto"/>
        <w:left w:val="none" w:sz="0" w:space="0" w:color="auto"/>
        <w:bottom w:val="none" w:sz="0" w:space="0" w:color="auto"/>
        <w:right w:val="none" w:sz="0" w:space="0" w:color="auto"/>
      </w:divBdr>
    </w:div>
    <w:div w:id="60062124">
      <w:bodyDiv w:val="1"/>
      <w:marLeft w:val="0"/>
      <w:marRight w:val="0"/>
      <w:marTop w:val="0"/>
      <w:marBottom w:val="0"/>
      <w:divBdr>
        <w:top w:val="none" w:sz="0" w:space="0" w:color="auto"/>
        <w:left w:val="none" w:sz="0" w:space="0" w:color="auto"/>
        <w:bottom w:val="none" w:sz="0" w:space="0" w:color="auto"/>
        <w:right w:val="none" w:sz="0" w:space="0" w:color="auto"/>
      </w:divBdr>
    </w:div>
    <w:div w:id="130486625">
      <w:bodyDiv w:val="1"/>
      <w:marLeft w:val="0"/>
      <w:marRight w:val="0"/>
      <w:marTop w:val="0"/>
      <w:marBottom w:val="0"/>
      <w:divBdr>
        <w:top w:val="none" w:sz="0" w:space="0" w:color="auto"/>
        <w:left w:val="none" w:sz="0" w:space="0" w:color="auto"/>
        <w:bottom w:val="none" w:sz="0" w:space="0" w:color="auto"/>
        <w:right w:val="none" w:sz="0" w:space="0" w:color="auto"/>
      </w:divBdr>
    </w:div>
    <w:div w:id="171459269">
      <w:bodyDiv w:val="1"/>
      <w:marLeft w:val="0"/>
      <w:marRight w:val="0"/>
      <w:marTop w:val="0"/>
      <w:marBottom w:val="0"/>
      <w:divBdr>
        <w:top w:val="none" w:sz="0" w:space="0" w:color="auto"/>
        <w:left w:val="none" w:sz="0" w:space="0" w:color="auto"/>
        <w:bottom w:val="none" w:sz="0" w:space="0" w:color="auto"/>
        <w:right w:val="none" w:sz="0" w:space="0" w:color="auto"/>
      </w:divBdr>
    </w:div>
    <w:div w:id="178933440">
      <w:bodyDiv w:val="1"/>
      <w:marLeft w:val="0"/>
      <w:marRight w:val="0"/>
      <w:marTop w:val="0"/>
      <w:marBottom w:val="0"/>
      <w:divBdr>
        <w:top w:val="none" w:sz="0" w:space="0" w:color="auto"/>
        <w:left w:val="none" w:sz="0" w:space="0" w:color="auto"/>
        <w:bottom w:val="none" w:sz="0" w:space="0" w:color="auto"/>
        <w:right w:val="none" w:sz="0" w:space="0" w:color="auto"/>
      </w:divBdr>
    </w:div>
    <w:div w:id="185598772">
      <w:bodyDiv w:val="1"/>
      <w:marLeft w:val="0"/>
      <w:marRight w:val="0"/>
      <w:marTop w:val="0"/>
      <w:marBottom w:val="0"/>
      <w:divBdr>
        <w:top w:val="none" w:sz="0" w:space="0" w:color="auto"/>
        <w:left w:val="none" w:sz="0" w:space="0" w:color="auto"/>
        <w:bottom w:val="none" w:sz="0" w:space="0" w:color="auto"/>
        <w:right w:val="none" w:sz="0" w:space="0" w:color="auto"/>
      </w:divBdr>
    </w:div>
    <w:div w:id="197275857">
      <w:bodyDiv w:val="1"/>
      <w:marLeft w:val="0"/>
      <w:marRight w:val="0"/>
      <w:marTop w:val="0"/>
      <w:marBottom w:val="0"/>
      <w:divBdr>
        <w:top w:val="none" w:sz="0" w:space="0" w:color="auto"/>
        <w:left w:val="none" w:sz="0" w:space="0" w:color="auto"/>
        <w:bottom w:val="none" w:sz="0" w:space="0" w:color="auto"/>
        <w:right w:val="none" w:sz="0" w:space="0" w:color="auto"/>
      </w:divBdr>
    </w:div>
    <w:div w:id="202328429">
      <w:bodyDiv w:val="1"/>
      <w:marLeft w:val="0"/>
      <w:marRight w:val="0"/>
      <w:marTop w:val="0"/>
      <w:marBottom w:val="0"/>
      <w:divBdr>
        <w:top w:val="none" w:sz="0" w:space="0" w:color="auto"/>
        <w:left w:val="none" w:sz="0" w:space="0" w:color="auto"/>
        <w:bottom w:val="none" w:sz="0" w:space="0" w:color="auto"/>
        <w:right w:val="none" w:sz="0" w:space="0" w:color="auto"/>
      </w:divBdr>
    </w:div>
    <w:div w:id="249824815">
      <w:bodyDiv w:val="1"/>
      <w:marLeft w:val="0"/>
      <w:marRight w:val="0"/>
      <w:marTop w:val="0"/>
      <w:marBottom w:val="0"/>
      <w:divBdr>
        <w:top w:val="none" w:sz="0" w:space="0" w:color="auto"/>
        <w:left w:val="none" w:sz="0" w:space="0" w:color="auto"/>
        <w:bottom w:val="none" w:sz="0" w:space="0" w:color="auto"/>
        <w:right w:val="none" w:sz="0" w:space="0" w:color="auto"/>
      </w:divBdr>
    </w:div>
    <w:div w:id="280303603">
      <w:bodyDiv w:val="1"/>
      <w:marLeft w:val="0"/>
      <w:marRight w:val="0"/>
      <w:marTop w:val="0"/>
      <w:marBottom w:val="0"/>
      <w:divBdr>
        <w:top w:val="none" w:sz="0" w:space="0" w:color="auto"/>
        <w:left w:val="none" w:sz="0" w:space="0" w:color="auto"/>
        <w:bottom w:val="none" w:sz="0" w:space="0" w:color="auto"/>
        <w:right w:val="none" w:sz="0" w:space="0" w:color="auto"/>
      </w:divBdr>
    </w:div>
    <w:div w:id="305625803">
      <w:bodyDiv w:val="1"/>
      <w:marLeft w:val="0"/>
      <w:marRight w:val="0"/>
      <w:marTop w:val="0"/>
      <w:marBottom w:val="0"/>
      <w:divBdr>
        <w:top w:val="none" w:sz="0" w:space="0" w:color="auto"/>
        <w:left w:val="none" w:sz="0" w:space="0" w:color="auto"/>
        <w:bottom w:val="none" w:sz="0" w:space="0" w:color="auto"/>
        <w:right w:val="none" w:sz="0" w:space="0" w:color="auto"/>
      </w:divBdr>
      <w:divsChild>
        <w:div w:id="696854084">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 w:id="502625191">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 w:id="1811705212">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345908783">
      <w:bodyDiv w:val="1"/>
      <w:marLeft w:val="0"/>
      <w:marRight w:val="0"/>
      <w:marTop w:val="0"/>
      <w:marBottom w:val="0"/>
      <w:divBdr>
        <w:top w:val="none" w:sz="0" w:space="0" w:color="auto"/>
        <w:left w:val="none" w:sz="0" w:space="0" w:color="auto"/>
        <w:bottom w:val="none" w:sz="0" w:space="0" w:color="auto"/>
        <w:right w:val="none" w:sz="0" w:space="0" w:color="auto"/>
      </w:divBdr>
    </w:div>
    <w:div w:id="362288737">
      <w:bodyDiv w:val="1"/>
      <w:marLeft w:val="0"/>
      <w:marRight w:val="0"/>
      <w:marTop w:val="0"/>
      <w:marBottom w:val="0"/>
      <w:divBdr>
        <w:top w:val="none" w:sz="0" w:space="0" w:color="auto"/>
        <w:left w:val="none" w:sz="0" w:space="0" w:color="auto"/>
        <w:bottom w:val="none" w:sz="0" w:space="0" w:color="auto"/>
        <w:right w:val="none" w:sz="0" w:space="0" w:color="auto"/>
      </w:divBdr>
    </w:div>
    <w:div w:id="425343832">
      <w:bodyDiv w:val="1"/>
      <w:marLeft w:val="0"/>
      <w:marRight w:val="0"/>
      <w:marTop w:val="0"/>
      <w:marBottom w:val="0"/>
      <w:divBdr>
        <w:top w:val="none" w:sz="0" w:space="0" w:color="auto"/>
        <w:left w:val="none" w:sz="0" w:space="0" w:color="auto"/>
        <w:bottom w:val="none" w:sz="0" w:space="0" w:color="auto"/>
        <w:right w:val="none" w:sz="0" w:space="0" w:color="auto"/>
      </w:divBdr>
    </w:div>
    <w:div w:id="469203010">
      <w:bodyDiv w:val="1"/>
      <w:marLeft w:val="0"/>
      <w:marRight w:val="0"/>
      <w:marTop w:val="0"/>
      <w:marBottom w:val="0"/>
      <w:divBdr>
        <w:top w:val="none" w:sz="0" w:space="0" w:color="auto"/>
        <w:left w:val="none" w:sz="0" w:space="0" w:color="auto"/>
        <w:bottom w:val="none" w:sz="0" w:space="0" w:color="auto"/>
        <w:right w:val="none" w:sz="0" w:space="0" w:color="auto"/>
      </w:divBdr>
    </w:div>
    <w:div w:id="522133997">
      <w:bodyDiv w:val="1"/>
      <w:marLeft w:val="0"/>
      <w:marRight w:val="0"/>
      <w:marTop w:val="0"/>
      <w:marBottom w:val="0"/>
      <w:divBdr>
        <w:top w:val="none" w:sz="0" w:space="0" w:color="auto"/>
        <w:left w:val="none" w:sz="0" w:space="0" w:color="auto"/>
        <w:bottom w:val="none" w:sz="0" w:space="0" w:color="auto"/>
        <w:right w:val="none" w:sz="0" w:space="0" w:color="auto"/>
      </w:divBdr>
    </w:div>
    <w:div w:id="584798596">
      <w:bodyDiv w:val="1"/>
      <w:marLeft w:val="0"/>
      <w:marRight w:val="0"/>
      <w:marTop w:val="0"/>
      <w:marBottom w:val="0"/>
      <w:divBdr>
        <w:top w:val="none" w:sz="0" w:space="0" w:color="auto"/>
        <w:left w:val="none" w:sz="0" w:space="0" w:color="auto"/>
        <w:bottom w:val="none" w:sz="0" w:space="0" w:color="auto"/>
        <w:right w:val="none" w:sz="0" w:space="0" w:color="auto"/>
      </w:divBdr>
    </w:div>
    <w:div w:id="588463261">
      <w:bodyDiv w:val="1"/>
      <w:marLeft w:val="0"/>
      <w:marRight w:val="0"/>
      <w:marTop w:val="0"/>
      <w:marBottom w:val="0"/>
      <w:divBdr>
        <w:top w:val="none" w:sz="0" w:space="0" w:color="auto"/>
        <w:left w:val="none" w:sz="0" w:space="0" w:color="auto"/>
        <w:bottom w:val="none" w:sz="0" w:space="0" w:color="auto"/>
        <w:right w:val="none" w:sz="0" w:space="0" w:color="auto"/>
      </w:divBdr>
    </w:div>
    <w:div w:id="599604347">
      <w:bodyDiv w:val="1"/>
      <w:marLeft w:val="0"/>
      <w:marRight w:val="0"/>
      <w:marTop w:val="0"/>
      <w:marBottom w:val="0"/>
      <w:divBdr>
        <w:top w:val="none" w:sz="0" w:space="0" w:color="auto"/>
        <w:left w:val="none" w:sz="0" w:space="0" w:color="auto"/>
        <w:bottom w:val="none" w:sz="0" w:space="0" w:color="auto"/>
        <w:right w:val="none" w:sz="0" w:space="0" w:color="auto"/>
      </w:divBdr>
    </w:div>
    <w:div w:id="646326204">
      <w:bodyDiv w:val="1"/>
      <w:marLeft w:val="0"/>
      <w:marRight w:val="0"/>
      <w:marTop w:val="0"/>
      <w:marBottom w:val="0"/>
      <w:divBdr>
        <w:top w:val="none" w:sz="0" w:space="0" w:color="auto"/>
        <w:left w:val="none" w:sz="0" w:space="0" w:color="auto"/>
        <w:bottom w:val="none" w:sz="0" w:space="0" w:color="auto"/>
        <w:right w:val="none" w:sz="0" w:space="0" w:color="auto"/>
      </w:divBdr>
    </w:div>
    <w:div w:id="683634016">
      <w:bodyDiv w:val="1"/>
      <w:marLeft w:val="0"/>
      <w:marRight w:val="0"/>
      <w:marTop w:val="0"/>
      <w:marBottom w:val="0"/>
      <w:divBdr>
        <w:top w:val="none" w:sz="0" w:space="0" w:color="auto"/>
        <w:left w:val="none" w:sz="0" w:space="0" w:color="auto"/>
        <w:bottom w:val="none" w:sz="0" w:space="0" w:color="auto"/>
        <w:right w:val="none" w:sz="0" w:space="0" w:color="auto"/>
      </w:divBdr>
    </w:div>
    <w:div w:id="703139492">
      <w:bodyDiv w:val="1"/>
      <w:marLeft w:val="0"/>
      <w:marRight w:val="0"/>
      <w:marTop w:val="0"/>
      <w:marBottom w:val="0"/>
      <w:divBdr>
        <w:top w:val="none" w:sz="0" w:space="0" w:color="auto"/>
        <w:left w:val="none" w:sz="0" w:space="0" w:color="auto"/>
        <w:bottom w:val="none" w:sz="0" w:space="0" w:color="auto"/>
        <w:right w:val="none" w:sz="0" w:space="0" w:color="auto"/>
      </w:divBdr>
    </w:div>
    <w:div w:id="719748373">
      <w:bodyDiv w:val="1"/>
      <w:marLeft w:val="0"/>
      <w:marRight w:val="0"/>
      <w:marTop w:val="0"/>
      <w:marBottom w:val="0"/>
      <w:divBdr>
        <w:top w:val="none" w:sz="0" w:space="0" w:color="auto"/>
        <w:left w:val="none" w:sz="0" w:space="0" w:color="auto"/>
        <w:bottom w:val="none" w:sz="0" w:space="0" w:color="auto"/>
        <w:right w:val="none" w:sz="0" w:space="0" w:color="auto"/>
      </w:divBdr>
    </w:div>
    <w:div w:id="741828562">
      <w:bodyDiv w:val="1"/>
      <w:marLeft w:val="0"/>
      <w:marRight w:val="0"/>
      <w:marTop w:val="0"/>
      <w:marBottom w:val="0"/>
      <w:divBdr>
        <w:top w:val="none" w:sz="0" w:space="0" w:color="auto"/>
        <w:left w:val="none" w:sz="0" w:space="0" w:color="auto"/>
        <w:bottom w:val="none" w:sz="0" w:space="0" w:color="auto"/>
        <w:right w:val="none" w:sz="0" w:space="0" w:color="auto"/>
      </w:divBdr>
    </w:div>
    <w:div w:id="806438048">
      <w:bodyDiv w:val="1"/>
      <w:marLeft w:val="0"/>
      <w:marRight w:val="0"/>
      <w:marTop w:val="0"/>
      <w:marBottom w:val="0"/>
      <w:divBdr>
        <w:top w:val="none" w:sz="0" w:space="0" w:color="auto"/>
        <w:left w:val="none" w:sz="0" w:space="0" w:color="auto"/>
        <w:bottom w:val="none" w:sz="0" w:space="0" w:color="auto"/>
        <w:right w:val="none" w:sz="0" w:space="0" w:color="auto"/>
      </w:divBdr>
    </w:div>
    <w:div w:id="857893157">
      <w:bodyDiv w:val="1"/>
      <w:marLeft w:val="0"/>
      <w:marRight w:val="0"/>
      <w:marTop w:val="0"/>
      <w:marBottom w:val="0"/>
      <w:divBdr>
        <w:top w:val="none" w:sz="0" w:space="0" w:color="auto"/>
        <w:left w:val="none" w:sz="0" w:space="0" w:color="auto"/>
        <w:bottom w:val="none" w:sz="0" w:space="0" w:color="auto"/>
        <w:right w:val="none" w:sz="0" w:space="0" w:color="auto"/>
      </w:divBdr>
    </w:div>
    <w:div w:id="873620225">
      <w:bodyDiv w:val="1"/>
      <w:marLeft w:val="0"/>
      <w:marRight w:val="0"/>
      <w:marTop w:val="0"/>
      <w:marBottom w:val="0"/>
      <w:divBdr>
        <w:top w:val="none" w:sz="0" w:space="0" w:color="auto"/>
        <w:left w:val="none" w:sz="0" w:space="0" w:color="auto"/>
        <w:bottom w:val="none" w:sz="0" w:space="0" w:color="auto"/>
        <w:right w:val="none" w:sz="0" w:space="0" w:color="auto"/>
      </w:divBdr>
    </w:div>
    <w:div w:id="898128068">
      <w:bodyDiv w:val="1"/>
      <w:marLeft w:val="0"/>
      <w:marRight w:val="0"/>
      <w:marTop w:val="0"/>
      <w:marBottom w:val="0"/>
      <w:divBdr>
        <w:top w:val="none" w:sz="0" w:space="0" w:color="auto"/>
        <w:left w:val="none" w:sz="0" w:space="0" w:color="auto"/>
        <w:bottom w:val="none" w:sz="0" w:space="0" w:color="auto"/>
        <w:right w:val="none" w:sz="0" w:space="0" w:color="auto"/>
      </w:divBdr>
    </w:div>
    <w:div w:id="996687685">
      <w:bodyDiv w:val="1"/>
      <w:marLeft w:val="0"/>
      <w:marRight w:val="0"/>
      <w:marTop w:val="0"/>
      <w:marBottom w:val="0"/>
      <w:divBdr>
        <w:top w:val="none" w:sz="0" w:space="0" w:color="auto"/>
        <w:left w:val="none" w:sz="0" w:space="0" w:color="auto"/>
        <w:bottom w:val="none" w:sz="0" w:space="0" w:color="auto"/>
        <w:right w:val="none" w:sz="0" w:space="0" w:color="auto"/>
      </w:divBdr>
    </w:div>
    <w:div w:id="1097554250">
      <w:bodyDiv w:val="1"/>
      <w:marLeft w:val="0"/>
      <w:marRight w:val="0"/>
      <w:marTop w:val="0"/>
      <w:marBottom w:val="0"/>
      <w:divBdr>
        <w:top w:val="none" w:sz="0" w:space="0" w:color="auto"/>
        <w:left w:val="none" w:sz="0" w:space="0" w:color="auto"/>
        <w:bottom w:val="none" w:sz="0" w:space="0" w:color="auto"/>
        <w:right w:val="none" w:sz="0" w:space="0" w:color="auto"/>
      </w:divBdr>
    </w:div>
    <w:div w:id="1098603784">
      <w:bodyDiv w:val="1"/>
      <w:marLeft w:val="0"/>
      <w:marRight w:val="0"/>
      <w:marTop w:val="0"/>
      <w:marBottom w:val="0"/>
      <w:divBdr>
        <w:top w:val="none" w:sz="0" w:space="0" w:color="auto"/>
        <w:left w:val="none" w:sz="0" w:space="0" w:color="auto"/>
        <w:bottom w:val="none" w:sz="0" w:space="0" w:color="auto"/>
        <w:right w:val="none" w:sz="0" w:space="0" w:color="auto"/>
      </w:divBdr>
    </w:div>
    <w:div w:id="1145898498">
      <w:bodyDiv w:val="1"/>
      <w:marLeft w:val="0"/>
      <w:marRight w:val="0"/>
      <w:marTop w:val="0"/>
      <w:marBottom w:val="0"/>
      <w:divBdr>
        <w:top w:val="none" w:sz="0" w:space="0" w:color="auto"/>
        <w:left w:val="none" w:sz="0" w:space="0" w:color="auto"/>
        <w:bottom w:val="none" w:sz="0" w:space="0" w:color="auto"/>
        <w:right w:val="none" w:sz="0" w:space="0" w:color="auto"/>
      </w:divBdr>
    </w:div>
    <w:div w:id="1259828882">
      <w:bodyDiv w:val="1"/>
      <w:marLeft w:val="0"/>
      <w:marRight w:val="0"/>
      <w:marTop w:val="0"/>
      <w:marBottom w:val="0"/>
      <w:divBdr>
        <w:top w:val="none" w:sz="0" w:space="0" w:color="auto"/>
        <w:left w:val="none" w:sz="0" w:space="0" w:color="auto"/>
        <w:bottom w:val="none" w:sz="0" w:space="0" w:color="auto"/>
        <w:right w:val="none" w:sz="0" w:space="0" w:color="auto"/>
      </w:divBdr>
    </w:div>
    <w:div w:id="1316301000">
      <w:bodyDiv w:val="1"/>
      <w:marLeft w:val="0"/>
      <w:marRight w:val="0"/>
      <w:marTop w:val="0"/>
      <w:marBottom w:val="0"/>
      <w:divBdr>
        <w:top w:val="none" w:sz="0" w:space="0" w:color="auto"/>
        <w:left w:val="none" w:sz="0" w:space="0" w:color="auto"/>
        <w:bottom w:val="none" w:sz="0" w:space="0" w:color="auto"/>
        <w:right w:val="none" w:sz="0" w:space="0" w:color="auto"/>
      </w:divBdr>
    </w:div>
    <w:div w:id="1360857914">
      <w:bodyDiv w:val="1"/>
      <w:marLeft w:val="0"/>
      <w:marRight w:val="0"/>
      <w:marTop w:val="0"/>
      <w:marBottom w:val="0"/>
      <w:divBdr>
        <w:top w:val="none" w:sz="0" w:space="0" w:color="auto"/>
        <w:left w:val="none" w:sz="0" w:space="0" w:color="auto"/>
        <w:bottom w:val="none" w:sz="0" w:space="0" w:color="auto"/>
        <w:right w:val="none" w:sz="0" w:space="0" w:color="auto"/>
      </w:divBdr>
    </w:div>
    <w:div w:id="1371419051">
      <w:bodyDiv w:val="1"/>
      <w:marLeft w:val="0"/>
      <w:marRight w:val="0"/>
      <w:marTop w:val="0"/>
      <w:marBottom w:val="0"/>
      <w:divBdr>
        <w:top w:val="none" w:sz="0" w:space="0" w:color="auto"/>
        <w:left w:val="none" w:sz="0" w:space="0" w:color="auto"/>
        <w:bottom w:val="none" w:sz="0" w:space="0" w:color="auto"/>
        <w:right w:val="none" w:sz="0" w:space="0" w:color="auto"/>
      </w:divBdr>
    </w:div>
    <w:div w:id="1391734678">
      <w:bodyDiv w:val="1"/>
      <w:marLeft w:val="0"/>
      <w:marRight w:val="0"/>
      <w:marTop w:val="0"/>
      <w:marBottom w:val="0"/>
      <w:divBdr>
        <w:top w:val="none" w:sz="0" w:space="0" w:color="auto"/>
        <w:left w:val="none" w:sz="0" w:space="0" w:color="auto"/>
        <w:bottom w:val="none" w:sz="0" w:space="0" w:color="auto"/>
        <w:right w:val="none" w:sz="0" w:space="0" w:color="auto"/>
      </w:divBdr>
    </w:div>
    <w:div w:id="1443767346">
      <w:bodyDiv w:val="1"/>
      <w:marLeft w:val="0"/>
      <w:marRight w:val="0"/>
      <w:marTop w:val="0"/>
      <w:marBottom w:val="0"/>
      <w:divBdr>
        <w:top w:val="none" w:sz="0" w:space="0" w:color="auto"/>
        <w:left w:val="none" w:sz="0" w:space="0" w:color="auto"/>
        <w:bottom w:val="none" w:sz="0" w:space="0" w:color="auto"/>
        <w:right w:val="none" w:sz="0" w:space="0" w:color="auto"/>
      </w:divBdr>
    </w:div>
    <w:div w:id="1454980942">
      <w:bodyDiv w:val="1"/>
      <w:marLeft w:val="0"/>
      <w:marRight w:val="0"/>
      <w:marTop w:val="0"/>
      <w:marBottom w:val="0"/>
      <w:divBdr>
        <w:top w:val="none" w:sz="0" w:space="0" w:color="auto"/>
        <w:left w:val="none" w:sz="0" w:space="0" w:color="auto"/>
        <w:bottom w:val="none" w:sz="0" w:space="0" w:color="auto"/>
        <w:right w:val="none" w:sz="0" w:space="0" w:color="auto"/>
      </w:divBdr>
    </w:div>
    <w:div w:id="1513686518">
      <w:bodyDiv w:val="1"/>
      <w:marLeft w:val="0"/>
      <w:marRight w:val="0"/>
      <w:marTop w:val="0"/>
      <w:marBottom w:val="0"/>
      <w:divBdr>
        <w:top w:val="none" w:sz="0" w:space="0" w:color="auto"/>
        <w:left w:val="none" w:sz="0" w:space="0" w:color="auto"/>
        <w:bottom w:val="none" w:sz="0" w:space="0" w:color="auto"/>
        <w:right w:val="none" w:sz="0" w:space="0" w:color="auto"/>
      </w:divBdr>
    </w:div>
    <w:div w:id="1524056282">
      <w:bodyDiv w:val="1"/>
      <w:marLeft w:val="0"/>
      <w:marRight w:val="0"/>
      <w:marTop w:val="0"/>
      <w:marBottom w:val="0"/>
      <w:divBdr>
        <w:top w:val="none" w:sz="0" w:space="0" w:color="auto"/>
        <w:left w:val="none" w:sz="0" w:space="0" w:color="auto"/>
        <w:bottom w:val="none" w:sz="0" w:space="0" w:color="auto"/>
        <w:right w:val="none" w:sz="0" w:space="0" w:color="auto"/>
      </w:divBdr>
    </w:div>
    <w:div w:id="1598513102">
      <w:bodyDiv w:val="1"/>
      <w:marLeft w:val="0"/>
      <w:marRight w:val="0"/>
      <w:marTop w:val="0"/>
      <w:marBottom w:val="0"/>
      <w:divBdr>
        <w:top w:val="none" w:sz="0" w:space="0" w:color="auto"/>
        <w:left w:val="none" w:sz="0" w:space="0" w:color="auto"/>
        <w:bottom w:val="none" w:sz="0" w:space="0" w:color="auto"/>
        <w:right w:val="none" w:sz="0" w:space="0" w:color="auto"/>
      </w:divBdr>
    </w:div>
    <w:div w:id="1663923088">
      <w:bodyDiv w:val="1"/>
      <w:marLeft w:val="0"/>
      <w:marRight w:val="0"/>
      <w:marTop w:val="0"/>
      <w:marBottom w:val="0"/>
      <w:divBdr>
        <w:top w:val="none" w:sz="0" w:space="0" w:color="auto"/>
        <w:left w:val="none" w:sz="0" w:space="0" w:color="auto"/>
        <w:bottom w:val="none" w:sz="0" w:space="0" w:color="auto"/>
        <w:right w:val="none" w:sz="0" w:space="0" w:color="auto"/>
      </w:divBdr>
    </w:div>
    <w:div w:id="1743798854">
      <w:bodyDiv w:val="1"/>
      <w:marLeft w:val="0"/>
      <w:marRight w:val="0"/>
      <w:marTop w:val="0"/>
      <w:marBottom w:val="0"/>
      <w:divBdr>
        <w:top w:val="none" w:sz="0" w:space="0" w:color="auto"/>
        <w:left w:val="none" w:sz="0" w:space="0" w:color="auto"/>
        <w:bottom w:val="none" w:sz="0" w:space="0" w:color="auto"/>
        <w:right w:val="none" w:sz="0" w:space="0" w:color="auto"/>
      </w:divBdr>
    </w:div>
    <w:div w:id="1749959908">
      <w:bodyDiv w:val="1"/>
      <w:marLeft w:val="0"/>
      <w:marRight w:val="0"/>
      <w:marTop w:val="0"/>
      <w:marBottom w:val="0"/>
      <w:divBdr>
        <w:top w:val="none" w:sz="0" w:space="0" w:color="auto"/>
        <w:left w:val="none" w:sz="0" w:space="0" w:color="auto"/>
        <w:bottom w:val="none" w:sz="0" w:space="0" w:color="auto"/>
        <w:right w:val="none" w:sz="0" w:space="0" w:color="auto"/>
      </w:divBdr>
      <w:divsChild>
        <w:div w:id="522130535">
          <w:marLeft w:val="0"/>
          <w:marRight w:val="0"/>
          <w:marTop w:val="0"/>
          <w:marBottom w:val="0"/>
          <w:divBdr>
            <w:top w:val="none" w:sz="0" w:space="0" w:color="auto"/>
            <w:left w:val="none" w:sz="0" w:space="0" w:color="auto"/>
            <w:bottom w:val="none" w:sz="0" w:space="0" w:color="auto"/>
            <w:right w:val="none" w:sz="0" w:space="0" w:color="auto"/>
          </w:divBdr>
        </w:div>
        <w:div w:id="1009600572">
          <w:marLeft w:val="0"/>
          <w:marRight w:val="0"/>
          <w:marTop w:val="0"/>
          <w:marBottom w:val="0"/>
          <w:divBdr>
            <w:top w:val="none" w:sz="0" w:space="0" w:color="auto"/>
            <w:left w:val="none" w:sz="0" w:space="0" w:color="auto"/>
            <w:bottom w:val="none" w:sz="0" w:space="0" w:color="auto"/>
            <w:right w:val="none" w:sz="0" w:space="0" w:color="auto"/>
          </w:divBdr>
        </w:div>
        <w:div w:id="1228145605">
          <w:marLeft w:val="0"/>
          <w:marRight w:val="0"/>
          <w:marTop w:val="0"/>
          <w:marBottom w:val="0"/>
          <w:divBdr>
            <w:top w:val="none" w:sz="0" w:space="0" w:color="auto"/>
            <w:left w:val="none" w:sz="0" w:space="0" w:color="auto"/>
            <w:bottom w:val="none" w:sz="0" w:space="0" w:color="auto"/>
            <w:right w:val="none" w:sz="0" w:space="0" w:color="auto"/>
          </w:divBdr>
        </w:div>
        <w:div w:id="431972094">
          <w:marLeft w:val="0"/>
          <w:marRight w:val="0"/>
          <w:marTop w:val="0"/>
          <w:marBottom w:val="0"/>
          <w:divBdr>
            <w:top w:val="none" w:sz="0" w:space="0" w:color="auto"/>
            <w:left w:val="none" w:sz="0" w:space="0" w:color="auto"/>
            <w:bottom w:val="none" w:sz="0" w:space="0" w:color="auto"/>
            <w:right w:val="none" w:sz="0" w:space="0" w:color="auto"/>
          </w:divBdr>
        </w:div>
      </w:divsChild>
    </w:div>
    <w:div w:id="1785804453">
      <w:bodyDiv w:val="1"/>
      <w:marLeft w:val="0"/>
      <w:marRight w:val="0"/>
      <w:marTop w:val="0"/>
      <w:marBottom w:val="0"/>
      <w:divBdr>
        <w:top w:val="none" w:sz="0" w:space="0" w:color="auto"/>
        <w:left w:val="none" w:sz="0" w:space="0" w:color="auto"/>
        <w:bottom w:val="none" w:sz="0" w:space="0" w:color="auto"/>
        <w:right w:val="none" w:sz="0" w:space="0" w:color="auto"/>
      </w:divBdr>
    </w:div>
    <w:div w:id="1859466190">
      <w:bodyDiv w:val="1"/>
      <w:marLeft w:val="0"/>
      <w:marRight w:val="0"/>
      <w:marTop w:val="0"/>
      <w:marBottom w:val="0"/>
      <w:divBdr>
        <w:top w:val="none" w:sz="0" w:space="0" w:color="auto"/>
        <w:left w:val="none" w:sz="0" w:space="0" w:color="auto"/>
        <w:bottom w:val="none" w:sz="0" w:space="0" w:color="auto"/>
        <w:right w:val="none" w:sz="0" w:space="0" w:color="auto"/>
      </w:divBdr>
    </w:div>
    <w:div w:id="1861820487">
      <w:bodyDiv w:val="1"/>
      <w:marLeft w:val="0"/>
      <w:marRight w:val="0"/>
      <w:marTop w:val="0"/>
      <w:marBottom w:val="0"/>
      <w:divBdr>
        <w:top w:val="none" w:sz="0" w:space="0" w:color="auto"/>
        <w:left w:val="none" w:sz="0" w:space="0" w:color="auto"/>
        <w:bottom w:val="none" w:sz="0" w:space="0" w:color="auto"/>
        <w:right w:val="none" w:sz="0" w:space="0" w:color="auto"/>
      </w:divBdr>
    </w:div>
    <w:div w:id="1866868364">
      <w:bodyDiv w:val="1"/>
      <w:marLeft w:val="0"/>
      <w:marRight w:val="0"/>
      <w:marTop w:val="0"/>
      <w:marBottom w:val="0"/>
      <w:divBdr>
        <w:top w:val="none" w:sz="0" w:space="0" w:color="auto"/>
        <w:left w:val="none" w:sz="0" w:space="0" w:color="auto"/>
        <w:bottom w:val="none" w:sz="0" w:space="0" w:color="auto"/>
        <w:right w:val="none" w:sz="0" w:space="0" w:color="auto"/>
      </w:divBdr>
    </w:div>
    <w:div w:id="1873566730">
      <w:bodyDiv w:val="1"/>
      <w:marLeft w:val="0"/>
      <w:marRight w:val="0"/>
      <w:marTop w:val="0"/>
      <w:marBottom w:val="0"/>
      <w:divBdr>
        <w:top w:val="none" w:sz="0" w:space="0" w:color="auto"/>
        <w:left w:val="none" w:sz="0" w:space="0" w:color="auto"/>
        <w:bottom w:val="none" w:sz="0" w:space="0" w:color="auto"/>
        <w:right w:val="none" w:sz="0" w:space="0" w:color="auto"/>
      </w:divBdr>
    </w:div>
    <w:div w:id="1886982293">
      <w:bodyDiv w:val="1"/>
      <w:marLeft w:val="0"/>
      <w:marRight w:val="0"/>
      <w:marTop w:val="0"/>
      <w:marBottom w:val="0"/>
      <w:divBdr>
        <w:top w:val="none" w:sz="0" w:space="0" w:color="auto"/>
        <w:left w:val="none" w:sz="0" w:space="0" w:color="auto"/>
        <w:bottom w:val="none" w:sz="0" w:space="0" w:color="auto"/>
        <w:right w:val="none" w:sz="0" w:space="0" w:color="auto"/>
      </w:divBdr>
    </w:div>
    <w:div w:id="1969823931">
      <w:bodyDiv w:val="1"/>
      <w:marLeft w:val="0"/>
      <w:marRight w:val="0"/>
      <w:marTop w:val="0"/>
      <w:marBottom w:val="0"/>
      <w:divBdr>
        <w:top w:val="none" w:sz="0" w:space="0" w:color="auto"/>
        <w:left w:val="none" w:sz="0" w:space="0" w:color="auto"/>
        <w:bottom w:val="none" w:sz="0" w:space="0" w:color="auto"/>
        <w:right w:val="none" w:sz="0" w:space="0" w:color="auto"/>
      </w:divBdr>
    </w:div>
    <w:div w:id="2037802868">
      <w:bodyDiv w:val="1"/>
      <w:marLeft w:val="0"/>
      <w:marRight w:val="0"/>
      <w:marTop w:val="0"/>
      <w:marBottom w:val="0"/>
      <w:divBdr>
        <w:top w:val="none" w:sz="0" w:space="0" w:color="auto"/>
        <w:left w:val="none" w:sz="0" w:space="0" w:color="auto"/>
        <w:bottom w:val="none" w:sz="0" w:space="0" w:color="auto"/>
        <w:right w:val="none" w:sz="0" w:space="0" w:color="auto"/>
      </w:divBdr>
    </w:div>
    <w:div w:id="2048869118">
      <w:bodyDiv w:val="1"/>
      <w:marLeft w:val="0"/>
      <w:marRight w:val="0"/>
      <w:marTop w:val="0"/>
      <w:marBottom w:val="0"/>
      <w:divBdr>
        <w:top w:val="none" w:sz="0" w:space="0" w:color="auto"/>
        <w:left w:val="none" w:sz="0" w:space="0" w:color="auto"/>
        <w:bottom w:val="none" w:sz="0" w:space="0" w:color="auto"/>
        <w:right w:val="none" w:sz="0" w:space="0" w:color="auto"/>
      </w:divBdr>
    </w:div>
    <w:div w:id="2049797780">
      <w:bodyDiv w:val="1"/>
      <w:marLeft w:val="0"/>
      <w:marRight w:val="0"/>
      <w:marTop w:val="0"/>
      <w:marBottom w:val="0"/>
      <w:divBdr>
        <w:top w:val="none" w:sz="0" w:space="0" w:color="auto"/>
        <w:left w:val="none" w:sz="0" w:space="0" w:color="auto"/>
        <w:bottom w:val="none" w:sz="0" w:space="0" w:color="auto"/>
        <w:right w:val="none" w:sz="0" w:space="0" w:color="auto"/>
      </w:divBdr>
    </w:div>
    <w:div w:id="2078745163">
      <w:bodyDiv w:val="1"/>
      <w:marLeft w:val="0"/>
      <w:marRight w:val="0"/>
      <w:marTop w:val="0"/>
      <w:marBottom w:val="0"/>
      <w:divBdr>
        <w:top w:val="none" w:sz="0" w:space="0" w:color="auto"/>
        <w:left w:val="none" w:sz="0" w:space="0" w:color="auto"/>
        <w:bottom w:val="none" w:sz="0" w:space="0" w:color="auto"/>
        <w:right w:val="none" w:sz="0" w:space="0" w:color="auto"/>
      </w:divBdr>
    </w:div>
    <w:div w:id="212842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83A6B-B37B-4E3B-8C3A-DBE3231D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6416</TotalTime>
  <Pages>65</Pages>
  <Words>18885</Words>
  <Characters>107650</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dc:description/>
  <cp:lastModifiedBy>5</cp:lastModifiedBy>
  <cp:revision>1234</cp:revision>
  <cp:lastPrinted>2017-06-08T22:34:00Z</cp:lastPrinted>
  <dcterms:created xsi:type="dcterms:W3CDTF">2017-05-14T11:58:00Z</dcterms:created>
  <dcterms:modified xsi:type="dcterms:W3CDTF">2018-03-29T07:20:00Z</dcterms:modified>
</cp:coreProperties>
</file>