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C90" w:rsidRDefault="006B1C90" w:rsidP="00CF4B85">
      <w:pPr>
        <w:pBdr>
          <w:top w:val="single" w:sz="18" w:space="1" w:color="auto"/>
          <w:left w:val="single" w:sz="18" w:space="4" w:color="auto"/>
          <w:bottom w:val="single" w:sz="18" w:space="1" w:color="auto"/>
          <w:right w:val="single" w:sz="18" w:space="4" w:color="auto"/>
        </w:pBdr>
        <w:shd w:val="clear" w:color="auto" w:fill="FFFFFF"/>
        <w:spacing w:line="240" w:lineRule="auto"/>
        <w:jc w:val="center"/>
        <w:rPr>
          <w:rFonts w:ascii="Times New Roman,Italic" w:hAnsi="Times New Roman,Italic" w:cs="Times New Roman,Italic"/>
          <w:b/>
          <w:i/>
          <w:iCs/>
          <w:sz w:val="42"/>
          <w:szCs w:val="42"/>
        </w:rPr>
      </w:pPr>
    </w:p>
    <w:p w:rsidR="006B1C90" w:rsidRDefault="006B1C90" w:rsidP="00CF4B85">
      <w:pPr>
        <w:pBdr>
          <w:top w:val="single" w:sz="18" w:space="1" w:color="auto"/>
          <w:left w:val="single" w:sz="18" w:space="4" w:color="auto"/>
          <w:bottom w:val="single" w:sz="18" w:space="1" w:color="auto"/>
          <w:right w:val="single" w:sz="18" w:space="4" w:color="auto"/>
        </w:pBdr>
        <w:shd w:val="clear" w:color="auto" w:fill="FFFFFF"/>
        <w:spacing w:line="240" w:lineRule="auto"/>
        <w:jc w:val="center"/>
        <w:rPr>
          <w:rFonts w:ascii="Times New Roman,Italic" w:hAnsi="Times New Roman,Italic" w:cs="Times New Roman,Italic"/>
          <w:b/>
          <w:i/>
          <w:iCs/>
          <w:sz w:val="42"/>
          <w:szCs w:val="42"/>
        </w:rPr>
      </w:pPr>
      <w:r>
        <w:rPr>
          <w:rFonts w:ascii="Times New Roman,Italic" w:hAnsi="Times New Roman,Italic" w:cs="Times New Roman,Italic"/>
          <w:b/>
          <w:i/>
          <w:iCs/>
          <w:sz w:val="42"/>
          <w:szCs w:val="42"/>
        </w:rPr>
        <w:t>Червоткина Елена Петровна</w:t>
      </w:r>
    </w:p>
    <w:p w:rsidR="006B1C90" w:rsidRDefault="006B1C90" w:rsidP="00CF4B85">
      <w:pPr>
        <w:pBdr>
          <w:top w:val="single" w:sz="18" w:space="1" w:color="auto"/>
          <w:left w:val="single" w:sz="18" w:space="4" w:color="auto"/>
          <w:bottom w:val="single" w:sz="18" w:space="1" w:color="auto"/>
          <w:right w:val="single" w:sz="18" w:space="4" w:color="auto"/>
        </w:pBdr>
        <w:shd w:val="clear" w:color="auto" w:fill="FFFFFF"/>
        <w:spacing w:line="240" w:lineRule="auto"/>
        <w:jc w:val="center"/>
        <w:rPr>
          <w:rFonts w:ascii="Times New Roman,Italic" w:hAnsi="Times New Roman,Italic" w:cs="Times New Roman,Italic"/>
          <w:b/>
          <w:i/>
          <w:iCs/>
          <w:sz w:val="42"/>
          <w:szCs w:val="42"/>
        </w:rPr>
      </w:pPr>
    </w:p>
    <w:p w:rsidR="00CF4B85" w:rsidRPr="006B1C90" w:rsidRDefault="00CF4B85" w:rsidP="00CF4B85">
      <w:pPr>
        <w:pBdr>
          <w:top w:val="single" w:sz="18" w:space="1" w:color="auto"/>
          <w:left w:val="single" w:sz="18" w:space="4" w:color="auto"/>
          <w:bottom w:val="single" w:sz="18" w:space="1" w:color="auto"/>
          <w:right w:val="single" w:sz="18" w:space="4" w:color="auto"/>
        </w:pBdr>
        <w:shd w:val="clear" w:color="auto" w:fill="FFFFFF"/>
        <w:spacing w:line="240" w:lineRule="auto"/>
        <w:jc w:val="center"/>
        <w:rPr>
          <w:rFonts w:ascii="Times New Roman" w:eastAsia="Times New Roman" w:hAnsi="Times New Roman" w:cs="Times New Roman"/>
          <w:b/>
          <w:sz w:val="44"/>
          <w:szCs w:val="44"/>
          <w:lang w:eastAsia="ru-RU"/>
        </w:rPr>
      </w:pPr>
      <w:r w:rsidRPr="00BF2263">
        <w:rPr>
          <w:rFonts w:ascii="Times New Roman" w:eastAsia="Times New Roman" w:hAnsi="Times New Roman" w:cs="Times New Roman"/>
          <w:b/>
          <w:sz w:val="70"/>
          <w:szCs w:val="70"/>
          <w:lang w:eastAsia="ru-RU"/>
        </w:rPr>
        <w:t xml:space="preserve"> </w:t>
      </w:r>
      <w:r w:rsidRPr="006B1C90">
        <w:rPr>
          <w:rFonts w:ascii="Times New Roman" w:eastAsia="Times New Roman" w:hAnsi="Times New Roman" w:cs="Times New Roman"/>
          <w:b/>
          <w:sz w:val="44"/>
          <w:szCs w:val="44"/>
          <w:lang w:eastAsia="ru-RU"/>
        </w:rPr>
        <w:t>ВЫПУСКНАЯ</w:t>
      </w:r>
    </w:p>
    <w:p w:rsidR="00CF4B85" w:rsidRPr="006B1C90" w:rsidRDefault="00CF4B85" w:rsidP="00CF4B85">
      <w:pPr>
        <w:pBdr>
          <w:top w:val="single" w:sz="18" w:space="1" w:color="auto"/>
          <w:left w:val="single" w:sz="18" w:space="4" w:color="auto"/>
          <w:bottom w:val="single" w:sz="18" w:space="1" w:color="auto"/>
          <w:right w:val="single" w:sz="18" w:space="4" w:color="auto"/>
        </w:pBdr>
        <w:shd w:val="clear" w:color="auto" w:fill="FFFFFF"/>
        <w:spacing w:line="240" w:lineRule="auto"/>
        <w:jc w:val="center"/>
        <w:rPr>
          <w:rFonts w:ascii="Times New Roman" w:eastAsia="Times New Roman" w:hAnsi="Times New Roman" w:cs="Times New Roman"/>
          <w:b/>
          <w:sz w:val="44"/>
          <w:szCs w:val="44"/>
          <w:lang w:eastAsia="ru-RU"/>
        </w:rPr>
      </w:pPr>
      <w:r w:rsidRPr="006B1C90">
        <w:rPr>
          <w:rFonts w:ascii="Times New Roman" w:eastAsia="Times New Roman" w:hAnsi="Times New Roman" w:cs="Times New Roman"/>
          <w:b/>
          <w:sz w:val="44"/>
          <w:szCs w:val="44"/>
          <w:lang w:eastAsia="ru-RU"/>
        </w:rPr>
        <w:t>КВАЛИФИКАЦИОННАЯ</w:t>
      </w:r>
    </w:p>
    <w:p w:rsidR="00CF4B85" w:rsidRPr="006B1C90" w:rsidRDefault="00CF4B85" w:rsidP="00CF4B85">
      <w:pPr>
        <w:pBdr>
          <w:top w:val="single" w:sz="18" w:space="1" w:color="auto"/>
          <w:left w:val="single" w:sz="18" w:space="4" w:color="auto"/>
          <w:bottom w:val="single" w:sz="18" w:space="1" w:color="auto"/>
          <w:right w:val="single" w:sz="18" w:space="4" w:color="auto"/>
        </w:pBdr>
        <w:shd w:val="clear" w:color="auto" w:fill="FFFFFF"/>
        <w:spacing w:line="240" w:lineRule="auto"/>
        <w:jc w:val="center"/>
        <w:rPr>
          <w:rFonts w:ascii="Times New Roman" w:eastAsia="Times New Roman" w:hAnsi="Times New Roman" w:cs="Times New Roman"/>
          <w:b/>
          <w:sz w:val="44"/>
          <w:szCs w:val="44"/>
          <w:lang w:eastAsia="ru-RU"/>
        </w:rPr>
      </w:pPr>
      <w:r w:rsidRPr="006B1C90">
        <w:rPr>
          <w:rFonts w:ascii="Times New Roman" w:eastAsia="Times New Roman" w:hAnsi="Times New Roman" w:cs="Times New Roman"/>
          <w:b/>
          <w:sz w:val="44"/>
          <w:szCs w:val="44"/>
          <w:lang w:eastAsia="ru-RU"/>
        </w:rPr>
        <w:t>РАБОТА</w:t>
      </w:r>
    </w:p>
    <w:p w:rsidR="00CF4B85" w:rsidRDefault="00CF4B85" w:rsidP="00CF4B85">
      <w:pPr>
        <w:pBdr>
          <w:top w:val="single" w:sz="18" w:space="1" w:color="auto"/>
          <w:left w:val="single" w:sz="18" w:space="4" w:color="auto"/>
          <w:bottom w:val="single" w:sz="18" w:space="1" w:color="auto"/>
          <w:right w:val="single" w:sz="18" w:space="4" w:color="auto"/>
        </w:pBdr>
        <w:shd w:val="clear" w:color="auto" w:fill="FFFFFF"/>
        <w:spacing w:line="240" w:lineRule="auto"/>
        <w:jc w:val="center"/>
        <w:rPr>
          <w:rFonts w:ascii="Times New Roman" w:eastAsia="Times New Roman" w:hAnsi="Times New Roman" w:cs="Times New Roman"/>
          <w:sz w:val="28"/>
          <w:szCs w:val="28"/>
          <w:lang w:eastAsia="ru-RU"/>
        </w:rPr>
      </w:pPr>
    </w:p>
    <w:p w:rsidR="00CF4B85" w:rsidRDefault="00CF4B85" w:rsidP="00CF4B85">
      <w:pPr>
        <w:pBdr>
          <w:top w:val="single" w:sz="18" w:space="1" w:color="auto"/>
          <w:left w:val="single" w:sz="18" w:space="4" w:color="auto"/>
          <w:bottom w:val="single" w:sz="18" w:space="1" w:color="auto"/>
          <w:right w:val="single" w:sz="18" w:space="4" w:color="auto"/>
        </w:pBdr>
        <w:shd w:val="clear" w:color="auto" w:fill="FFFFFF"/>
        <w:spacing w:line="240" w:lineRule="auto"/>
        <w:jc w:val="center"/>
        <w:rPr>
          <w:rFonts w:ascii="Times New Roman" w:eastAsia="Times New Roman" w:hAnsi="Times New Roman" w:cs="Times New Roman"/>
          <w:sz w:val="28"/>
          <w:szCs w:val="28"/>
          <w:lang w:eastAsia="ru-RU"/>
        </w:rPr>
      </w:pPr>
    </w:p>
    <w:p w:rsidR="00CF4B85" w:rsidRDefault="00CF4B85" w:rsidP="00CF4B85">
      <w:pPr>
        <w:pBdr>
          <w:top w:val="single" w:sz="18" w:space="1" w:color="auto"/>
          <w:left w:val="single" w:sz="18" w:space="4" w:color="auto"/>
          <w:bottom w:val="single" w:sz="18" w:space="1" w:color="auto"/>
          <w:right w:val="single" w:sz="18" w:space="4" w:color="auto"/>
        </w:pBdr>
        <w:shd w:val="clear" w:color="auto" w:fill="FFFFFF"/>
        <w:spacing w:line="240" w:lineRule="auto"/>
        <w:jc w:val="center"/>
        <w:rPr>
          <w:rFonts w:ascii="Times New Roman" w:eastAsia="Times New Roman" w:hAnsi="Times New Roman" w:cs="Times New Roman"/>
          <w:sz w:val="28"/>
          <w:szCs w:val="28"/>
          <w:lang w:eastAsia="ru-RU"/>
        </w:rPr>
      </w:pPr>
    </w:p>
    <w:p w:rsidR="00CF4B85" w:rsidRPr="002D20DE" w:rsidRDefault="00CF4B85" w:rsidP="00CF4B85">
      <w:pPr>
        <w:pBdr>
          <w:top w:val="single" w:sz="18" w:space="1" w:color="auto"/>
          <w:left w:val="single" w:sz="18" w:space="4" w:color="auto"/>
          <w:bottom w:val="single" w:sz="18" w:space="1" w:color="auto"/>
          <w:right w:val="single" w:sz="18" w:space="4" w:color="auto"/>
        </w:pBdr>
        <w:shd w:val="clear" w:color="auto" w:fill="FFFFFF"/>
        <w:spacing w:line="240" w:lineRule="auto"/>
        <w:jc w:val="center"/>
        <w:rPr>
          <w:rFonts w:ascii="Times New Roman" w:eastAsia="Times New Roman" w:hAnsi="Times New Roman" w:cs="Times New Roman"/>
          <w:b/>
          <w:i/>
          <w:sz w:val="36"/>
          <w:szCs w:val="36"/>
          <w:lang w:eastAsia="ru-RU"/>
        </w:rPr>
      </w:pPr>
      <w:r w:rsidRPr="002D20DE">
        <w:rPr>
          <w:rFonts w:ascii="Times New Roman" w:hAnsi="Times New Roman" w:cs="Times New Roman"/>
          <w:b/>
          <w:bCs/>
          <w:i/>
          <w:sz w:val="40"/>
          <w:szCs w:val="40"/>
        </w:rPr>
        <w:t xml:space="preserve">Учет </w:t>
      </w:r>
      <w:r w:rsidRPr="002D20DE">
        <w:rPr>
          <w:rFonts w:ascii="Times New Roman" w:hAnsi="Times New Roman" w:cs="Times New Roman"/>
          <w:b/>
          <w:i/>
          <w:sz w:val="40"/>
          <w:szCs w:val="40"/>
        </w:rPr>
        <w:t>расчетов с поставщиками и подрядчиками</w:t>
      </w:r>
      <w:r w:rsidRPr="002D20DE">
        <w:rPr>
          <w:rFonts w:ascii="Times New Roman" w:hAnsi="Times New Roman" w:cs="Times New Roman"/>
          <w:b/>
          <w:bCs/>
          <w:i/>
          <w:sz w:val="40"/>
          <w:szCs w:val="40"/>
        </w:rPr>
        <w:t xml:space="preserve"> в ООО «Кировхлебпром» г. Кирова</w:t>
      </w:r>
    </w:p>
    <w:p w:rsidR="00CF4B85" w:rsidRDefault="00CF4B85" w:rsidP="00CF4B85">
      <w:pPr>
        <w:pBdr>
          <w:top w:val="single" w:sz="18" w:space="1" w:color="auto"/>
          <w:left w:val="single" w:sz="18" w:space="4" w:color="auto"/>
          <w:bottom w:val="single" w:sz="18" w:space="1" w:color="auto"/>
          <w:right w:val="single" w:sz="18" w:space="4" w:color="auto"/>
        </w:pBdr>
        <w:shd w:val="clear" w:color="auto" w:fill="FFFFFF"/>
        <w:spacing w:line="240" w:lineRule="auto"/>
        <w:rPr>
          <w:rFonts w:ascii="Times New Roman" w:eastAsia="Times New Roman" w:hAnsi="Times New Roman" w:cs="Times New Roman"/>
          <w:sz w:val="28"/>
          <w:szCs w:val="28"/>
          <w:lang w:eastAsia="ru-RU"/>
        </w:rPr>
      </w:pPr>
    </w:p>
    <w:p w:rsidR="00CF4B85" w:rsidRDefault="00CF4B85" w:rsidP="00CF4B85">
      <w:pPr>
        <w:pBdr>
          <w:top w:val="single" w:sz="18" w:space="1" w:color="auto"/>
          <w:left w:val="single" w:sz="18" w:space="4" w:color="auto"/>
          <w:bottom w:val="single" w:sz="18" w:space="1" w:color="auto"/>
          <w:right w:val="single" w:sz="18" w:space="4" w:color="auto"/>
        </w:pBdr>
        <w:shd w:val="clear" w:color="auto" w:fill="FFFFFF"/>
        <w:spacing w:line="240" w:lineRule="auto"/>
        <w:rPr>
          <w:rFonts w:ascii="Times New Roman" w:eastAsia="Times New Roman" w:hAnsi="Times New Roman" w:cs="Times New Roman"/>
          <w:sz w:val="28"/>
          <w:szCs w:val="28"/>
          <w:lang w:eastAsia="ru-RU"/>
        </w:rPr>
      </w:pPr>
    </w:p>
    <w:p w:rsidR="00CF4B85" w:rsidRDefault="00CF4B85" w:rsidP="00CF4B85">
      <w:pPr>
        <w:pBdr>
          <w:top w:val="single" w:sz="18" w:space="1" w:color="auto"/>
          <w:left w:val="single" w:sz="18" w:space="4" w:color="auto"/>
          <w:bottom w:val="single" w:sz="18" w:space="1" w:color="auto"/>
          <w:right w:val="single" w:sz="18" w:space="4" w:color="auto"/>
        </w:pBdr>
        <w:shd w:val="clear" w:color="auto" w:fill="FFFFFF"/>
        <w:spacing w:line="240" w:lineRule="auto"/>
        <w:rPr>
          <w:rFonts w:ascii="Times New Roman" w:eastAsia="Times New Roman" w:hAnsi="Times New Roman" w:cs="Times New Roman"/>
          <w:sz w:val="28"/>
          <w:szCs w:val="28"/>
          <w:lang w:eastAsia="ru-RU"/>
        </w:rPr>
      </w:pPr>
    </w:p>
    <w:p w:rsidR="00CF4B85" w:rsidRDefault="00CF4B85" w:rsidP="00CF4B85">
      <w:pPr>
        <w:pBdr>
          <w:top w:val="single" w:sz="18" w:space="1" w:color="auto"/>
          <w:left w:val="single" w:sz="18" w:space="4" w:color="auto"/>
          <w:bottom w:val="single" w:sz="18" w:space="1" w:color="auto"/>
          <w:right w:val="single" w:sz="18" w:space="4" w:color="auto"/>
        </w:pBdr>
        <w:shd w:val="clear" w:color="auto" w:fill="FFFFFF"/>
        <w:spacing w:line="240" w:lineRule="auto"/>
        <w:rPr>
          <w:rFonts w:ascii="Times New Roman" w:eastAsia="Times New Roman" w:hAnsi="Times New Roman" w:cs="Times New Roman"/>
          <w:sz w:val="28"/>
          <w:szCs w:val="28"/>
          <w:lang w:eastAsia="ru-RU"/>
        </w:rPr>
      </w:pPr>
    </w:p>
    <w:p w:rsidR="009411A1" w:rsidRDefault="009411A1" w:rsidP="00CF4B85">
      <w:pPr>
        <w:pBdr>
          <w:top w:val="single" w:sz="18" w:space="1" w:color="auto"/>
          <w:left w:val="single" w:sz="18" w:space="4" w:color="auto"/>
          <w:bottom w:val="single" w:sz="18" w:space="1" w:color="auto"/>
          <w:right w:val="single" w:sz="18" w:space="4" w:color="auto"/>
        </w:pBdr>
        <w:shd w:val="clear" w:color="auto" w:fill="FFFFFF"/>
        <w:spacing w:line="240" w:lineRule="auto"/>
        <w:jc w:val="center"/>
        <w:rPr>
          <w:rFonts w:ascii="Times New Roman" w:eastAsia="Times New Roman" w:hAnsi="Times New Roman" w:cs="Times New Roman"/>
          <w:sz w:val="28"/>
          <w:szCs w:val="28"/>
          <w:lang w:eastAsia="ru-RU"/>
        </w:rPr>
      </w:pPr>
      <w:bookmarkStart w:id="0" w:name="_GoBack"/>
      <w:bookmarkEnd w:id="0"/>
      <w:r>
        <w:rPr>
          <w:rFonts w:ascii="Times New Roman" w:eastAsia="Times New Roman" w:hAnsi="Times New Roman" w:cs="Times New Roman"/>
          <w:sz w:val="28"/>
          <w:szCs w:val="28"/>
          <w:lang w:eastAsia="ru-RU"/>
        </w:rPr>
        <w:br w:type="page"/>
      </w:r>
    </w:p>
    <w:sdt>
      <w:sdtPr>
        <w:rPr>
          <w:rFonts w:ascii="Times New Roman" w:eastAsiaTheme="minorHAnsi" w:hAnsi="Times New Roman" w:cs="Times New Roman"/>
          <w:b w:val="0"/>
          <w:bCs w:val="0"/>
          <w:color w:val="auto"/>
          <w:sz w:val="22"/>
          <w:szCs w:val="22"/>
        </w:rPr>
        <w:id w:val="58422188"/>
      </w:sdtPr>
      <w:sdtEndPr/>
      <w:sdtContent>
        <w:p w:rsidR="00CA1086" w:rsidRPr="00EE2AD3" w:rsidRDefault="00CA1086" w:rsidP="00EE2AD3">
          <w:pPr>
            <w:pStyle w:val="af"/>
            <w:spacing w:before="0" w:line="360" w:lineRule="auto"/>
            <w:jc w:val="center"/>
            <w:rPr>
              <w:rFonts w:ascii="Times New Roman" w:hAnsi="Times New Roman" w:cs="Times New Roman"/>
            </w:rPr>
          </w:pPr>
          <w:r w:rsidRPr="00EE2AD3">
            <w:rPr>
              <w:rFonts w:ascii="Times New Roman" w:hAnsi="Times New Roman" w:cs="Times New Roman"/>
            </w:rPr>
            <w:t>Оглавление</w:t>
          </w:r>
        </w:p>
        <w:p w:rsidR="00A93B80" w:rsidRPr="00EE2AD3" w:rsidRDefault="00A93B80" w:rsidP="00EE2AD3">
          <w:pPr>
            <w:spacing w:line="360" w:lineRule="auto"/>
            <w:ind w:firstLine="0"/>
            <w:rPr>
              <w:rFonts w:ascii="Times New Roman" w:hAnsi="Times New Roman" w:cs="Times New Roman"/>
              <w:sz w:val="28"/>
              <w:szCs w:val="28"/>
            </w:rPr>
          </w:pPr>
        </w:p>
        <w:p w:rsidR="00CA1086" w:rsidRPr="00EE2AD3" w:rsidRDefault="005F5F04" w:rsidP="00EE2AD3">
          <w:pPr>
            <w:pStyle w:val="11"/>
            <w:tabs>
              <w:tab w:val="right" w:leader="dot" w:pos="9628"/>
            </w:tabs>
            <w:spacing w:after="0" w:line="360" w:lineRule="auto"/>
            <w:ind w:firstLine="0"/>
            <w:rPr>
              <w:rFonts w:ascii="Times New Roman" w:hAnsi="Times New Roman" w:cs="Times New Roman"/>
              <w:noProof/>
              <w:sz w:val="28"/>
              <w:szCs w:val="28"/>
            </w:rPr>
          </w:pPr>
          <w:r w:rsidRPr="00EE2AD3">
            <w:rPr>
              <w:rFonts w:ascii="Times New Roman" w:hAnsi="Times New Roman" w:cs="Times New Roman"/>
              <w:sz w:val="28"/>
              <w:szCs w:val="28"/>
            </w:rPr>
            <w:fldChar w:fldCharType="begin"/>
          </w:r>
          <w:r w:rsidR="00CA1086" w:rsidRPr="00EE2AD3">
            <w:rPr>
              <w:rFonts w:ascii="Times New Roman" w:hAnsi="Times New Roman" w:cs="Times New Roman"/>
              <w:sz w:val="28"/>
              <w:szCs w:val="28"/>
            </w:rPr>
            <w:instrText xml:space="preserve"> TOC \o "1-3" \h \z \u </w:instrText>
          </w:r>
          <w:r w:rsidRPr="00EE2AD3">
            <w:rPr>
              <w:rFonts w:ascii="Times New Roman" w:hAnsi="Times New Roman" w:cs="Times New Roman"/>
              <w:sz w:val="28"/>
              <w:szCs w:val="28"/>
            </w:rPr>
            <w:fldChar w:fldCharType="separate"/>
          </w:r>
          <w:hyperlink w:anchor="_Toc421226255" w:history="1">
            <w:r w:rsidR="00CA1086" w:rsidRPr="00EE2AD3">
              <w:rPr>
                <w:rStyle w:val="a3"/>
                <w:rFonts w:ascii="Times New Roman" w:hAnsi="Times New Roman" w:cs="Times New Roman"/>
                <w:noProof/>
                <w:sz w:val="28"/>
                <w:szCs w:val="28"/>
                <w:lang w:bidi="hi-IN"/>
              </w:rPr>
              <w:t>Введение</w:t>
            </w:r>
            <w:r w:rsidR="00CA1086" w:rsidRPr="00EE2AD3">
              <w:rPr>
                <w:rFonts w:ascii="Times New Roman" w:hAnsi="Times New Roman" w:cs="Times New Roman"/>
                <w:noProof/>
                <w:webHidden/>
                <w:sz w:val="28"/>
                <w:szCs w:val="28"/>
              </w:rPr>
              <w:tab/>
            </w:r>
            <w:r w:rsidRPr="00EE2AD3">
              <w:rPr>
                <w:rFonts w:ascii="Times New Roman" w:hAnsi="Times New Roman" w:cs="Times New Roman"/>
                <w:noProof/>
                <w:webHidden/>
                <w:sz w:val="28"/>
                <w:szCs w:val="28"/>
              </w:rPr>
              <w:fldChar w:fldCharType="begin"/>
            </w:r>
            <w:r w:rsidR="00CA1086" w:rsidRPr="00EE2AD3">
              <w:rPr>
                <w:rFonts w:ascii="Times New Roman" w:hAnsi="Times New Roman" w:cs="Times New Roman"/>
                <w:noProof/>
                <w:webHidden/>
                <w:sz w:val="28"/>
                <w:szCs w:val="28"/>
              </w:rPr>
              <w:instrText xml:space="preserve"> PAGEREF _Toc421226255 \h </w:instrText>
            </w:r>
            <w:r w:rsidRPr="00EE2AD3">
              <w:rPr>
                <w:rFonts w:ascii="Times New Roman" w:hAnsi="Times New Roman" w:cs="Times New Roman"/>
                <w:noProof/>
                <w:webHidden/>
                <w:sz w:val="28"/>
                <w:szCs w:val="28"/>
              </w:rPr>
            </w:r>
            <w:r w:rsidRPr="00EE2AD3">
              <w:rPr>
                <w:rFonts w:ascii="Times New Roman" w:hAnsi="Times New Roman" w:cs="Times New Roman"/>
                <w:noProof/>
                <w:webHidden/>
                <w:sz w:val="28"/>
                <w:szCs w:val="28"/>
              </w:rPr>
              <w:fldChar w:fldCharType="separate"/>
            </w:r>
            <w:r w:rsidR="00036C74">
              <w:rPr>
                <w:rFonts w:ascii="Times New Roman" w:hAnsi="Times New Roman" w:cs="Times New Roman"/>
                <w:noProof/>
                <w:webHidden/>
                <w:sz w:val="28"/>
                <w:szCs w:val="28"/>
              </w:rPr>
              <w:t>3</w:t>
            </w:r>
            <w:r w:rsidRPr="00EE2AD3">
              <w:rPr>
                <w:rFonts w:ascii="Times New Roman" w:hAnsi="Times New Roman" w:cs="Times New Roman"/>
                <w:noProof/>
                <w:webHidden/>
                <w:sz w:val="28"/>
                <w:szCs w:val="28"/>
              </w:rPr>
              <w:fldChar w:fldCharType="end"/>
            </w:r>
          </w:hyperlink>
        </w:p>
        <w:p w:rsidR="00CA1086" w:rsidRPr="00EE2AD3" w:rsidRDefault="009E5816" w:rsidP="00EE2AD3">
          <w:pPr>
            <w:pStyle w:val="11"/>
            <w:tabs>
              <w:tab w:val="right" w:leader="dot" w:pos="9628"/>
            </w:tabs>
            <w:spacing w:after="0" w:line="360" w:lineRule="auto"/>
            <w:ind w:firstLine="0"/>
            <w:rPr>
              <w:rFonts w:ascii="Times New Roman" w:hAnsi="Times New Roman" w:cs="Times New Roman"/>
              <w:noProof/>
              <w:sz w:val="28"/>
              <w:szCs w:val="28"/>
            </w:rPr>
          </w:pPr>
          <w:hyperlink w:anchor="_Toc421226256" w:history="1">
            <w:r w:rsidR="00CA1086" w:rsidRPr="00EE2AD3">
              <w:rPr>
                <w:rStyle w:val="a3"/>
                <w:rFonts w:ascii="Times New Roman" w:hAnsi="Times New Roman" w:cs="Times New Roman"/>
                <w:noProof/>
                <w:sz w:val="28"/>
                <w:szCs w:val="28"/>
                <w:lang w:bidi="hi-IN"/>
              </w:rPr>
              <w:t>1 Теоретические аспекты учета расчетов с поставщиками и подрядчиками</w:t>
            </w:r>
            <w:r w:rsidR="00CA1086" w:rsidRPr="00EE2AD3">
              <w:rPr>
                <w:rFonts w:ascii="Times New Roman" w:hAnsi="Times New Roman" w:cs="Times New Roman"/>
                <w:noProof/>
                <w:webHidden/>
                <w:sz w:val="28"/>
                <w:szCs w:val="28"/>
              </w:rPr>
              <w:tab/>
            </w:r>
            <w:r w:rsidR="005F5F04" w:rsidRPr="00EE2AD3">
              <w:rPr>
                <w:rFonts w:ascii="Times New Roman" w:hAnsi="Times New Roman" w:cs="Times New Roman"/>
                <w:noProof/>
                <w:webHidden/>
                <w:sz w:val="28"/>
                <w:szCs w:val="28"/>
              </w:rPr>
              <w:fldChar w:fldCharType="begin"/>
            </w:r>
            <w:r w:rsidR="00CA1086" w:rsidRPr="00EE2AD3">
              <w:rPr>
                <w:rFonts w:ascii="Times New Roman" w:hAnsi="Times New Roman" w:cs="Times New Roman"/>
                <w:noProof/>
                <w:webHidden/>
                <w:sz w:val="28"/>
                <w:szCs w:val="28"/>
              </w:rPr>
              <w:instrText xml:space="preserve"> PAGEREF _Toc421226256 \h </w:instrText>
            </w:r>
            <w:r w:rsidR="005F5F04" w:rsidRPr="00EE2AD3">
              <w:rPr>
                <w:rFonts w:ascii="Times New Roman" w:hAnsi="Times New Roman" w:cs="Times New Roman"/>
                <w:noProof/>
                <w:webHidden/>
                <w:sz w:val="28"/>
                <w:szCs w:val="28"/>
              </w:rPr>
            </w:r>
            <w:r w:rsidR="005F5F04" w:rsidRPr="00EE2AD3">
              <w:rPr>
                <w:rFonts w:ascii="Times New Roman" w:hAnsi="Times New Roman" w:cs="Times New Roman"/>
                <w:noProof/>
                <w:webHidden/>
                <w:sz w:val="28"/>
                <w:szCs w:val="28"/>
              </w:rPr>
              <w:fldChar w:fldCharType="separate"/>
            </w:r>
            <w:r w:rsidR="00036C74">
              <w:rPr>
                <w:rFonts w:ascii="Times New Roman" w:hAnsi="Times New Roman" w:cs="Times New Roman"/>
                <w:noProof/>
                <w:webHidden/>
                <w:sz w:val="28"/>
                <w:szCs w:val="28"/>
              </w:rPr>
              <w:t>5</w:t>
            </w:r>
            <w:r w:rsidR="005F5F04" w:rsidRPr="00EE2AD3">
              <w:rPr>
                <w:rFonts w:ascii="Times New Roman" w:hAnsi="Times New Roman" w:cs="Times New Roman"/>
                <w:noProof/>
                <w:webHidden/>
                <w:sz w:val="28"/>
                <w:szCs w:val="28"/>
              </w:rPr>
              <w:fldChar w:fldCharType="end"/>
            </w:r>
          </w:hyperlink>
        </w:p>
        <w:p w:rsidR="00CA1086" w:rsidRPr="00EE2AD3" w:rsidRDefault="009E5816" w:rsidP="00EE2AD3">
          <w:pPr>
            <w:pStyle w:val="11"/>
            <w:tabs>
              <w:tab w:val="right" w:leader="dot" w:pos="9628"/>
            </w:tabs>
            <w:spacing w:after="0" w:line="360" w:lineRule="auto"/>
            <w:ind w:firstLine="0"/>
            <w:rPr>
              <w:rFonts w:ascii="Times New Roman" w:hAnsi="Times New Roman" w:cs="Times New Roman"/>
              <w:noProof/>
              <w:sz w:val="28"/>
              <w:szCs w:val="28"/>
            </w:rPr>
          </w:pPr>
          <w:hyperlink w:anchor="_Toc421226257" w:history="1">
            <w:r w:rsidR="00CA1086" w:rsidRPr="00EE2AD3">
              <w:rPr>
                <w:rStyle w:val="a3"/>
                <w:rFonts w:ascii="Times New Roman" w:hAnsi="Times New Roman" w:cs="Times New Roman"/>
                <w:noProof/>
                <w:sz w:val="28"/>
                <w:szCs w:val="28"/>
                <w:lang w:bidi="hi-IN"/>
              </w:rPr>
              <w:t>1.1 Нормативно-правовое регулирование учета расчетов с поставщиками и подрядчиками</w:t>
            </w:r>
            <w:r w:rsidR="00CA1086" w:rsidRPr="00EE2AD3">
              <w:rPr>
                <w:rFonts w:ascii="Times New Roman" w:hAnsi="Times New Roman" w:cs="Times New Roman"/>
                <w:noProof/>
                <w:webHidden/>
                <w:sz w:val="28"/>
                <w:szCs w:val="28"/>
              </w:rPr>
              <w:tab/>
            </w:r>
            <w:r w:rsidR="005F5F04" w:rsidRPr="00EE2AD3">
              <w:rPr>
                <w:rFonts w:ascii="Times New Roman" w:hAnsi="Times New Roman" w:cs="Times New Roman"/>
                <w:noProof/>
                <w:webHidden/>
                <w:sz w:val="28"/>
                <w:szCs w:val="28"/>
              </w:rPr>
              <w:fldChar w:fldCharType="begin"/>
            </w:r>
            <w:r w:rsidR="00CA1086" w:rsidRPr="00EE2AD3">
              <w:rPr>
                <w:rFonts w:ascii="Times New Roman" w:hAnsi="Times New Roman" w:cs="Times New Roman"/>
                <w:noProof/>
                <w:webHidden/>
                <w:sz w:val="28"/>
                <w:szCs w:val="28"/>
              </w:rPr>
              <w:instrText xml:space="preserve"> PAGEREF _Toc421226257 \h </w:instrText>
            </w:r>
            <w:r w:rsidR="005F5F04" w:rsidRPr="00EE2AD3">
              <w:rPr>
                <w:rFonts w:ascii="Times New Roman" w:hAnsi="Times New Roman" w:cs="Times New Roman"/>
                <w:noProof/>
                <w:webHidden/>
                <w:sz w:val="28"/>
                <w:szCs w:val="28"/>
              </w:rPr>
            </w:r>
            <w:r w:rsidR="005F5F04" w:rsidRPr="00EE2AD3">
              <w:rPr>
                <w:rFonts w:ascii="Times New Roman" w:hAnsi="Times New Roman" w:cs="Times New Roman"/>
                <w:noProof/>
                <w:webHidden/>
                <w:sz w:val="28"/>
                <w:szCs w:val="28"/>
              </w:rPr>
              <w:fldChar w:fldCharType="separate"/>
            </w:r>
            <w:r w:rsidR="00036C74">
              <w:rPr>
                <w:rFonts w:ascii="Times New Roman" w:hAnsi="Times New Roman" w:cs="Times New Roman"/>
                <w:noProof/>
                <w:webHidden/>
                <w:sz w:val="28"/>
                <w:szCs w:val="28"/>
              </w:rPr>
              <w:t>5</w:t>
            </w:r>
            <w:r w:rsidR="005F5F04" w:rsidRPr="00EE2AD3">
              <w:rPr>
                <w:rFonts w:ascii="Times New Roman" w:hAnsi="Times New Roman" w:cs="Times New Roman"/>
                <w:noProof/>
                <w:webHidden/>
                <w:sz w:val="28"/>
                <w:szCs w:val="28"/>
              </w:rPr>
              <w:fldChar w:fldCharType="end"/>
            </w:r>
          </w:hyperlink>
        </w:p>
        <w:p w:rsidR="00CA1086" w:rsidRPr="00EE2AD3" w:rsidRDefault="009E5816" w:rsidP="00EE2AD3">
          <w:pPr>
            <w:pStyle w:val="11"/>
            <w:tabs>
              <w:tab w:val="right" w:leader="dot" w:pos="9628"/>
            </w:tabs>
            <w:spacing w:after="0" w:line="360" w:lineRule="auto"/>
            <w:ind w:firstLine="0"/>
            <w:rPr>
              <w:rFonts w:ascii="Times New Roman" w:hAnsi="Times New Roman" w:cs="Times New Roman"/>
              <w:noProof/>
              <w:sz w:val="28"/>
              <w:szCs w:val="28"/>
            </w:rPr>
          </w:pPr>
          <w:hyperlink w:anchor="_Toc421226258" w:history="1">
            <w:r w:rsidR="006C4116">
              <w:rPr>
                <w:rStyle w:val="a3"/>
                <w:rFonts w:ascii="Times New Roman" w:hAnsi="Times New Roman" w:cs="Times New Roman"/>
                <w:noProof/>
                <w:sz w:val="28"/>
                <w:szCs w:val="28"/>
                <w:lang w:bidi="hi-IN"/>
              </w:rPr>
              <w:t xml:space="preserve">1.2 </w:t>
            </w:r>
            <w:r w:rsidR="00CA1086" w:rsidRPr="00EE2AD3">
              <w:rPr>
                <w:rStyle w:val="a3"/>
                <w:rFonts w:ascii="Times New Roman" w:hAnsi="Times New Roman" w:cs="Times New Roman"/>
                <w:noProof/>
                <w:sz w:val="28"/>
                <w:szCs w:val="28"/>
                <w:lang w:bidi="hi-IN"/>
              </w:rPr>
              <w:t>Методика бухгалтерского уч</w:t>
            </w:r>
            <w:r w:rsidR="006C4116">
              <w:rPr>
                <w:rStyle w:val="a3"/>
                <w:rFonts w:ascii="Times New Roman" w:hAnsi="Times New Roman" w:cs="Times New Roman"/>
                <w:noProof/>
                <w:sz w:val="28"/>
                <w:szCs w:val="28"/>
                <w:lang w:bidi="hi-IN"/>
              </w:rPr>
              <w:t>е</w:t>
            </w:r>
            <w:r w:rsidR="00CA1086" w:rsidRPr="00EE2AD3">
              <w:rPr>
                <w:rStyle w:val="a3"/>
                <w:rFonts w:ascii="Times New Roman" w:hAnsi="Times New Roman" w:cs="Times New Roman"/>
                <w:noProof/>
                <w:sz w:val="28"/>
                <w:szCs w:val="28"/>
                <w:lang w:bidi="hi-IN"/>
              </w:rPr>
              <w:t>та</w:t>
            </w:r>
            <w:r w:rsidR="006C4116">
              <w:rPr>
                <w:rStyle w:val="a3"/>
                <w:rFonts w:ascii="Times New Roman" w:hAnsi="Times New Roman" w:cs="Times New Roman"/>
                <w:noProof/>
                <w:sz w:val="28"/>
                <w:szCs w:val="28"/>
                <w:lang w:bidi="hi-IN"/>
              </w:rPr>
              <w:t xml:space="preserve"> расчетов</w:t>
            </w:r>
            <w:r w:rsidR="00CA1086" w:rsidRPr="00EE2AD3">
              <w:rPr>
                <w:rStyle w:val="a3"/>
                <w:rFonts w:ascii="Times New Roman" w:hAnsi="Times New Roman" w:cs="Times New Roman"/>
                <w:noProof/>
                <w:sz w:val="28"/>
                <w:szCs w:val="28"/>
                <w:lang w:bidi="hi-IN"/>
              </w:rPr>
              <w:t xml:space="preserve"> с поставщиками и подрядчиками</w:t>
            </w:r>
            <w:r w:rsidR="00CA1086" w:rsidRPr="00EE2AD3">
              <w:rPr>
                <w:rFonts w:ascii="Times New Roman" w:hAnsi="Times New Roman" w:cs="Times New Roman"/>
                <w:noProof/>
                <w:webHidden/>
                <w:sz w:val="28"/>
                <w:szCs w:val="28"/>
              </w:rPr>
              <w:tab/>
            </w:r>
            <w:r w:rsidR="005F5F04" w:rsidRPr="00EE2AD3">
              <w:rPr>
                <w:rFonts w:ascii="Times New Roman" w:hAnsi="Times New Roman" w:cs="Times New Roman"/>
                <w:noProof/>
                <w:webHidden/>
                <w:sz w:val="28"/>
                <w:szCs w:val="28"/>
              </w:rPr>
              <w:fldChar w:fldCharType="begin"/>
            </w:r>
            <w:r w:rsidR="00CA1086" w:rsidRPr="00EE2AD3">
              <w:rPr>
                <w:rFonts w:ascii="Times New Roman" w:hAnsi="Times New Roman" w:cs="Times New Roman"/>
                <w:noProof/>
                <w:webHidden/>
                <w:sz w:val="28"/>
                <w:szCs w:val="28"/>
              </w:rPr>
              <w:instrText xml:space="preserve"> PAGEREF _Toc421226258 \h </w:instrText>
            </w:r>
            <w:r w:rsidR="005F5F04" w:rsidRPr="00EE2AD3">
              <w:rPr>
                <w:rFonts w:ascii="Times New Roman" w:hAnsi="Times New Roman" w:cs="Times New Roman"/>
                <w:noProof/>
                <w:webHidden/>
                <w:sz w:val="28"/>
                <w:szCs w:val="28"/>
              </w:rPr>
            </w:r>
            <w:r w:rsidR="005F5F04" w:rsidRPr="00EE2AD3">
              <w:rPr>
                <w:rFonts w:ascii="Times New Roman" w:hAnsi="Times New Roman" w:cs="Times New Roman"/>
                <w:noProof/>
                <w:webHidden/>
                <w:sz w:val="28"/>
                <w:szCs w:val="28"/>
              </w:rPr>
              <w:fldChar w:fldCharType="separate"/>
            </w:r>
            <w:r w:rsidR="00036C74">
              <w:rPr>
                <w:rFonts w:ascii="Times New Roman" w:hAnsi="Times New Roman" w:cs="Times New Roman"/>
                <w:noProof/>
                <w:webHidden/>
                <w:sz w:val="28"/>
                <w:szCs w:val="28"/>
              </w:rPr>
              <w:t>10</w:t>
            </w:r>
            <w:r w:rsidR="005F5F04" w:rsidRPr="00EE2AD3">
              <w:rPr>
                <w:rFonts w:ascii="Times New Roman" w:hAnsi="Times New Roman" w:cs="Times New Roman"/>
                <w:noProof/>
                <w:webHidden/>
                <w:sz w:val="28"/>
                <w:szCs w:val="28"/>
              </w:rPr>
              <w:fldChar w:fldCharType="end"/>
            </w:r>
          </w:hyperlink>
        </w:p>
        <w:p w:rsidR="00CA1086" w:rsidRPr="00EE2AD3" w:rsidRDefault="009E5816" w:rsidP="00EE2AD3">
          <w:pPr>
            <w:pStyle w:val="11"/>
            <w:tabs>
              <w:tab w:val="right" w:leader="dot" w:pos="9628"/>
            </w:tabs>
            <w:spacing w:after="0" w:line="360" w:lineRule="auto"/>
            <w:ind w:firstLine="0"/>
            <w:rPr>
              <w:rFonts w:ascii="Times New Roman" w:hAnsi="Times New Roman" w:cs="Times New Roman"/>
              <w:noProof/>
              <w:sz w:val="28"/>
              <w:szCs w:val="28"/>
            </w:rPr>
          </w:pPr>
          <w:hyperlink w:anchor="_Toc421226259" w:history="1">
            <w:r w:rsidR="00CA1086" w:rsidRPr="00EE2AD3">
              <w:rPr>
                <w:rStyle w:val="a3"/>
                <w:rFonts w:ascii="Times New Roman" w:hAnsi="Times New Roman" w:cs="Times New Roman"/>
                <w:noProof/>
                <w:sz w:val="28"/>
                <w:szCs w:val="28"/>
                <w:lang w:bidi="hi-IN"/>
              </w:rPr>
              <w:t xml:space="preserve">2  Организационно-экономическая характеристика </w:t>
            </w:r>
            <w:r w:rsidR="00CA1086" w:rsidRPr="00EE2AD3">
              <w:rPr>
                <w:rStyle w:val="a3"/>
                <w:rFonts w:ascii="Times New Roman" w:hAnsi="Times New Roman" w:cs="Times New Roman"/>
                <w:bCs/>
                <w:noProof/>
                <w:sz w:val="28"/>
                <w:szCs w:val="28"/>
                <w:lang w:bidi="hi-IN"/>
              </w:rPr>
              <w:t>ООО «Кировхлебпром»</w:t>
            </w:r>
            <w:r w:rsidR="00CA1086" w:rsidRPr="00EE2AD3">
              <w:rPr>
                <w:rFonts w:ascii="Times New Roman" w:hAnsi="Times New Roman" w:cs="Times New Roman"/>
                <w:noProof/>
                <w:webHidden/>
                <w:sz w:val="28"/>
                <w:szCs w:val="28"/>
              </w:rPr>
              <w:tab/>
            </w:r>
            <w:r w:rsidR="005F5F04" w:rsidRPr="00EE2AD3">
              <w:rPr>
                <w:rFonts w:ascii="Times New Roman" w:hAnsi="Times New Roman" w:cs="Times New Roman"/>
                <w:noProof/>
                <w:webHidden/>
                <w:sz w:val="28"/>
                <w:szCs w:val="28"/>
              </w:rPr>
              <w:fldChar w:fldCharType="begin"/>
            </w:r>
            <w:r w:rsidR="00CA1086" w:rsidRPr="00EE2AD3">
              <w:rPr>
                <w:rFonts w:ascii="Times New Roman" w:hAnsi="Times New Roman" w:cs="Times New Roman"/>
                <w:noProof/>
                <w:webHidden/>
                <w:sz w:val="28"/>
                <w:szCs w:val="28"/>
              </w:rPr>
              <w:instrText xml:space="preserve"> PAGEREF _Toc421226259 \h </w:instrText>
            </w:r>
            <w:r w:rsidR="005F5F04" w:rsidRPr="00EE2AD3">
              <w:rPr>
                <w:rFonts w:ascii="Times New Roman" w:hAnsi="Times New Roman" w:cs="Times New Roman"/>
                <w:noProof/>
                <w:webHidden/>
                <w:sz w:val="28"/>
                <w:szCs w:val="28"/>
              </w:rPr>
            </w:r>
            <w:r w:rsidR="005F5F04" w:rsidRPr="00EE2AD3">
              <w:rPr>
                <w:rFonts w:ascii="Times New Roman" w:hAnsi="Times New Roman" w:cs="Times New Roman"/>
                <w:noProof/>
                <w:webHidden/>
                <w:sz w:val="28"/>
                <w:szCs w:val="28"/>
              </w:rPr>
              <w:fldChar w:fldCharType="separate"/>
            </w:r>
            <w:r w:rsidR="00036C74">
              <w:rPr>
                <w:rFonts w:ascii="Times New Roman" w:hAnsi="Times New Roman" w:cs="Times New Roman"/>
                <w:noProof/>
                <w:webHidden/>
                <w:sz w:val="28"/>
                <w:szCs w:val="28"/>
              </w:rPr>
              <w:t>25</w:t>
            </w:r>
            <w:r w:rsidR="005F5F04" w:rsidRPr="00EE2AD3">
              <w:rPr>
                <w:rFonts w:ascii="Times New Roman" w:hAnsi="Times New Roman" w:cs="Times New Roman"/>
                <w:noProof/>
                <w:webHidden/>
                <w:sz w:val="28"/>
                <w:szCs w:val="28"/>
              </w:rPr>
              <w:fldChar w:fldCharType="end"/>
            </w:r>
          </w:hyperlink>
        </w:p>
        <w:p w:rsidR="00CA1086" w:rsidRPr="00EE2AD3" w:rsidRDefault="009E5816" w:rsidP="00EE2AD3">
          <w:pPr>
            <w:pStyle w:val="11"/>
            <w:tabs>
              <w:tab w:val="right" w:leader="dot" w:pos="9628"/>
            </w:tabs>
            <w:spacing w:after="0" w:line="360" w:lineRule="auto"/>
            <w:ind w:firstLine="0"/>
            <w:rPr>
              <w:rFonts w:ascii="Times New Roman" w:hAnsi="Times New Roman" w:cs="Times New Roman"/>
              <w:noProof/>
              <w:sz w:val="28"/>
              <w:szCs w:val="28"/>
            </w:rPr>
          </w:pPr>
          <w:hyperlink w:anchor="_Toc421226260" w:history="1">
            <w:r w:rsidR="00CA1086" w:rsidRPr="00EE2AD3">
              <w:rPr>
                <w:rStyle w:val="a3"/>
                <w:rFonts w:ascii="Times New Roman" w:hAnsi="Times New Roman" w:cs="Times New Roman"/>
                <w:noProof/>
                <w:sz w:val="28"/>
                <w:szCs w:val="28"/>
                <w:lang w:bidi="hi-IN"/>
              </w:rPr>
              <w:t xml:space="preserve">3 Учет расчетов с поставщиками и подрядчиками </w:t>
            </w:r>
            <w:r w:rsidR="00CA1086" w:rsidRPr="00EE2AD3">
              <w:rPr>
                <w:rStyle w:val="a3"/>
                <w:rFonts w:ascii="Times New Roman" w:hAnsi="Times New Roman" w:cs="Times New Roman"/>
                <w:bCs/>
                <w:noProof/>
                <w:sz w:val="28"/>
                <w:szCs w:val="28"/>
                <w:lang w:bidi="hi-IN"/>
              </w:rPr>
              <w:t>в ООО «Кировхлебпром»</w:t>
            </w:r>
            <w:r w:rsidR="00CA1086" w:rsidRPr="00EE2AD3">
              <w:rPr>
                <w:rFonts w:ascii="Times New Roman" w:hAnsi="Times New Roman" w:cs="Times New Roman"/>
                <w:noProof/>
                <w:webHidden/>
                <w:sz w:val="28"/>
                <w:szCs w:val="28"/>
              </w:rPr>
              <w:tab/>
            </w:r>
            <w:r w:rsidR="005F5F04" w:rsidRPr="00EE2AD3">
              <w:rPr>
                <w:rFonts w:ascii="Times New Roman" w:hAnsi="Times New Roman" w:cs="Times New Roman"/>
                <w:noProof/>
                <w:webHidden/>
                <w:sz w:val="28"/>
                <w:szCs w:val="28"/>
              </w:rPr>
              <w:fldChar w:fldCharType="begin"/>
            </w:r>
            <w:r w:rsidR="00CA1086" w:rsidRPr="00EE2AD3">
              <w:rPr>
                <w:rFonts w:ascii="Times New Roman" w:hAnsi="Times New Roman" w:cs="Times New Roman"/>
                <w:noProof/>
                <w:webHidden/>
                <w:sz w:val="28"/>
                <w:szCs w:val="28"/>
              </w:rPr>
              <w:instrText xml:space="preserve"> PAGEREF _Toc421226260 \h </w:instrText>
            </w:r>
            <w:r w:rsidR="005F5F04" w:rsidRPr="00EE2AD3">
              <w:rPr>
                <w:rFonts w:ascii="Times New Roman" w:hAnsi="Times New Roman" w:cs="Times New Roman"/>
                <w:noProof/>
                <w:webHidden/>
                <w:sz w:val="28"/>
                <w:szCs w:val="28"/>
              </w:rPr>
            </w:r>
            <w:r w:rsidR="005F5F04" w:rsidRPr="00EE2AD3">
              <w:rPr>
                <w:rFonts w:ascii="Times New Roman" w:hAnsi="Times New Roman" w:cs="Times New Roman"/>
                <w:noProof/>
                <w:webHidden/>
                <w:sz w:val="28"/>
                <w:szCs w:val="28"/>
              </w:rPr>
              <w:fldChar w:fldCharType="separate"/>
            </w:r>
            <w:r w:rsidR="00036C74">
              <w:rPr>
                <w:rFonts w:ascii="Times New Roman" w:hAnsi="Times New Roman" w:cs="Times New Roman"/>
                <w:noProof/>
                <w:webHidden/>
                <w:sz w:val="28"/>
                <w:szCs w:val="28"/>
              </w:rPr>
              <w:t>39</w:t>
            </w:r>
            <w:r w:rsidR="005F5F04" w:rsidRPr="00EE2AD3">
              <w:rPr>
                <w:rFonts w:ascii="Times New Roman" w:hAnsi="Times New Roman" w:cs="Times New Roman"/>
                <w:noProof/>
                <w:webHidden/>
                <w:sz w:val="28"/>
                <w:szCs w:val="28"/>
              </w:rPr>
              <w:fldChar w:fldCharType="end"/>
            </w:r>
          </w:hyperlink>
        </w:p>
        <w:p w:rsidR="00CA1086" w:rsidRPr="00EE2AD3" w:rsidRDefault="009E5816" w:rsidP="00EE2AD3">
          <w:pPr>
            <w:pStyle w:val="11"/>
            <w:tabs>
              <w:tab w:val="right" w:leader="dot" w:pos="9628"/>
            </w:tabs>
            <w:spacing w:after="0" w:line="360" w:lineRule="auto"/>
            <w:ind w:firstLine="0"/>
            <w:rPr>
              <w:rFonts w:ascii="Times New Roman" w:hAnsi="Times New Roman" w:cs="Times New Roman"/>
              <w:noProof/>
              <w:sz w:val="28"/>
              <w:szCs w:val="28"/>
            </w:rPr>
          </w:pPr>
          <w:hyperlink w:anchor="_Toc421226261" w:history="1">
            <w:r w:rsidR="00CA1086" w:rsidRPr="00EE2AD3">
              <w:rPr>
                <w:rStyle w:val="a3"/>
                <w:rFonts w:ascii="Times New Roman" w:hAnsi="Times New Roman" w:cs="Times New Roman"/>
                <w:noProof/>
                <w:sz w:val="28"/>
                <w:szCs w:val="28"/>
                <w:lang w:bidi="hi-IN"/>
              </w:rPr>
              <w:t>3.1 Организация бухгалтерского учета в части расчетов с поставщиками и подрядчиками</w:t>
            </w:r>
            <w:r w:rsidR="00CA1086" w:rsidRPr="00EE2AD3">
              <w:rPr>
                <w:rFonts w:ascii="Times New Roman" w:hAnsi="Times New Roman" w:cs="Times New Roman"/>
                <w:noProof/>
                <w:webHidden/>
                <w:sz w:val="28"/>
                <w:szCs w:val="28"/>
              </w:rPr>
              <w:tab/>
            </w:r>
            <w:r w:rsidR="005F5F04" w:rsidRPr="00EE2AD3">
              <w:rPr>
                <w:rFonts w:ascii="Times New Roman" w:hAnsi="Times New Roman" w:cs="Times New Roman"/>
                <w:noProof/>
                <w:webHidden/>
                <w:sz w:val="28"/>
                <w:szCs w:val="28"/>
              </w:rPr>
              <w:fldChar w:fldCharType="begin"/>
            </w:r>
            <w:r w:rsidR="00CA1086" w:rsidRPr="00EE2AD3">
              <w:rPr>
                <w:rFonts w:ascii="Times New Roman" w:hAnsi="Times New Roman" w:cs="Times New Roman"/>
                <w:noProof/>
                <w:webHidden/>
                <w:sz w:val="28"/>
                <w:szCs w:val="28"/>
              </w:rPr>
              <w:instrText xml:space="preserve"> PAGEREF _Toc421226261 \h </w:instrText>
            </w:r>
            <w:r w:rsidR="005F5F04" w:rsidRPr="00EE2AD3">
              <w:rPr>
                <w:rFonts w:ascii="Times New Roman" w:hAnsi="Times New Roman" w:cs="Times New Roman"/>
                <w:noProof/>
                <w:webHidden/>
                <w:sz w:val="28"/>
                <w:szCs w:val="28"/>
              </w:rPr>
            </w:r>
            <w:r w:rsidR="005F5F04" w:rsidRPr="00EE2AD3">
              <w:rPr>
                <w:rFonts w:ascii="Times New Roman" w:hAnsi="Times New Roman" w:cs="Times New Roman"/>
                <w:noProof/>
                <w:webHidden/>
                <w:sz w:val="28"/>
                <w:szCs w:val="28"/>
              </w:rPr>
              <w:fldChar w:fldCharType="separate"/>
            </w:r>
            <w:r w:rsidR="00036C74">
              <w:rPr>
                <w:rFonts w:ascii="Times New Roman" w:hAnsi="Times New Roman" w:cs="Times New Roman"/>
                <w:noProof/>
                <w:webHidden/>
                <w:sz w:val="28"/>
                <w:szCs w:val="28"/>
              </w:rPr>
              <w:t>39</w:t>
            </w:r>
            <w:r w:rsidR="005F5F04" w:rsidRPr="00EE2AD3">
              <w:rPr>
                <w:rFonts w:ascii="Times New Roman" w:hAnsi="Times New Roman" w:cs="Times New Roman"/>
                <w:noProof/>
                <w:webHidden/>
                <w:sz w:val="28"/>
                <w:szCs w:val="28"/>
              </w:rPr>
              <w:fldChar w:fldCharType="end"/>
            </w:r>
          </w:hyperlink>
        </w:p>
        <w:p w:rsidR="00CA1086" w:rsidRPr="00EE2AD3" w:rsidRDefault="009E5816" w:rsidP="00EE2AD3">
          <w:pPr>
            <w:pStyle w:val="11"/>
            <w:tabs>
              <w:tab w:val="right" w:leader="dot" w:pos="9628"/>
            </w:tabs>
            <w:spacing w:after="0" w:line="360" w:lineRule="auto"/>
            <w:ind w:firstLine="0"/>
            <w:rPr>
              <w:rFonts w:ascii="Times New Roman" w:hAnsi="Times New Roman" w:cs="Times New Roman"/>
              <w:noProof/>
              <w:sz w:val="28"/>
              <w:szCs w:val="28"/>
            </w:rPr>
          </w:pPr>
          <w:hyperlink w:anchor="_Toc421226262" w:history="1">
            <w:r w:rsidR="00CA1086" w:rsidRPr="00EE2AD3">
              <w:rPr>
                <w:rStyle w:val="a3"/>
                <w:rFonts w:ascii="Times New Roman" w:hAnsi="Times New Roman" w:cs="Times New Roman"/>
                <w:noProof/>
                <w:sz w:val="28"/>
                <w:szCs w:val="28"/>
                <w:lang w:bidi="hi-IN"/>
              </w:rPr>
              <w:t>3.1 Документальное оформление расчетов с поставщиками и подрядчиками</w:t>
            </w:r>
            <w:r w:rsidR="00CA1086" w:rsidRPr="00EE2AD3">
              <w:rPr>
                <w:rFonts w:ascii="Times New Roman" w:hAnsi="Times New Roman" w:cs="Times New Roman"/>
                <w:noProof/>
                <w:webHidden/>
                <w:sz w:val="28"/>
                <w:szCs w:val="28"/>
              </w:rPr>
              <w:tab/>
            </w:r>
            <w:r w:rsidR="005F5F04" w:rsidRPr="00EE2AD3">
              <w:rPr>
                <w:rFonts w:ascii="Times New Roman" w:hAnsi="Times New Roman" w:cs="Times New Roman"/>
                <w:noProof/>
                <w:webHidden/>
                <w:sz w:val="28"/>
                <w:szCs w:val="28"/>
              </w:rPr>
              <w:fldChar w:fldCharType="begin"/>
            </w:r>
            <w:r w:rsidR="00CA1086" w:rsidRPr="00EE2AD3">
              <w:rPr>
                <w:rFonts w:ascii="Times New Roman" w:hAnsi="Times New Roman" w:cs="Times New Roman"/>
                <w:noProof/>
                <w:webHidden/>
                <w:sz w:val="28"/>
                <w:szCs w:val="28"/>
              </w:rPr>
              <w:instrText xml:space="preserve"> PAGEREF _Toc421226262 \h </w:instrText>
            </w:r>
            <w:r w:rsidR="005F5F04" w:rsidRPr="00EE2AD3">
              <w:rPr>
                <w:rFonts w:ascii="Times New Roman" w:hAnsi="Times New Roman" w:cs="Times New Roman"/>
                <w:noProof/>
                <w:webHidden/>
                <w:sz w:val="28"/>
                <w:szCs w:val="28"/>
              </w:rPr>
            </w:r>
            <w:r w:rsidR="005F5F04" w:rsidRPr="00EE2AD3">
              <w:rPr>
                <w:rFonts w:ascii="Times New Roman" w:hAnsi="Times New Roman" w:cs="Times New Roman"/>
                <w:noProof/>
                <w:webHidden/>
                <w:sz w:val="28"/>
                <w:szCs w:val="28"/>
              </w:rPr>
              <w:fldChar w:fldCharType="separate"/>
            </w:r>
            <w:r w:rsidR="00036C74">
              <w:rPr>
                <w:rFonts w:ascii="Times New Roman" w:hAnsi="Times New Roman" w:cs="Times New Roman"/>
                <w:noProof/>
                <w:webHidden/>
                <w:sz w:val="28"/>
                <w:szCs w:val="28"/>
              </w:rPr>
              <w:t>44</w:t>
            </w:r>
            <w:r w:rsidR="005F5F04" w:rsidRPr="00EE2AD3">
              <w:rPr>
                <w:rFonts w:ascii="Times New Roman" w:hAnsi="Times New Roman" w:cs="Times New Roman"/>
                <w:noProof/>
                <w:webHidden/>
                <w:sz w:val="28"/>
                <w:szCs w:val="28"/>
              </w:rPr>
              <w:fldChar w:fldCharType="end"/>
            </w:r>
          </w:hyperlink>
        </w:p>
        <w:p w:rsidR="00CA1086" w:rsidRPr="00EE2AD3" w:rsidRDefault="009E5816" w:rsidP="00EE2AD3">
          <w:pPr>
            <w:pStyle w:val="11"/>
            <w:tabs>
              <w:tab w:val="right" w:leader="dot" w:pos="9628"/>
            </w:tabs>
            <w:spacing w:after="0" w:line="360" w:lineRule="auto"/>
            <w:ind w:firstLine="0"/>
            <w:rPr>
              <w:rFonts w:ascii="Times New Roman" w:hAnsi="Times New Roman" w:cs="Times New Roman"/>
              <w:noProof/>
              <w:sz w:val="28"/>
              <w:szCs w:val="28"/>
            </w:rPr>
          </w:pPr>
          <w:hyperlink w:anchor="_Toc421226263" w:history="1">
            <w:r w:rsidR="00CA1086" w:rsidRPr="00EE2AD3">
              <w:rPr>
                <w:rStyle w:val="a3"/>
                <w:rFonts w:ascii="Times New Roman" w:hAnsi="Times New Roman" w:cs="Times New Roman"/>
                <w:noProof/>
                <w:sz w:val="28"/>
                <w:szCs w:val="28"/>
                <w:lang w:bidi="hi-IN"/>
              </w:rPr>
              <w:t>3.3 Синтетический и аналитический учет расчетов с поставщиками и подрядчиками</w:t>
            </w:r>
            <w:r w:rsidR="00CA1086" w:rsidRPr="00EE2AD3">
              <w:rPr>
                <w:rFonts w:ascii="Times New Roman" w:hAnsi="Times New Roman" w:cs="Times New Roman"/>
                <w:noProof/>
                <w:webHidden/>
                <w:sz w:val="28"/>
                <w:szCs w:val="28"/>
              </w:rPr>
              <w:tab/>
            </w:r>
            <w:r w:rsidR="005F5F04" w:rsidRPr="00EE2AD3">
              <w:rPr>
                <w:rFonts w:ascii="Times New Roman" w:hAnsi="Times New Roman" w:cs="Times New Roman"/>
                <w:noProof/>
                <w:webHidden/>
                <w:sz w:val="28"/>
                <w:szCs w:val="28"/>
              </w:rPr>
              <w:fldChar w:fldCharType="begin"/>
            </w:r>
            <w:r w:rsidR="00CA1086" w:rsidRPr="00EE2AD3">
              <w:rPr>
                <w:rFonts w:ascii="Times New Roman" w:hAnsi="Times New Roman" w:cs="Times New Roman"/>
                <w:noProof/>
                <w:webHidden/>
                <w:sz w:val="28"/>
                <w:szCs w:val="28"/>
              </w:rPr>
              <w:instrText xml:space="preserve"> PAGEREF _Toc421226263 \h </w:instrText>
            </w:r>
            <w:r w:rsidR="005F5F04" w:rsidRPr="00EE2AD3">
              <w:rPr>
                <w:rFonts w:ascii="Times New Roman" w:hAnsi="Times New Roman" w:cs="Times New Roman"/>
                <w:noProof/>
                <w:webHidden/>
                <w:sz w:val="28"/>
                <w:szCs w:val="28"/>
              </w:rPr>
            </w:r>
            <w:r w:rsidR="005F5F04" w:rsidRPr="00EE2AD3">
              <w:rPr>
                <w:rFonts w:ascii="Times New Roman" w:hAnsi="Times New Roman" w:cs="Times New Roman"/>
                <w:noProof/>
                <w:webHidden/>
                <w:sz w:val="28"/>
                <w:szCs w:val="28"/>
              </w:rPr>
              <w:fldChar w:fldCharType="separate"/>
            </w:r>
            <w:r w:rsidR="00036C74">
              <w:rPr>
                <w:rFonts w:ascii="Times New Roman" w:hAnsi="Times New Roman" w:cs="Times New Roman"/>
                <w:noProof/>
                <w:webHidden/>
                <w:sz w:val="28"/>
                <w:szCs w:val="28"/>
              </w:rPr>
              <w:t>48</w:t>
            </w:r>
            <w:r w:rsidR="005F5F04" w:rsidRPr="00EE2AD3">
              <w:rPr>
                <w:rFonts w:ascii="Times New Roman" w:hAnsi="Times New Roman" w:cs="Times New Roman"/>
                <w:noProof/>
                <w:webHidden/>
                <w:sz w:val="28"/>
                <w:szCs w:val="28"/>
              </w:rPr>
              <w:fldChar w:fldCharType="end"/>
            </w:r>
          </w:hyperlink>
        </w:p>
        <w:p w:rsidR="00CA1086" w:rsidRPr="00EE2AD3" w:rsidRDefault="009E5816" w:rsidP="00EE2AD3">
          <w:pPr>
            <w:pStyle w:val="11"/>
            <w:tabs>
              <w:tab w:val="right" w:leader="dot" w:pos="9628"/>
            </w:tabs>
            <w:spacing w:after="0" w:line="360" w:lineRule="auto"/>
            <w:ind w:firstLine="0"/>
            <w:rPr>
              <w:rFonts w:ascii="Times New Roman" w:hAnsi="Times New Roman" w:cs="Times New Roman"/>
              <w:noProof/>
              <w:sz w:val="28"/>
              <w:szCs w:val="28"/>
            </w:rPr>
          </w:pPr>
          <w:hyperlink w:anchor="_Toc421226264" w:history="1">
            <w:r w:rsidR="00CA1086" w:rsidRPr="00EE2AD3">
              <w:rPr>
                <w:rStyle w:val="a3"/>
                <w:rFonts w:ascii="Times New Roman" w:hAnsi="Times New Roman" w:cs="Times New Roman"/>
                <w:noProof/>
                <w:sz w:val="28"/>
                <w:szCs w:val="28"/>
                <w:lang w:bidi="hi-IN"/>
              </w:rPr>
              <w:t>3.4 Инвентаризация расчетов с поставщиками и подрядчиками</w:t>
            </w:r>
            <w:r w:rsidR="00CA1086" w:rsidRPr="00EE2AD3">
              <w:rPr>
                <w:rFonts w:ascii="Times New Roman" w:hAnsi="Times New Roman" w:cs="Times New Roman"/>
                <w:noProof/>
                <w:webHidden/>
                <w:sz w:val="28"/>
                <w:szCs w:val="28"/>
              </w:rPr>
              <w:tab/>
            </w:r>
            <w:r w:rsidR="005F5F04" w:rsidRPr="00EE2AD3">
              <w:rPr>
                <w:rFonts w:ascii="Times New Roman" w:hAnsi="Times New Roman" w:cs="Times New Roman"/>
                <w:noProof/>
                <w:webHidden/>
                <w:sz w:val="28"/>
                <w:szCs w:val="28"/>
              </w:rPr>
              <w:fldChar w:fldCharType="begin"/>
            </w:r>
            <w:r w:rsidR="00CA1086" w:rsidRPr="00EE2AD3">
              <w:rPr>
                <w:rFonts w:ascii="Times New Roman" w:hAnsi="Times New Roman" w:cs="Times New Roman"/>
                <w:noProof/>
                <w:webHidden/>
                <w:sz w:val="28"/>
                <w:szCs w:val="28"/>
              </w:rPr>
              <w:instrText xml:space="preserve"> PAGEREF _Toc421226264 \h </w:instrText>
            </w:r>
            <w:r w:rsidR="005F5F04" w:rsidRPr="00EE2AD3">
              <w:rPr>
                <w:rFonts w:ascii="Times New Roman" w:hAnsi="Times New Roman" w:cs="Times New Roman"/>
                <w:noProof/>
                <w:webHidden/>
                <w:sz w:val="28"/>
                <w:szCs w:val="28"/>
              </w:rPr>
            </w:r>
            <w:r w:rsidR="005F5F04" w:rsidRPr="00EE2AD3">
              <w:rPr>
                <w:rFonts w:ascii="Times New Roman" w:hAnsi="Times New Roman" w:cs="Times New Roman"/>
                <w:noProof/>
                <w:webHidden/>
                <w:sz w:val="28"/>
                <w:szCs w:val="28"/>
              </w:rPr>
              <w:fldChar w:fldCharType="separate"/>
            </w:r>
            <w:r w:rsidR="00036C74">
              <w:rPr>
                <w:rFonts w:ascii="Times New Roman" w:hAnsi="Times New Roman" w:cs="Times New Roman"/>
                <w:noProof/>
                <w:webHidden/>
                <w:sz w:val="28"/>
                <w:szCs w:val="28"/>
              </w:rPr>
              <w:t>53</w:t>
            </w:r>
            <w:r w:rsidR="005F5F04" w:rsidRPr="00EE2AD3">
              <w:rPr>
                <w:rFonts w:ascii="Times New Roman" w:hAnsi="Times New Roman" w:cs="Times New Roman"/>
                <w:noProof/>
                <w:webHidden/>
                <w:sz w:val="28"/>
                <w:szCs w:val="28"/>
              </w:rPr>
              <w:fldChar w:fldCharType="end"/>
            </w:r>
          </w:hyperlink>
        </w:p>
        <w:p w:rsidR="00CA1086" w:rsidRPr="00EE2AD3" w:rsidRDefault="009E5816" w:rsidP="00EE2AD3">
          <w:pPr>
            <w:pStyle w:val="11"/>
            <w:tabs>
              <w:tab w:val="right" w:leader="dot" w:pos="9628"/>
            </w:tabs>
            <w:spacing w:after="0" w:line="360" w:lineRule="auto"/>
            <w:ind w:firstLine="0"/>
            <w:rPr>
              <w:rFonts w:ascii="Times New Roman" w:hAnsi="Times New Roman" w:cs="Times New Roman"/>
              <w:noProof/>
              <w:sz w:val="28"/>
              <w:szCs w:val="28"/>
            </w:rPr>
          </w:pPr>
          <w:hyperlink w:anchor="_Toc421226265" w:history="1">
            <w:r w:rsidR="00CA1086" w:rsidRPr="00EE2AD3">
              <w:rPr>
                <w:rStyle w:val="a3"/>
                <w:rFonts w:ascii="Times New Roman" w:hAnsi="Times New Roman" w:cs="Times New Roman"/>
                <w:noProof/>
                <w:sz w:val="28"/>
                <w:szCs w:val="28"/>
                <w:lang w:bidi="hi-IN"/>
              </w:rPr>
              <w:t>3.5 Пути оптимизации учета расчетов с поставщиками и подрядчиками</w:t>
            </w:r>
            <w:r w:rsidR="00CA1086" w:rsidRPr="00EE2AD3">
              <w:rPr>
                <w:rFonts w:ascii="Times New Roman" w:hAnsi="Times New Roman" w:cs="Times New Roman"/>
                <w:noProof/>
                <w:webHidden/>
                <w:sz w:val="28"/>
                <w:szCs w:val="28"/>
              </w:rPr>
              <w:tab/>
            </w:r>
            <w:r w:rsidR="005F5F04" w:rsidRPr="00EE2AD3">
              <w:rPr>
                <w:rFonts w:ascii="Times New Roman" w:hAnsi="Times New Roman" w:cs="Times New Roman"/>
                <w:noProof/>
                <w:webHidden/>
                <w:sz w:val="28"/>
                <w:szCs w:val="28"/>
              </w:rPr>
              <w:fldChar w:fldCharType="begin"/>
            </w:r>
            <w:r w:rsidR="00CA1086" w:rsidRPr="00EE2AD3">
              <w:rPr>
                <w:rFonts w:ascii="Times New Roman" w:hAnsi="Times New Roman" w:cs="Times New Roman"/>
                <w:noProof/>
                <w:webHidden/>
                <w:sz w:val="28"/>
                <w:szCs w:val="28"/>
              </w:rPr>
              <w:instrText xml:space="preserve"> PAGEREF _Toc421226265 \h </w:instrText>
            </w:r>
            <w:r w:rsidR="005F5F04" w:rsidRPr="00EE2AD3">
              <w:rPr>
                <w:rFonts w:ascii="Times New Roman" w:hAnsi="Times New Roman" w:cs="Times New Roman"/>
                <w:noProof/>
                <w:webHidden/>
                <w:sz w:val="28"/>
                <w:szCs w:val="28"/>
              </w:rPr>
            </w:r>
            <w:r w:rsidR="005F5F04" w:rsidRPr="00EE2AD3">
              <w:rPr>
                <w:rFonts w:ascii="Times New Roman" w:hAnsi="Times New Roman" w:cs="Times New Roman"/>
                <w:noProof/>
                <w:webHidden/>
                <w:sz w:val="28"/>
                <w:szCs w:val="28"/>
              </w:rPr>
              <w:fldChar w:fldCharType="separate"/>
            </w:r>
            <w:r w:rsidR="00036C74">
              <w:rPr>
                <w:rFonts w:ascii="Times New Roman" w:hAnsi="Times New Roman" w:cs="Times New Roman"/>
                <w:noProof/>
                <w:webHidden/>
                <w:sz w:val="28"/>
                <w:szCs w:val="28"/>
              </w:rPr>
              <w:t>56</w:t>
            </w:r>
            <w:r w:rsidR="005F5F04" w:rsidRPr="00EE2AD3">
              <w:rPr>
                <w:rFonts w:ascii="Times New Roman" w:hAnsi="Times New Roman" w:cs="Times New Roman"/>
                <w:noProof/>
                <w:webHidden/>
                <w:sz w:val="28"/>
                <w:szCs w:val="28"/>
              </w:rPr>
              <w:fldChar w:fldCharType="end"/>
            </w:r>
          </w:hyperlink>
        </w:p>
        <w:p w:rsidR="00CA1086" w:rsidRPr="00EE2AD3" w:rsidRDefault="009E5816" w:rsidP="00EE2AD3">
          <w:pPr>
            <w:pStyle w:val="11"/>
            <w:tabs>
              <w:tab w:val="right" w:leader="dot" w:pos="9628"/>
            </w:tabs>
            <w:spacing w:after="0" w:line="360" w:lineRule="auto"/>
            <w:ind w:firstLine="0"/>
            <w:rPr>
              <w:rFonts w:ascii="Times New Roman" w:hAnsi="Times New Roman" w:cs="Times New Roman"/>
              <w:noProof/>
              <w:sz w:val="28"/>
              <w:szCs w:val="28"/>
            </w:rPr>
          </w:pPr>
          <w:hyperlink w:anchor="_Toc421226266" w:history="1">
            <w:r w:rsidR="00CA1086" w:rsidRPr="00EE2AD3">
              <w:rPr>
                <w:rStyle w:val="a3"/>
                <w:rFonts w:ascii="Times New Roman" w:hAnsi="Times New Roman" w:cs="Times New Roman"/>
                <w:noProof/>
                <w:sz w:val="28"/>
                <w:szCs w:val="28"/>
                <w:lang w:bidi="hi-IN"/>
              </w:rPr>
              <w:t>Выводы и предложения</w:t>
            </w:r>
            <w:r w:rsidR="00CA1086" w:rsidRPr="00EE2AD3">
              <w:rPr>
                <w:rFonts w:ascii="Times New Roman" w:hAnsi="Times New Roman" w:cs="Times New Roman"/>
                <w:noProof/>
                <w:webHidden/>
                <w:sz w:val="28"/>
                <w:szCs w:val="28"/>
              </w:rPr>
              <w:tab/>
            </w:r>
            <w:r w:rsidR="005F5F04" w:rsidRPr="00EE2AD3">
              <w:rPr>
                <w:rFonts w:ascii="Times New Roman" w:hAnsi="Times New Roman" w:cs="Times New Roman"/>
                <w:noProof/>
                <w:webHidden/>
                <w:sz w:val="28"/>
                <w:szCs w:val="28"/>
              </w:rPr>
              <w:fldChar w:fldCharType="begin"/>
            </w:r>
            <w:r w:rsidR="00CA1086" w:rsidRPr="00EE2AD3">
              <w:rPr>
                <w:rFonts w:ascii="Times New Roman" w:hAnsi="Times New Roman" w:cs="Times New Roman"/>
                <w:noProof/>
                <w:webHidden/>
                <w:sz w:val="28"/>
                <w:szCs w:val="28"/>
              </w:rPr>
              <w:instrText xml:space="preserve"> PAGEREF _Toc421226266 \h </w:instrText>
            </w:r>
            <w:r w:rsidR="005F5F04" w:rsidRPr="00EE2AD3">
              <w:rPr>
                <w:rFonts w:ascii="Times New Roman" w:hAnsi="Times New Roman" w:cs="Times New Roman"/>
                <w:noProof/>
                <w:webHidden/>
                <w:sz w:val="28"/>
                <w:szCs w:val="28"/>
              </w:rPr>
            </w:r>
            <w:r w:rsidR="005F5F04" w:rsidRPr="00EE2AD3">
              <w:rPr>
                <w:rFonts w:ascii="Times New Roman" w:hAnsi="Times New Roman" w:cs="Times New Roman"/>
                <w:noProof/>
                <w:webHidden/>
                <w:sz w:val="28"/>
                <w:szCs w:val="28"/>
              </w:rPr>
              <w:fldChar w:fldCharType="separate"/>
            </w:r>
            <w:r w:rsidR="00036C74">
              <w:rPr>
                <w:rFonts w:ascii="Times New Roman" w:hAnsi="Times New Roman" w:cs="Times New Roman"/>
                <w:noProof/>
                <w:webHidden/>
                <w:sz w:val="28"/>
                <w:szCs w:val="28"/>
              </w:rPr>
              <w:t>63</w:t>
            </w:r>
            <w:r w:rsidR="005F5F04" w:rsidRPr="00EE2AD3">
              <w:rPr>
                <w:rFonts w:ascii="Times New Roman" w:hAnsi="Times New Roman" w:cs="Times New Roman"/>
                <w:noProof/>
                <w:webHidden/>
                <w:sz w:val="28"/>
                <w:szCs w:val="28"/>
              </w:rPr>
              <w:fldChar w:fldCharType="end"/>
            </w:r>
          </w:hyperlink>
        </w:p>
        <w:p w:rsidR="00CA1086" w:rsidRPr="00EE2AD3" w:rsidRDefault="009E5816" w:rsidP="00EE2AD3">
          <w:pPr>
            <w:pStyle w:val="11"/>
            <w:tabs>
              <w:tab w:val="right" w:leader="dot" w:pos="9628"/>
            </w:tabs>
            <w:spacing w:after="0" w:line="360" w:lineRule="auto"/>
            <w:ind w:firstLine="0"/>
            <w:rPr>
              <w:rFonts w:ascii="Times New Roman" w:hAnsi="Times New Roman" w:cs="Times New Roman"/>
              <w:noProof/>
              <w:sz w:val="28"/>
              <w:szCs w:val="28"/>
            </w:rPr>
          </w:pPr>
          <w:hyperlink w:anchor="_Toc421226267" w:history="1">
            <w:r w:rsidR="00CA1086" w:rsidRPr="00EE2AD3">
              <w:rPr>
                <w:rStyle w:val="a3"/>
                <w:rFonts w:ascii="Times New Roman" w:hAnsi="Times New Roman" w:cs="Times New Roman"/>
                <w:noProof/>
                <w:sz w:val="28"/>
                <w:szCs w:val="28"/>
                <w:lang w:bidi="hi-IN"/>
              </w:rPr>
              <w:t>Список литературы</w:t>
            </w:r>
            <w:r w:rsidR="00CA1086" w:rsidRPr="00EE2AD3">
              <w:rPr>
                <w:rFonts w:ascii="Times New Roman" w:hAnsi="Times New Roman" w:cs="Times New Roman"/>
                <w:noProof/>
                <w:webHidden/>
                <w:sz w:val="28"/>
                <w:szCs w:val="28"/>
              </w:rPr>
              <w:tab/>
            </w:r>
            <w:r w:rsidR="005F5F04" w:rsidRPr="00EE2AD3">
              <w:rPr>
                <w:rFonts w:ascii="Times New Roman" w:hAnsi="Times New Roman" w:cs="Times New Roman"/>
                <w:noProof/>
                <w:webHidden/>
                <w:sz w:val="28"/>
                <w:szCs w:val="28"/>
              </w:rPr>
              <w:fldChar w:fldCharType="begin"/>
            </w:r>
            <w:r w:rsidR="00CA1086" w:rsidRPr="00EE2AD3">
              <w:rPr>
                <w:rFonts w:ascii="Times New Roman" w:hAnsi="Times New Roman" w:cs="Times New Roman"/>
                <w:noProof/>
                <w:webHidden/>
                <w:sz w:val="28"/>
                <w:szCs w:val="28"/>
              </w:rPr>
              <w:instrText xml:space="preserve"> PAGEREF _Toc421226267 \h </w:instrText>
            </w:r>
            <w:r w:rsidR="005F5F04" w:rsidRPr="00EE2AD3">
              <w:rPr>
                <w:rFonts w:ascii="Times New Roman" w:hAnsi="Times New Roman" w:cs="Times New Roman"/>
                <w:noProof/>
                <w:webHidden/>
                <w:sz w:val="28"/>
                <w:szCs w:val="28"/>
              </w:rPr>
            </w:r>
            <w:r w:rsidR="005F5F04" w:rsidRPr="00EE2AD3">
              <w:rPr>
                <w:rFonts w:ascii="Times New Roman" w:hAnsi="Times New Roman" w:cs="Times New Roman"/>
                <w:noProof/>
                <w:webHidden/>
                <w:sz w:val="28"/>
                <w:szCs w:val="28"/>
              </w:rPr>
              <w:fldChar w:fldCharType="separate"/>
            </w:r>
            <w:r w:rsidR="00036C74">
              <w:rPr>
                <w:rFonts w:ascii="Times New Roman" w:hAnsi="Times New Roman" w:cs="Times New Roman"/>
                <w:noProof/>
                <w:webHidden/>
                <w:sz w:val="28"/>
                <w:szCs w:val="28"/>
              </w:rPr>
              <w:t>65</w:t>
            </w:r>
            <w:r w:rsidR="005F5F04" w:rsidRPr="00EE2AD3">
              <w:rPr>
                <w:rFonts w:ascii="Times New Roman" w:hAnsi="Times New Roman" w:cs="Times New Roman"/>
                <w:noProof/>
                <w:webHidden/>
                <w:sz w:val="28"/>
                <w:szCs w:val="28"/>
              </w:rPr>
              <w:fldChar w:fldCharType="end"/>
            </w:r>
          </w:hyperlink>
        </w:p>
        <w:p w:rsidR="00CA1086" w:rsidRPr="00EE2AD3" w:rsidRDefault="009E5816" w:rsidP="00EE2AD3">
          <w:pPr>
            <w:pStyle w:val="11"/>
            <w:tabs>
              <w:tab w:val="right" w:leader="dot" w:pos="9628"/>
            </w:tabs>
            <w:spacing w:after="0" w:line="360" w:lineRule="auto"/>
            <w:ind w:firstLine="0"/>
            <w:rPr>
              <w:rFonts w:ascii="Times New Roman" w:hAnsi="Times New Roman" w:cs="Times New Roman"/>
              <w:noProof/>
              <w:sz w:val="28"/>
              <w:szCs w:val="28"/>
            </w:rPr>
          </w:pPr>
          <w:hyperlink w:anchor="_Toc421226268" w:history="1">
            <w:r w:rsidR="00CA1086" w:rsidRPr="00EE2AD3">
              <w:rPr>
                <w:rStyle w:val="a3"/>
                <w:rFonts w:ascii="Times New Roman" w:hAnsi="Times New Roman" w:cs="Times New Roman"/>
                <w:noProof/>
                <w:sz w:val="28"/>
                <w:szCs w:val="28"/>
                <w:lang w:bidi="hi-IN"/>
              </w:rPr>
              <w:t>Приложения</w:t>
            </w:r>
            <w:r w:rsidR="00CA1086" w:rsidRPr="00EE2AD3">
              <w:rPr>
                <w:rFonts w:ascii="Times New Roman" w:hAnsi="Times New Roman" w:cs="Times New Roman"/>
                <w:noProof/>
                <w:webHidden/>
                <w:sz w:val="28"/>
                <w:szCs w:val="28"/>
              </w:rPr>
              <w:tab/>
            </w:r>
            <w:r w:rsidR="005F5F04" w:rsidRPr="00EE2AD3">
              <w:rPr>
                <w:rFonts w:ascii="Times New Roman" w:hAnsi="Times New Roman" w:cs="Times New Roman"/>
                <w:noProof/>
                <w:webHidden/>
                <w:sz w:val="28"/>
                <w:szCs w:val="28"/>
              </w:rPr>
              <w:fldChar w:fldCharType="begin"/>
            </w:r>
            <w:r w:rsidR="00CA1086" w:rsidRPr="00EE2AD3">
              <w:rPr>
                <w:rFonts w:ascii="Times New Roman" w:hAnsi="Times New Roman" w:cs="Times New Roman"/>
                <w:noProof/>
                <w:webHidden/>
                <w:sz w:val="28"/>
                <w:szCs w:val="28"/>
              </w:rPr>
              <w:instrText xml:space="preserve"> PAGEREF _Toc421226268 \h </w:instrText>
            </w:r>
            <w:r w:rsidR="005F5F04" w:rsidRPr="00EE2AD3">
              <w:rPr>
                <w:rFonts w:ascii="Times New Roman" w:hAnsi="Times New Roman" w:cs="Times New Roman"/>
                <w:noProof/>
                <w:webHidden/>
                <w:sz w:val="28"/>
                <w:szCs w:val="28"/>
              </w:rPr>
            </w:r>
            <w:r w:rsidR="005F5F04" w:rsidRPr="00EE2AD3">
              <w:rPr>
                <w:rFonts w:ascii="Times New Roman" w:hAnsi="Times New Roman" w:cs="Times New Roman"/>
                <w:noProof/>
                <w:webHidden/>
                <w:sz w:val="28"/>
                <w:szCs w:val="28"/>
              </w:rPr>
              <w:fldChar w:fldCharType="separate"/>
            </w:r>
            <w:r w:rsidR="00036C74">
              <w:rPr>
                <w:rFonts w:ascii="Times New Roman" w:hAnsi="Times New Roman" w:cs="Times New Roman"/>
                <w:noProof/>
                <w:webHidden/>
                <w:sz w:val="28"/>
                <w:szCs w:val="28"/>
              </w:rPr>
              <w:t>69</w:t>
            </w:r>
            <w:r w:rsidR="005F5F04" w:rsidRPr="00EE2AD3">
              <w:rPr>
                <w:rFonts w:ascii="Times New Roman" w:hAnsi="Times New Roman" w:cs="Times New Roman"/>
                <w:noProof/>
                <w:webHidden/>
                <w:sz w:val="28"/>
                <w:szCs w:val="28"/>
              </w:rPr>
              <w:fldChar w:fldCharType="end"/>
            </w:r>
          </w:hyperlink>
        </w:p>
        <w:p w:rsidR="00CA1086" w:rsidRDefault="005F5F04" w:rsidP="00EE2AD3">
          <w:pPr>
            <w:spacing w:line="360" w:lineRule="auto"/>
            <w:ind w:firstLine="0"/>
          </w:pPr>
          <w:r w:rsidRPr="00EE2AD3">
            <w:rPr>
              <w:rFonts w:ascii="Times New Roman" w:hAnsi="Times New Roman" w:cs="Times New Roman"/>
              <w:sz w:val="28"/>
              <w:szCs w:val="28"/>
            </w:rPr>
            <w:fldChar w:fldCharType="end"/>
          </w:r>
        </w:p>
      </w:sdtContent>
    </w:sdt>
    <w:p w:rsidR="00CD3B4F" w:rsidRDefault="00CD3B4F" w:rsidP="00EE2AD3">
      <w:pPr>
        <w:spacing w:line="360" w:lineRule="auto"/>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4764C0" w:rsidRPr="00DA4243" w:rsidRDefault="004764C0" w:rsidP="00DA4243">
      <w:pPr>
        <w:pStyle w:val="1"/>
        <w:rPr>
          <w:szCs w:val="28"/>
        </w:rPr>
      </w:pPr>
      <w:bookmarkStart w:id="1" w:name="_Toc421226255"/>
      <w:r w:rsidRPr="00DA4243">
        <w:rPr>
          <w:szCs w:val="28"/>
        </w:rPr>
        <w:lastRenderedPageBreak/>
        <w:t>Введение</w:t>
      </w:r>
      <w:bookmarkEnd w:id="1"/>
      <w:r w:rsidRPr="00DA4243">
        <w:rPr>
          <w:szCs w:val="28"/>
        </w:rPr>
        <w:t xml:space="preserve"> </w:t>
      </w:r>
    </w:p>
    <w:p w:rsidR="004764C0" w:rsidRPr="004764C0" w:rsidRDefault="004764C0" w:rsidP="00C408C5">
      <w:pPr>
        <w:spacing w:line="360" w:lineRule="auto"/>
        <w:ind w:firstLine="709"/>
        <w:rPr>
          <w:rFonts w:ascii="Times New Roman" w:eastAsia="Times New Roman" w:hAnsi="Times New Roman" w:cs="Times New Roman"/>
          <w:sz w:val="28"/>
          <w:szCs w:val="28"/>
          <w:lang w:eastAsia="ru-RU"/>
        </w:rPr>
      </w:pPr>
    </w:p>
    <w:p w:rsidR="00C4204A" w:rsidRDefault="00EA67D7" w:rsidP="0034016D">
      <w:pPr>
        <w:spacing w:line="348"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4764C0" w:rsidRPr="004764C0">
        <w:rPr>
          <w:rFonts w:ascii="Times New Roman" w:eastAsia="Times New Roman" w:hAnsi="Times New Roman" w:cs="Times New Roman"/>
          <w:sz w:val="28"/>
          <w:szCs w:val="28"/>
          <w:lang w:eastAsia="ru-RU"/>
        </w:rPr>
        <w:t xml:space="preserve"> современных условиях своевременное обращение денежных средств, а также тщательно поставленный учет расчетных операций с поставщиками и подрядчиками, оказывают значительное влияние на финансовые результаты организации (прибыли или убытки), среди которых основное место занимает прибыль от реализации товарной продукции. </w:t>
      </w:r>
      <w:r w:rsidR="00C4204A">
        <w:rPr>
          <w:rFonts w:ascii="Times New Roman" w:eastAsia="Times New Roman" w:hAnsi="Times New Roman" w:cs="Times New Roman"/>
          <w:sz w:val="28"/>
          <w:szCs w:val="28"/>
          <w:lang w:eastAsia="ru-RU"/>
        </w:rPr>
        <w:t>Постоянно совершающийся кругооборот хозяйственных средств вызывает непрерывное возобновление многообразных расчетов.</w:t>
      </w:r>
    </w:p>
    <w:p w:rsidR="00C4204A" w:rsidRDefault="00C4204A" w:rsidP="0034016D">
      <w:pPr>
        <w:spacing w:line="348"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Предприятия постоянно ведут расчеты с поставщиками и подрядчиками. Задолженность по этим расчетам в процессе финансово-хозяйственной деятельности должна находиться в рамках допустимых значений.</w:t>
      </w:r>
      <w:r w:rsidR="0034016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Сомнительная дебиторская задолженность </w:t>
      </w:r>
      <w:r w:rsidR="00C408C5">
        <w:rPr>
          <w:rFonts w:ascii="Times New Roman" w:eastAsia="Times New Roman" w:hAnsi="Times New Roman" w:cs="Times New Roman"/>
          <w:sz w:val="28"/>
          <w:szCs w:val="28"/>
          <w:lang w:eastAsia="ru-RU"/>
        </w:rPr>
        <w:t>и просроченная кредиторская задолженность</w:t>
      </w:r>
      <w:r>
        <w:rPr>
          <w:rFonts w:ascii="Times New Roman" w:eastAsia="Times New Roman" w:hAnsi="Times New Roman" w:cs="Times New Roman"/>
          <w:sz w:val="28"/>
          <w:szCs w:val="28"/>
          <w:lang w:eastAsia="ru-RU"/>
        </w:rPr>
        <w:t xml:space="preserve"> </w:t>
      </w:r>
      <w:r w:rsidR="00C408C5">
        <w:rPr>
          <w:rFonts w:ascii="Times New Roman" w:eastAsia="Times New Roman" w:hAnsi="Times New Roman" w:cs="Times New Roman"/>
          <w:sz w:val="28"/>
          <w:szCs w:val="28"/>
          <w:lang w:eastAsia="ru-RU"/>
        </w:rPr>
        <w:t xml:space="preserve">свидетельствуют о нарушениях с поставщиками и клиентами финансовой и платежной дисциплины, что требует незамедлительного принятия соответствующих мер для устранения негативных последствий. </w:t>
      </w:r>
      <w:r w:rsidR="00F62D84">
        <w:rPr>
          <w:rFonts w:ascii="Times New Roman" w:eastAsia="Times New Roman" w:hAnsi="Times New Roman" w:cs="Times New Roman"/>
          <w:sz w:val="28"/>
          <w:szCs w:val="28"/>
          <w:lang w:eastAsia="ru-RU"/>
        </w:rPr>
        <w:t>Их с</w:t>
      </w:r>
      <w:r w:rsidR="00C408C5">
        <w:rPr>
          <w:rFonts w:ascii="Times New Roman" w:eastAsia="Times New Roman" w:hAnsi="Times New Roman" w:cs="Times New Roman"/>
          <w:sz w:val="28"/>
          <w:szCs w:val="28"/>
          <w:lang w:eastAsia="ru-RU"/>
        </w:rPr>
        <w:t>воевременное принятие возможно</w:t>
      </w:r>
      <w:r w:rsidR="00EA67D7">
        <w:rPr>
          <w:rFonts w:ascii="Times New Roman" w:eastAsia="Times New Roman" w:hAnsi="Times New Roman" w:cs="Times New Roman"/>
          <w:sz w:val="28"/>
          <w:szCs w:val="28"/>
          <w:lang w:eastAsia="ru-RU"/>
        </w:rPr>
        <w:t xml:space="preserve"> </w:t>
      </w:r>
      <w:r w:rsidR="00C408C5">
        <w:rPr>
          <w:rFonts w:ascii="Times New Roman" w:eastAsia="Times New Roman" w:hAnsi="Times New Roman" w:cs="Times New Roman"/>
          <w:sz w:val="28"/>
          <w:szCs w:val="28"/>
          <w:lang w:eastAsia="ru-RU"/>
        </w:rPr>
        <w:t xml:space="preserve">только при осуществлении со стороны предприятия систематического контроля. </w:t>
      </w:r>
    </w:p>
    <w:p w:rsidR="00C408C5" w:rsidRDefault="00C408C5" w:rsidP="0034016D">
      <w:pPr>
        <w:spacing w:line="348"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Развитие рыночных отношений повышает ответственность и самостоятельность предприятий в вы</w:t>
      </w:r>
      <w:r w:rsidR="00A42325">
        <w:rPr>
          <w:rFonts w:ascii="Times New Roman" w:eastAsia="Times New Roman" w:hAnsi="Times New Roman" w:cs="Times New Roman"/>
          <w:sz w:val="28"/>
          <w:szCs w:val="28"/>
          <w:lang w:eastAsia="ru-RU"/>
        </w:rPr>
        <w:t>р</w:t>
      </w:r>
      <w:r>
        <w:rPr>
          <w:rFonts w:ascii="Times New Roman" w:eastAsia="Times New Roman" w:hAnsi="Times New Roman" w:cs="Times New Roman"/>
          <w:sz w:val="28"/>
          <w:szCs w:val="28"/>
          <w:lang w:eastAsia="ru-RU"/>
        </w:rPr>
        <w:t xml:space="preserve">аботке и </w:t>
      </w:r>
      <w:r w:rsidR="00A42325">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риня</w:t>
      </w:r>
      <w:r w:rsidR="00A42325">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ии</w:t>
      </w:r>
      <w:r w:rsidR="005218D3">
        <w:rPr>
          <w:rFonts w:ascii="Times New Roman" w:eastAsia="Times New Roman" w:hAnsi="Times New Roman" w:cs="Times New Roman"/>
          <w:sz w:val="28"/>
          <w:szCs w:val="28"/>
          <w:lang w:eastAsia="ru-RU"/>
        </w:rPr>
        <w:t xml:space="preserve"> управленческих решений по обеспечению эффективности расчетов с дебиторами и кредиторами. Для проведения</w:t>
      </w:r>
      <w:r w:rsidR="006C1F3A">
        <w:rPr>
          <w:rFonts w:ascii="Times New Roman" w:eastAsia="Times New Roman" w:hAnsi="Times New Roman" w:cs="Times New Roman"/>
          <w:sz w:val="28"/>
          <w:szCs w:val="28"/>
          <w:lang w:eastAsia="ru-RU"/>
        </w:rPr>
        <w:t xml:space="preserve"> внутреннего контроля используются данные</w:t>
      </w:r>
      <w:r w:rsidR="00C4694A">
        <w:rPr>
          <w:rFonts w:ascii="Times New Roman" w:eastAsia="Times New Roman" w:hAnsi="Times New Roman" w:cs="Times New Roman"/>
          <w:sz w:val="28"/>
          <w:szCs w:val="28"/>
          <w:lang w:eastAsia="ru-RU"/>
        </w:rPr>
        <w:t xml:space="preserve"> бухгалтерского учета и отчетности</w:t>
      </w:r>
      <w:r w:rsidR="00DD11B4">
        <w:rPr>
          <w:rFonts w:ascii="Times New Roman" w:eastAsia="Times New Roman" w:hAnsi="Times New Roman" w:cs="Times New Roman"/>
          <w:sz w:val="28"/>
          <w:szCs w:val="28"/>
          <w:lang w:eastAsia="ru-RU"/>
        </w:rPr>
        <w:t>.</w:t>
      </w:r>
      <w:r w:rsidR="00C4694A">
        <w:rPr>
          <w:rFonts w:ascii="Times New Roman" w:eastAsia="Times New Roman" w:hAnsi="Times New Roman" w:cs="Times New Roman"/>
          <w:sz w:val="28"/>
          <w:szCs w:val="28"/>
          <w:lang w:eastAsia="ru-RU"/>
        </w:rPr>
        <w:t xml:space="preserve"> </w:t>
      </w:r>
      <w:r w:rsidR="00DD11B4">
        <w:rPr>
          <w:rFonts w:ascii="Times New Roman" w:eastAsia="Times New Roman" w:hAnsi="Times New Roman" w:cs="Times New Roman"/>
          <w:sz w:val="28"/>
          <w:szCs w:val="28"/>
          <w:lang w:eastAsia="ru-RU"/>
        </w:rPr>
        <w:t>Н</w:t>
      </w:r>
      <w:r w:rsidR="00C4694A">
        <w:rPr>
          <w:rFonts w:ascii="Times New Roman" w:eastAsia="Times New Roman" w:hAnsi="Times New Roman" w:cs="Times New Roman"/>
          <w:sz w:val="28"/>
          <w:szCs w:val="28"/>
          <w:lang w:eastAsia="ru-RU"/>
        </w:rPr>
        <w:t>емаловажную роль играет правильная организация на предприятии</w:t>
      </w:r>
      <w:r w:rsidR="0072442E">
        <w:rPr>
          <w:rFonts w:ascii="Times New Roman" w:eastAsia="Times New Roman" w:hAnsi="Times New Roman" w:cs="Times New Roman"/>
          <w:sz w:val="28"/>
          <w:szCs w:val="28"/>
          <w:lang w:eastAsia="ru-RU"/>
        </w:rPr>
        <w:t xml:space="preserve"> бухгалтерского учета расчетных организаций, которая требует своевременного и полного отражения хозяйственных операций по расчетам в первичных документах  учетных регистрах.</w:t>
      </w:r>
    </w:p>
    <w:p w:rsidR="0072442E" w:rsidRDefault="0072442E" w:rsidP="0034016D">
      <w:pPr>
        <w:spacing w:line="348"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Таким образом, рациональная организация внутрихозяйственного контроля за состоянием расчетов способствует укреплению договорной и расчетной дисциплины, повышению, ускорению оборачиваемости оборотных средств и, следовательно, улучшению финансового состояния предприятия.</w:t>
      </w:r>
    </w:p>
    <w:p w:rsidR="0072442E" w:rsidRDefault="0072442E" w:rsidP="0034016D">
      <w:pPr>
        <w:spacing w:line="348"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Все выше</w:t>
      </w:r>
      <w:r w:rsidR="00EA67D7">
        <w:rPr>
          <w:rFonts w:ascii="Times New Roman" w:eastAsia="Times New Roman" w:hAnsi="Times New Roman" w:cs="Times New Roman"/>
          <w:sz w:val="28"/>
          <w:szCs w:val="28"/>
          <w:lang w:eastAsia="ru-RU"/>
        </w:rPr>
        <w:t>сказанное обусловило выбор темы исследования.</w:t>
      </w:r>
    </w:p>
    <w:p w:rsidR="004764C0" w:rsidRPr="004764C0" w:rsidRDefault="004764C0" w:rsidP="0034016D">
      <w:pPr>
        <w:spacing w:line="348" w:lineRule="auto"/>
        <w:ind w:firstLine="709"/>
        <w:rPr>
          <w:rFonts w:ascii="Times New Roman" w:eastAsia="Times New Roman" w:hAnsi="Times New Roman" w:cs="Times New Roman"/>
          <w:sz w:val="28"/>
          <w:szCs w:val="28"/>
          <w:lang w:eastAsia="ru-RU"/>
        </w:rPr>
      </w:pPr>
      <w:r w:rsidRPr="004764C0">
        <w:rPr>
          <w:rFonts w:ascii="Times New Roman" w:eastAsia="Times New Roman" w:hAnsi="Times New Roman" w:cs="Times New Roman"/>
          <w:sz w:val="28"/>
          <w:szCs w:val="28"/>
          <w:lang w:eastAsia="ru-RU"/>
        </w:rPr>
        <w:lastRenderedPageBreak/>
        <w:t>Цель работы состоит в изучении теории бухгалтерского учёта расчётов с поставщиками и подрядчиками, систематизировании но</w:t>
      </w:r>
      <w:r w:rsidR="00DD11B4">
        <w:rPr>
          <w:rFonts w:ascii="Times New Roman" w:eastAsia="Times New Roman" w:hAnsi="Times New Roman" w:cs="Times New Roman"/>
          <w:sz w:val="28"/>
          <w:szCs w:val="28"/>
          <w:lang w:eastAsia="ru-RU"/>
        </w:rPr>
        <w:t>рмативно-правовой базы по данному</w:t>
      </w:r>
      <w:r w:rsidRPr="004764C0">
        <w:rPr>
          <w:rFonts w:ascii="Times New Roman" w:eastAsia="Times New Roman" w:hAnsi="Times New Roman" w:cs="Times New Roman"/>
          <w:sz w:val="28"/>
          <w:szCs w:val="28"/>
          <w:lang w:eastAsia="ru-RU"/>
        </w:rPr>
        <w:t xml:space="preserve"> вопрос</w:t>
      </w:r>
      <w:r w:rsidR="00DD11B4">
        <w:rPr>
          <w:rFonts w:ascii="Times New Roman" w:eastAsia="Times New Roman" w:hAnsi="Times New Roman" w:cs="Times New Roman"/>
          <w:sz w:val="28"/>
          <w:szCs w:val="28"/>
          <w:lang w:eastAsia="ru-RU"/>
        </w:rPr>
        <w:t>у</w:t>
      </w:r>
      <w:r w:rsidR="00E20339">
        <w:rPr>
          <w:rFonts w:ascii="Times New Roman" w:eastAsia="Times New Roman" w:hAnsi="Times New Roman" w:cs="Times New Roman"/>
          <w:sz w:val="28"/>
          <w:szCs w:val="28"/>
          <w:lang w:eastAsia="ru-RU"/>
        </w:rPr>
        <w:t xml:space="preserve">, исследование организации учета и поиск путей </w:t>
      </w:r>
      <w:r w:rsidR="00DD11B4">
        <w:rPr>
          <w:rFonts w:ascii="Times New Roman" w:eastAsia="Times New Roman" w:hAnsi="Times New Roman" w:cs="Times New Roman"/>
          <w:sz w:val="28"/>
          <w:szCs w:val="28"/>
          <w:lang w:eastAsia="ru-RU"/>
        </w:rPr>
        <w:t xml:space="preserve">его совершенствования </w:t>
      </w:r>
      <w:r w:rsidR="00E20339">
        <w:rPr>
          <w:rFonts w:ascii="Times New Roman" w:eastAsia="Times New Roman" w:hAnsi="Times New Roman" w:cs="Times New Roman"/>
          <w:sz w:val="28"/>
          <w:szCs w:val="28"/>
          <w:lang w:eastAsia="ru-RU"/>
        </w:rPr>
        <w:t xml:space="preserve"> в </w:t>
      </w:r>
      <w:r w:rsidR="00E20339" w:rsidRPr="00CD3B4F">
        <w:rPr>
          <w:rFonts w:ascii="Times New Roman" w:hAnsi="Times New Roman" w:cs="Times New Roman"/>
          <w:bCs/>
          <w:sz w:val="28"/>
          <w:szCs w:val="28"/>
        </w:rPr>
        <w:t>ООО «Кировхлебпром»</w:t>
      </w:r>
      <w:r w:rsidR="00E20339">
        <w:rPr>
          <w:rFonts w:ascii="Times New Roman" w:hAnsi="Times New Roman" w:cs="Times New Roman"/>
          <w:bCs/>
          <w:sz w:val="28"/>
          <w:szCs w:val="28"/>
        </w:rPr>
        <w:t>.</w:t>
      </w:r>
    </w:p>
    <w:p w:rsidR="00073DA7" w:rsidRPr="00073DA7" w:rsidRDefault="004764C0" w:rsidP="0034016D">
      <w:pPr>
        <w:spacing w:line="348" w:lineRule="auto"/>
        <w:ind w:firstLine="709"/>
        <w:rPr>
          <w:rFonts w:ascii="Times New Roman" w:eastAsia="Times New Roman" w:hAnsi="Times New Roman" w:cs="Times New Roman"/>
          <w:sz w:val="28"/>
          <w:szCs w:val="28"/>
          <w:lang w:eastAsia="ru-RU"/>
        </w:rPr>
      </w:pPr>
      <w:r w:rsidRPr="004764C0">
        <w:rPr>
          <w:rFonts w:ascii="Times New Roman" w:eastAsia="Times New Roman" w:hAnsi="Times New Roman" w:cs="Times New Roman"/>
          <w:sz w:val="28"/>
          <w:szCs w:val="28"/>
          <w:lang w:eastAsia="ru-RU"/>
        </w:rPr>
        <w:t xml:space="preserve"> В соответствии с поставленной целью в работе </w:t>
      </w:r>
      <w:r w:rsidR="00DD11B4">
        <w:rPr>
          <w:rFonts w:ascii="Times New Roman" w:eastAsia="Times New Roman" w:hAnsi="Times New Roman" w:cs="Times New Roman"/>
          <w:sz w:val="28"/>
          <w:szCs w:val="28"/>
          <w:lang w:eastAsia="ru-RU"/>
        </w:rPr>
        <w:t>можно выделить</w:t>
      </w:r>
      <w:r w:rsidRPr="004764C0">
        <w:rPr>
          <w:rFonts w:ascii="Times New Roman" w:eastAsia="Times New Roman" w:hAnsi="Times New Roman" w:cs="Times New Roman"/>
          <w:sz w:val="28"/>
          <w:szCs w:val="28"/>
          <w:lang w:eastAsia="ru-RU"/>
        </w:rPr>
        <w:t xml:space="preserve"> следующие задачи: </w:t>
      </w:r>
      <w:r w:rsidR="0034016D">
        <w:rPr>
          <w:rFonts w:ascii="Times New Roman" w:eastAsia="Times New Roman" w:hAnsi="Times New Roman" w:cs="Times New Roman"/>
          <w:sz w:val="28"/>
          <w:szCs w:val="28"/>
          <w:lang w:eastAsia="ru-RU"/>
        </w:rPr>
        <w:t>и</w:t>
      </w:r>
      <w:r w:rsidRPr="00E20339">
        <w:rPr>
          <w:rFonts w:ascii="Times New Roman" w:eastAsia="Times New Roman" w:hAnsi="Times New Roman" w:cs="Times New Roman"/>
          <w:sz w:val="28"/>
          <w:szCs w:val="28"/>
          <w:lang w:eastAsia="ru-RU"/>
        </w:rPr>
        <w:t xml:space="preserve">зучить </w:t>
      </w:r>
      <w:r w:rsidR="00E20339" w:rsidRPr="00E20339">
        <w:rPr>
          <w:rFonts w:ascii="Times New Roman" w:eastAsia="Times New Roman" w:hAnsi="Times New Roman" w:cs="Times New Roman"/>
          <w:sz w:val="28"/>
          <w:szCs w:val="28"/>
          <w:lang w:eastAsia="ru-RU"/>
        </w:rPr>
        <w:t>теоретические основы организации учета расчётов с поставщиками и подрядчиками;</w:t>
      </w:r>
      <w:r w:rsidRPr="00E20339">
        <w:rPr>
          <w:rFonts w:ascii="Times New Roman" w:eastAsia="Times New Roman" w:hAnsi="Times New Roman" w:cs="Times New Roman"/>
          <w:sz w:val="28"/>
          <w:szCs w:val="28"/>
          <w:lang w:eastAsia="ru-RU"/>
        </w:rPr>
        <w:t xml:space="preserve"> </w:t>
      </w:r>
      <w:r w:rsidR="0034016D">
        <w:rPr>
          <w:rFonts w:ascii="Times New Roman" w:eastAsia="Times New Roman" w:hAnsi="Times New Roman" w:cs="Times New Roman"/>
          <w:sz w:val="28"/>
          <w:szCs w:val="28"/>
          <w:lang w:eastAsia="ru-RU"/>
        </w:rPr>
        <w:t>р</w:t>
      </w:r>
      <w:r w:rsidR="00E20339" w:rsidRPr="00E20339">
        <w:rPr>
          <w:rFonts w:ascii="Times New Roman" w:eastAsia="Times New Roman" w:hAnsi="Times New Roman" w:cs="Times New Roman"/>
          <w:sz w:val="28"/>
          <w:szCs w:val="28"/>
          <w:lang w:eastAsia="ru-RU"/>
        </w:rPr>
        <w:t>ассмотреть основы</w:t>
      </w:r>
      <w:r w:rsidRPr="00E20339">
        <w:rPr>
          <w:rFonts w:ascii="Times New Roman" w:eastAsia="Times New Roman" w:hAnsi="Times New Roman" w:cs="Times New Roman"/>
          <w:sz w:val="28"/>
          <w:szCs w:val="28"/>
          <w:lang w:eastAsia="ru-RU"/>
        </w:rPr>
        <w:t xml:space="preserve"> нормативно</w:t>
      </w:r>
      <w:r w:rsidR="00E20339" w:rsidRPr="00E20339">
        <w:rPr>
          <w:rFonts w:ascii="Times New Roman" w:eastAsia="Times New Roman" w:hAnsi="Times New Roman" w:cs="Times New Roman"/>
          <w:sz w:val="28"/>
          <w:szCs w:val="28"/>
          <w:lang w:eastAsia="ru-RU"/>
        </w:rPr>
        <w:t>-</w:t>
      </w:r>
      <w:r w:rsidRPr="00E20339">
        <w:rPr>
          <w:rFonts w:ascii="Times New Roman" w:eastAsia="Times New Roman" w:hAnsi="Times New Roman" w:cs="Times New Roman"/>
          <w:sz w:val="28"/>
          <w:szCs w:val="28"/>
          <w:lang w:eastAsia="ru-RU"/>
        </w:rPr>
        <w:t>правово</w:t>
      </w:r>
      <w:r w:rsidR="00E20339" w:rsidRPr="00E20339">
        <w:rPr>
          <w:rFonts w:ascii="Times New Roman" w:eastAsia="Times New Roman" w:hAnsi="Times New Roman" w:cs="Times New Roman"/>
          <w:sz w:val="28"/>
          <w:szCs w:val="28"/>
          <w:lang w:eastAsia="ru-RU"/>
        </w:rPr>
        <w:t>го</w:t>
      </w:r>
      <w:r w:rsidRPr="00E20339">
        <w:rPr>
          <w:rFonts w:ascii="Times New Roman" w:eastAsia="Times New Roman" w:hAnsi="Times New Roman" w:cs="Times New Roman"/>
          <w:sz w:val="28"/>
          <w:szCs w:val="28"/>
          <w:lang w:eastAsia="ru-RU"/>
        </w:rPr>
        <w:t xml:space="preserve"> регулировани</w:t>
      </w:r>
      <w:r w:rsidR="00E20339" w:rsidRPr="00E20339">
        <w:rPr>
          <w:rFonts w:ascii="Times New Roman" w:eastAsia="Times New Roman" w:hAnsi="Times New Roman" w:cs="Times New Roman"/>
          <w:sz w:val="28"/>
          <w:szCs w:val="28"/>
          <w:lang w:eastAsia="ru-RU"/>
        </w:rPr>
        <w:t>я</w:t>
      </w:r>
      <w:r w:rsidRPr="00E20339">
        <w:rPr>
          <w:rFonts w:ascii="Times New Roman" w:eastAsia="Times New Roman" w:hAnsi="Times New Roman" w:cs="Times New Roman"/>
          <w:sz w:val="28"/>
          <w:szCs w:val="28"/>
          <w:lang w:eastAsia="ru-RU"/>
        </w:rPr>
        <w:t xml:space="preserve"> уч</w:t>
      </w:r>
      <w:r w:rsidR="00E20339" w:rsidRPr="00E20339">
        <w:rPr>
          <w:rFonts w:ascii="Times New Roman" w:eastAsia="Times New Roman" w:hAnsi="Times New Roman" w:cs="Times New Roman"/>
          <w:sz w:val="28"/>
          <w:szCs w:val="28"/>
          <w:lang w:eastAsia="ru-RU"/>
        </w:rPr>
        <w:t>е</w:t>
      </w:r>
      <w:r w:rsidRPr="00E20339">
        <w:rPr>
          <w:rFonts w:ascii="Times New Roman" w:eastAsia="Times New Roman" w:hAnsi="Times New Roman" w:cs="Times New Roman"/>
          <w:sz w:val="28"/>
          <w:szCs w:val="28"/>
          <w:lang w:eastAsia="ru-RU"/>
        </w:rPr>
        <w:t>та</w:t>
      </w:r>
      <w:r w:rsidR="00E20339" w:rsidRPr="00E20339">
        <w:rPr>
          <w:rFonts w:ascii="Times New Roman" w:eastAsia="Times New Roman" w:hAnsi="Times New Roman" w:cs="Times New Roman"/>
          <w:sz w:val="28"/>
          <w:szCs w:val="28"/>
          <w:lang w:eastAsia="ru-RU"/>
        </w:rPr>
        <w:t xml:space="preserve"> и </w:t>
      </w:r>
      <w:r w:rsidRPr="00E20339">
        <w:rPr>
          <w:rFonts w:ascii="Times New Roman" w:eastAsia="Times New Roman" w:hAnsi="Times New Roman" w:cs="Times New Roman"/>
          <w:sz w:val="28"/>
          <w:szCs w:val="28"/>
          <w:lang w:eastAsia="ru-RU"/>
        </w:rPr>
        <w:t>расч</w:t>
      </w:r>
      <w:r w:rsidR="00E20339" w:rsidRPr="00E20339">
        <w:rPr>
          <w:rFonts w:ascii="Times New Roman" w:eastAsia="Times New Roman" w:hAnsi="Times New Roman" w:cs="Times New Roman"/>
          <w:sz w:val="28"/>
          <w:szCs w:val="28"/>
          <w:lang w:eastAsia="ru-RU"/>
        </w:rPr>
        <w:t>е</w:t>
      </w:r>
      <w:r w:rsidRPr="00E20339">
        <w:rPr>
          <w:rFonts w:ascii="Times New Roman" w:eastAsia="Times New Roman" w:hAnsi="Times New Roman" w:cs="Times New Roman"/>
          <w:sz w:val="28"/>
          <w:szCs w:val="28"/>
          <w:lang w:eastAsia="ru-RU"/>
        </w:rPr>
        <w:t>т</w:t>
      </w:r>
      <w:r w:rsidR="00E20339" w:rsidRPr="00E20339">
        <w:rPr>
          <w:rFonts w:ascii="Times New Roman" w:eastAsia="Times New Roman" w:hAnsi="Times New Roman" w:cs="Times New Roman"/>
          <w:sz w:val="28"/>
          <w:szCs w:val="28"/>
          <w:lang w:eastAsia="ru-RU"/>
        </w:rPr>
        <w:t>ных отношений</w:t>
      </w:r>
      <w:r w:rsidRPr="00E20339">
        <w:rPr>
          <w:rFonts w:ascii="Times New Roman" w:eastAsia="Times New Roman" w:hAnsi="Times New Roman" w:cs="Times New Roman"/>
          <w:sz w:val="28"/>
          <w:szCs w:val="28"/>
          <w:lang w:eastAsia="ru-RU"/>
        </w:rPr>
        <w:t xml:space="preserve"> с поставщиками</w:t>
      </w:r>
      <w:r w:rsidR="00E20339" w:rsidRPr="00E20339">
        <w:rPr>
          <w:rFonts w:ascii="Times New Roman" w:eastAsia="Times New Roman" w:hAnsi="Times New Roman" w:cs="Times New Roman"/>
          <w:sz w:val="28"/>
          <w:szCs w:val="28"/>
          <w:lang w:eastAsia="ru-RU"/>
        </w:rPr>
        <w:t>;</w:t>
      </w:r>
      <w:r w:rsidR="0034016D">
        <w:rPr>
          <w:rFonts w:ascii="Times New Roman" w:eastAsia="Times New Roman" w:hAnsi="Times New Roman" w:cs="Times New Roman"/>
          <w:sz w:val="28"/>
          <w:szCs w:val="28"/>
          <w:lang w:eastAsia="ru-RU"/>
        </w:rPr>
        <w:t xml:space="preserve"> д</w:t>
      </w:r>
      <w:r w:rsidR="00E20339">
        <w:rPr>
          <w:rFonts w:ascii="Times New Roman" w:eastAsia="Times New Roman" w:hAnsi="Times New Roman" w:cs="Times New Roman"/>
          <w:sz w:val="28"/>
          <w:szCs w:val="28"/>
          <w:lang w:eastAsia="ru-RU"/>
        </w:rPr>
        <w:t>ать экономическую характеристику исследуемому предприятию;</w:t>
      </w:r>
      <w:r w:rsidRPr="004764C0">
        <w:rPr>
          <w:rFonts w:ascii="Times New Roman" w:eastAsia="Times New Roman" w:hAnsi="Times New Roman" w:cs="Times New Roman"/>
          <w:sz w:val="28"/>
          <w:szCs w:val="28"/>
          <w:lang w:eastAsia="ru-RU"/>
        </w:rPr>
        <w:t xml:space="preserve"> </w:t>
      </w:r>
      <w:r w:rsidR="0034016D">
        <w:rPr>
          <w:rFonts w:ascii="Times New Roman" w:eastAsia="Times New Roman" w:hAnsi="Times New Roman" w:cs="Times New Roman"/>
          <w:sz w:val="28"/>
          <w:szCs w:val="28"/>
          <w:lang w:eastAsia="ru-RU"/>
        </w:rPr>
        <w:t>из</w:t>
      </w:r>
      <w:r w:rsidR="00E20339">
        <w:rPr>
          <w:rFonts w:ascii="Times New Roman" w:eastAsia="Times New Roman" w:hAnsi="Times New Roman" w:cs="Times New Roman"/>
          <w:sz w:val="28"/>
          <w:szCs w:val="28"/>
          <w:lang w:eastAsia="ru-RU"/>
        </w:rPr>
        <w:t xml:space="preserve">учить </w:t>
      </w:r>
      <w:r w:rsidR="00073DA7">
        <w:rPr>
          <w:rFonts w:ascii="Times New Roman" w:eastAsia="Times New Roman" w:hAnsi="Times New Roman" w:cs="Times New Roman"/>
          <w:sz w:val="28"/>
          <w:szCs w:val="28"/>
          <w:lang w:eastAsia="ru-RU"/>
        </w:rPr>
        <w:t xml:space="preserve">организацию учета расчетов </w:t>
      </w:r>
      <w:r w:rsidR="00073DA7" w:rsidRPr="00E20339">
        <w:rPr>
          <w:rFonts w:ascii="Times New Roman" w:eastAsia="Times New Roman" w:hAnsi="Times New Roman" w:cs="Times New Roman"/>
          <w:sz w:val="28"/>
          <w:szCs w:val="28"/>
          <w:lang w:eastAsia="ru-RU"/>
        </w:rPr>
        <w:t>с поставщиками и подрядчиками</w:t>
      </w:r>
      <w:r w:rsidR="00073DA7">
        <w:rPr>
          <w:rFonts w:ascii="Times New Roman" w:hAnsi="Times New Roman" w:cs="Times New Roman"/>
          <w:bCs/>
          <w:sz w:val="28"/>
          <w:szCs w:val="28"/>
        </w:rPr>
        <w:t>;</w:t>
      </w:r>
      <w:r w:rsidR="0034016D">
        <w:rPr>
          <w:rFonts w:ascii="Times New Roman" w:hAnsi="Times New Roman" w:cs="Times New Roman"/>
          <w:bCs/>
          <w:sz w:val="28"/>
          <w:szCs w:val="28"/>
        </w:rPr>
        <w:t xml:space="preserve"> р</w:t>
      </w:r>
      <w:r w:rsidR="00073DA7">
        <w:rPr>
          <w:rFonts w:ascii="Times New Roman" w:hAnsi="Times New Roman" w:cs="Times New Roman"/>
          <w:bCs/>
          <w:sz w:val="28"/>
          <w:szCs w:val="28"/>
        </w:rPr>
        <w:t xml:space="preserve">азработать пути оптимизации учета и внутрихозяйственного контроля </w:t>
      </w:r>
      <w:r w:rsidR="00073DA7">
        <w:rPr>
          <w:rFonts w:ascii="Times New Roman" w:eastAsia="Times New Roman" w:hAnsi="Times New Roman" w:cs="Times New Roman"/>
          <w:sz w:val="28"/>
          <w:szCs w:val="28"/>
          <w:lang w:eastAsia="ru-RU"/>
        </w:rPr>
        <w:t xml:space="preserve">расчетов </w:t>
      </w:r>
      <w:r w:rsidR="00073DA7" w:rsidRPr="00E20339">
        <w:rPr>
          <w:rFonts w:ascii="Times New Roman" w:eastAsia="Times New Roman" w:hAnsi="Times New Roman" w:cs="Times New Roman"/>
          <w:sz w:val="28"/>
          <w:szCs w:val="28"/>
          <w:lang w:eastAsia="ru-RU"/>
        </w:rPr>
        <w:t xml:space="preserve">с поставщиками </w:t>
      </w:r>
      <w:r w:rsidR="00073DA7">
        <w:rPr>
          <w:rFonts w:ascii="Times New Roman" w:eastAsia="Times New Roman" w:hAnsi="Times New Roman" w:cs="Times New Roman"/>
          <w:sz w:val="28"/>
          <w:szCs w:val="28"/>
          <w:lang w:eastAsia="ru-RU"/>
        </w:rPr>
        <w:t xml:space="preserve"> </w:t>
      </w:r>
      <w:r w:rsidR="00073DA7" w:rsidRPr="00E20339">
        <w:rPr>
          <w:rFonts w:ascii="Times New Roman" w:eastAsia="Times New Roman" w:hAnsi="Times New Roman" w:cs="Times New Roman"/>
          <w:sz w:val="28"/>
          <w:szCs w:val="28"/>
          <w:lang w:eastAsia="ru-RU"/>
        </w:rPr>
        <w:t>и подрядчиками</w:t>
      </w:r>
      <w:r w:rsidR="0034016D">
        <w:rPr>
          <w:rFonts w:ascii="Times New Roman" w:eastAsia="Times New Roman" w:hAnsi="Times New Roman" w:cs="Times New Roman"/>
          <w:sz w:val="28"/>
          <w:szCs w:val="28"/>
          <w:lang w:eastAsia="ru-RU"/>
        </w:rPr>
        <w:t>.</w:t>
      </w:r>
    </w:p>
    <w:p w:rsidR="00073DA7" w:rsidRDefault="004764C0" w:rsidP="0034016D">
      <w:pPr>
        <w:spacing w:line="348" w:lineRule="auto"/>
        <w:ind w:firstLine="709"/>
        <w:rPr>
          <w:rFonts w:ascii="Times New Roman" w:eastAsia="Times New Roman" w:hAnsi="Times New Roman" w:cs="Times New Roman"/>
          <w:sz w:val="28"/>
          <w:szCs w:val="28"/>
          <w:lang w:eastAsia="ru-RU"/>
        </w:rPr>
      </w:pPr>
      <w:r w:rsidRPr="004764C0">
        <w:rPr>
          <w:rFonts w:ascii="Times New Roman" w:eastAsia="Times New Roman" w:hAnsi="Times New Roman" w:cs="Times New Roman"/>
          <w:sz w:val="28"/>
          <w:szCs w:val="28"/>
          <w:lang w:eastAsia="ru-RU"/>
        </w:rPr>
        <w:t xml:space="preserve">Объектом исследования является </w:t>
      </w:r>
      <w:r w:rsidR="0034016D">
        <w:rPr>
          <w:rFonts w:ascii="Times New Roman" w:eastAsia="Times New Roman" w:hAnsi="Times New Roman" w:cs="Times New Roman"/>
          <w:sz w:val="28"/>
          <w:szCs w:val="28"/>
          <w:lang w:eastAsia="ru-RU"/>
        </w:rPr>
        <w:t>ООО</w:t>
      </w:r>
      <w:r w:rsidRPr="004764C0">
        <w:rPr>
          <w:rFonts w:ascii="Times New Roman" w:eastAsia="Times New Roman" w:hAnsi="Times New Roman" w:cs="Times New Roman"/>
          <w:sz w:val="28"/>
          <w:szCs w:val="28"/>
          <w:lang w:eastAsia="ru-RU"/>
        </w:rPr>
        <w:t xml:space="preserve"> </w:t>
      </w:r>
      <w:r w:rsidR="00073DA7" w:rsidRPr="00CD3B4F">
        <w:rPr>
          <w:rFonts w:ascii="Times New Roman" w:hAnsi="Times New Roman" w:cs="Times New Roman"/>
          <w:bCs/>
          <w:sz w:val="28"/>
          <w:szCs w:val="28"/>
        </w:rPr>
        <w:t>«Кировхлебпром»</w:t>
      </w:r>
      <w:r w:rsidR="00073DA7">
        <w:rPr>
          <w:rFonts w:ascii="Times New Roman" w:hAnsi="Times New Roman" w:cs="Times New Roman"/>
          <w:bCs/>
          <w:sz w:val="28"/>
          <w:szCs w:val="28"/>
        </w:rPr>
        <w:t xml:space="preserve">. </w:t>
      </w:r>
      <w:r w:rsidRPr="004764C0">
        <w:rPr>
          <w:rFonts w:ascii="Times New Roman" w:eastAsia="Times New Roman" w:hAnsi="Times New Roman" w:cs="Times New Roman"/>
          <w:sz w:val="28"/>
          <w:szCs w:val="28"/>
          <w:lang w:eastAsia="ru-RU"/>
        </w:rPr>
        <w:t xml:space="preserve">Предметом исследования является </w:t>
      </w:r>
      <w:r w:rsidR="00073DA7">
        <w:rPr>
          <w:rFonts w:ascii="Times New Roman" w:eastAsia="Times New Roman" w:hAnsi="Times New Roman" w:cs="Times New Roman"/>
          <w:sz w:val="28"/>
          <w:szCs w:val="28"/>
          <w:lang w:eastAsia="ru-RU"/>
        </w:rPr>
        <w:t>изучение процессов организации бухгалтерского</w:t>
      </w:r>
      <w:r w:rsidRPr="004764C0">
        <w:rPr>
          <w:rFonts w:ascii="Times New Roman" w:eastAsia="Times New Roman" w:hAnsi="Times New Roman" w:cs="Times New Roman"/>
          <w:sz w:val="28"/>
          <w:szCs w:val="28"/>
          <w:lang w:eastAsia="ru-RU"/>
        </w:rPr>
        <w:t xml:space="preserve"> учет</w:t>
      </w:r>
      <w:r w:rsidR="00073DA7">
        <w:rPr>
          <w:rFonts w:ascii="Times New Roman" w:eastAsia="Times New Roman" w:hAnsi="Times New Roman" w:cs="Times New Roman"/>
          <w:sz w:val="28"/>
          <w:szCs w:val="28"/>
          <w:lang w:eastAsia="ru-RU"/>
        </w:rPr>
        <w:t>а</w:t>
      </w:r>
      <w:r w:rsidRPr="004764C0">
        <w:rPr>
          <w:rFonts w:ascii="Times New Roman" w:eastAsia="Times New Roman" w:hAnsi="Times New Roman" w:cs="Times New Roman"/>
          <w:sz w:val="28"/>
          <w:szCs w:val="28"/>
          <w:lang w:eastAsia="ru-RU"/>
        </w:rPr>
        <w:t xml:space="preserve"> расчетов с поставщиками и подрядчиками</w:t>
      </w:r>
      <w:r w:rsidR="00073DA7">
        <w:rPr>
          <w:rFonts w:ascii="Times New Roman" w:eastAsia="Times New Roman" w:hAnsi="Times New Roman" w:cs="Times New Roman"/>
          <w:sz w:val="28"/>
          <w:szCs w:val="28"/>
          <w:lang w:eastAsia="ru-RU"/>
        </w:rPr>
        <w:t xml:space="preserve"> на предприятии</w:t>
      </w:r>
      <w:r w:rsidRPr="004764C0">
        <w:rPr>
          <w:rFonts w:ascii="Times New Roman" w:eastAsia="Times New Roman" w:hAnsi="Times New Roman" w:cs="Times New Roman"/>
          <w:sz w:val="28"/>
          <w:szCs w:val="28"/>
          <w:lang w:eastAsia="ru-RU"/>
        </w:rPr>
        <w:t>.</w:t>
      </w:r>
    </w:p>
    <w:p w:rsidR="00073DA7" w:rsidRDefault="00073DA7" w:rsidP="0034016D">
      <w:pPr>
        <w:spacing w:line="348"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Период исследования 2012 – 2014 гг.</w:t>
      </w:r>
    </w:p>
    <w:p w:rsidR="004764C0" w:rsidRDefault="00073DA7" w:rsidP="0034016D">
      <w:pPr>
        <w:spacing w:line="348"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Теоретические аспекты бухгалтерского</w:t>
      </w:r>
      <w:r w:rsidRPr="004764C0">
        <w:rPr>
          <w:rFonts w:ascii="Times New Roman" w:eastAsia="Times New Roman" w:hAnsi="Times New Roman" w:cs="Times New Roman"/>
          <w:sz w:val="28"/>
          <w:szCs w:val="28"/>
          <w:lang w:eastAsia="ru-RU"/>
        </w:rPr>
        <w:t xml:space="preserve"> учет</w:t>
      </w:r>
      <w:r>
        <w:rPr>
          <w:rFonts w:ascii="Times New Roman" w:eastAsia="Times New Roman" w:hAnsi="Times New Roman" w:cs="Times New Roman"/>
          <w:sz w:val="28"/>
          <w:szCs w:val="28"/>
          <w:lang w:eastAsia="ru-RU"/>
        </w:rPr>
        <w:t>а</w:t>
      </w:r>
      <w:r w:rsidRPr="004764C0">
        <w:rPr>
          <w:rFonts w:ascii="Times New Roman" w:eastAsia="Times New Roman" w:hAnsi="Times New Roman" w:cs="Times New Roman"/>
          <w:sz w:val="28"/>
          <w:szCs w:val="28"/>
          <w:lang w:eastAsia="ru-RU"/>
        </w:rPr>
        <w:t xml:space="preserve"> расчетов с поставщиками и подрядчиками</w:t>
      </w:r>
      <w:r>
        <w:rPr>
          <w:rFonts w:ascii="Times New Roman" w:eastAsia="Times New Roman" w:hAnsi="Times New Roman" w:cs="Times New Roman"/>
          <w:sz w:val="28"/>
          <w:szCs w:val="28"/>
          <w:lang w:eastAsia="ru-RU"/>
        </w:rPr>
        <w:t xml:space="preserve"> является</w:t>
      </w:r>
      <w:r w:rsidR="00751EE3">
        <w:rPr>
          <w:rFonts w:ascii="Times New Roman" w:eastAsia="Times New Roman" w:hAnsi="Times New Roman" w:cs="Times New Roman"/>
          <w:sz w:val="28"/>
          <w:szCs w:val="28"/>
          <w:lang w:eastAsia="ru-RU"/>
        </w:rPr>
        <w:t xml:space="preserve"> предметом научных исследований многих отечественных и зарубежных ученых. Существенный вклад в теорию этих вопросов в последние годы внесли Каморджина </w:t>
      </w:r>
      <w:r w:rsidR="00971BFA">
        <w:rPr>
          <w:rFonts w:ascii="Times New Roman" w:eastAsia="Times New Roman" w:hAnsi="Times New Roman" w:cs="Times New Roman"/>
          <w:sz w:val="28"/>
          <w:szCs w:val="28"/>
          <w:lang w:eastAsia="ru-RU"/>
        </w:rPr>
        <w:t xml:space="preserve"> </w:t>
      </w:r>
      <w:r w:rsidR="00751EE3">
        <w:rPr>
          <w:rFonts w:ascii="Times New Roman" w:eastAsia="Times New Roman" w:hAnsi="Times New Roman" w:cs="Times New Roman"/>
          <w:sz w:val="28"/>
          <w:szCs w:val="28"/>
          <w:lang w:eastAsia="ru-RU"/>
        </w:rPr>
        <w:t xml:space="preserve">Н.А., Гетьман </w:t>
      </w:r>
      <w:r w:rsidR="00971BFA">
        <w:rPr>
          <w:rFonts w:ascii="Times New Roman" w:eastAsia="Times New Roman" w:hAnsi="Times New Roman" w:cs="Times New Roman"/>
          <w:sz w:val="28"/>
          <w:szCs w:val="28"/>
          <w:lang w:eastAsia="ru-RU"/>
        </w:rPr>
        <w:t xml:space="preserve"> </w:t>
      </w:r>
      <w:r w:rsidR="0034016D">
        <w:rPr>
          <w:rFonts w:ascii="Times New Roman" w:eastAsia="Times New Roman" w:hAnsi="Times New Roman" w:cs="Times New Roman"/>
          <w:sz w:val="28"/>
          <w:szCs w:val="28"/>
          <w:lang w:eastAsia="ru-RU"/>
        </w:rPr>
        <w:t>В.Г.,</w:t>
      </w:r>
      <w:r w:rsidR="00971BFA">
        <w:rPr>
          <w:rFonts w:ascii="Times New Roman" w:eastAsia="Times New Roman" w:hAnsi="Times New Roman" w:cs="Times New Roman"/>
          <w:sz w:val="28"/>
          <w:szCs w:val="28"/>
          <w:lang w:eastAsia="ru-RU"/>
        </w:rPr>
        <w:t xml:space="preserve"> </w:t>
      </w:r>
      <w:r w:rsidR="00751EE3">
        <w:rPr>
          <w:rFonts w:ascii="Times New Roman" w:eastAsia="Times New Roman" w:hAnsi="Times New Roman" w:cs="Times New Roman"/>
          <w:sz w:val="28"/>
          <w:szCs w:val="28"/>
          <w:lang w:eastAsia="ru-RU"/>
        </w:rPr>
        <w:t xml:space="preserve">Кондраков Н.П., Фельдман И.А., </w:t>
      </w:r>
      <w:r w:rsidR="00971BFA">
        <w:rPr>
          <w:rFonts w:ascii="Times New Roman" w:eastAsia="Times New Roman" w:hAnsi="Times New Roman" w:cs="Times New Roman"/>
          <w:sz w:val="28"/>
          <w:szCs w:val="28"/>
          <w:lang w:eastAsia="ru-RU"/>
        </w:rPr>
        <w:t xml:space="preserve"> </w:t>
      </w:r>
      <w:r w:rsidR="0034016D">
        <w:rPr>
          <w:rFonts w:ascii="Times New Roman" w:eastAsia="Times New Roman" w:hAnsi="Times New Roman" w:cs="Times New Roman"/>
          <w:sz w:val="28"/>
          <w:szCs w:val="28"/>
          <w:lang w:eastAsia="ru-RU"/>
        </w:rPr>
        <w:t>Тишков Е.И.</w:t>
      </w:r>
      <w:r w:rsidR="00751EE3">
        <w:rPr>
          <w:rFonts w:ascii="Times New Roman" w:eastAsia="Times New Roman" w:hAnsi="Times New Roman" w:cs="Times New Roman"/>
          <w:sz w:val="28"/>
          <w:szCs w:val="28"/>
          <w:lang w:eastAsia="ru-RU"/>
        </w:rPr>
        <w:t xml:space="preserve">, Бабаев Ю.А., Керимов В.Э. Актуальные  вопросы рассматриваются в работах Патрова В.В., Пятова М.Л., Сотниковой </w:t>
      </w:r>
      <w:r w:rsidR="00971BFA">
        <w:rPr>
          <w:rFonts w:ascii="Times New Roman" w:eastAsia="Times New Roman" w:hAnsi="Times New Roman" w:cs="Times New Roman"/>
          <w:sz w:val="28"/>
          <w:szCs w:val="28"/>
          <w:lang w:eastAsia="ru-RU"/>
        </w:rPr>
        <w:t>Л.В. Однако пока остается мало</w:t>
      </w:r>
      <w:r w:rsidR="007D3704">
        <w:rPr>
          <w:rFonts w:ascii="Times New Roman" w:eastAsia="Times New Roman" w:hAnsi="Times New Roman" w:cs="Times New Roman"/>
          <w:sz w:val="28"/>
          <w:szCs w:val="28"/>
          <w:lang w:eastAsia="ru-RU"/>
        </w:rPr>
        <w:t xml:space="preserve">исследованным анализ расчетов </w:t>
      </w:r>
      <w:r w:rsidR="00971BFA">
        <w:rPr>
          <w:rFonts w:ascii="Times New Roman" w:eastAsia="Times New Roman" w:hAnsi="Times New Roman" w:cs="Times New Roman"/>
          <w:sz w:val="28"/>
          <w:szCs w:val="28"/>
          <w:lang w:eastAsia="ru-RU"/>
        </w:rPr>
        <w:t xml:space="preserve">с поставщиками и подрядчиками. </w:t>
      </w:r>
    </w:p>
    <w:p w:rsidR="00971BFA" w:rsidRDefault="00971BFA" w:rsidP="0034016D">
      <w:pPr>
        <w:spacing w:line="348"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Методологической основой данного исследования является бухгалтерская отчетность </w:t>
      </w:r>
      <w:r w:rsidRPr="00CD3B4F">
        <w:rPr>
          <w:rFonts w:ascii="Times New Roman" w:hAnsi="Times New Roman" w:cs="Times New Roman"/>
          <w:bCs/>
          <w:sz w:val="28"/>
          <w:szCs w:val="28"/>
        </w:rPr>
        <w:t>ООО «Кировхлебпром»</w:t>
      </w:r>
      <w:r>
        <w:rPr>
          <w:rFonts w:ascii="Times New Roman" w:hAnsi="Times New Roman" w:cs="Times New Roman"/>
          <w:bCs/>
          <w:sz w:val="28"/>
          <w:szCs w:val="28"/>
        </w:rPr>
        <w:t xml:space="preserve">, первичные документы и регистры по учету </w:t>
      </w:r>
      <w:r w:rsidRPr="004764C0">
        <w:rPr>
          <w:rFonts w:ascii="Times New Roman" w:eastAsia="Times New Roman" w:hAnsi="Times New Roman" w:cs="Times New Roman"/>
          <w:sz w:val="28"/>
          <w:szCs w:val="28"/>
          <w:lang w:eastAsia="ru-RU"/>
        </w:rPr>
        <w:t>расчетов с поставщиками и подрядчиками</w:t>
      </w:r>
      <w:r>
        <w:rPr>
          <w:rFonts w:ascii="Times New Roman" w:hAnsi="Times New Roman" w:cs="Times New Roman"/>
          <w:bCs/>
          <w:sz w:val="28"/>
          <w:szCs w:val="28"/>
        </w:rPr>
        <w:t xml:space="preserve"> </w:t>
      </w:r>
      <w:r>
        <w:rPr>
          <w:rFonts w:ascii="Times New Roman" w:eastAsia="Times New Roman" w:hAnsi="Times New Roman" w:cs="Times New Roman"/>
          <w:sz w:val="28"/>
          <w:szCs w:val="28"/>
          <w:lang w:eastAsia="ru-RU"/>
        </w:rPr>
        <w:t xml:space="preserve">на предприятии </w:t>
      </w:r>
      <w:r w:rsidRPr="00CD3B4F">
        <w:rPr>
          <w:rFonts w:ascii="Times New Roman" w:hAnsi="Times New Roman" w:cs="Times New Roman"/>
          <w:bCs/>
          <w:sz w:val="28"/>
          <w:szCs w:val="28"/>
        </w:rPr>
        <w:t>ООО «Кировхлебпром»</w:t>
      </w:r>
      <w:r>
        <w:rPr>
          <w:rFonts w:ascii="Times New Roman" w:eastAsia="Times New Roman" w:hAnsi="Times New Roman" w:cs="Times New Roman"/>
          <w:sz w:val="28"/>
          <w:szCs w:val="28"/>
          <w:lang w:eastAsia="ru-RU"/>
        </w:rPr>
        <w:t xml:space="preserve"> за 2012 – 2014 гг.</w:t>
      </w:r>
    </w:p>
    <w:p w:rsidR="004764C0" w:rsidRPr="004764C0" w:rsidRDefault="00971BFA" w:rsidP="0034016D">
      <w:pPr>
        <w:spacing w:line="348"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реализации методологической основы применялись следующие общенаучные методы</w:t>
      </w:r>
      <w:r w:rsidR="007D3704">
        <w:rPr>
          <w:rFonts w:ascii="Times New Roman" w:eastAsia="Times New Roman" w:hAnsi="Times New Roman" w:cs="Times New Roman"/>
          <w:sz w:val="28"/>
          <w:szCs w:val="28"/>
          <w:lang w:eastAsia="ru-RU"/>
        </w:rPr>
        <w:t xml:space="preserve">: монографический, </w:t>
      </w:r>
      <w:r w:rsidR="00A26709">
        <w:rPr>
          <w:rFonts w:ascii="Times New Roman" w:eastAsia="Times New Roman" w:hAnsi="Times New Roman" w:cs="Times New Roman"/>
          <w:sz w:val="28"/>
          <w:szCs w:val="28"/>
          <w:lang w:eastAsia="ru-RU"/>
        </w:rPr>
        <w:t>балансовый, экономико-статистический и другие.</w:t>
      </w:r>
      <w:r w:rsidR="004764C0" w:rsidRPr="004764C0">
        <w:rPr>
          <w:rFonts w:ascii="Times New Roman" w:eastAsia="Times New Roman" w:hAnsi="Times New Roman" w:cs="Times New Roman"/>
          <w:sz w:val="28"/>
          <w:szCs w:val="28"/>
          <w:lang w:eastAsia="ru-RU"/>
        </w:rPr>
        <w:br w:type="page"/>
      </w:r>
    </w:p>
    <w:p w:rsidR="00BB5599" w:rsidRPr="004764C0" w:rsidRDefault="00DA4243" w:rsidP="00DA4243">
      <w:pPr>
        <w:pStyle w:val="1"/>
      </w:pPr>
      <w:bookmarkStart w:id="2" w:name="_Toc421226256"/>
      <w:r>
        <w:lastRenderedPageBreak/>
        <w:t xml:space="preserve">1 </w:t>
      </w:r>
      <w:r w:rsidR="00BB5599" w:rsidRPr="004764C0">
        <w:t>Теоретические аспекты учета расчетов с поставщиками и подрядчиками</w:t>
      </w:r>
      <w:bookmarkEnd w:id="2"/>
    </w:p>
    <w:p w:rsidR="00BB5599" w:rsidRPr="004764C0" w:rsidRDefault="00BB5599" w:rsidP="00DA4243">
      <w:pPr>
        <w:pStyle w:val="1"/>
      </w:pPr>
      <w:bookmarkStart w:id="3" w:name="_Toc421226257"/>
      <w:r w:rsidRPr="004764C0">
        <w:t>1.1 Нормативно-правовое регулирование учета расчетов с поставщиками и подрядчиками</w:t>
      </w:r>
      <w:bookmarkEnd w:id="3"/>
    </w:p>
    <w:p w:rsidR="00312CFD" w:rsidRPr="00445BE8" w:rsidRDefault="00312CFD" w:rsidP="00445BE8">
      <w:pPr>
        <w:spacing w:line="360" w:lineRule="auto"/>
        <w:ind w:firstLine="709"/>
        <w:rPr>
          <w:rFonts w:ascii="Times New Roman" w:eastAsia="Times New Roman" w:hAnsi="Times New Roman" w:cs="Times New Roman"/>
          <w:sz w:val="28"/>
          <w:szCs w:val="28"/>
          <w:lang w:eastAsia="ru-RU"/>
        </w:rPr>
      </w:pPr>
    </w:p>
    <w:p w:rsidR="00631DF9" w:rsidRPr="00445BE8" w:rsidRDefault="001552BF" w:rsidP="007D3704">
      <w:pPr>
        <w:spacing w:line="360" w:lineRule="auto"/>
        <w:ind w:firstLine="709"/>
        <w:rPr>
          <w:rFonts w:ascii="Times New Roman" w:eastAsia="Times New Roman" w:hAnsi="Times New Roman" w:cs="Times New Roman"/>
          <w:sz w:val="28"/>
          <w:szCs w:val="28"/>
          <w:lang w:eastAsia="ru-RU"/>
        </w:rPr>
      </w:pPr>
      <w:r w:rsidRPr="00445BE8">
        <w:rPr>
          <w:rFonts w:ascii="Times New Roman" w:eastAsia="Times New Roman" w:hAnsi="Times New Roman" w:cs="Times New Roman"/>
          <w:sz w:val="28"/>
          <w:szCs w:val="28"/>
          <w:lang w:eastAsia="ru-RU"/>
        </w:rPr>
        <w:t xml:space="preserve">К поставщикам и подрядчикам относятся организации, поставляющие сырье и другие товарно-материальные ценности, а также оказывающие различные виды услуг (отпуск электроэнергии, пара, воды, газа и др.) и выполняющие разные работы (капитальный и текущий ремонт основных средств и многое другое). </w:t>
      </w:r>
    </w:p>
    <w:p w:rsidR="00AC0BEA" w:rsidRPr="00445BE8" w:rsidRDefault="001552BF" w:rsidP="007D3704">
      <w:pPr>
        <w:spacing w:line="360" w:lineRule="auto"/>
        <w:ind w:firstLine="709"/>
        <w:rPr>
          <w:rFonts w:ascii="Times New Roman" w:eastAsia="Times New Roman" w:hAnsi="Times New Roman" w:cs="Times New Roman"/>
          <w:sz w:val="28"/>
          <w:szCs w:val="28"/>
          <w:lang w:eastAsia="ru-RU"/>
        </w:rPr>
      </w:pPr>
      <w:r w:rsidRPr="00445BE8">
        <w:rPr>
          <w:rFonts w:ascii="Times New Roman" w:eastAsia="Times New Roman" w:hAnsi="Times New Roman" w:cs="Times New Roman"/>
          <w:sz w:val="28"/>
          <w:szCs w:val="28"/>
          <w:lang w:eastAsia="ru-RU"/>
        </w:rPr>
        <w:t>По существующему законодательству нормативное регулирования бухгалтерского учета в России осуществляет Правительство РФ, а точнее – Министерство финансов Российской Федерации, которому постановлением Правительства Российской Федерации от 30 июня 2004 г. (с изменениями от 13.06.12) № 329 «О Министерстве финансов Российской Федерации» делегирована эта функция. Минфин разрабатывает и утверждает нормативные документы по методике и организации бухгалтерского учёта и отчётности, обязательные для всех субъектов предпринимательской деятельности в России.</w:t>
      </w:r>
    </w:p>
    <w:p w:rsidR="00631DF9" w:rsidRPr="00445BE8" w:rsidRDefault="00AC0BEA" w:rsidP="007D3704">
      <w:pPr>
        <w:spacing w:line="360" w:lineRule="auto"/>
        <w:ind w:firstLine="709"/>
        <w:rPr>
          <w:rFonts w:ascii="Times New Roman" w:eastAsia="Times New Roman" w:hAnsi="Times New Roman" w:cs="Times New Roman"/>
          <w:sz w:val="28"/>
          <w:szCs w:val="28"/>
          <w:lang w:eastAsia="ru-RU"/>
        </w:rPr>
      </w:pPr>
      <w:r w:rsidRPr="00445BE8">
        <w:rPr>
          <w:rFonts w:ascii="Times New Roman" w:eastAsia="Times New Roman" w:hAnsi="Times New Roman" w:cs="Times New Roman"/>
          <w:sz w:val="28"/>
          <w:szCs w:val="28"/>
          <w:lang w:eastAsia="ru-RU"/>
        </w:rPr>
        <w:t xml:space="preserve">На правовое регулирование расчетов направлен ряд нормативных актов различного уровня. </w:t>
      </w:r>
      <w:r w:rsidR="001552BF" w:rsidRPr="00445BE8">
        <w:rPr>
          <w:rFonts w:ascii="Times New Roman" w:eastAsia="Times New Roman" w:hAnsi="Times New Roman" w:cs="Times New Roman"/>
          <w:sz w:val="28"/>
          <w:szCs w:val="28"/>
          <w:lang w:eastAsia="ru-RU"/>
        </w:rPr>
        <w:t xml:space="preserve"> </w:t>
      </w:r>
      <w:r w:rsidRPr="00445BE8">
        <w:rPr>
          <w:rFonts w:ascii="Times New Roman" w:eastAsia="Times New Roman" w:hAnsi="Times New Roman" w:cs="Times New Roman"/>
          <w:sz w:val="28"/>
          <w:szCs w:val="28"/>
          <w:lang w:eastAsia="ru-RU"/>
        </w:rPr>
        <w:t>В зависимости от назначения и статуса нормативные документы целесообразно представить в виде следующей системы:</w:t>
      </w:r>
    </w:p>
    <w:p w:rsidR="00AC0BEA" w:rsidRPr="00445BE8" w:rsidRDefault="00AC0BEA" w:rsidP="007D3704">
      <w:pPr>
        <w:spacing w:line="360" w:lineRule="auto"/>
        <w:ind w:firstLine="709"/>
        <w:rPr>
          <w:rFonts w:ascii="Times New Roman" w:eastAsia="Times New Roman" w:hAnsi="Times New Roman" w:cs="Times New Roman"/>
          <w:sz w:val="28"/>
          <w:szCs w:val="28"/>
          <w:lang w:eastAsia="ru-RU"/>
        </w:rPr>
      </w:pPr>
      <w:r w:rsidRPr="00445BE8">
        <w:rPr>
          <w:rFonts w:ascii="Times New Roman" w:eastAsia="Times New Roman" w:hAnsi="Times New Roman" w:cs="Times New Roman"/>
          <w:sz w:val="28"/>
          <w:szCs w:val="28"/>
          <w:lang w:eastAsia="ru-RU"/>
        </w:rPr>
        <w:t>1 уровень – законодательные акты, указы Президента РФ и постановления Правительства, регламентирующие прямо или косвенно организацию и ведение бухгалтерского учета;</w:t>
      </w:r>
    </w:p>
    <w:p w:rsidR="00AC0BEA" w:rsidRPr="00445BE8" w:rsidRDefault="00AC0BEA" w:rsidP="007D3704">
      <w:pPr>
        <w:spacing w:line="360" w:lineRule="auto"/>
        <w:ind w:firstLine="709"/>
        <w:rPr>
          <w:rFonts w:ascii="Times New Roman" w:eastAsia="Times New Roman" w:hAnsi="Times New Roman" w:cs="Times New Roman"/>
          <w:sz w:val="28"/>
          <w:szCs w:val="28"/>
          <w:lang w:eastAsia="ru-RU"/>
        </w:rPr>
      </w:pPr>
      <w:r w:rsidRPr="00445BE8">
        <w:rPr>
          <w:rFonts w:ascii="Times New Roman" w:eastAsia="Times New Roman" w:hAnsi="Times New Roman" w:cs="Times New Roman"/>
          <w:sz w:val="28"/>
          <w:szCs w:val="28"/>
          <w:lang w:eastAsia="ru-RU"/>
        </w:rPr>
        <w:t>2 уровень – стандарты (положения) по бухгалтерскому учету и отчетности;</w:t>
      </w:r>
    </w:p>
    <w:p w:rsidR="00AC0BEA" w:rsidRPr="00445BE8" w:rsidRDefault="00AC0BEA" w:rsidP="007D3704">
      <w:pPr>
        <w:spacing w:line="360" w:lineRule="auto"/>
        <w:ind w:firstLine="709"/>
        <w:rPr>
          <w:rFonts w:ascii="Times New Roman" w:eastAsia="Times New Roman" w:hAnsi="Times New Roman" w:cs="Times New Roman"/>
          <w:sz w:val="28"/>
          <w:szCs w:val="28"/>
          <w:lang w:eastAsia="ru-RU"/>
        </w:rPr>
      </w:pPr>
      <w:r w:rsidRPr="00445BE8">
        <w:rPr>
          <w:rFonts w:ascii="Times New Roman" w:eastAsia="Times New Roman" w:hAnsi="Times New Roman" w:cs="Times New Roman"/>
          <w:sz w:val="28"/>
          <w:szCs w:val="28"/>
          <w:lang w:eastAsia="ru-RU"/>
        </w:rPr>
        <w:t xml:space="preserve">3 уровень – методические рекомендации (указания), инструкции, комментарии, письма Министерства финансов РФ </w:t>
      </w:r>
      <w:r w:rsidR="00970926" w:rsidRPr="00445BE8">
        <w:rPr>
          <w:rFonts w:ascii="Times New Roman" w:eastAsia="Times New Roman" w:hAnsi="Times New Roman" w:cs="Times New Roman"/>
          <w:sz w:val="28"/>
          <w:szCs w:val="28"/>
          <w:lang w:eastAsia="ru-RU"/>
        </w:rPr>
        <w:t>и других ведомств;</w:t>
      </w:r>
    </w:p>
    <w:p w:rsidR="00970926" w:rsidRPr="00445BE8" w:rsidRDefault="00970926" w:rsidP="007D3704">
      <w:pPr>
        <w:spacing w:line="360" w:lineRule="auto"/>
        <w:ind w:firstLine="709"/>
        <w:rPr>
          <w:rFonts w:ascii="Times New Roman" w:eastAsia="Times New Roman" w:hAnsi="Times New Roman" w:cs="Times New Roman"/>
          <w:sz w:val="28"/>
          <w:szCs w:val="28"/>
          <w:lang w:eastAsia="ru-RU"/>
        </w:rPr>
      </w:pPr>
      <w:r w:rsidRPr="00445BE8">
        <w:rPr>
          <w:rFonts w:ascii="Times New Roman" w:eastAsia="Times New Roman" w:hAnsi="Times New Roman" w:cs="Times New Roman"/>
          <w:sz w:val="28"/>
          <w:szCs w:val="28"/>
          <w:lang w:eastAsia="ru-RU"/>
        </w:rPr>
        <w:t>4 уровень – рабочие документы по бухгалтерскому учету самой организации.</w:t>
      </w:r>
    </w:p>
    <w:p w:rsidR="00970926" w:rsidRPr="00445BE8" w:rsidRDefault="00970926" w:rsidP="007D3704">
      <w:pPr>
        <w:spacing w:line="360" w:lineRule="auto"/>
        <w:ind w:firstLine="709"/>
        <w:rPr>
          <w:rFonts w:ascii="Times New Roman" w:hAnsi="Times New Roman" w:cs="Times New Roman"/>
          <w:sz w:val="28"/>
          <w:szCs w:val="28"/>
        </w:rPr>
      </w:pPr>
      <w:r w:rsidRPr="00445BE8">
        <w:rPr>
          <w:rFonts w:ascii="Times New Roman" w:eastAsia="Times New Roman" w:hAnsi="Times New Roman" w:cs="Times New Roman"/>
          <w:sz w:val="28"/>
          <w:szCs w:val="28"/>
          <w:lang w:eastAsia="ru-RU"/>
        </w:rPr>
        <w:lastRenderedPageBreak/>
        <w:t xml:space="preserve">Одни из них обязательны к применению – это Гражданский кодекс Российской Федерацией, Закон </w:t>
      </w:r>
      <w:r w:rsidRPr="00445BE8">
        <w:rPr>
          <w:rFonts w:ascii="Times New Roman" w:hAnsi="Times New Roman" w:cs="Times New Roman"/>
          <w:sz w:val="28"/>
          <w:szCs w:val="28"/>
        </w:rPr>
        <w:t xml:space="preserve">«О бухгалтерском учете», Положение по ведению бухгалтерского учета и бухгалтерской отчетности в Российской Федерации, положение по бухгалтерскому учету, а другие носят рекомендательный характер – План счетов, </w:t>
      </w:r>
      <w:r w:rsidR="00973CC2" w:rsidRPr="00445BE8">
        <w:rPr>
          <w:rFonts w:ascii="Times New Roman" w:hAnsi="Times New Roman" w:cs="Times New Roman"/>
          <w:sz w:val="28"/>
          <w:szCs w:val="28"/>
        </w:rPr>
        <w:t>м</w:t>
      </w:r>
      <w:r w:rsidRPr="00445BE8">
        <w:rPr>
          <w:rFonts w:ascii="Times New Roman" w:hAnsi="Times New Roman" w:cs="Times New Roman"/>
          <w:sz w:val="28"/>
          <w:szCs w:val="28"/>
        </w:rPr>
        <w:t>етодические указания</w:t>
      </w:r>
      <w:r w:rsidR="00973CC2" w:rsidRPr="00445BE8">
        <w:rPr>
          <w:rFonts w:ascii="Times New Roman" w:hAnsi="Times New Roman" w:cs="Times New Roman"/>
          <w:sz w:val="28"/>
          <w:szCs w:val="28"/>
        </w:rPr>
        <w:t>, комментарии, рабочие документы самого предприятия.</w:t>
      </w:r>
    </w:p>
    <w:p w:rsidR="00973CC2" w:rsidRPr="00445BE8" w:rsidRDefault="00973CC2" w:rsidP="007D3704">
      <w:pPr>
        <w:spacing w:line="360" w:lineRule="auto"/>
        <w:ind w:firstLine="709"/>
        <w:rPr>
          <w:rFonts w:ascii="Times New Roman" w:hAnsi="Times New Roman" w:cs="Times New Roman"/>
          <w:sz w:val="28"/>
          <w:szCs w:val="28"/>
        </w:rPr>
      </w:pPr>
      <w:r w:rsidRPr="00445BE8">
        <w:rPr>
          <w:rFonts w:ascii="Times New Roman" w:hAnsi="Times New Roman" w:cs="Times New Roman"/>
          <w:sz w:val="28"/>
          <w:szCs w:val="28"/>
        </w:rPr>
        <w:t>Основными документами, регулирующими бухгалтерский учет расчетов с поставщиками ресурсов  и покупателями продукции, являются:</w:t>
      </w:r>
    </w:p>
    <w:p w:rsidR="00973CC2" w:rsidRPr="00445BE8" w:rsidRDefault="00973CC2" w:rsidP="007D3704">
      <w:pPr>
        <w:pStyle w:val="ac"/>
        <w:numPr>
          <w:ilvl w:val="0"/>
          <w:numId w:val="4"/>
        </w:numPr>
        <w:spacing w:before="0" w:beforeAutospacing="0" w:after="0" w:afterAutospacing="0" w:line="360" w:lineRule="auto"/>
        <w:ind w:left="0" w:firstLine="284"/>
        <w:jc w:val="both"/>
        <w:rPr>
          <w:sz w:val="28"/>
          <w:szCs w:val="28"/>
        </w:rPr>
      </w:pPr>
      <w:r w:rsidRPr="00445BE8">
        <w:rPr>
          <w:bCs/>
          <w:sz w:val="28"/>
          <w:szCs w:val="28"/>
        </w:rPr>
        <w:t>Гражданский Кодекс  Российской Федерации</w:t>
      </w:r>
      <w:r w:rsidRPr="00445BE8">
        <w:rPr>
          <w:b/>
          <w:bCs/>
          <w:sz w:val="28"/>
          <w:szCs w:val="28"/>
        </w:rPr>
        <w:t xml:space="preserve"> (</w:t>
      </w:r>
      <w:r w:rsidRPr="00445BE8">
        <w:rPr>
          <w:sz w:val="28"/>
          <w:szCs w:val="28"/>
        </w:rPr>
        <w:t>Принят Государственной Думой</w:t>
      </w:r>
      <w:r w:rsidR="0010139C" w:rsidRPr="00445BE8">
        <w:rPr>
          <w:sz w:val="28"/>
          <w:szCs w:val="28"/>
        </w:rPr>
        <w:t xml:space="preserve"> </w:t>
      </w:r>
      <w:r w:rsidRPr="00445BE8">
        <w:rPr>
          <w:sz w:val="28"/>
          <w:szCs w:val="28"/>
        </w:rPr>
        <w:t>21 октября 1994 года с изменениями (действующая редакция от</w:t>
      </w:r>
      <w:r w:rsidR="0010139C" w:rsidRPr="00445BE8">
        <w:rPr>
          <w:sz w:val="28"/>
          <w:szCs w:val="28"/>
        </w:rPr>
        <w:t xml:space="preserve"> </w:t>
      </w:r>
      <w:r w:rsidR="007A5DAC">
        <w:rPr>
          <w:sz w:val="28"/>
          <w:szCs w:val="28"/>
        </w:rPr>
        <w:t>2</w:t>
      </w:r>
      <w:r w:rsidRPr="00445BE8">
        <w:rPr>
          <w:sz w:val="28"/>
          <w:szCs w:val="28"/>
        </w:rPr>
        <w:t>5.05.201</w:t>
      </w:r>
      <w:r w:rsidR="007A5DAC">
        <w:rPr>
          <w:sz w:val="28"/>
          <w:szCs w:val="28"/>
        </w:rPr>
        <w:t>5</w:t>
      </w:r>
      <w:r w:rsidRPr="00445BE8">
        <w:rPr>
          <w:sz w:val="28"/>
          <w:szCs w:val="28"/>
        </w:rPr>
        <w:t xml:space="preserve">)) – </w:t>
      </w:r>
      <w:r w:rsidR="00074F6A" w:rsidRPr="00445BE8">
        <w:rPr>
          <w:sz w:val="28"/>
          <w:szCs w:val="28"/>
        </w:rPr>
        <w:t>регулирует порядок перехода пава собственности на продукцию, порядок заключения договоров купли</w:t>
      </w:r>
      <w:r w:rsidR="00EE555D" w:rsidRPr="00445BE8">
        <w:rPr>
          <w:sz w:val="28"/>
          <w:szCs w:val="28"/>
        </w:rPr>
        <w:t xml:space="preserve"> </w:t>
      </w:r>
      <w:r w:rsidR="00074F6A" w:rsidRPr="00445BE8">
        <w:rPr>
          <w:sz w:val="28"/>
          <w:szCs w:val="28"/>
        </w:rPr>
        <w:t>-</w:t>
      </w:r>
      <w:r w:rsidR="00EE555D" w:rsidRPr="00445BE8">
        <w:rPr>
          <w:sz w:val="28"/>
          <w:szCs w:val="28"/>
        </w:rPr>
        <w:t xml:space="preserve"> </w:t>
      </w:r>
      <w:r w:rsidR="00074F6A" w:rsidRPr="00445BE8">
        <w:rPr>
          <w:sz w:val="28"/>
          <w:szCs w:val="28"/>
        </w:rPr>
        <w:t xml:space="preserve">продажи. В соответствии с ГК РФ все расчеты  по поставкам  сырья, материалов и других товарно-материальных ценностей, по услугам (отпуск электроэнергии, </w:t>
      </w:r>
      <w:r w:rsidR="00EE555D" w:rsidRPr="00445BE8">
        <w:rPr>
          <w:sz w:val="28"/>
          <w:szCs w:val="28"/>
        </w:rPr>
        <w:t xml:space="preserve"> </w:t>
      </w:r>
      <w:r w:rsidR="00074F6A" w:rsidRPr="00445BE8">
        <w:rPr>
          <w:sz w:val="28"/>
          <w:szCs w:val="28"/>
        </w:rPr>
        <w:t>пара, воды, газа),  выполненным работам (капитальный и текущий ремонт)</w:t>
      </w:r>
      <w:r w:rsidR="00EE555D" w:rsidRPr="00445BE8">
        <w:rPr>
          <w:sz w:val="28"/>
          <w:szCs w:val="28"/>
        </w:rPr>
        <w:t xml:space="preserve"> осуществляется по договорам поставки. В этом документе заложены основы обязательственного права: понятие обязательства, основания его возникновения, определение, изменение договоров и пр. Согласно ГК РФ, обязательства исполняются в соответствии с организации, установившие  в договоре отличный от общего порядка момент перехода права владения, пользования и распределения отгруженной продукцией и риска ее случайной гибели от организации к покупателю (заказчику), могут определять в бухгалтерском учете, выручку на дату  поступления  денежных средств  в оплату отгруженной продукции на расчетный счет в банке либо в кассу, а так же на дату зачета взаимных требований</w:t>
      </w:r>
      <w:r w:rsidR="00EE555D" w:rsidRPr="00445BE8">
        <w:rPr>
          <w:sz w:val="28"/>
          <w:szCs w:val="28"/>
        </w:rPr>
        <w:tab/>
        <w:t xml:space="preserve"> по расчетам.</w:t>
      </w:r>
    </w:p>
    <w:p w:rsidR="00973CC2" w:rsidRPr="00445BE8" w:rsidRDefault="00E95642" w:rsidP="007D3704">
      <w:pPr>
        <w:spacing w:line="360" w:lineRule="auto"/>
        <w:ind w:firstLine="709"/>
        <w:rPr>
          <w:rFonts w:ascii="Times New Roman" w:hAnsi="Times New Roman" w:cs="Times New Roman"/>
          <w:bCs/>
          <w:sz w:val="28"/>
          <w:szCs w:val="28"/>
        </w:rPr>
      </w:pPr>
      <w:r w:rsidRPr="00445BE8">
        <w:rPr>
          <w:rFonts w:ascii="Times New Roman" w:hAnsi="Times New Roman" w:cs="Times New Roman"/>
          <w:bCs/>
          <w:sz w:val="28"/>
          <w:szCs w:val="28"/>
        </w:rPr>
        <w:t>Гражданский Кодекс  Российской Федерации определяет, что:</w:t>
      </w:r>
    </w:p>
    <w:p w:rsidR="00E95642" w:rsidRPr="00445BE8" w:rsidRDefault="00E95642" w:rsidP="007D3704">
      <w:pPr>
        <w:spacing w:line="360" w:lineRule="auto"/>
        <w:ind w:firstLine="709"/>
        <w:rPr>
          <w:rFonts w:ascii="Times New Roman" w:hAnsi="Times New Roman" w:cs="Times New Roman"/>
          <w:bCs/>
          <w:sz w:val="28"/>
          <w:szCs w:val="28"/>
        </w:rPr>
      </w:pPr>
      <w:r w:rsidRPr="00445BE8">
        <w:rPr>
          <w:rFonts w:ascii="Times New Roman" w:hAnsi="Times New Roman" w:cs="Times New Roman"/>
          <w:bCs/>
          <w:sz w:val="28"/>
          <w:szCs w:val="28"/>
        </w:rPr>
        <w:t>- предельный срок взыскания дебиторской задолженности (срок исковой давности) установлен в три года, по истечению которого задолженность подлежит списанию;</w:t>
      </w:r>
    </w:p>
    <w:p w:rsidR="00E95642" w:rsidRPr="00445BE8" w:rsidRDefault="00E95642" w:rsidP="007D3704">
      <w:pPr>
        <w:spacing w:line="360" w:lineRule="auto"/>
        <w:ind w:firstLine="709"/>
        <w:rPr>
          <w:rFonts w:ascii="Times New Roman" w:hAnsi="Times New Roman" w:cs="Times New Roman"/>
          <w:bCs/>
          <w:sz w:val="28"/>
          <w:szCs w:val="28"/>
        </w:rPr>
      </w:pPr>
      <w:r w:rsidRPr="00445BE8">
        <w:rPr>
          <w:rFonts w:ascii="Times New Roman" w:hAnsi="Times New Roman" w:cs="Times New Roman"/>
          <w:bCs/>
          <w:sz w:val="28"/>
          <w:szCs w:val="28"/>
        </w:rPr>
        <w:lastRenderedPageBreak/>
        <w:t>- кредитор вправе предусмотреть в договоре наличие залога под отгруженную  продукцию,  предметом  которого может  быть всякое имущество,  включая вещи  и  имущественные  права.  В случае  невыполнения  покупателем  своих  обязательств  по оплате  продукции взыскание  может  быть обращено на  предмет  залога в  порядке,  установленном  договором,  если законом о залоге не предусмотрен иной порядок;</w:t>
      </w:r>
    </w:p>
    <w:p w:rsidR="0010139C" w:rsidRPr="00445BE8" w:rsidRDefault="0010139C" w:rsidP="007D3704">
      <w:pPr>
        <w:pStyle w:val="a4"/>
        <w:numPr>
          <w:ilvl w:val="0"/>
          <w:numId w:val="4"/>
        </w:numPr>
        <w:spacing w:after="0" w:line="360" w:lineRule="auto"/>
        <w:ind w:left="0" w:firstLine="284"/>
        <w:jc w:val="both"/>
        <w:rPr>
          <w:rFonts w:ascii="Times New Roman" w:hAnsi="Times New Roman" w:cs="Times New Roman"/>
          <w:bCs/>
          <w:sz w:val="28"/>
          <w:szCs w:val="28"/>
        </w:rPr>
      </w:pPr>
      <w:r w:rsidRPr="00445BE8">
        <w:rPr>
          <w:rFonts w:ascii="Times New Roman" w:hAnsi="Times New Roman" w:cs="Times New Roman"/>
          <w:bCs/>
          <w:sz w:val="28"/>
          <w:szCs w:val="28"/>
        </w:rPr>
        <w:t>Налоговый Кодекс  Российской Федерации</w:t>
      </w:r>
      <w:r w:rsidRPr="00445BE8">
        <w:rPr>
          <w:rFonts w:ascii="Times New Roman" w:hAnsi="Times New Roman" w:cs="Times New Roman"/>
          <w:b/>
          <w:bCs/>
          <w:sz w:val="28"/>
          <w:szCs w:val="28"/>
        </w:rPr>
        <w:t xml:space="preserve"> (</w:t>
      </w:r>
      <w:r w:rsidRPr="00445BE8">
        <w:rPr>
          <w:rFonts w:ascii="Times New Roman" w:hAnsi="Times New Roman" w:cs="Times New Roman"/>
          <w:sz w:val="28"/>
          <w:szCs w:val="28"/>
        </w:rPr>
        <w:t xml:space="preserve">Принят Государственной Думой 19 июля 2000 года, утвержден Федеральным Законом от 05.08.2000 г. №17-ФЗ с изменениями (действующая редакция от </w:t>
      </w:r>
      <w:r w:rsidR="007A5DAC">
        <w:rPr>
          <w:rFonts w:ascii="Times New Roman" w:hAnsi="Times New Roman" w:cs="Times New Roman"/>
          <w:sz w:val="28"/>
          <w:szCs w:val="28"/>
        </w:rPr>
        <w:t>06</w:t>
      </w:r>
      <w:r w:rsidRPr="00445BE8">
        <w:rPr>
          <w:rFonts w:ascii="Times New Roman" w:hAnsi="Times New Roman" w:cs="Times New Roman"/>
          <w:sz w:val="28"/>
          <w:szCs w:val="28"/>
        </w:rPr>
        <w:t>.</w:t>
      </w:r>
      <w:r w:rsidR="007A5DAC">
        <w:rPr>
          <w:rFonts w:ascii="Times New Roman" w:hAnsi="Times New Roman" w:cs="Times New Roman"/>
          <w:sz w:val="28"/>
          <w:szCs w:val="28"/>
        </w:rPr>
        <w:t>04</w:t>
      </w:r>
      <w:r w:rsidRPr="00445BE8">
        <w:rPr>
          <w:rFonts w:ascii="Times New Roman" w:hAnsi="Times New Roman" w:cs="Times New Roman"/>
          <w:sz w:val="28"/>
          <w:szCs w:val="28"/>
        </w:rPr>
        <w:t>.201</w:t>
      </w:r>
      <w:r w:rsidR="007A5DAC">
        <w:rPr>
          <w:rFonts w:ascii="Times New Roman" w:hAnsi="Times New Roman" w:cs="Times New Roman"/>
          <w:sz w:val="28"/>
          <w:szCs w:val="28"/>
        </w:rPr>
        <w:t>5</w:t>
      </w:r>
      <w:r w:rsidRPr="00445BE8">
        <w:rPr>
          <w:rFonts w:ascii="Times New Roman" w:hAnsi="Times New Roman" w:cs="Times New Roman"/>
          <w:sz w:val="28"/>
          <w:szCs w:val="28"/>
        </w:rPr>
        <w:t xml:space="preserve">)) – устанавливает систему налогов и сборов  в </w:t>
      </w:r>
      <w:r w:rsidRPr="00445BE8">
        <w:rPr>
          <w:rFonts w:ascii="Times New Roman" w:hAnsi="Times New Roman" w:cs="Times New Roman"/>
          <w:bCs/>
          <w:sz w:val="28"/>
          <w:szCs w:val="28"/>
        </w:rPr>
        <w:t>Российской Федерации, регулирует налогообложение с поставщиками ресурсов и покупателями продукции.</w:t>
      </w:r>
    </w:p>
    <w:p w:rsidR="0010139C" w:rsidRPr="00445BE8" w:rsidRDefault="006C038C" w:rsidP="007D3704">
      <w:pPr>
        <w:pStyle w:val="a4"/>
        <w:numPr>
          <w:ilvl w:val="0"/>
          <w:numId w:val="5"/>
        </w:numPr>
        <w:spacing w:after="0" w:line="360" w:lineRule="auto"/>
        <w:ind w:left="0" w:firstLine="284"/>
        <w:jc w:val="both"/>
        <w:rPr>
          <w:rFonts w:ascii="Times New Roman" w:hAnsi="Times New Roman" w:cs="Times New Roman"/>
          <w:sz w:val="28"/>
          <w:szCs w:val="28"/>
        </w:rPr>
      </w:pPr>
      <w:r w:rsidRPr="00445BE8">
        <w:rPr>
          <w:rFonts w:ascii="Times New Roman" w:eastAsia="Times New Roman" w:hAnsi="Times New Roman" w:cs="Times New Roman"/>
          <w:sz w:val="28"/>
          <w:szCs w:val="28"/>
          <w:lang w:eastAsia="ru-RU"/>
        </w:rPr>
        <w:t xml:space="preserve">Федеральный Закон от 06.12. 2011г. № 402-ФЗ «О бухгалтерском учете» </w:t>
      </w:r>
      <w:r w:rsidRPr="00445BE8">
        <w:rPr>
          <w:rStyle w:val="ad"/>
          <w:rFonts w:ascii="Times New Roman" w:hAnsi="Times New Roman" w:cs="Times New Roman"/>
          <w:b w:val="0"/>
          <w:sz w:val="28"/>
          <w:szCs w:val="28"/>
        </w:rPr>
        <w:t>(принят ГД ФС РФ 22.02.2011</w:t>
      </w:r>
      <w:r w:rsidR="007A5DAC">
        <w:rPr>
          <w:rStyle w:val="ad"/>
          <w:rFonts w:ascii="Times New Roman" w:hAnsi="Times New Roman" w:cs="Times New Roman"/>
          <w:b w:val="0"/>
          <w:sz w:val="28"/>
          <w:szCs w:val="28"/>
        </w:rPr>
        <w:t>, действующая редакция от 04.11.2014</w:t>
      </w:r>
      <w:r w:rsidRPr="00445BE8">
        <w:rPr>
          <w:rStyle w:val="ad"/>
          <w:rFonts w:ascii="Times New Roman" w:hAnsi="Times New Roman" w:cs="Times New Roman"/>
          <w:b w:val="0"/>
          <w:sz w:val="28"/>
          <w:szCs w:val="28"/>
        </w:rPr>
        <w:t xml:space="preserve">) – устанавливает единые правовые и методологические основы организации и ведения бухгалтерского учета в </w:t>
      </w:r>
      <w:r w:rsidRPr="00445BE8">
        <w:rPr>
          <w:rFonts w:ascii="Times New Roman" w:hAnsi="Times New Roman" w:cs="Times New Roman"/>
          <w:bCs/>
          <w:sz w:val="28"/>
          <w:szCs w:val="28"/>
        </w:rPr>
        <w:t xml:space="preserve">Российской Федерации. Согласно этому закону, все хозяйственные операции подлежат своевременной регистрации на счетах </w:t>
      </w:r>
      <w:r w:rsidRPr="00445BE8">
        <w:rPr>
          <w:rStyle w:val="ad"/>
          <w:rFonts w:ascii="Times New Roman" w:hAnsi="Times New Roman" w:cs="Times New Roman"/>
          <w:b w:val="0"/>
          <w:sz w:val="28"/>
          <w:szCs w:val="28"/>
        </w:rPr>
        <w:t>бухгалтерского учета на основании, первичных учетных документов. Первичный учетный документ составляется в момент совершения операции или непосредственно по е окончании. Устанавливает все  основные требов</w:t>
      </w:r>
      <w:r w:rsidR="008B2347" w:rsidRPr="00445BE8">
        <w:rPr>
          <w:rStyle w:val="ad"/>
          <w:rFonts w:ascii="Times New Roman" w:hAnsi="Times New Roman" w:cs="Times New Roman"/>
          <w:b w:val="0"/>
          <w:sz w:val="28"/>
          <w:szCs w:val="28"/>
        </w:rPr>
        <w:t>а</w:t>
      </w:r>
      <w:r w:rsidRPr="00445BE8">
        <w:rPr>
          <w:rStyle w:val="ad"/>
          <w:rFonts w:ascii="Times New Roman" w:hAnsi="Times New Roman" w:cs="Times New Roman"/>
          <w:b w:val="0"/>
          <w:sz w:val="28"/>
          <w:szCs w:val="28"/>
        </w:rPr>
        <w:t xml:space="preserve">ния и допущения </w:t>
      </w:r>
      <w:r w:rsidR="008B2347" w:rsidRPr="00445BE8">
        <w:rPr>
          <w:rStyle w:val="ad"/>
          <w:rFonts w:ascii="Times New Roman" w:hAnsi="Times New Roman" w:cs="Times New Roman"/>
          <w:b w:val="0"/>
          <w:sz w:val="28"/>
          <w:szCs w:val="28"/>
        </w:rPr>
        <w:t xml:space="preserve">бухгалтерского учета </w:t>
      </w:r>
      <w:r w:rsidR="008B2347" w:rsidRPr="00445BE8">
        <w:rPr>
          <w:rFonts w:ascii="Times New Roman" w:hAnsi="Times New Roman" w:cs="Times New Roman"/>
          <w:sz w:val="28"/>
          <w:szCs w:val="28"/>
        </w:rPr>
        <w:t>расчетов с поставщиками ресурсов и покупателями продукции;</w:t>
      </w:r>
    </w:p>
    <w:p w:rsidR="008B2347" w:rsidRPr="00445BE8" w:rsidRDefault="008B2347" w:rsidP="007D3704">
      <w:pPr>
        <w:pStyle w:val="a4"/>
        <w:numPr>
          <w:ilvl w:val="0"/>
          <w:numId w:val="5"/>
        </w:numPr>
        <w:spacing w:after="0" w:line="360" w:lineRule="auto"/>
        <w:ind w:left="0" w:firstLine="284"/>
        <w:jc w:val="both"/>
        <w:rPr>
          <w:rFonts w:ascii="Times New Roman" w:hAnsi="Times New Roman" w:cs="Times New Roman"/>
          <w:sz w:val="28"/>
          <w:szCs w:val="28"/>
        </w:rPr>
      </w:pPr>
      <w:r w:rsidRPr="00445BE8">
        <w:rPr>
          <w:rFonts w:ascii="Times New Roman" w:hAnsi="Times New Roman" w:cs="Times New Roman"/>
          <w:sz w:val="28"/>
          <w:szCs w:val="28"/>
        </w:rPr>
        <w:t xml:space="preserve">Положение по ведению бухгалтерского учёта и бухгалтерской отчётности в Российской Федерации (утверждёно </w:t>
      </w:r>
      <w:r w:rsidR="00BF1D1E" w:rsidRPr="00445BE8">
        <w:rPr>
          <w:rFonts w:ascii="Times New Roman" w:hAnsi="Times New Roman" w:cs="Times New Roman"/>
          <w:sz w:val="28"/>
          <w:szCs w:val="28"/>
        </w:rPr>
        <w:t>Приказом Минф</w:t>
      </w:r>
      <w:r w:rsidRPr="00445BE8">
        <w:rPr>
          <w:rFonts w:ascii="Times New Roman" w:hAnsi="Times New Roman" w:cs="Times New Roman"/>
          <w:sz w:val="28"/>
          <w:szCs w:val="28"/>
        </w:rPr>
        <w:t>ина РФ от 29 июля 1998г. № 34н</w:t>
      </w:r>
      <w:r w:rsidR="007A5DAC">
        <w:rPr>
          <w:rFonts w:ascii="Times New Roman" w:hAnsi="Times New Roman" w:cs="Times New Roman"/>
          <w:sz w:val="28"/>
          <w:szCs w:val="28"/>
        </w:rPr>
        <w:t xml:space="preserve"> с изменениями от 24.12.2010г.</w:t>
      </w:r>
      <w:r w:rsidR="00BF1D1E" w:rsidRPr="00445BE8">
        <w:rPr>
          <w:rFonts w:ascii="Times New Roman" w:hAnsi="Times New Roman" w:cs="Times New Roman"/>
          <w:sz w:val="28"/>
          <w:szCs w:val="28"/>
        </w:rPr>
        <w:t>)</w:t>
      </w:r>
      <w:r w:rsidR="007A5DAC">
        <w:rPr>
          <w:rFonts w:ascii="Times New Roman" w:hAnsi="Times New Roman" w:cs="Times New Roman"/>
          <w:sz w:val="28"/>
          <w:szCs w:val="28"/>
        </w:rPr>
        <w:t xml:space="preserve"> – </w:t>
      </w:r>
      <w:r w:rsidRPr="00445BE8">
        <w:rPr>
          <w:rFonts w:ascii="Times New Roman" w:hAnsi="Times New Roman" w:cs="Times New Roman"/>
          <w:sz w:val="28"/>
          <w:szCs w:val="28"/>
        </w:rPr>
        <w:t xml:space="preserve">определяет порядок организации и ведения </w:t>
      </w:r>
      <w:r w:rsidRPr="00445BE8">
        <w:rPr>
          <w:rStyle w:val="ad"/>
          <w:rFonts w:ascii="Times New Roman" w:hAnsi="Times New Roman" w:cs="Times New Roman"/>
          <w:b w:val="0"/>
          <w:sz w:val="28"/>
          <w:szCs w:val="28"/>
        </w:rPr>
        <w:t>бухгалтерского учета, составления и предоставления бухгалтерской отчетности юридическими лицами по законодательству РФ независимо от их организационно правовой формы (за исключением кредитных организаций), а так же взаимоотношения организации с внешними потребите</w:t>
      </w:r>
      <w:r w:rsidR="007A5DAC">
        <w:rPr>
          <w:rStyle w:val="ad"/>
          <w:rFonts w:ascii="Times New Roman" w:hAnsi="Times New Roman" w:cs="Times New Roman"/>
          <w:b w:val="0"/>
          <w:sz w:val="28"/>
          <w:szCs w:val="28"/>
        </w:rPr>
        <w:t xml:space="preserve">лями бухгалтерской информации. </w:t>
      </w:r>
      <w:r w:rsidRPr="00445BE8">
        <w:rPr>
          <w:rStyle w:val="ad"/>
          <w:rFonts w:ascii="Times New Roman" w:hAnsi="Times New Roman" w:cs="Times New Roman"/>
          <w:b w:val="0"/>
          <w:sz w:val="28"/>
          <w:szCs w:val="28"/>
        </w:rPr>
        <w:t xml:space="preserve">Устанавливает требования и принципы ведения </w:t>
      </w:r>
      <w:r w:rsidR="00BF1D1E" w:rsidRPr="00445BE8">
        <w:rPr>
          <w:rStyle w:val="ad"/>
          <w:rFonts w:ascii="Times New Roman" w:hAnsi="Times New Roman" w:cs="Times New Roman"/>
          <w:b w:val="0"/>
          <w:sz w:val="28"/>
          <w:szCs w:val="28"/>
        </w:rPr>
        <w:t xml:space="preserve">учета </w:t>
      </w:r>
      <w:r w:rsidR="00BF1D1E" w:rsidRPr="00445BE8">
        <w:rPr>
          <w:rFonts w:ascii="Times New Roman" w:hAnsi="Times New Roman" w:cs="Times New Roman"/>
          <w:sz w:val="28"/>
          <w:szCs w:val="28"/>
        </w:rPr>
        <w:t>расчетов с поставщиками ресурсов и покупателями продукции;</w:t>
      </w:r>
    </w:p>
    <w:p w:rsidR="00BF1D1E" w:rsidRPr="00445BE8" w:rsidRDefault="00BF1D1E" w:rsidP="007D3704">
      <w:pPr>
        <w:pStyle w:val="a4"/>
        <w:numPr>
          <w:ilvl w:val="0"/>
          <w:numId w:val="5"/>
        </w:numPr>
        <w:spacing w:after="0" w:line="360" w:lineRule="auto"/>
        <w:ind w:left="0" w:firstLine="284"/>
        <w:jc w:val="both"/>
        <w:rPr>
          <w:rFonts w:ascii="Times New Roman" w:eastAsia="Times New Roman" w:hAnsi="Times New Roman" w:cs="Times New Roman"/>
          <w:sz w:val="28"/>
          <w:szCs w:val="28"/>
          <w:lang w:eastAsia="ru-RU"/>
        </w:rPr>
      </w:pPr>
      <w:r w:rsidRPr="00445BE8">
        <w:rPr>
          <w:rFonts w:ascii="Times New Roman" w:eastAsia="Times New Roman" w:hAnsi="Times New Roman" w:cs="Times New Roman"/>
          <w:sz w:val="28"/>
          <w:szCs w:val="28"/>
          <w:lang w:eastAsia="ru-RU"/>
        </w:rPr>
        <w:lastRenderedPageBreak/>
        <w:t xml:space="preserve">В Положении по бухгалтерскому учёту  «Учётная политика организации» (ПБУ 1/2008 </w:t>
      </w:r>
      <w:r w:rsidRPr="00445BE8">
        <w:rPr>
          <w:rFonts w:ascii="Times New Roman" w:hAnsi="Times New Roman" w:cs="Times New Roman"/>
          <w:sz w:val="28"/>
          <w:szCs w:val="28"/>
        </w:rPr>
        <w:t>Приказ Минфина РФ от 06.10.2008. № 1</w:t>
      </w:r>
      <w:r w:rsidR="003247D1" w:rsidRPr="00445BE8">
        <w:rPr>
          <w:rFonts w:ascii="Times New Roman" w:hAnsi="Times New Roman" w:cs="Times New Roman"/>
          <w:sz w:val="28"/>
          <w:szCs w:val="28"/>
        </w:rPr>
        <w:t>0</w:t>
      </w:r>
      <w:r w:rsidRPr="00445BE8">
        <w:rPr>
          <w:rFonts w:ascii="Times New Roman" w:hAnsi="Times New Roman" w:cs="Times New Roman"/>
          <w:sz w:val="28"/>
          <w:szCs w:val="28"/>
        </w:rPr>
        <w:t xml:space="preserve">6н с изменениями от </w:t>
      </w:r>
      <w:r w:rsidR="007A5DAC">
        <w:rPr>
          <w:rFonts w:ascii="Times New Roman" w:hAnsi="Times New Roman" w:cs="Times New Roman"/>
          <w:sz w:val="28"/>
          <w:szCs w:val="28"/>
        </w:rPr>
        <w:t>06</w:t>
      </w:r>
      <w:r w:rsidRPr="00445BE8">
        <w:rPr>
          <w:rFonts w:ascii="Times New Roman" w:hAnsi="Times New Roman" w:cs="Times New Roman"/>
          <w:sz w:val="28"/>
          <w:szCs w:val="28"/>
        </w:rPr>
        <w:t>.</w:t>
      </w:r>
      <w:r w:rsidR="007A5DAC">
        <w:rPr>
          <w:rFonts w:ascii="Times New Roman" w:hAnsi="Times New Roman" w:cs="Times New Roman"/>
          <w:sz w:val="28"/>
          <w:szCs w:val="28"/>
        </w:rPr>
        <w:t>04</w:t>
      </w:r>
      <w:r w:rsidRPr="00445BE8">
        <w:rPr>
          <w:rFonts w:ascii="Times New Roman" w:hAnsi="Times New Roman" w:cs="Times New Roman"/>
          <w:sz w:val="28"/>
          <w:szCs w:val="28"/>
        </w:rPr>
        <w:t>.201</w:t>
      </w:r>
      <w:r w:rsidR="007A5DAC">
        <w:rPr>
          <w:rFonts w:ascii="Times New Roman" w:hAnsi="Times New Roman" w:cs="Times New Roman"/>
          <w:sz w:val="28"/>
          <w:szCs w:val="28"/>
        </w:rPr>
        <w:t>5</w:t>
      </w:r>
      <w:r w:rsidR="00DD11B4">
        <w:rPr>
          <w:rFonts w:ascii="Times New Roman" w:hAnsi="Times New Roman" w:cs="Times New Roman"/>
          <w:sz w:val="28"/>
          <w:szCs w:val="28"/>
        </w:rPr>
        <w:t xml:space="preserve"> </w:t>
      </w:r>
      <w:r w:rsidRPr="00445BE8">
        <w:rPr>
          <w:rFonts w:ascii="Times New Roman" w:hAnsi="Times New Roman" w:cs="Times New Roman"/>
          <w:sz w:val="28"/>
          <w:szCs w:val="28"/>
        </w:rPr>
        <w:t xml:space="preserve">г.) </w:t>
      </w:r>
      <w:r w:rsidR="007A5DAC">
        <w:rPr>
          <w:rFonts w:ascii="Times New Roman" w:hAnsi="Times New Roman" w:cs="Times New Roman"/>
          <w:sz w:val="28"/>
          <w:szCs w:val="28"/>
        </w:rPr>
        <w:t xml:space="preserve"> – </w:t>
      </w:r>
      <w:r w:rsidRPr="00445BE8">
        <w:rPr>
          <w:rFonts w:ascii="Times New Roman" w:eastAsia="Times New Roman" w:hAnsi="Times New Roman" w:cs="Times New Roman"/>
          <w:sz w:val="28"/>
          <w:szCs w:val="28"/>
          <w:lang w:eastAsia="ru-RU"/>
        </w:rPr>
        <w:t>перечислены документы, которые входят в план по организации бухгалтерского учёта. При формировании учётной политики  организации по конкретному направлению ведения и организации бухгалтерского учёта осуществляется выбор одного способа из нескольких, допускаемых законодательством и нормативными актами  по бухгалтерскому учёту;</w:t>
      </w:r>
    </w:p>
    <w:p w:rsidR="008B2347" w:rsidRPr="00445BE8" w:rsidRDefault="00BF1D1E" w:rsidP="007D3704">
      <w:pPr>
        <w:pStyle w:val="a4"/>
        <w:numPr>
          <w:ilvl w:val="0"/>
          <w:numId w:val="5"/>
        </w:numPr>
        <w:spacing w:after="0" w:line="360" w:lineRule="auto"/>
        <w:ind w:left="0" w:firstLine="284"/>
        <w:jc w:val="both"/>
        <w:rPr>
          <w:rFonts w:ascii="Times New Roman" w:eastAsia="Times New Roman" w:hAnsi="Times New Roman" w:cs="Times New Roman"/>
          <w:sz w:val="28"/>
          <w:szCs w:val="28"/>
          <w:lang w:eastAsia="ru-RU"/>
        </w:rPr>
      </w:pPr>
      <w:r w:rsidRPr="00445BE8">
        <w:rPr>
          <w:rFonts w:ascii="Times New Roman" w:eastAsia="Times New Roman" w:hAnsi="Times New Roman" w:cs="Times New Roman"/>
          <w:sz w:val="28"/>
          <w:szCs w:val="28"/>
          <w:lang w:eastAsia="ru-RU"/>
        </w:rPr>
        <w:t xml:space="preserve">Положение по бухгалтерскому учёту </w:t>
      </w:r>
      <w:r w:rsidRPr="00445BE8">
        <w:rPr>
          <w:rFonts w:ascii="Times New Roman" w:hAnsi="Times New Roman" w:cs="Times New Roman"/>
          <w:sz w:val="28"/>
          <w:szCs w:val="28"/>
        </w:rPr>
        <w:t>«Учёт активов и обязательств, стоимость которых выражена в иностранной валюте»</w:t>
      </w:r>
      <w:r w:rsidR="003247D1" w:rsidRPr="00445BE8">
        <w:rPr>
          <w:rFonts w:ascii="Times New Roman" w:hAnsi="Times New Roman" w:cs="Times New Roman"/>
          <w:sz w:val="28"/>
          <w:szCs w:val="28"/>
        </w:rPr>
        <w:t xml:space="preserve"> </w:t>
      </w:r>
      <w:r w:rsidR="003247D1" w:rsidRPr="00445BE8">
        <w:rPr>
          <w:rFonts w:ascii="Times New Roman" w:eastAsia="Times New Roman" w:hAnsi="Times New Roman" w:cs="Times New Roman"/>
          <w:sz w:val="28"/>
          <w:szCs w:val="28"/>
          <w:lang w:eastAsia="ru-RU"/>
        </w:rPr>
        <w:t xml:space="preserve">ПБУ </w:t>
      </w:r>
      <w:r w:rsidR="003247D1" w:rsidRPr="00445BE8">
        <w:rPr>
          <w:rFonts w:ascii="Times New Roman" w:hAnsi="Times New Roman" w:cs="Times New Roman"/>
          <w:sz w:val="28"/>
          <w:szCs w:val="28"/>
        </w:rPr>
        <w:t xml:space="preserve">3/2006 </w:t>
      </w:r>
      <w:r w:rsidR="007A5DAC" w:rsidRPr="00445BE8">
        <w:rPr>
          <w:rFonts w:ascii="Times New Roman" w:eastAsia="Times New Roman" w:hAnsi="Times New Roman" w:cs="Times New Roman"/>
          <w:sz w:val="28"/>
          <w:szCs w:val="28"/>
          <w:lang w:eastAsia="ru-RU"/>
        </w:rPr>
        <w:t>(</w:t>
      </w:r>
      <w:r w:rsidR="003247D1" w:rsidRPr="00445BE8">
        <w:rPr>
          <w:rFonts w:ascii="Times New Roman" w:hAnsi="Times New Roman" w:cs="Times New Roman"/>
          <w:sz w:val="28"/>
          <w:szCs w:val="28"/>
        </w:rPr>
        <w:t>Приказ Минфина РФ от 27.1</w:t>
      </w:r>
      <w:r w:rsidR="00C66D49" w:rsidRPr="00445BE8">
        <w:rPr>
          <w:rFonts w:ascii="Times New Roman" w:hAnsi="Times New Roman" w:cs="Times New Roman"/>
          <w:sz w:val="28"/>
          <w:szCs w:val="28"/>
        </w:rPr>
        <w:t>0</w:t>
      </w:r>
      <w:r w:rsidR="003247D1" w:rsidRPr="00445BE8">
        <w:rPr>
          <w:rFonts w:ascii="Times New Roman" w:hAnsi="Times New Roman" w:cs="Times New Roman"/>
          <w:sz w:val="28"/>
          <w:szCs w:val="28"/>
        </w:rPr>
        <w:t xml:space="preserve">.2006. № 154н с изменениями от 24.12.2010г.). Данное Положение устанавливает особенности формирования в бухгалтерском учете и бухгалтерской отчетности информации об активах и обязательствах, в том числе подлежащих оплате в рублях, организациями, являющимися юридическими лицами по законодательству </w:t>
      </w:r>
      <w:r w:rsidR="003247D1" w:rsidRPr="00445BE8">
        <w:rPr>
          <w:rFonts w:ascii="Times New Roman" w:hAnsi="Times New Roman" w:cs="Times New Roman"/>
          <w:bCs/>
          <w:sz w:val="28"/>
          <w:szCs w:val="28"/>
        </w:rPr>
        <w:t>Российской Федерации (за исключением кредитных организаций и бюджетных учреждений).</w:t>
      </w:r>
    </w:p>
    <w:p w:rsidR="008B2347" w:rsidRPr="00445BE8" w:rsidRDefault="00C66D49" w:rsidP="007D3704">
      <w:pPr>
        <w:pStyle w:val="a4"/>
        <w:numPr>
          <w:ilvl w:val="0"/>
          <w:numId w:val="5"/>
        </w:numPr>
        <w:spacing w:after="0" w:line="360" w:lineRule="auto"/>
        <w:ind w:left="0" w:firstLine="284"/>
        <w:jc w:val="both"/>
        <w:rPr>
          <w:rFonts w:ascii="Times New Roman" w:hAnsi="Times New Roman" w:cs="Times New Roman"/>
          <w:bCs/>
          <w:sz w:val="28"/>
          <w:szCs w:val="28"/>
        </w:rPr>
      </w:pPr>
      <w:r w:rsidRPr="00445BE8">
        <w:rPr>
          <w:rFonts w:ascii="Times New Roman" w:eastAsia="Times New Roman" w:hAnsi="Times New Roman" w:cs="Times New Roman"/>
          <w:sz w:val="28"/>
          <w:szCs w:val="28"/>
          <w:lang w:eastAsia="ru-RU"/>
        </w:rPr>
        <w:t xml:space="preserve">Положение по бухгалтерскому учёту </w:t>
      </w:r>
      <w:r w:rsidRPr="00445BE8">
        <w:rPr>
          <w:rFonts w:ascii="Times New Roman" w:hAnsi="Times New Roman" w:cs="Times New Roman"/>
          <w:sz w:val="28"/>
          <w:szCs w:val="28"/>
        </w:rPr>
        <w:t xml:space="preserve">«Учёт договоров строительного подряда» </w:t>
      </w:r>
      <w:r w:rsidRPr="00445BE8">
        <w:rPr>
          <w:rFonts w:ascii="Times New Roman" w:eastAsia="Times New Roman" w:hAnsi="Times New Roman" w:cs="Times New Roman"/>
          <w:sz w:val="28"/>
          <w:szCs w:val="28"/>
          <w:lang w:eastAsia="ru-RU"/>
        </w:rPr>
        <w:t xml:space="preserve">(ПБУ </w:t>
      </w:r>
      <w:r w:rsidRPr="00445BE8">
        <w:rPr>
          <w:rFonts w:ascii="Times New Roman" w:hAnsi="Times New Roman" w:cs="Times New Roman"/>
          <w:sz w:val="28"/>
          <w:szCs w:val="28"/>
        </w:rPr>
        <w:t xml:space="preserve">2/2008 Приказ Минфина РФ от 24.10.2008. № 116н с изменениями от </w:t>
      </w:r>
      <w:r w:rsidR="00001E19">
        <w:rPr>
          <w:rFonts w:ascii="Times New Roman" w:hAnsi="Times New Roman" w:cs="Times New Roman"/>
          <w:sz w:val="28"/>
          <w:szCs w:val="28"/>
        </w:rPr>
        <w:t>06</w:t>
      </w:r>
      <w:r w:rsidRPr="00445BE8">
        <w:rPr>
          <w:rFonts w:ascii="Times New Roman" w:hAnsi="Times New Roman" w:cs="Times New Roman"/>
          <w:sz w:val="28"/>
          <w:szCs w:val="28"/>
        </w:rPr>
        <w:t>.04.201</w:t>
      </w:r>
      <w:r w:rsidR="00001E19">
        <w:rPr>
          <w:rFonts w:ascii="Times New Roman" w:hAnsi="Times New Roman" w:cs="Times New Roman"/>
          <w:sz w:val="28"/>
          <w:szCs w:val="28"/>
        </w:rPr>
        <w:t>5</w:t>
      </w:r>
      <w:r w:rsidRPr="00445BE8">
        <w:rPr>
          <w:rFonts w:ascii="Times New Roman" w:hAnsi="Times New Roman" w:cs="Times New Roman"/>
          <w:sz w:val="28"/>
          <w:szCs w:val="28"/>
        </w:rPr>
        <w:t>г.). – устанавливает особенности</w:t>
      </w:r>
      <w:r w:rsidR="00697645" w:rsidRPr="00445BE8">
        <w:rPr>
          <w:rFonts w:ascii="Times New Roman" w:hAnsi="Times New Roman" w:cs="Times New Roman"/>
          <w:sz w:val="28"/>
          <w:szCs w:val="28"/>
        </w:rPr>
        <w:t xml:space="preserve"> порядка формирования в бухгалтерском учете и  раскрытия в бухгалтерской отчетности информации о доходах, расходах и финансовых результатах организациями </w:t>
      </w:r>
      <w:r w:rsidR="00697645" w:rsidRPr="00445BE8">
        <w:rPr>
          <w:rFonts w:ascii="Times New Roman" w:hAnsi="Times New Roman" w:cs="Times New Roman"/>
          <w:bCs/>
          <w:sz w:val="28"/>
          <w:szCs w:val="28"/>
        </w:rPr>
        <w:t xml:space="preserve">(за исключением кредитных организаций и бюджетных учреждений), являющимися </w:t>
      </w:r>
      <w:r w:rsidR="00697645" w:rsidRPr="00445BE8">
        <w:rPr>
          <w:rFonts w:ascii="Times New Roman" w:hAnsi="Times New Roman" w:cs="Times New Roman"/>
          <w:sz w:val="28"/>
          <w:szCs w:val="28"/>
        </w:rPr>
        <w:t xml:space="preserve">юридическими лицами по законодательству </w:t>
      </w:r>
      <w:r w:rsidR="00697645" w:rsidRPr="00445BE8">
        <w:rPr>
          <w:rFonts w:ascii="Times New Roman" w:hAnsi="Times New Roman" w:cs="Times New Roman"/>
          <w:bCs/>
          <w:sz w:val="28"/>
          <w:szCs w:val="28"/>
        </w:rPr>
        <w:t>Российской Федерации и выступающими в качестве подрядчиков либо в качестве субподрядчиков в договорах строительного подряда, длительность выполнения которых составляет более одного отчетного года (долгосрочный характер) или сроки начала и окончания которых приходится на разные отчетные годы;</w:t>
      </w:r>
    </w:p>
    <w:p w:rsidR="00697645" w:rsidRPr="00445BE8" w:rsidRDefault="00697645" w:rsidP="007D3704">
      <w:pPr>
        <w:pStyle w:val="a4"/>
        <w:numPr>
          <w:ilvl w:val="0"/>
          <w:numId w:val="5"/>
        </w:numPr>
        <w:spacing w:after="0" w:line="360" w:lineRule="auto"/>
        <w:ind w:left="0" w:firstLine="284"/>
        <w:jc w:val="both"/>
        <w:rPr>
          <w:rFonts w:ascii="Times New Roman" w:hAnsi="Times New Roman" w:cs="Times New Roman"/>
          <w:sz w:val="28"/>
          <w:szCs w:val="28"/>
        </w:rPr>
      </w:pPr>
      <w:r w:rsidRPr="00445BE8">
        <w:rPr>
          <w:rFonts w:ascii="Times New Roman" w:eastAsia="Times New Roman" w:hAnsi="Times New Roman" w:cs="Times New Roman"/>
          <w:sz w:val="28"/>
          <w:szCs w:val="28"/>
          <w:lang w:eastAsia="ru-RU"/>
        </w:rPr>
        <w:t xml:space="preserve">Положение по бухгалтерскому учёту </w:t>
      </w:r>
      <w:r w:rsidRPr="00445BE8">
        <w:rPr>
          <w:rFonts w:ascii="Times New Roman" w:hAnsi="Times New Roman" w:cs="Times New Roman"/>
          <w:sz w:val="28"/>
          <w:szCs w:val="28"/>
        </w:rPr>
        <w:t>«</w:t>
      </w:r>
      <w:r w:rsidR="00332199" w:rsidRPr="00445BE8">
        <w:rPr>
          <w:rFonts w:ascii="Times New Roman" w:hAnsi="Times New Roman" w:cs="Times New Roman"/>
          <w:sz w:val="28"/>
          <w:szCs w:val="28"/>
        </w:rPr>
        <w:t>Оценочные обязательства, условные обязательства и условные активы</w:t>
      </w:r>
      <w:r w:rsidRPr="00445BE8">
        <w:rPr>
          <w:rFonts w:ascii="Times New Roman" w:hAnsi="Times New Roman" w:cs="Times New Roman"/>
          <w:sz w:val="28"/>
          <w:szCs w:val="28"/>
        </w:rPr>
        <w:t xml:space="preserve">» </w:t>
      </w:r>
      <w:r w:rsidRPr="00445BE8">
        <w:rPr>
          <w:rFonts w:ascii="Times New Roman" w:eastAsia="Times New Roman" w:hAnsi="Times New Roman" w:cs="Times New Roman"/>
          <w:sz w:val="28"/>
          <w:szCs w:val="28"/>
          <w:lang w:eastAsia="ru-RU"/>
        </w:rPr>
        <w:t xml:space="preserve">(ПБУ </w:t>
      </w:r>
      <w:r w:rsidR="00332199" w:rsidRPr="00445BE8">
        <w:rPr>
          <w:rFonts w:ascii="Times New Roman" w:hAnsi="Times New Roman" w:cs="Times New Roman"/>
          <w:sz w:val="28"/>
          <w:szCs w:val="28"/>
        </w:rPr>
        <w:t>8</w:t>
      </w:r>
      <w:r w:rsidRPr="00445BE8">
        <w:rPr>
          <w:rFonts w:ascii="Times New Roman" w:hAnsi="Times New Roman" w:cs="Times New Roman"/>
          <w:sz w:val="28"/>
          <w:szCs w:val="28"/>
        </w:rPr>
        <w:t>/20</w:t>
      </w:r>
      <w:r w:rsidR="00332199" w:rsidRPr="00445BE8">
        <w:rPr>
          <w:rFonts w:ascii="Times New Roman" w:hAnsi="Times New Roman" w:cs="Times New Roman"/>
          <w:sz w:val="28"/>
          <w:szCs w:val="28"/>
        </w:rPr>
        <w:t>10</w:t>
      </w:r>
      <w:r w:rsidRPr="00445BE8">
        <w:rPr>
          <w:rFonts w:ascii="Times New Roman" w:hAnsi="Times New Roman" w:cs="Times New Roman"/>
          <w:sz w:val="28"/>
          <w:szCs w:val="28"/>
        </w:rPr>
        <w:t xml:space="preserve"> Приказ Минфина РФ от </w:t>
      </w:r>
      <w:r w:rsidR="00332199" w:rsidRPr="00445BE8">
        <w:rPr>
          <w:rFonts w:ascii="Times New Roman" w:hAnsi="Times New Roman" w:cs="Times New Roman"/>
          <w:sz w:val="28"/>
          <w:szCs w:val="28"/>
        </w:rPr>
        <w:t>13</w:t>
      </w:r>
      <w:r w:rsidRPr="00445BE8">
        <w:rPr>
          <w:rFonts w:ascii="Times New Roman" w:hAnsi="Times New Roman" w:cs="Times New Roman"/>
          <w:sz w:val="28"/>
          <w:szCs w:val="28"/>
        </w:rPr>
        <w:t>.1</w:t>
      </w:r>
      <w:r w:rsidR="00332199" w:rsidRPr="00445BE8">
        <w:rPr>
          <w:rFonts w:ascii="Times New Roman" w:hAnsi="Times New Roman" w:cs="Times New Roman"/>
          <w:sz w:val="28"/>
          <w:szCs w:val="28"/>
        </w:rPr>
        <w:t>2</w:t>
      </w:r>
      <w:r w:rsidRPr="00445BE8">
        <w:rPr>
          <w:rFonts w:ascii="Times New Roman" w:hAnsi="Times New Roman" w:cs="Times New Roman"/>
          <w:sz w:val="28"/>
          <w:szCs w:val="28"/>
        </w:rPr>
        <w:t>.20</w:t>
      </w:r>
      <w:r w:rsidR="00332199" w:rsidRPr="00445BE8">
        <w:rPr>
          <w:rFonts w:ascii="Times New Roman" w:hAnsi="Times New Roman" w:cs="Times New Roman"/>
          <w:sz w:val="28"/>
          <w:szCs w:val="28"/>
        </w:rPr>
        <w:t>10</w:t>
      </w:r>
      <w:r w:rsidRPr="00445BE8">
        <w:rPr>
          <w:rFonts w:ascii="Times New Roman" w:hAnsi="Times New Roman" w:cs="Times New Roman"/>
          <w:sz w:val="28"/>
          <w:szCs w:val="28"/>
        </w:rPr>
        <w:t>. № 1</w:t>
      </w:r>
      <w:r w:rsidR="00332199" w:rsidRPr="00445BE8">
        <w:rPr>
          <w:rFonts w:ascii="Times New Roman" w:hAnsi="Times New Roman" w:cs="Times New Roman"/>
          <w:sz w:val="28"/>
          <w:szCs w:val="28"/>
        </w:rPr>
        <w:t>67</w:t>
      </w:r>
      <w:r w:rsidRPr="00445BE8">
        <w:rPr>
          <w:rFonts w:ascii="Times New Roman" w:hAnsi="Times New Roman" w:cs="Times New Roman"/>
          <w:sz w:val="28"/>
          <w:szCs w:val="28"/>
        </w:rPr>
        <w:t xml:space="preserve">н с изменениями от </w:t>
      </w:r>
      <w:r w:rsidR="00001E19">
        <w:rPr>
          <w:rFonts w:ascii="Times New Roman" w:hAnsi="Times New Roman" w:cs="Times New Roman"/>
          <w:sz w:val="28"/>
          <w:szCs w:val="28"/>
        </w:rPr>
        <w:t>06</w:t>
      </w:r>
      <w:r w:rsidRPr="00445BE8">
        <w:rPr>
          <w:rFonts w:ascii="Times New Roman" w:hAnsi="Times New Roman" w:cs="Times New Roman"/>
          <w:sz w:val="28"/>
          <w:szCs w:val="28"/>
        </w:rPr>
        <w:t>.0</w:t>
      </w:r>
      <w:r w:rsidR="00001E19">
        <w:rPr>
          <w:rFonts w:ascii="Times New Roman" w:hAnsi="Times New Roman" w:cs="Times New Roman"/>
          <w:sz w:val="28"/>
          <w:szCs w:val="28"/>
        </w:rPr>
        <w:t>4</w:t>
      </w:r>
      <w:r w:rsidR="00332199" w:rsidRPr="00445BE8">
        <w:rPr>
          <w:rFonts w:ascii="Times New Roman" w:hAnsi="Times New Roman" w:cs="Times New Roman"/>
          <w:sz w:val="28"/>
          <w:szCs w:val="28"/>
        </w:rPr>
        <w:t>.201</w:t>
      </w:r>
      <w:r w:rsidR="00001E19">
        <w:rPr>
          <w:rFonts w:ascii="Times New Roman" w:hAnsi="Times New Roman" w:cs="Times New Roman"/>
          <w:sz w:val="28"/>
          <w:szCs w:val="28"/>
        </w:rPr>
        <w:t>5</w:t>
      </w:r>
      <w:r w:rsidR="00332199" w:rsidRPr="00445BE8">
        <w:rPr>
          <w:rFonts w:ascii="Times New Roman" w:hAnsi="Times New Roman" w:cs="Times New Roman"/>
          <w:sz w:val="28"/>
          <w:szCs w:val="28"/>
        </w:rPr>
        <w:t>г.);</w:t>
      </w:r>
    </w:p>
    <w:p w:rsidR="00332199" w:rsidRPr="00445BE8" w:rsidRDefault="00332199" w:rsidP="007D3704">
      <w:pPr>
        <w:pStyle w:val="a4"/>
        <w:numPr>
          <w:ilvl w:val="0"/>
          <w:numId w:val="5"/>
        </w:numPr>
        <w:spacing w:after="0" w:line="360" w:lineRule="auto"/>
        <w:ind w:left="0" w:firstLine="284"/>
        <w:jc w:val="both"/>
        <w:rPr>
          <w:rFonts w:ascii="Times New Roman" w:hAnsi="Times New Roman" w:cs="Times New Roman"/>
          <w:sz w:val="28"/>
          <w:szCs w:val="28"/>
        </w:rPr>
      </w:pPr>
      <w:r w:rsidRPr="00445BE8">
        <w:rPr>
          <w:rFonts w:ascii="Times New Roman" w:eastAsia="Times New Roman" w:hAnsi="Times New Roman" w:cs="Times New Roman"/>
          <w:sz w:val="28"/>
          <w:szCs w:val="28"/>
          <w:lang w:eastAsia="ru-RU"/>
        </w:rPr>
        <w:lastRenderedPageBreak/>
        <w:t xml:space="preserve">Положение по бухгалтерскому учёту </w:t>
      </w:r>
      <w:r w:rsidRPr="00445BE8">
        <w:rPr>
          <w:rFonts w:ascii="Times New Roman" w:hAnsi="Times New Roman" w:cs="Times New Roman"/>
          <w:sz w:val="28"/>
          <w:szCs w:val="28"/>
        </w:rPr>
        <w:t xml:space="preserve">«Изменения оценочных значений» </w:t>
      </w:r>
      <w:r w:rsidRPr="00445BE8">
        <w:rPr>
          <w:rFonts w:ascii="Times New Roman" w:eastAsia="Times New Roman" w:hAnsi="Times New Roman" w:cs="Times New Roman"/>
          <w:sz w:val="28"/>
          <w:szCs w:val="28"/>
          <w:lang w:eastAsia="ru-RU"/>
        </w:rPr>
        <w:t xml:space="preserve">(ПБУ </w:t>
      </w:r>
      <w:r w:rsidRPr="00445BE8">
        <w:rPr>
          <w:rFonts w:ascii="Times New Roman" w:hAnsi="Times New Roman" w:cs="Times New Roman"/>
          <w:sz w:val="28"/>
          <w:szCs w:val="28"/>
        </w:rPr>
        <w:t xml:space="preserve">21/2008 Приказ Минфина РФ от 06.10.2008. № 106н с изменениями от </w:t>
      </w:r>
      <w:r w:rsidR="00001E19">
        <w:rPr>
          <w:rFonts w:ascii="Times New Roman" w:hAnsi="Times New Roman" w:cs="Times New Roman"/>
          <w:sz w:val="28"/>
          <w:szCs w:val="28"/>
        </w:rPr>
        <w:t>06</w:t>
      </w:r>
      <w:r w:rsidR="00001E19" w:rsidRPr="00445BE8">
        <w:rPr>
          <w:rFonts w:ascii="Times New Roman" w:hAnsi="Times New Roman" w:cs="Times New Roman"/>
          <w:sz w:val="28"/>
          <w:szCs w:val="28"/>
        </w:rPr>
        <w:t>.0</w:t>
      </w:r>
      <w:r w:rsidR="00001E19">
        <w:rPr>
          <w:rFonts w:ascii="Times New Roman" w:hAnsi="Times New Roman" w:cs="Times New Roman"/>
          <w:sz w:val="28"/>
          <w:szCs w:val="28"/>
        </w:rPr>
        <w:t>4</w:t>
      </w:r>
      <w:r w:rsidR="00001E19" w:rsidRPr="00445BE8">
        <w:rPr>
          <w:rFonts w:ascii="Times New Roman" w:hAnsi="Times New Roman" w:cs="Times New Roman"/>
          <w:sz w:val="28"/>
          <w:szCs w:val="28"/>
        </w:rPr>
        <w:t>.201</w:t>
      </w:r>
      <w:r w:rsidR="00001E19">
        <w:rPr>
          <w:rFonts w:ascii="Times New Roman" w:hAnsi="Times New Roman" w:cs="Times New Roman"/>
          <w:sz w:val="28"/>
          <w:szCs w:val="28"/>
        </w:rPr>
        <w:t>5</w:t>
      </w:r>
      <w:r w:rsidRPr="00445BE8">
        <w:rPr>
          <w:rFonts w:ascii="Times New Roman" w:hAnsi="Times New Roman" w:cs="Times New Roman"/>
          <w:sz w:val="28"/>
          <w:szCs w:val="28"/>
        </w:rPr>
        <w:t>г.)</w:t>
      </w:r>
      <w:r w:rsidR="002218F1" w:rsidRPr="00445BE8">
        <w:rPr>
          <w:rFonts w:ascii="Times New Roman" w:hAnsi="Times New Roman" w:cs="Times New Roman"/>
          <w:sz w:val="28"/>
          <w:szCs w:val="28"/>
        </w:rPr>
        <w:t xml:space="preserve"> –  раскрывает информацию об изменениях оценочных значений</w:t>
      </w:r>
      <w:r w:rsidRPr="00445BE8">
        <w:rPr>
          <w:rFonts w:ascii="Times New Roman" w:hAnsi="Times New Roman" w:cs="Times New Roman"/>
          <w:sz w:val="28"/>
          <w:szCs w:val="28"/>
        </w:rPr>
        <w:t>;</w:t>
      </w:r>
    </w:p>
    <w:p w:rsidR="00332199" w:rsidRPr="00445BE8" w:rsidRDefault="00332199" w:rsidP="007D3704">
      <w:pPr>
        <w:pStyle w:val="a4"/>
        <w:numPr>
          <w:ilvl w:val="0"/>
          <w:numId w:val="5"/>
        </w:numPr>
        <w:spacing w:after="0" w:line="360" w:lineRule="auto"/>
        <w:ind w:left="0" w:firstLine="284"/>
        <w:jc w:val="both"/>
        <w:rPr>
          <w:rFonts w:ascii="Times New Roman" w:hAnsi="Times New Roman" w:cs="Times New Roman"/>
          <w:sz w:val="28"/>
          <w:szCs w:val="28"/>
        </w:rPr>
      </w:pPr>
      <w:r w:rsidRPr="00445BE8">
        <w:rPr>
          <w:rFonts w:ascii="Times New Roman" w:hAnsi="Times New Roman" w:cs="Times New Roman"/>
          <w:sz w:val="28"/>
          <w:szCs w:val="28"/>
        </w:rPr>
        <w:t>План счетов</w:t>
      </w:r>
      <w:r w:rsidR="008F5AF8" w:rsidRPr="00445BE8">
        <w:rPr>
          <w:rFonts w:ascii="Times New Roman" w:hAnsi="Times New Roman" w:cs="Times New Roman"/>
          <w:sz w:val="28"/>
          <w:szCs w:val="28"/>
        </w:rPr>
        <w:t xml:space="preserve"> бухгалтерского учёта финансово-хозяйственной деятельности организаций (Приказ Минфина РФ </w:t>
      </w:r>
      <w:r w:rsidRPr="00445BE8">
        <w:rPr>
          <w:rFonts w:ascii="Times New Roman" w:hAnsi="Times New Roman" w:cs="Times New Roman"/>
          <w:sz w:val="28"/>
          <w:szCs w:val="28"/>
        </w:rPr>
        <w:t>от 31 октября 2000 г. N 94н (в редакции от 08.11.2010</w:t>
      </w:r>
      <w:r w:rsidR="008F5AF8" w:rsidRPr="00445BE8">
        <w:rPr>
          <w:rFonts w:ascii="Times New Roman" w:hAnsi="Times New Roman" w:cs="Times New Roman"/>
          <w:sz w:val="28"/>
          <w:szCs w:val="28"/>
        </w:rPr>
        <w:t>г.</w:t>
      </w:r>
      <w:r w:rsidRPr="00445BE8">
        <w:rPr>
          <w:rFonts w:ascii="Times New Roman" w:hAnsi="Times New Roman" w:cs="Times New Roman"/>
          <w:sz w:val="28"/>
          <w:szCs w:val="28"/>
        </w:rPr>
        <w:t>)</w:t>
      </w:r>
      <w:r w:rsidR="008F5AF8" w:rsidRPr="00445BE8">
        <w:rPr>
          <w:rFonts w:ascii="Times New Roman" w:hAnsi="Times New Roman" w:cs="Times New Roman"/>
          <w:sz w:val="28"/>
          <w:szCs w:val="28"/>
        </w:rPr>
        <w:t>)</w:t>
      </w:r>
      <w:r w:rsidRPr="00445BE8">
        <w:rPr>
          <w:rFonts w:ascii="Times New Roman" w:hAnsi="Times New Roman" w:cs="Times New Roman"/>
          <w:sz w:val="28"/>
          <w:szCs w:val="28"/>
        </w:rPr>
        <w:t xml:space="preserve"> </w:t>
      </w:r>
      <w:r w:rsidR="008F5AF8" w:rsidRPr="00445BE8">
        <w:rPr>
          <w:rFonts w:ascii="Times New Roman" w:hAnsi="Times New Roman" w:cs="Times New Roman"/>
          <w:sz w:val="28"/>
          <w:szCs w:val="28"/>
        </w:rPr>
        <w:t xml:space="preserve">– </w:t>
      </w:r>
      <w:r w:rsidR="002218F1" w:rsidRPr="00445BE8">
        <w:rPr>
          <w:rFonts w:ascii="Times New Roman" w:hAnsi="Times New Roman" w:cs="Times New Roman"/>
          <w:sz w:val="28"/>
          <w:szCs w:val="28"/>
        </w:rPr>
        <w:t xml:space="preserve">определяет круг применяемых в организациях счетов бухгалтерского учета и представляет собой схему регистрации и группировки фактов хозяйственной деятельности (активов, обязательств, финансовых, хозяйственных операций, </w:t>
      </w:r>
      <w:r w:rsidR="008F5AF8" w:rsidRPr="00445BE8">
        <w:rPr>
          <w:rFonts w:ascii="Times New Roman" w:hAnsi="Times New Roman" w:cs="Times New Roman"/>
          <w:sz w:val="28"/>
          <w:szCs w:val="28"/>
        </w:rPr>
        <w:t>предусматривает синтетические счета для  учета расчетов с поставщиками ресурсов и покупателями продукции;</w:t>
      </w:r>
    </w:p>
    <w:p w:rsidR="008F5AF8" w:rsidRPr="00445BE8" w:rsidRDefault="008F5AF8" w:rsidP="007D3704">
      <w:pPr>
        <w:pStyle w:val="a4"/>
        <w:numPr>
          <w:ilvl w:val="0"/>
          <w:numId w:val="5"/>
        </w:numPr>
        <w:spacing w:after="0" w:line="360" w:lineRule="auto"/>
        <w:ind w:left="0" w:firstLine="284"/>
        <w:jc w:val="both"/>
        <w:rPr>
          <w:rFonts w:ascii="Times New Roman" w:hAnsi="Times New Roman" w:cs="Times New Roman"/>
          <w:sz w:val="28"/>
          <w:szCs w:val="28"/>
        </w:rPr>
      </w:pPr>
      <w:r w:rsidRPr="00445BE8">
        <w:rPr>
          <w:rFonts w:ascii="Times New Roman" w:hAnsi="Times New Roman" w:cs="Times New Roman"/>
          <w:sz w:val="28"/>
          <w:szCs w:val="28"/>
        </w:rPr>
        <w:t>Методические указания по инвентаризации имущества и финансовых обязательств (Приказ Минфина РФ от 13.06.1995. № 49 с изменениями от 08.11.2010г.) –  у</w:t>
      </w:r>
      <w:r w:rsidR="008D2E5D" w:rsidRPr="00445BE8">
        <w:rPr>
          <w:rFonts w:ascii="Times New Roman" w:hAnsi="Times New Roman" w:cs="Times New Roman"/>
          <w:sz w:val="28"/>
          <w:szCs w:val="28"/>
        </w:rPr>
        <w:t>с</w:t>
      </w:r>
      <w:r w:rsidRPr="00445BE8">
        <w:rPr>
          <w:rFonts w:ascii="Times New Roman" w:hAnsi="Times New Roman" w:cs="Times New Roman"/>
          <w:sz w:val="28"/>
          <w:szCs w:val="28"/>
        </w:rPr>
        <w:t>танавлив</w:t>
      </w:r>
      <w:r w:rsidR="008D2E5D" w:rsidRPr="00445BE8">
        <w:rPr>
          <w:rFonts w:ascii="Times New Roman" w:hAnsi="Times New Roman" w:cs="Times New Roman"/>
          <w:sz w:val="28"/>
          <w:szCs w:val="28"/>
        </w:rPr>
        <w:t>а</w:t>
      </w:r>
      <w:r w:rsidRPr="00445BE8">
        <w:rPr>
          <w:rFonts w:ascii="Times New Roman" w:hAnsi="Times New Roman" w:cs="Times New Roman"/>
          <w:sz w:val="28"/>
          <w:szCs w:val="28"/>
        </w:rPr>
        <w:t>ют требования</w:t>
      </w:r>
      <w:r w:rsidR="008D2E5D" w:rsidRPr="00445BE8">
        <w:rPr>
          <w:rFonts w:ascii="Times New Roman" w:hAnsi="Times New Roman" w:cs="Times New Roman"/>
          <w:sz w:val="28"/>
          <w:szCs w:val="28"/>
        </w:rPr>
        <w:t xml:space="preserve"> к порядку проведения инвентаризации расчетов с поставщиками ресурсов и покупателями продукции</w:t>
      </w:r>
      <w:r w:rsidR="00FA5374" w:rsidRPr="00445BE8">
        <w:rPr>
          <w:rFonts w:ascii="Times New Roman" w:hAnsi="Times New Roman" w:cs="Times New Roman"/>
          <w:sz w:val="28"/>
          <w:szCs w:val="28"/>
        </w:rPr>
        <w:t>,</w:t>
      </w:r>
      <w:r w:rsidR="008D2E5D" w:rsidRPr="00445BE8">
        <w:rPr>
          <w:rFonts w:ascii="Times New Roman" w:hAnsi="Times New Roman" w:cs="Times New Roman"/>
          <w:sz w:val="28"/>
          <w:szCs w:val="28"/>
        </w:rPr>
        <w:t>;</w:t>
      </w:r>
    </w:p>
    <w:p w:rsidR="008D2E5D" w:rsidRPr="00445BE8" w:rsidRDefault="008D2E5D" w:rsidP="007D3704">
      <w:pPr>
        <w:pStyle w:val="a4"/>
        <w:numPr>
          <w:ilvl w:val="0"/>
          <w:numId w:val="5"/>
        </w:numPr>
        <w:spacing w:after="0" w:line="360" w:lineRule="auto"/>
        <w:ind w:left="0" w:firstLine="284"/>
        <w:jc w:val="both"/>
        <w:rPr>
          <w:rFonts w:ascii="Times New Roman" w:hAnsi="Times New Roman" w:cs="Times New Roman"/>
          <w:sz w:val="28"/>
          <w:szCs w:val="28"/>
        </w:rPr>
      </w:pPr>
      <w:r w:rsidRPr="00445BE8">
        <w:rPr>
          <w:rFonts w:ascii="Times New Roman" w:hAnsi="Times New Roman" w:cs="Times New Roman"/>
          <w:sz w:val="28"/>
          <w:szCs w:val="28"/>
        </w:rPr>
        <w:t>Положение о платежной системе Банка России (утверждено Банком России 29.06.2012 г. №384-П с изменениями от 14.0</w:t>
      </w:r>
      <w:r w:rsidRPr="00445BE8">
        <w:rPr>
          <w:rFonts w:ascii="Times New Roman" w:eastAsia="Times New Roman" w:hAnsi="Times New Roman" w:cs="Times New Roman"/>
          <w:sz w:val="28"/>
          <w:szCs w:val="28"/>
          <w:lang w:eastAsia="ru-RU"/>
        </w:rPr>
        <w:t xml:space="preserve">7.2014 г.) – предусматривает осуществление расчетных взаимоотношений между юридическими лицами (за редким исключением) в безналичной форме через учреждения банков. Регулирует безналичные расчеты </w:t>
      </w:r>
      <w:r w:rsidRPr="00445BE8">
        <w:rPr>
          <w:rFonts w:ascii="Times New Roman" w:hAnsi="Times New Roman" w:cs="Times New Roman"/>
          <w:sz w:val="28"/>
          <w:szCs w:val="28"/>
        </w:rPr>
        <w:t>с поставщиками ресурсов и покупателями продукции;</w:t>
      </w:r>
    </w:p>
    <w:p w:rsidR="008D2E5D" w:rsidRPr="00445BE8" w:rsidRDefault="008D2E5D" w:rsidP="007D3704">
      <w:pPr>
        <w:pStyle w:val="a4"/>
        <w:numPr>
          <w:ilvl w:val="0"/>
          <w:numId w:val="5"/>
        </w:numPr>
        <w:spacing w:after="0" w:line="360" w:lineRule="auto"/>
        <w:ind w:left="0" w:firstLine="284"/>
        <w:jc w:val="both"/>
        <w:rPr>
          <w:rFonts w:ascii="Times New Roman" w:hAnsi="Times New Roman" w:cs="Times New Roman"/>
          <w:sz w:val="28"/>
          <w:szCs w:val="28"/>
        </w:rPr>
      </w:pPr>
      <w:r w:rsidRPr="00445BE8">
        <w:rPr>
          <w:rFonts w:ascii="Times New Roman" w:hAnsi="Times New Roman" w:cs="Times New Roman"/>
          <w:sz w:val="28"/>
          <w:szCs w:val="28"/>
        </w:rPr>
        <w:t xml:space="preserve">Постановление Госкомстата РФ от 18.08.1998 №88 с изменениями от 03.05.2000г. «Об утверждении унифицированных форм первичной учетной документации по учету кассовых операций, по учету результатов </w:t>
      </w:r>
      <w:r w:rsidR="000D3F1F" w:rsidRPr="00445BE8">
        <w:rPr>
          <w:rFonts w:ascii="Times New Roman" w:hAnsi="Times New Roman" w:cs="Times New Roman"/>
          <w:sz w:val="28"/>
          <w:szCs w:val="28"/>
        </w:rPr>
        <w:t>инвентаризации» – устанавливает унифицированную форму акта инвентаризации расчетов с дебиторами и  кредиторами ИНВ 17;</w:t>
      </w:r>
    </w:p>
    <w:p w:rsidR="000D3F1F" w:rsidRPr="00445BE8" w:rsidRDefault="000D3F1F" w:rsidP="007D3704">
      <w:pPr>
        <w:pStyle w:val="a4"/>
        <w:numPr>
          <w:ilvl w:val="0"/>
          <w:numId w:val="5"/>
        </w:numPr>
        <w:spacing w:after="0" w:line="360" w:lineRule="auto"/>
        <w:ind w:left="0" w:firstLine="284"/>
        <w:jc w:val="both"/>
        <w:rPr>
          <w:rFonts w:ascii="Times New Roman" w:hAnsi="Times New Roman" w:cs="Times New Roman"/>
          <w:sz w:val="28"/>
          <w:szCs w:val="28"/>
        </w:rPr>
      </w:pPr>
      <w:r w:rsidRPr="00445BE8">
        <w:rPr>
          <w:rFonts w:ascii="Times New Roman" w:hAnsi="Times New Roman" w:cs="Times New Roman"/>
          <w:sz w:val="28"/>
          <w:szCs w:val="28"/>
        </w:rPr>
        <w:t xml:space="preserve">Учетная политика организации – составляемая бухгалтером и утверждаемая руководителем организации, общая схема и особенности ведения бухгалтерского учета на предстоящий год; один из основных документов, устанавливающий правила ведения в организации бухгалтерского и налогового </w:t>
      </w:r>
      <w:r w:rsidRPr="00445BE8">
        <w:rPr>
          <w:rFonts w:ascii="Times New Roman" w:hAnsi="Times New Roman" w:cs="Times New Roman"/>
          <w:sz w:val="28"/>
          <w:szCs w:val="28"/>
        </w:rPr>
        <w:lastRenderedPageBreak/>
        <w:t>учета, представляются по требованию в налоговые органы для уточ</w:t>
      </w:r>
      <w:r w:rsidR="002C2492">
        <w:rPr>
          <w:rFonts w:ascii="Times New Roman" w:hAnsi="Times New Roman" w:cs="Times New Roman"/>
          <w:sz w:val="28"/>
          <w:szCs w:val="28"/>
        </w:rPr>
        <w:t xml:space="preserve">нения показателей отчетности; важнейший элемент </w:t>
      </w:r>
      <w:r w:rsidRPr="00445BE8">
        <w:rPr>
          <w:rFonts w:ascii="Times New Roman" w:hAnsi="Times New Roman" w:cs="Times New Roman"/>
          <w:sz w:val="28"/>
          <w:szCs w:val="28"/>
        </w:rPr>
        <w:t>налогового контрол</w:t>
      </w:r>
      <w:r w:rsidR="002C2492">
        <w:rPr>
          <w:rFonts w:ascii="Times New Roman" w:hAnsi="Times New Roman" w:cs="Times New Roman"/>
          <w:sz w:val="28"/>
          <w:szCs w:val="28"/>
        </w:rPr>
        <w:t xml:space="preserve">я. </w:t>
      </w:r>
      <w:r w:rsidRPr="00445BE8">
        <w:rPr>
          <w:rFonts w:ascii="Times New Roman" w:hAnsi="Times New Roman" w:cs="Times New Roman"/>
          <w:sz w:val="28"/>
          <w:szCs w:val="28"/>
        </w:rPr>
        <w:t>Принятая организацией учетная политика подлежит оформлению соответствующей организационно-распорядительной документацией (приказами, распоряже</w:t>
      </w:r>
      <w:r w:rsidR="002C2492">
        <w:rPr>
          <w:rFonts w:ascii="Times New Roman" w:hAnsi="Times New Roman" w:cs="Times New Roman"/>
          <w:sz w:val="28"/>
          <w:szCs w:val="28"/>
        </w:rPr>
        <w:t>-</w:t>
      </w:r>
      <w:r w:rsidRPr="00445BE8">
        <w:rPr>
          <w:rFonts w:ascii="Times New Roman" w:hAnsi="Times New Roman" w:cs="Times New Roman"/>
          <w:sz w:val="28"/>
          <w:szCs w:val="28"/>
        </w:rPr>
        <w:t xml:space="preserve">ниями и т.п.) организации. </w:t>
      </w:r>
    </w:p>
    <w:p w:rsidR="008B2347" w:rsidRPr="00445BE8" w:rsidRDefault="008B2347" w:rsidP="007D3704">
      <w:pPr>
        <w:spacing w:line="360" w:lineRule="auto"/>
        <w:ind w:firstLine="709"/>
        <w:rPr>
          <w:rFonts w:ascii="Times New Roman" w:eastAsia="Times New Roman" w:hAnsi="Times New Roman" w:cs="Times New Roman"/>
          <w:b/>
          <w:sz w:val="28"/>
          <w:szCs w:val="28"/>
          <w:lang w:eastAsia="ru-RU"/>
        </w:rPr>
      </w:pPr>
    </w:p>
    <w:p w:rsidR="00332199" w:rsidRPr="00445BE8" w:rsidRDefault="000D3F1F" w:rsidP="0008381D">
      <w:pPr>
        <w:pStyle w:val="1"/>
        <w:spacing w:before="0" w:after="0" w:line="360" w:lineRule="auto"/>
        <w:ind w:left="0" w:firstLine="0"/>
      </w:pPr>
      <w:bookmarkStart w:id="4" w:name="_Toc421226258"/>
      <w:r w:rsidRPr="00445BE8">
        <w:t>1.2</w:t>
      </w:r>
      <w:r w:rsidR="00DA4243">
        <w:t xml:space="preserve"> </w:t>
      </w:r>
      <w:r w:rsidR="00AC7B21" w:rsidRPr="00445BE8">
        <w:t xml:space="preserve">Методика бухгалтерского учёта </w:t>
      </w:r>
      <w:r w:rsidR="0008381D">
        <w:t xml:space="preserve">расчетов </w:t>
      </w:r>
      <w:r w:rsidR="00AC7B21" w:rsidRPr="00445BE8">
        <w:t>с поставщиками и подрядчиками</w:t>
      </w:r>
      <w:bookmarkEnd w:id="4"/>
    </w:p>
    <w:p w:rsidR="000D3F1F" w:rsidRPr="00445BE8" w:rsidRDefault="000D3F1F" w:rsidP="007D3704">
      <w:pPr>
        <w:spacing w:line="360" w:lineRule="auto"/>
        <w:ind w:firstLine="709"/>
        <w:rPr>
          <w:rFonts w:ascii="Times New Roman" w:hAnsi="Times New Roman" w:cs="Times New Roman"/>
          <w:sz w:val="28"/>
          <w:szCs w:val="28"/>
        </w:rPr>
      </w:pPr>
    </w:p>
    <w:p w:rsidR="000D3F1F" w:rsidRPr="00445BE8" w:rsidRDefault="009A1AD4" w:rsidP="007D3704">
      <w:pPr>
        <w:spacing w:line="360" w:lineRule="auto"/>
        <w:ind w:firstLine="709"/>
        <w:rPr>
          <w:rFonts w:ascii="Times New Roman" w:eastAsia="Times New Roman" w:hAnsi="Times New Roman" w:cs="Times New Roman"/>
          <w:sz w:val="28"/>
          <w:szCs w:val="28"/>
          <w:lang w:eastAsia="ru-RU"/>
        </w:rPr>
      </w:pPr>
      <w:r w:rsidRPr="00445BE8">
        <w:rPr>
          <w:rFonts w:ascii="Times New Roman" w:eastAsia="Times New Roman" w:hAnsi="Times New Roman" w:cs="Times New Roman"/>
          <w:sz w:val="28"/>
          <w:szCs w:val="28"/>
          <w:lang w:eastAsia="ru-RU"/>
        </w:rPr>
        <w:t>Осуществлять предпринимательскую деятельность</w:t>
      </w:r>
      <w:r w:rsidR="00250A24" w:rsidRPr="00445BE8">
        <w:rPr>
          <w:rFonts w:ascii="Times New Roman" w:eastAsia="Times New Roman" w:hAnsi="Times New Roman" w:cs="Times New Roman"/>
          <w:sz w:val="28"/>
          <w:szCs w:val="28"/>
          <w:lang w:eastAsia="ru-RU"/>
        </w:rPr>
        <w:t>, не вступая в договорные взаимоотношения  по поставке товаров, выполнению работ и оказанию услуг, а также по финансовым расчетам по этим операциям, не предоставляется возможным. Контрагентами в соответствии с ГК РФ  выступают поставщики, подрядчики, покупатели и заказчики.</w:t>
      </w:r>
    </w:p>
    <w:p w:rsidR="00250A24" w:rsidRPr="00445BE8" w:rsidRDefault="00250A24" w:rsidP="007D3704">
      <w:pPr>
        <w:spacing w:line="360" w:lineRule="auto"/>
        <w:ind w:firstLine="709"/>
        <w:rPr>
          <w:rFonts w:ascii="Times New Roman" w:eastAsia="Times New Roman" w:hAnsi="Times New Roman" w:cs="Times New Roman"/>
          <w:sz w:val="28"/>
          <w:szCs w:val="28"/>
          <w:lang w:eastAsia="ru-RU"/>
        </w:rPr>
      </w:pPr>
      <w:r w:rsidRPr="00445BE8">
        <w:rPr>
          <w:rFonts w:ascii="Times New Roman" w:eastAsia="Times New Roman" w:hAnsi="Times New Roman" w:cs="Times New Roman"/>
          <w:sz w:val="28"/>
          <w:szCs w:val="28"/>
          <w:lang w:eastAsia="ru-RU"/>
        </w:rPr>
        <w:t xml:space="preserve"> Керимов В.Э. </w:t>
      </w:r>
      <w:r w:rsidR="00053594" w:rsidRPr="00053594">
        <w:rPr>
          <w:rFonts w:ascii="Times New Roman" w:eastAsia="Times New Roman" w:hAnsi="Times New Roman" w:cs="Times New Roman"/>
          <w:sz w:val="28"/>
          <w:szCs w:val="28"/>
          <w:lang w:eastAsia="ru-RU"/>
        </w:rPr>
        <w:t>[2</w:t>
      </w:r>
      <w:r w:rsidR="0086542B">
        <w:rPr>
          <w:rFonts w:ascii="Times New Roman" w:eastAsia="Times New Roman" w:hAnsi="Times New Roman" w:cs="Times New Roman"/>
          <w:sz w:val="28"/>
          <w:szCs w:val="28"/>
          <w:lang w:eastAsia="ru-RU"/>
        </w:rPr>
        <w:t>2</w:t>
      </w:r>
      <w:r w:rsidR="00053594" w:rsidRPr="00053594">
        <w:rPr>
          <w:rFonts w:ascii="Times New Roman" w:eastAsia="Times New Roman" w:hAnsi="Times New Roman" w:cs="Times New Roman"/>
          <w:sz w:val="28"/>
          <w:szCs w:val="28"/>
          <w:lang w:eastAsia="ru-RU"/>
        </w:rPr>
        <w:t>]</w:t>
      </w:r>
      <w:r w:rsidR="00053594">
        <w:rPr>
          <w:rFonts w:ascii="Times New Roman" w:eastAsia="Times New Roman" w:hAnsi="Times New Roman" w:cs="Times New Roman"/>
          <w:sz w:val="28"/>
          <w:szCs w:val="28"/>
          <w:lang w:eastAsia="ru-RU"/>
        </w:rPr>
        <w:t xml:space="preserve"> </w:t>
      </w:r>
      <w:r w:rsidRPr="00445BE8">
        <w:rPr>
          <w:rFonts w:ascii="Times New Roman" w:eastAsia="Times New Roman" w:hAnsi="Times New Roman" w:cs="Times New Roman"/>
          <w:sz w:val="28"/>
          <w:szCs w:val="28"/>
          <w:lang w:eastAsia="ru-RU"/>
        </w:rPr>
        <w:t xml:space="preserve">в своей работе определяет, что </w:t>
      </w:r>
      <w:r w:rsidRPr="00445BE8">
        <w:rPr>
          <w:rFonts w:ascii="Times New Roman" w:hAnsi="Times New Roman" w:cs="Times New Roman"/>
          <w:sz w:val="28"/>
          <w:szCs w:val="28"/>
        </w:rPr>
        <w:t>расчеты с поставщиками и подрядчиками относятся к одному из  видов  расчетов зависимости от субъектов – участников отношений</w:t>
      </w:r>
      <w:r w:rsidR="002375E0" w:rsidRPr="00445BE8">
        <w:rPr>
          <w:rFonts w:ascii="Times New Roman" w:hAnsi="Times New Roman" w:cs="Times New Roman"/>
          <w:sz w:val="28"/>
          <w:szCs w:val="28"/>
        </w:rPr>
        <w:t>, возникающих в процессе финансово-хозяйственной деятельности (Приложение А). Учет расчетов с поставщиками и подрядчиками направлен на сбор и обобщение информации о расчетах за полученные покупателем товарно-материальные ценности, принятые заказчиком  выполненные работы и потребленные услуги, расчетные документы по которым акцептованы и подлежат оплате через кредитную организацию.</w:t>
      </w:r>
    </w:p>
    <w:p w:rsidR="00332199" w:rsidRPr="00445BE8" w:rsidRDefault="002375E0" w:rsidP="007D3704">
      <w:pPr>
        <w:spacing w:line="360" w:lineRule="auto"/>
        <w:ind w:firstLine="709"/>
        <w:rPr>
          <w:rFonts w:ascii="Times New Roman" w:hAnsi="Times New Roman" w:cs="Times New Roman"/>
          <w:sz w:val="28"/>
          <w:szCs w:val="28"/>
        </w:rPr>
      </w:pPr>
      <w:r w:rsidRPr="00445BE8">
        <w:rPr>
          <w:rFonts w:ascii="Times New Roman" w:hAnsi="Times New Roman" w:cs="Times New Roman"/>
          <w:sz w:val="28"/>
          <w:szCs w:val="28"/>
        </w:rPr>
        <w:t>Расчетов с поставщиками и подрядчиками являются объектом как бухгалтерского учета, так и экономического анализа. По мнению Ворониной Л.И., объекты бухгалтерского учета можно подразделить на три большие группы – имущество организации, источники образования этого имущества, процессы, происходящие в хозяйственной деятельности организации и выражающиеся в конкретных хозяйственных организациях. [</w:t>
      </w:r>
      <w:r w:rsidR="00053594">
        <w:rPr>
          <w:rFonts w:ascii="Times New Roman" w:hAnsi="Times New Roman" w:cs="Times New Roman"/>
          <w:sz w:val="28"/>
          <w:szCs w:val="28"/>
        </w:rPr>
        <w:t>2</w:t>
      </w:r>
      <w:r w:rsidR="0086542B">
        <w:rPr>
          <w:rFonts w:ascii="Times New Roman" w:hAnsi="Times New Roman" w:cs="Times New Roman"/>
          <w:sz w:val="28"/>
          <w:szCs w:val="28"/>
        </w:rPr>
        <w:t>0</w:t>
      </w:r>
      <w:r w:rsidRPr="00445BE8">
        <w:rPr>
          <w:rFonts w:ascii="Times New Roman" w:hAnsi="Times New Roman" w:cs="Times New Roman"/>
          <w:sz w:val="28"/>
          <w:szCs w:val="28"/>
        </w:rPr>
        <w:t>]</w:t>
      </w:r>
    </w:p>
    <w:p w:rsidR="002375E0" w:rsidRPr="00445BE8" w:rsidRDefault="002375E0" w:rsidP="007D3704">
      <w:pPr>
        <w:spacing w:line="360" w:lineRule="auto"/>
        <w:ind w:firstLine="709"/>
        <w:rPr>
          <w:rFonts w:ascii="Times New Roman" w:hAnsi="Times New Roman" w:cs="Times New Roman"/>
          <w:sz w:val="28"/>
          <w:szCs w:val="28"/>
        </w:rPr>
      </w:pPr>
      <w:r w:rsidRPr="00445BE8">
        <w:rPr>
          <w:rFonts w:ascii="Times New Roman" w:hAnsi="Times New Roman" w:cs="Times New Roman"/>
          <w:sz w:val="28"/>
          <w:szCs w:val="28"/>
        </w:rPr>
        <w:lastRenderedPageBreak/>
        <w:t>Большинство авторов</w:t>
      </w:r>
      <w:r w:rsidR="00822CC8" w:rsidRPr="00445BE8">
        <w:rPr>
          <w:rFonts w:ascii="Times New Roman" w:hAnsi="Times New Roman" w:cs="Times New Roman"/>
          <w:sz w:val="28"/>
          <w:szCs w:val="28"/>
        </w:rPr>
        <w:t xml:space="preserve"> учебников и учебных пособий по бухгалтерскому учету, в своих работах не дают определения поставщиков и подрядчиков. Бабаев Ю.А. в своей работе пишет, что поставщиками и подрядчиками являются организации, поставляющие различные товарно-материальные ценности (готовую продукцию, товары, сырье) и оказывающие услуги (транспортные перевозки, обеспечение связи, коммунальные и прочие услуги), выполняющие работы (монтаж оборудования, погрузочно-разгрузочные работы и др.). [</w:t>
      </w:r>
      <w:r w:rsidR="00053594">
        <w:rPr>
          <w:rFonts w:ascii="Times New Roman" w:hAnsi="Times New Roman" w:cs="Times New Roman"/>
          <w:sz w:val="28"/>
          <w:szCs w:val="28"/>
        </w:rPr>
        <w:t>1</w:t>
      </w:r>
      <w:r w:rsidR="0086542B">
        <w:rPr>
          <w:rFonts w:ascii="Times New Roman" w:hAnsi="Times New Roman" w:cs="Times New Roman"/>
          <w:sz w:val="28"/>
          <w:szCs w:val="28"/>
        </w:rPr>
        <w:t>7</w:t>
      </w:r>
      <w:r w:rsidR="00822CC8" w:rsidRPr="00445BE8">
        <w:rPr>
          <w:rFonts w:ascii="Times New Roman" w:hAnsi="Times New Roman" w:cs="Times New Roman"/>
          <w:sz w:val="28"/>
          <w:szCs w:val="28"/>
        </w:rPr>
        <w:t>]</w:t>
      </w:r>
    </w:p>
    <w:p w:rsidR="00822CC8" w:rsidRPr="00445BE8" w:rsidRDefault="00822CC8" w:rsidP="007D3704">
      <w:pPr>
        <w:spacing w:line="360" w:lineRule="auto"/>
        <w:ind w:firstLine="709"/>
        <w:rPr>
          <w:rFonts w:ascii="Times New Roman" w:hAnsi="Times New Roman" w:cs="Times New Roman"/>
          <w:sz w:val="28"/>
          <w:szCs w:val="28"/>
        </w:rPr>
      </w:pPr>
      <w:r w:rsidRPr="00445BE8">
        <w:rPr>
          <w:rFonts w:ascii="Times New Roman" w:hAnsi="Times New Roman" w:cs="Times New Roman"/>
          <w:sz w:val="28"/>
          <w:szCs w:val="28"/>
        </w:rPr>
        <w:t>В ГК РФ существует понятие обязательства как отношения, в силу которого должник обязан совершить в пользу кредитора соответствующее действие, оплатить товар, работы, услуги, а кредитор вправе требовать от должника исполнения его обязанности.</w:t>
      </w:r>
    </w:p>
    <w:p w:rsidR="00822CC8" w:rsidRPr="00445BE8" w:rsidRDefault="00822CC8" w:rsidP="007D3704">
      <w:pPr>
        <w:spacing w:line="360" w:lineRule="auto"/>
        <w:ind w:firstLine="709"/>
        <w:rPr>
          <w:rFonts w:ascii="Times New Roman" w:hAnsi="Times New Roman" w:cs="Times New Roman"/>
          <w:sz w:val="28"/>
          <w:szCs w:val="28"/>
        </w:rPr>
      </w:pPr>
      <w:r w:rsidRPr="00445BE8">
        <w:rPr>
          <w:rFonts w:ascii="Times New Roman" w:hAnsi="Times New Roman" w:cs="Times New Roman"/>
          <w:sz w:val="28"/>
          <w:szCs w:val="28"/>
        </w:rPr>
        <w:t>По мнению Тишкова Е.И., исходя из этого в бухгалтерском учете Российской Федерации, как и в мировой практике, под обязательствами понимают кредиторскую задолженность юридического лица, игнорируя то обстоятельство, что данная организация может иметь и дебиторскую задолженность, которую она обязана погасить в сроки, установленные договором или законом. Так что, строго говоря, дебиторская задолженность - это тоже обязательство. Однако будем пользоваться устоявшимся правилом: кредиторская задолженность - это обязательство, дебиторская - долги. [</w:t>
      </w:r>
      <w:r w:rsidR="00053594">
        <w:rPr>
          <w:rFonts w:ascii="Times New Roman" w:hAnsi="Times New Roman" w:cs="Times New Roman"/>
          <w:sz w:val="28"/>
          <w:szCs w:val="28"/>
        </w:rPr>
        <w:t>29</w:t>
      </w:r>
      <w:r w:rsidRPr="00445BE8">
        <w:rPr>
          <w:rFonts w:ascii="Times New Roman" w:hAnsi="Times New Roman" w:cs="Times New Roman"/>
          <w:sz w:val="28"/>
          <w:szCs w:val="28"/>
        </w:rPr>
        <w:t>]</w:t>
      </w:r>
    </w:p>
    <w:p w:rsidR="00822CC8" w:rsidRPr="00445BE8" w:rsidRDefault="00822CC8" w:rsidP="007D3704">
      <w:pPr>
        <w:spacing w:line="360" w:lineRule="auto"/>
        <w:ind w:firstLine="709"/>
        <w:rPr>
          <w:rFonts w:ascii="Times New Roman" w:hAnsi="Times New Roman" w:cs="Times New Roman"/>
          <w:sz w:val="28"/>
          <w:szCs w:val="28"/>
        </w:rPr>
      </w:pPr>
      <w:r w:rsidRPr="00445BE8">
        <w:rPr>
          <w:rFonts w:ascii="Times New Roman" w:hAnsi="Times New Roman" w:cs="Times New Roman"/>
          <w:sz w:val="28"/>
          <w:szCs w:val="28"/>
        </w:rPr>
        <w:t xml:space="preserve">Обязательства перед другими юридическими лицами </w:t>
      </w:r>
      <w:r w:rsidR="007F4DBC" w:rsidRPr="00445BE8">
        <w:rPr>
          <w:rFonts w:ascii="Times New Roman" w:hAnsi="Times New Roman" w:cs="Times New Roman"/>
          <w:sz w:val="28"/>
          <w:szCs w:val="28"/>
        </w:rPr>
        <w:t xml:space="preserve"> </w:t>
      </w:r>
      <w:r w:rsidRPr="00445BE8">
        <w:rPr>
          <w:rFonts w:ascii="Times New Roman" w:hAnsi="Times New Roman" w:cs="Times New Roman"/>
          <w:sz w:val="28"/>
          <w:szCs w:val="28"/>
        </w:rPr>
        <w:t>возможны и связи</w:t>
      </w:r>
      <w:r w:rsidR="007F4DBC" w:rsidRPr="00445BE8">
        <w:rPr>
          <w:rFonts w:ascii="Times New Roman" w:hAnsi="Times New Roman" w:cs="Times New Roman"/>
          <w:sz w:val="28"/>
          <w:szCs w:val="28"/>
        </w:rPr>
        <w:t xml:space="preserve"> </w:t>
      </w:r>
      <w:r w:rsidRPr="00445BE8">
        <w:rPr>
          <w:rFonts w:ascii="Times New Roman" w:hAnsi="Times New Roman" w:cs="Times New Roman"/>
          <w:sz w:val="28"/>
          <w:szCs w:val="28"/>
        </w:rPr>
        <w:t xml:space="preserve"> с приобретением материалов, товаров, приемкой выполненных работ и оказанных услуг, оплата которых еще не произошли. Иными словами, активы организации</w:t>
      </w:r>
      <w:r w:rsidR="007F4DBC" w:rsidRPr="00445BE8">
        <w:rPr>
          <w:rFonts w:ascii="Times New Roman" w:hAnsi="Times New Roman" w:cs="Times New Roman"/>
          <w:sz w:val="28"/>
          <w:szCs w:val="28"/>
        </w:rPr>
        <w:t xml:space="preserve"> </w:t>
      </w:r>
      <w:r w:rsidRPr="00445BE8">
        <w:rPr>
          <w:rFonts w:ascii="Times New Roman" w:hAnsi="Times New Roman" w:cs="Times New Roman"/>
          <w:sz w:val="28"/>
          <w:szCs w:val="28"/>
        </w:rPr>
        <w:t xml:space="preserve"> увеличиваются </w:t>
      </w:r>
      <w:r w:rsidR="007F4DBC" w:rsidRPr="00445BE8">
        <w:rPr>
          <w:rFonts w:ascii="Times New Roman" w:hAnsi="Times New Roman" w:cs="Times New Roman"/>
          <w:sz w:val="28"/>
          <w:szCs w:val="28"/>
        </w:rPr>
        <w:t xml:space="preserve"> </w:t>
      </w:r>
      <w:r w:rsidRPr="00445BE8">
        <w:rPr>
          <w:rFonts w:ascii="Times New Roman" w:hAnsi="Times New Roman" w:cs="Times New Roman"/>
          <w:sz w:val="28"/>
          <w:szCs w:val="28"/>
        </w:rPr>
        <w:t>одновременно с</w:t>
      </w:r>
      <w:r w:rsidR="007F4DBC" w:rsidRPr="00445BE8">
        <w:rPr>
          <w:rFonts w:ascii="Times New Roman" w:hAnsi="Times New Roman" w:cs="Times New Roman"/>
          <w:sz w:val="28"/>
          <w:szCs w:val="28"/>
        </w:rPr>
        <w:t xml:space="preserve"> </w:t>
      </w:r>
      <w:r w:rsidRPr="00445BE8">
        <w:rPr>
          <w:rFonts w:ascii="Times New Roman" w:hAnsi="Times New Roman" w:cs="Times New Roman"/>
          <w:sz w:val="28"/>
          <w:szCs w:val="28"/>
        </w:rPr>
        <w:t xml:space="preserve"> возрастанием пассивов в балансе. Так, если поступление материалов, оборудования предшествует его оплате, то принятие на учет МПЗ, вложений во внеоборотные активы должно отражаться одновременно с увеличением задолженности поставщикам или подрядчикам.</w:t>
      </w:r>
    </w:p>
    <w:p w:rsidR="007F4DBC" w:rsidRPr="00445BE8" w:rsidRDefault="007F4DBC" w:rsidP="007D3704">
      <w:pPr>
        <w:pStyle w:val="ac"/>
        <w:spacing w:before="0" w:beforeAutospacing="0" w:after="0" w:afterAutospacing="0" w:line="360" w:lineRule="auto"/>
        <w:ind w:firstLine="709"/>
        <w:jc w:val="both"/>
        <w:rPr>
          <w:sz w:val="28"/>
          <w:szCs w:val="28"/>
        </w:rPr>
      </w:pPr>
      <w:r w:rsidRPr="00445BE8">
        <w:rPr>
          <w:sz w:val="28"/>
          <w:szCs w:val="28"/>
        </w:rPr>
        <w:t>Общие основания прекращения обязательств с точки зрения государственного законодательства следующие:</w:t>
      </w:r>
    </w:p>
    <w:p w:rsidR="007F4DBC" w:rsidRPr="00445BE8" w:rsidRDefault="007F4DBC" w:rsidP="0008381D">
      <w:pPr>
        <w:pStyle w:val="ac"/>
        <w:spacing w:before="0" w:beforeAutospacing="0" w:after="0" w:afterAutospacing="0" w:line="360" w:lineRule="auto"/>
        <w:jc w:val="both"/>
        <w:rPr>
          <w:sz w:val="28"/>
          <w:szCs w:val="28"/>
        </w:rPr>
      </w:pPr>
      <w:r w:rsidRPr="00445BE8">
        <w:rPr>
          <w:sz w:val="28"/>
          <w:szCs w:val="28"/>
        </w:rPr>
        <w:lastRenderedPageBreak/>
        <w:t>– надлежащее исполнение (ст. 408 ГК РФ);</w:t>
      </w:r>
    </w:p>
    <w:p w:rsidR="007F4DBC" w:rsidRPr="00445BE8" w:rsidRDefault="007F4DBC" w:rsidP="0008381D">
      <w:pPr>
        <w:pStyle w:val="ac"/>
        <w:spacing w:before="0" w:beforeAutospacing="0" w:after="0" w:afterAutospacing="0" w:line="360" w:lineRule="auto"/>
        <w:jc w:val="both"/>
        <w:rPr>
          <w:sz w:val="28"/>
          <w:szCs w:val="28"/>
        </w:rPr>
      </w:pPr>
      <w:r w:rsidRPr="00445BE8">
        <w:rPr>
          <w:sz w:val="28"/>
          <w:szCs w:val="28"/>
        </w:rPr>
        <w:t>– зачет (ст. 410 ГК РФ);</w:t>
      </w:r>
    </w:p>
    <w:p w:rsidR="007F4DBC" w:rsidRPr="00445BE8" w:rsidRDefault="007F4DBC" w:rsidP="0008381D">
      <w:pPr>
        <w:pStyle w:val="ac"/>
        <w:spacing w:before="0" w:beforeAutospacing="0" w:after="0" w:afterAutospacing="0" w:line="360" w:lineRule="auto"/>
        <w:jc w:val="both"/>
        <w:rPr>
          <w:sz w:val="28"/>
          <w:szCs w:val="28"/>
        </w:rPr>
      </w:pPr>
      <w:r w:rsidRPr="00445BE8">
        <w:rPr>
          <w:sz w:val="28"/>
          <w:szCs w:val="28"/>
        </w:rPr>
        <w:t>– новация (ст. 414 ГК РФ);</w:t>
      </w:r>
    </w:p>
    <w:p w:rsidR="007F4DBC" w:rsidRPr="00445BE8" w:rsidRDefault="007F4DBC" w:rsidP="0008381D">
      <w:pPr>
        <w:pStyle w:val="ac"/>
        <w:spacing w:before="0" w:beforeAutospacing="0" w:after="0" w:afterAutospacing="0" w:line="360" w:lineRule="auto"/>
        <w:jc w:val="both"/>
        <w:rPr>
          <w:sz w:val="28"/>
          <w:szCs w:val="28"/>
        </w:rPr>
      </w:pPr>
      <w:r w:rsidRPr="00445BE8">
        <w:rPr>
          <w:sz w:val="28"/>
          <w:szCs w:val="28"/>
        </w:rPr>
        <w:t>– прощение долга (ст. 415 ГК РФ);</w:t>
      </w:r>
    </w:p>
    <w:p w:rsidR="007F4DBC" w:rsidRPr="00445BE8" w:rsidRDefault="007F4DBC" w:rsidP="0008381D">
      <w:pPr>
        <w:pStyle w:val="ac"/>
        <w:spacing w:before="0" w:beforeAutospacing="0" w:after="0" w:afterAutospacing="0" w:line="360" w:lineRule="auto"/>
        <w:jc w:val="both"/>
        <w:rPr>
          <w:sz w:val="28"/>
          <w:szCs w:val="28"/>
        </w:rPr>
      </w:pPr>
      <w:r w:rsidRPr="00445BE8">
        <w:rPr>
          <w:sz w:val="28"/>
          <w:szCs w:val="28"/>
        </w:rPr>
        <w:t>– ликвидация организации, являющейся должником или кредитором в обязательстве, кроме случаев, когда правовыми актами исполнение обязательства ликвидированного юридического лица возлагается на другое лицо (ст. 419 ГК РФ).</w:t>
      </w:r>
    </w:p>
    <w:p w:rsidR="00822CC8" w:rsidRPr="00445BE8" w:rsidRDefault="007F4DBC" w:rsidP="007D3704">
      <w:pPr>
        <w:spacing w:line="360" w:lineRule="auto"/>
        <w:ind w:firstLine="709"/>
        <w:rPr>
          <w:rFonts w:ascii="Times New Roman" w:hAnsi="Times New Roman" w:cs="Times New Roman"/>
          <w:sz w:val="28"/>
          <w:szCs w:val="28"/>
        </w:rPr>
      </w:pPr>
      <w:r w:rsidRPr="00445BE8">
        <w:rPr>
          <w:rFonts w:ascii="Times New Roman" w:hAnsi="Times New Roman" w:cs="Times New Roman"/>
          <w:sz w:val="28"/>
          <w:szCs w:val="28"/>
        </w:rPr>
        <w:t xml:space="preserve">Выбранная партнерами форма расчетов обычно фиксируется в договорах по приобретению материальных ценностей, выполнению работ и услуг или их реализации. </w:t>
      </w:r>
      <w:r w:rsidR="00E909C6" w:rsidRPr="00445BE8">
        <w:rPr>
          <w:rFonts w:ascii="Times New Roman" w:hAnsi="Times New Roman" w:cs="Times New Roman"/>
          <w:sz w:val="28"/>
          <w:szCs w:val="28"/>
        </w:rPr>
        <w:t>Договор должен содержать существенные условия – предмет договора, условия, предусмотренные законодательными или нормативными актами как существенные или необходимые для договоров данного вида, условия, сочтенные существенными любой из сторон. Договор, не содержащий хотя бы одно существенное условие, не считается заключенным (ст.432 ГК РФ). Кроме того, договор является основным документом, определяющим права и обязанности покупателя и поставщика (подрядчика).</w:t>
      </w:r>
    </w:p>
    <w:p w:rsidR="0086542B" w:rsidRDefault="00E909C6" w:rsidP="007D3704">
      <w:pPr>
        <w:spacing w:line="360" w:lineRule="auto"/>
        <w:ind w:firstLine="709"/>
        <w:rPr>
          <w:rFonts w:ascii="Times New Roman" w:hAnsi="Times New Roman" w:cs="Times New Roman"/>
          <w:sz w:val="28"/>
          <w:szCs w:val="28"/>
        </w:rPr>
      </w:pPr>
      <w:r w:rsidRPr="00445BE8">
        <w:rPr>
          <w:rFonts w:ascii="Times New Roman" w:hAnsi="Times New Roman" w:cs="Times New Roman"/>
          <w:sz w:val="28"/>
          <w:szCs w:val="28"/>
        </w:rPr>
        <w:t>По мнению Патрова В.В. и Пятова М.Л., на бухгалтерский учет при</w:t>
      </w:r>
      <w:r w:rsidR="00F50095" w:rsidRPr="00445BE8">
        <w:rPr>
          <w:rFonts w:ascii="Times New Roman" w:hAnsi="Times New Roman" w:cs="Times New Roman"/>
          <w:sz w:val="28"/>
          <w:szCs w:val="28"/>
        </w:rPr>
        <w:t>о</w:t>
      </w:r>
      <w:r w:rsidRPr="00445BE8">
        <w:rPr>
          <w:rFonts w:ascii="Times New Roman" w:hAnsi="Times New Roman" w:cs="Times New Roman"/>
          <w:sz w:val="28"/>
          <w:szCs w:val="28"/>
        </w:rPr>
        <w:t>бретения материальных ценностей</w:t>
      </w:r>
      <w:r w:rsidR="00F50095" w:rsidRPr="00445BE8">
        <w:rPr>
          <w:rFonts w:ascii="Times New Roman" w:hAnsi="Times New Roman" w:cs="Times New Roman"/>
          <w:sz w:val="28"/>
          <w:szCs w:val="28"/>
        </w:rPr>
        <w:t xml:space="preserve"> влияют условия договора, заключенного между поставщиком и покупателем. </w:t>
      </w:r>
      <w:r w:rsidR="00CD6C96" w:rsidRPr="00445BE8">
        <w:rPr>
          <w:rFonts w:ascii="Times New Roman" w:hAnsi="Times New Roman" w:cs="Times New Roman"/>
          <w:bCs/>
          <w:sz w:val="28"/>
          <w:szCs w:val="28"/>
        </w:rPr>
        <w:t>Помимо условий о переходе права собственности порядок бухгалтерского учета операций по приобретению материальных ценностей определяется условием о цене и порядке оплаты материальных ценностей.</w:t>
      </w:r>
      <w:r w:rsidR="00CD6C96" w:rsidRPr="00445BE8">
        <w:rPr>
          <w:rFonts w:ascii="Times New Roman" w:hAnsi="Times New Roman" w:cs="Times New Roman"/>
          <w:sz w:val="28"/>
          <w:szCs w:val="28"/>
        </w:rPr>
        <w:t xml:space="preserve"> [</w:t>
      </w:r>
      <w:r w:rsidR="00053594">
        <w:rPr>
          <w:rFonts w:ascii="Times New Roman" w:hAnsi="Times New Roman" w:cs="Times New Roman"/>
          <w:sz w:val="28"/>
          <w:szCs w:val="28"/>
        </w:rPr>
        <w:t>27</w:t>
      </w:r>
      <w:r w:rsidR="00CD6C96" w:rsidRPr="00445BE8">
        <w:rPr>
          <w:rFonts w:ascii="Times New Roman" w:hAnsi="Times New Roman" w:cs="Times New Roman"/>
          <w:sz w:val="28"/>
          <w:szCs w:val="28"/>
        </w:rPr>
        <w:t xml:space="preserve">] </w:t>
      </w:r>
    </w:p>
    <w:p w:rsidR="00E909C6" w:rsidRPr="00445BE8" w:rsidRDefault="00CD6C96" w:rsidP="007D3704">
      <w:pPr>
        <w:spacing w:line="360" w:lineRule="auto"/>
        <w:ind w:firstLine="709"/>
        <w:rPr>
          <w:rFonts w:ascii="Times New Roman" w:hAnsi="Times New Roman" w:cs="Times New Roman"/>
          <w:sz w:val="28"/>
          <w:szCs w:val="28"/>
        </w:rPr>
      </w:pPr>
      <w:r w:rsidRPr="00445BE8">
        <w:rPr>
          <w:rFonts w:ascii="Times New Roman" w:hAnsi="Times New Roman" w:cs="Times New Roman"/>
          <w:sz w:val="28"/>
          <w:szCs w:val="28"/>
        </w:rPr>
        <w:t xml:space="preserve">Таким образом, порядок бухгалтерского учета приобретения материальных ценностей определяют два фактора: момент перехода права собственности на материальные ценности от продавца к покупателю,  и установленное договором условие оплаты материальных ценностей (последующая или предварительная оплата). </w:t>
      </w:r>
    </w:p>
    <w:p w:rsidR="00844C24" w:rsidRPr="00445BE8" w:rsidRDefault="0086542B" w:rsidP="007D3704">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Кочинев </w:t>
      </w:r>
      <w:r w:rsidR="00844C24" w:rsidRPr="00445BE8">
        <w:rPr>
          <w:rFonts w:ascii="Times New Roman" w:hAnsi="Times New Roman" w:cs="Times New Roman"/>
          <w:sz w:val="28"/>
          <w:szCs w:val="28"/>
        </w:rPr>
        <w:t xml:space="preserve">Ю.Ю. в своей работе акцентирует внимание, что для формирования учетной информации особое значение имеют сведения о </w:t>
      </w:r>
      <w:r w:rsidR="00844C24" w:rsidRPr="00445BE8">
        <w:rPr>
          <w:rFonts w:ascii="Times New Roman" w:hAnsi="Times New Roman" w:cs="Times New Roman"/>
          <w:sz w:val="28"/>
          <w:szCs w:val="28"/>
        </w:rPr>
        <w:lastRenderedPageBreak/>
        <w:t>поставках: наименование товара, его количество, цена, формы расчетов, сроки поставки и ее оплаты, условия транспортировки, момент перехода права собственности на приобретенные товары, материалы и другое имущество от продавца к покупателю. [</w:t>
      </w:r>
      <w:r w:rsidR="00053594">
        <w:rPr>
          <w:rFonts w:ascii="Times New Roman" w:hAnsi="Times New Roman" w:cs="Times New Roman"/>
          <w:sz w:val="28"/>
          <w:szCs w:val="28"/>
        </w:rPr>
        <w:t>2</w:t>
      </w:r>
      <w:r>
        <w:rPr>
          <w:rFonts w:ascii="Times New Roman" w:hAnsi="Times New Roman" w:cs="Times New Roman"/>
          <w:sz w:val="28"/>
          <w:szCs w:val="28"/>
        </w:rPr>
        <w:t>4</w:t>
      </w:r>
      <w:r w:rsidR="00844C24" w:rsidRPr="00445BE8">
        <w:rPr>
          <w:rFonts w:ascii="Times New Roman" w:hAnsi="Times New Roman" w:cs="Times New Roman"/>
          <w:sz w:val="28"/>
          <w:szCs w:val="28"/>
        </w:rPr>
        <w:t>]</w:t>
      </w:r>
    </w:p>
    <w:p w:rsidR="00844C24" w:rsidRPr="00445BE8" w:rsidRDefault="00844C24" w:rsidP="007D3704">
      <w:pPr>
        <w:spacing w:line="360" w:lineRule="auto"/>
        <w:ind w:firstLine="709"/>
        <w:rPr>
          <w:rFonts w:ascii="Times New Roman" w:hAnsi="Times New Roman" w:cs="Times New Roman"/>
          <w:sz w:val="28"/>
          <w:szCs w:val="28"/>
        </w:rPr>
      </w:pPr>
      <w:r w:rsidRPr="00445BE8">
        <w:rPr>
          <w:rFonts w:ascii="Times New Roman" w:hAnsi="Times New Roman" w:cs="Times New Roman"/>
          <w:sz w:val="28"/>
          <w:szCs w:val="28"/>
        </w:rPr>
        <w:t>Таким образом, первичные документы являются основанием для отражения информации в учете организации о совершенных хозяйственных операциях с поставщиками и подрядчиками в результате взаимодействия контрагентов при приобретении продукции, товаров, работ, услуг, других активов. Такие операции осуществляются посредством проведения как денежных, так и неденежных расчетов. Проведение расчетных операций сопровождается передачей актива и сопровождающих документов, что отмечает Жадан Л.Г. в своей статье.</w:t>
      </w:r>
      <w:r w:rsidR="001E5159" w:rsidRPr="00445BE8">
        <w:rPr>
          <w:rFonts w:ascii="Times New Roman" w:hAnsi="Times New Roman" w:cs="Times New Roman"/>
          <w:sz w:val="28"/>
          <w:szCs w:val="28"/>
        </w:rPr>
        <w:t>[</w:t>
      </w:r>
      <w:r w:rsidR="00053594">
        <w:rPr>
          <w:rFonts w:ascii="Times New Roman" w:hAnsi="Times New Roman" w:cs="Times New Roman"/>
          <w:sz w:val="28"/>
          <w:szCs w:val="28"/>
        </w:rPr>
        <w:t>3</w:t>
      </w:r>
      <w:r w:rsidR="0086542B">
        <w:rPr>
          <w:rFonts w:ascii="Times New Roman" w:hAnsi="Times New Roman" w:cs="Times New Roman"/>
          <w:sz w:val="28"/>
          <w:szCs w:val="28"/>
        </w:rPr>
        <w:t>3</w:t>
      </w:r>
      <w:r w:rsidR="001E5159" w:rsidRPr="00445BE8">
        <w:rPr>
          <w:rFonts w:ascii="Times New Roman" w:hAnsi="Times New Roman" w:cs="Times New Roman"/>
          <w:sz w:val="28"/>
          <w:szCs w:val="28"/>
        </w:rPr>
        <w:t>]</w:t>
      </w:r>
    </w:p>
    <w:p w:rsidR="00CA2B5C" w:rsidRPr="00445BE8" w:rsidRDefault="00CA2B5C" w:rsidP="007D3704">
      <w:pPr>
        <w:spacing w:line="360" w:lineRule="auto"/>
        <w:ind w:firstLine="709"/>
        <w:rPr>
          <w:rFonts w:ascii="Times New Roman" w:eastAsia="Times New Roman" w:hAnsi="Times New Roman" w:cs="Times New Roman"/>
          <w:sz w:val="28"/>
          <w:szCs w:val="28"/>
          <w:lang w:eastAsia="ru-RU"/>
        </w:rPr>
      </w:pPr>
      <w:r w:rsidRPr="00445BE8">
        <w:rPr>
          <w:rFonts w:ascii="Times New Roman" w:eastAsia="Times New Roman" w:hAnsi="Times New Roman" w:cs="Times New Roman"/>
          <w:sz w:val="28"/>
          <w:szCs w:val="28"/>
          <w:lang w:eastAsia="ru-RU"/>
        </w:rPr>
        <w:t xml:space="preserve">Поступление материальных ценностей от поставщиков, выполнение работ и оказание услуг подрядчиками производятся на основании заключенных организацией договоров поставки, подряда, поручения, энергоснабжения и других. В договорах содержатся вид поставляемых товаров, выполняемых работ или услуг, условия поставки, сроки отгрузки товаров, выполнения работ, оказания услуг, порядок расчётов (условия платежей). </w:t>
      </w:r>
    </w:p>
    <w:p w:rsidR="00CA2B5C" w:rsidRPr="00445BE8" w:rsidRDefault="00CA2B5C" w:rsidP="007D3704">
      <w:pPr>
        <w:spacing w:line="360" w:lineRule="auto"/>
        <w:ind w:firstLine="709"/>
        <w:rPr>
          <w:rFonts w:ascii="Times New Roman" w:eastAsia="Times New Roman" w:hAnsi="Times New Roman" w:cs="Times New Roman"/>
          <w:sz w:val="28"/>
          <w:szCs w:val="28"/>
          <w:lang w:eastAsia="ru-RU"/>
        </w:rPr>
      </w:pPr>
      <w:r w:rsidRPr="00445BE8">
        <w:rPr>
          <w:rFonts w:ascii="Times New Roman" w:eastAsia="Times New Roman" w:hAnsi="Times New Roman" w:cs="Times New Roman"/>
          <w:sz w:val="28"/>
          <w:szCs w:val="28"/>
          <w:lang w:eastAsia="ru-RU"/>
        </w:rPr>
        <w:t xml:space="preserve">Расчёты с поставщиками и подрядчиками осуществляются после отгрузки ими товарно-материальных ценностей, выполнения работ или оказания услуг, одновременно с ними либо авансом. Все платежи со счетов организаций производятся в порядке календарной очерёдности поступления в банк расчётных документов. </w:t>
      </w:r>
    </w:p>
    <w:p w:rsidR="00AC7B21" w:rsidRPr="00445BE8" w:rsidRDefault="001E5159" w:rsidP="007D3704">
      <w:pPr>
        <w:spacing w:line="360" w:lineRule="auto"/>
        <w:ind w:firstLine="709"/>
        <w:rPr>
          <w:rFonts w:ascii="Times New Roman" w:hAnsi="Times New Roman" w:cs="Times New Roman"/>
          <w:sz w:val="28"/>
          <w:szCs w:val="28"/>
        </w:rPr>
      </w:pPr>
      <w:r w:rsidRPr="00445BE8">
        <w:rPr>
          <w:rFonts w:ascii="Times New Roman" w:hAnsi="Times New Roman" w:cs="Times New Roman"/>
          <w:sz w:val="28"/>
          <w:szCs w:val="28"/>
        </w:rPr>
        <w:t>Для бухгалтерского учета расчетов с поставщиками и подрядчиками используется счет 60 «Расчеты с поставщиками и подрядчиками» – балансовый, основной, расчетный, активно-пассивный первого ви</w:t>
      </w:r>
      <w:r w:rsidR="007F78C3" w:rsidRPr="00445BE8">
        <w:rPr>
          <w:rFonts w:ascii="Times New Roman" w:hAnsi="Times New Roman" w:cs="Times New Roman"/>
          <w:sz w:val="28"/>
          <w:szCs w:val="28"/>
        </w:rPr>
        <w:t>д</w:t>
      </w:r>
      <w:r w:rsidRPr="00445BE8">
        <w:rPr>
          <w:rFonts w:ascii="Times New Roman" w:hAnsi="Times New Roman" w:cs="Times New Roman"/>
          <w:sz w:val="28"/>
          <w:szCs w:val="28"/>
        </w:rPr>
        <w:t xml:space="preserve">а. </w:t>
      </w:r>
    </w:p>
    <w:p w:rsidR="00AC7B21" w:rsidRPr="00445BE8" w:rsidRDefault="00AC7B21" w:rsidP="007D3704">
      <w:pPr>
        <w:spacing w:line="360" w:lineRule="auto"/>
        <w:ind w:firstLine="709"/>
        <w:rPr>
          <w:rFonts w:ascii="Times New Roman" w:eastAsia="Times New Roman" w:hAnsi="Times New Roman" w:cs="Times New Roman"/>
          <w:sz w:val="28"/>
          <w:szCs w:val="28"/>
          <w:lang w:eastAsia="ru-RU"/>
        </w:rPr>
      </w:pPr>
      <w:r w:rsidRPr="00445BE8">
        <w:rPr>
          <w:rFonts w:ascii="Times New Roman" w:eastAsia="Times New Roman" w:hAnsi="Times New Roman" w:cs="Times New Roman"/>
          <w:sz w:val="28"/>
          <w:szCs w:val="28"/>
          <w:lang w:eastAsia="ru-RU"/>
        </w:rPr>
        <w:t>Счёт 60 относятся к VI разделу плана счетов «Расчёты». Счета этого раздела предназначены для обобщения информации обо всех видах расчётов организации с различными юридическими и физическими лицами.</w:t>
      </w:r>
    </w:p>
    <w:p w:rsidR="001E5159" w:rsidRPr="00445BE8" w:rsidRDefault="001E5159" w:rsidP="007D3704">
      <w:pPr>
        <w:spacing w:line="360" w:lineRule="auto"/>
        <w:ind w:firstLine="709"/>
        <w:rPr>
          <w:rFonts w:ascii="Times New Roman" w:hAnsi="Times New Roman" w:cs="Times New Roman"/>
          <w:sz w:val="28"/>
          <w:szCs w:val="28"/>
        </w:rPr>
      </w:pPr>
      <w:r w:rsidRPr="00445BE8">
        <w:rPr>
          <w:rFonts w:ascii="Times New Roman" w:hAnsi="Times New Roman" w:cs="Times New Roman"/>
          <w:sz w:val="28"/>
          <w:szCs w:val="28"/>
        </w:rPr>
        <w:lastRenderedPageBreak/>
        <w:t xml:space="preserve">На счете 60 «Расчеты с поставщиками и подрядчиками»  отражаются следующие сведения: </w:t>
      </w:r>
    </w:p>
    <w:p w:rsidR="001E5159" w:rsidRPr="00445BE8" w:rsidRDefault="001E5159" w:rsidP="007D3704">
      <w:pPr>
        <w:pStyle w:val="ac"/>
        <w:spacing w:before="0" w:beforeAutospacing="0" w:after="0" w:afterAutospacing="0" w:line="360" w:lineRule="auto"/>
        <w:ind w:firstLine="709"/>
        <w:jc w:val="both"/>
        <w:rPr>
          <w:sz w:val="28"/>
          <w:szCs w:val="28"/>
        </w:rPr>
      </w:pPr>
      <w:r w:rsidRPr="00445BE8">
        <w:rPr>
          <w:sz w:val="28"/>
          <w:szCs w:val="28"/>
        </w:rPr>
        <w:t>– о полученных товарно-материальные ценностях, принятых, выполненных работы и потребленных услугах, расчетные документы на которые акцептованы;</w:t>
      </w:r>
    </w:p>
    <w:p w:rsidR="001E5159" w:rsidRPr="00445BE8" w:rsidRDefault="00F327BD" w:rsidP="007D3704">
      <w:pPr>
        <w:pStyle w:val="ac"/>
        <w:spacing w:before="0" w:beforeAutospacing="0" w:after="0" w:afterAutospacing="0" w:line="360" w:lineRule="auto"/>
        <w:ind w:firstLine="709"/>
        <w:jc w:val="both"/>
        <w:rPr>
          <w:sz w:val="28"/>
          <w:szCs w:val="28"/>
        </w:rPr>
      </w:pPr>
      <w:r w:rsidRPr="00445BE8">
        <w:rPr>
          <w:sz w:val="28"/>
          <w:szCs w:val="28"/>
        </w:rPr>
        <w:t xml:space="preserve">– </w:t>
      </w:r>
      <w:r w:rsidR="001E5159" w:rsidRPr="00445BE8">
        <w:rPr>
          <w:sz w:val="28"/>
          <w:szCs w:val="28"/>
        </w:rPr>
        <w:t>о товарно-материальных ценностях, работах и услугах, на которые расчетные документы от поставщиков или подрядчиков не поступили (так называемые неотфактурованные поставки);</w:t>
      </w:r>
    </w:p>
    <w:p w:rsidR="00F327BD" w:rsidRPr="00445BE8" w:rsidRDefault="00F327BD" w:rsidP="007D3704">
      <w:pPr>
        <w:pStyle w:val="ac"/>
        <w:spacing w:before="0" w:beforeAutospacing="0" w:after="0" w:afterAutospacing="0" w:line="360" w:lineRule="auto"/>
        <w:ind w:firstLine="709"/>
        <w:jc w:val="both"/>
        <w:rPr>
          <w:sz w:val="28"/>
          <w:szCs w:val="28"/>
        </w:rPr>
      </w:pPr>
      <w:r w:rsidRPr="00445BE8">
        <w:rPr>
          <w:sz w:val="28"/>
          <w:szCs w:val="28"/>
        </w:rPr>
        <w:t>– о полученных услугах по перевозкам, в том числе расчеты по недоборам и переборам тарифа (фрахта), а также за все виды услуг связи;</w:t>
      </w:r>
    </w:p>
    <w:p w:rsidR="001E5159" w:rsidRPr="00445BE8" w:rsidRDefault="00F327BD" w:rsidP="007D3704">
      <w:pPr>
        <w:pStyle w:val="ac"/>
        <w:spacing w:before="0" w:beforeAutospacing="0" w:after="0" w:afterAutospacing="0" w:line="360" w:lineRule="auto"/>
        <w:ind w:firstLine="709"/>
        <w:jc w:val="both"/>
        <w:rPr>
          <w:sz w:val="28"/>
          <w:szCs w:val="28"/>
        </w:rPr>
      </w:pPr>
      <w:r w:rsidRPr="00445BE8">
        <w:rPr>
          <w:sz w:val="28"/>
          <w:szCs w:val="28"/>
        </w:rPr>
        <w:t>–</w:t>
      </w:r>
      <w:r w:rsidR="001E5159" w:rsidRPr="00445BE8">
        <w:rPr>
          <w:sz w:val="28"/>
          <w:szCs w:val="28"/>
        </w:rPr>
        <w:t xml:space="preserve"> об излишках товарно-материальных ценностей, выявленные при их приемке;</w:t>
      </w:r>
    </w:p>
    <w:p w:rsidR="001E5159" w:rsidRPr="00445BE8" w:rsidRDefault="00F327BD" w:rsidP="007D3704">
      <w:pPr>
        <w:pStyle w:val="ac"/>
        <w:spacing w:before="0" w:beforeAutospacing="0" w:after="0" w:afterAutospacing="0" w:line="360" w:lineRule="auto"/>
        <w:ind w:firstLine="709"/>
        <w:jc w:val="both"/>
        <w:rPr>
          <w:sz w:val="28"/>
          <w:szCs w:val="28"/>
        </w:rPr>
      </w:pPr>
      <w:r w:rsidRPr="00445BE8">
        <w:rPr>
          <w:sz w:val="28"/>
          <w:szCs w:val="28"/>
        </w:rPr>
        <w:t>–</w:t>
      </w:r>
      <w:r w:rsidR="001E5159" w:rsidRPr="00445BE8">
        <w:rPr>
          <w:sz w:val="28"/>
          <w:szCs w:val="28"/>
        </w:rPr>
        <w:t xml:space="preserve"> о выданных поставщикам и подрядчикам авансах;</w:t>
      </w:r>
    </w:p>
    <w:p w:rsidR="001E5159" w:rsidRPr="00445BE8" w:rsidRDefault="00F327BD" w:rsidP="007D3704">
      <w:pPr>
        <w:pStyle w:val="ac"/>
        <w:spacing w:before="0" w:beforeAutospacing="0" w:after="0" w:afterAutospacing="0" w:line="360" w:lineRule="auto"/>
        <w:ind w:firstLine="709"/>
        <w:jc w:val="both"/>
        <w:rPr>
          <w:sz w:val="28"/>
          <w:szCs w:val="28"/>
        </w:rPr>
      </w:pPr>
      <w:r w:rsidRPr="00445BE8">
        <w:rPr>
          <w:sz w:val="28"/>
          <w:szCs w:val="28"/>
        </w:rPr>
        <w:t xml:space="preserve">– </w:t>
      </w:r>
      <w:r w:rsidR="001E5159" w:rsidRPr="00445BE8">
        <w:rPr>
          <w:sz w:val="28"/>
          <w:szCs w:val="28"/>
        </w:rPr>
        <w:t>о курсовых и суммовых разницах.</w:t>
      </w:r>
      <w:r w:rsidRPr="00445BE8">
        <w:rPr>
          <w:sz w:val="28"/>
          <w:szCs w:val="28"/>
        </w:rPr>
        <w:t xml:space="preserve"> [2</w:t>
      </w:r>
      <w:r w:rsidR="0086542B">
        <w:rPr>
          <w:sz w:val="28"/>
          <w:szCs w:val="28"/>
        </w:rPr>
        <w:t>1</w:t>
      </w:r>
      <w:r w:rsidRPr="00445BE8">
        <w:rPr>
          <w:sz w:val="28"/>
          <w:szCs w:val="28"/>
        </w:rPr>
        <w:t>]</w:t>
      </w:r>
    </w:p>
    <w:p w:rsidR="00F327BD" w:rsidRPr="00445BE8" w:rsidRDefault="00F327BD" w:rsidP="007D3704">
      <w:pPr>
        <w:spacing w:line="360" w:lineRule="auto"/>
        <w:ind w:firstLine="709"/>
        <w:rPr>
          <w:rFonts w:ascii="Times New Roman" w:hAnsi="Times New Roman" w:cs="Times New Roman"/>
          <w:sz w:val="28"/>
          <w:szCs w:val="28"/>
        </w:rPr>
      </w:pPr>
      <w:r w:rsidRPr="00445BE8">
        <w:rPr>
          <w:rFonts w:ascii="Times New Roman" w:eastAsia="Times New Roman" w:hAnsi="Times New Roman" w:cs="Times New Roman"/>
          <w:sz w:val="28"/>
          <w:szCs w:val="28"/>
          <w:lang w:eastAsia="ru-RU"/>
        </w:rPr>
        <w:t>Отметим, что приведенный перечень не является исчерпывающим, по мнению Сотниковой Л.В.[</w:t>
      </w:r>
      <w:r w:rsidR="0086542B">
        <w:rPr>
          <w:rFonts w:ascii="Times New Roman" w:eastAsia="Times New Roman" w:hAnsi="Times New Roman" w:cs="Times New Roman"/>
          <w:sz w:val="28"/>
          <w:szCs w:val="28"/>
          <w:lang w:eastAsia="ru-RU"/>
        </w:rPr>
        <w:t>25</w:t>
      </w:r>
      <w:r w:rsidRPr="00445BE8">
        <w:rPr>
          <w:rFonts w:ascii="Times New Roman" w:eastAsia="Times New Roman" w:hAnsi="Times New Roman" w:cs="Times New Roman"/>
          <w:sz w:val="28"/>
          <w:szCs w:val="28"/>
          <w:lang w:eastAsia="ru-RU"/>
        </w:rPr>
        <w:t>] Однако, он дает общую ха</w:t>
      </w:r>
      <w:r w:rsidR="00477229">
        <w:rPr>
          <w:rFonts w:ascii="Times New Roman" w:eastAsia="Times New Roman" w:hAnsi="Times New Roman" w:cs="Times New Roman"/>
          <w:sz w:val="28"/>
          <w:szCs w:val="28"/>
          <w:lang w:eastAsia="ru-RU"/>
        </w:rPr>
        <w:t xml:space="preserve">рактеристику операций расчетов </w:t>
      </w:r>
      <w:r w:rsidRPr="00445BE8">
        <w:rPr>
          <w:rFonts w:ascii="Times New Roman" w:eastAsia="Times New Roman" w:hAnsi="Times New Roman" w:cs="Times New Roman"/>
          <w:sz w:val="28"/>
          <w:szCs w:val="28"/>
          <w:lang w:eastAsia="ru-RU"/>
        </w:rPr>
        <w:t xml:space="preserve">с </w:t>
      </w:r>
      <w:r w:rsidRPr="00445BE8">
        <w:rPr>
          <w:rFonts w:ascii="Times New Roman" w:hAnsi="Times New Roman" w:cs="Times New Roman"/>
          <w:sz w:val="28"/>
          <w:szCs w:val="28"/>
        </w:rPr>
        <w:t>поставщиками и подрядчиками.</w:t>
      </w:r>
    </w:p>
    <w:p w:rsidR="00FA5374" w:rsidRPr="00445BE8" w:rsidRDefault="00F327BD" w:rsidP="007D3704">
      <w:pPr>
        <w:spacing w:line="360" w:lineRule="auto"/>
        <w:ind w:firstLine="709"/>
        <w:rPr>
          <w:rFonts w:ascii="Times New Roman" w:hAnsi="Times New Roman" w:cs="Times New Roman"/>
          <w:sz w:val="28"/>
          <w:szCs w:val="28"/>
        </w:rPr>
      </w:pPr>
      <w:r w:rsidRPr="00445BE8">
        <w:rPr>
          <w:rFonts w:ascii="Times New Roman" w:hAnsi="Times New Roman" w:cs="Times New Roman"/>
          <w:sz w:val="28"/>
          <w:szCs w:val="28"/>
        </w:rPr>
        <w:t>Рассмотрим учет приобретения материальных ценностей организацией.</w:t>
      </w:r>
      <w:r w:rsidRPr="00445BE8">
        <w:rPr>
          <w:rFonts w:ascii="Times New Roman" w:eastAsia="Times New Roman" w:hAnsi="Times New Roman" w:cs="Times New Roman"/>
          <w:sz w:val="28"/>
          <w:szCs w:val="28"/>
          <w:lang w:eastAsia="ru-RU"/>
        </w:rPr>
        <w:t xml:space="preserve"> </w:t>
      </w:r>
      <w:r w:rsidR="00C70096" w:rsidRPr="00445BE8">
        <w:rPr>
          <w:rFonts w:ascii="Times New Roman" w:hAnsi="Times New Roman" w:cs="Times New Roman"/>
          <w:sz w:val="28"/>
          <w:szCs w:val="28"/>
        </w:rPr>
        <w:t xml:space="preserve">По мнению Патрова В.В. и Пятова М.Л., на бухгалтерский учет приобретения материальных ценностей влияют условия договора, заключенного между поставщиком и покупателем. К ним относится в первую очередь, момент перехода права собственности на материальные ценности. </w:t>
      </w:r>
      <w:r w:rsidR="00C70096" w:rsidRPr="00445BE8">
        <w:rPr>
          <w:rFonts w:ascii="Times New Roman" w:hAnsi="Times New Roman" w:cs="Times New Roman"/>
          <w:bCs/>
          <w:sz w:val="28"/>
          <w:szCs w:val="28"/>
        </w:rPr>
        <w:t>Согласно нормам ст.223 ГК РФ в общем случае переход права собственности происходит в момент передачи вещи, если иное не предусмотрено законом или договором. Однако участники договора могут установить отличный от общепринятого момент перехода права собственности на реализуемые ценности (п.1 ст. 223 ГК РФ). Помимо условий о переходе права собственности порядок бухгалтерского учета операций по приобретению материальных ценностей определяется условием о цене и порядке оплаты материальных ценностей.</w:t>
      </w:r>
      <w:r w:rsidR="00C70096" w:rsidRPr="00445BE8">
        <w:rPr>
          <w:rFonts w:ascii="Times New Roman" w:hAnsi="Times New Roman" w:cs="Times New Roman"/>
          <w:sz w:val="28"/>
          <w:szCs w:val="28"/>
        </w:rPr>
        <w:t xml:space="preserve"> [</w:t>
      </w:r>
      <w:r w:rsidR="00053594">
        <w:rPr>
          <w:rFonts w:ascii="Times New Roman" w:hAnsi="Times New Roman" w:cs="Times New Roman"/>
          <w:sz w:val="28"/>
          <w:szCs w:val="28"/>
        </w:rPr>
        <w:t>27</w:t>
      </w:r>
      <w:r w:rsidR="00C70096" w:rsidRPr="00445BE8">
        <w:rPr>
          <w:rFonts w:ascii="Times New Roman" w:hAnsi="Times New Roman" w:cs="Times New Roman"/>
          <w:sz w:val="28"/>
          <w:szCs w:val="28"/>
        </w:rPr>
        <w:t xml:space="preserve">] </w:t>
      </w:r>
    </w:p>
    <w:p w:rsidR="00C70096" w:rsidRPr="00445BE8" w:rsidRDefault="00C70096" w:rsidP="007D3704">
      <w:pPr>
        <w:spacing w:line="360" w:lineRule="auto"/>
        <w:ind w:firstLine="709"/>
        <w:rPr>
          <w:rFonts w:ascii="Times New Roman" w:hAnsi="Times New Roman" w:cs="Times New Roman"/>
          <w:sz w:val="28"/>
          <w:szCs w:val="28"/>
        </w:rPr>
      </w:pPr>
      <w:r w:rsidRPr="00445BE8">
        <w:rPr>
          <w:rFonts w:ascii="Times New Roman" w:hAnsi="Times New Roman" w:cs="Times New Roman"/>
          <w:sz w:val="28"/>
          <w:szCs w:val="28"/>
        </w:rPr>
        <w:lastRenderedPageBreak/>
        <w:t>Таким образом, порядок бухгалтерского учета приобретения материальных ценностей определяют два фактора: момент перехода права собственности на материальные цен</w:t>
      </w:r>
      <w:r w:rsidR="0008381D">
        <w:rPr>
          <w:rFonts w:ascii="Times New Roman" w:hAnsi="Times New Roman" w:cs="Times New Roman"/>
          <w:sz w:val="28"/>
          <w:szCs w:val="28"/>
        </w:rPr>
        <w:t>ности от продавца к покупателю,</w:t>
      </w:r>
      <w:r w:rsidRPr="00445BE8">
        <w:rPr>
          <w:rFonts w:ascii="Times New Roman" w:hAnsi="Times New Roman" w:cs="Times New Roman"/>
          <w:sz w:val="28"/>
          <w:szCs w:val="28"/>
        </w:rPr>
        <w:t xml:space="preserve"> и установленное договором условие оплаты материальных ценностей (последующая или предварительная оплата). Исходя из этого Патров В.В. и Пятов М.Л., выделяют четыре наиболее распространенных варианта оплаты материальных ценностей и перехода права собственности на них. </w:t>
      </w:r>
      <w:r w:rsidRPr="00EA67D7">
        <w:rPr>
          <w:rFonts w:ascii="Times New Roman" w:hAnsi="Times New Roman" w:cs="Times New Roman"/>
          <w:sz w:val="28"/>
          <w:szCs w:val="28"/>
        </w:rPr>
        <w:t>[</w:t>
      </w:r>
      <w:r w:rsidR="00053594">
        <w:rPr>
          <w:rFonts w:ascii="Times New Roman" w:hAnsi="Times New Roman" w:cs="Times New Roman"/>
          <w:sz w:val="28"/>
          <w:szCs w:val="28"/>
        </w:rPr>
        <w:t>27</w:t>
      </w:r>
      <w:r w:rsidRPr="00EA67D7">
        <w:rPr>
          <w:rFonts w:ascii="Times New Roman" w:hAnsi="Times New Roman" w:cs="Times New Roman"/>
          <w:sz w:val="28"/>
          <w:szCs w:val="28"/>
        </w:rPr>
        <w:t>]</w:t>
      </w:r>
    </w:p>
    <w:p w:rsidR="00C70096" w:rsidRPr="00445BE8" w:rsidRDefault="00C70096" w:rsidP="007D3704">
      <w:pPr>
        <w:spacing w:line="360" w:lineRule="auto"/>
        <w:ind w:firstLine="709"/>
        <w:rPr>
          <w:rFonts w:ascii="Times New Roman" w:hAnsi="Times New Roman" w:cs="Times New Roman"/>
          <w:sz w:val="28"/>
          <w:szCs w:val="28"/>
        </w:rPr>
      </w:pPr>
      <w:r w:rsidRPr="00445BE8">
        <w:rPr>
          <w:rFonts w:ascii="Times New Roman" w:hAnsi="Times New Roman" w:cs="Times New Roman"/>
          <w:sz w:val="28"/>
          <w:szCs w:val="28"/>
        </w:rPr>
        <w:t xml:space="preserve">Счет 60 «Расчеты с поставщиками и подрядчиками» кредитуется на стоимость принимаемых к бухгалтерскому учету товарно-материальных ценностей, работ, услуг в корреспонденции со счетами учета этих ценностей или счетов учета соответствующих затрат. За услуги по доставке материальных ценностей на стороне записи по кредиту счета 60 производятся в корреспонденции со счетами учета производственных запасов, товаров, </w:t>
      </w:r>
      <w:r w:rsidR="00D85BF7" w:rsidRPr="00445BE8">
        <w:rPr>
          <w:rFonts w:ascii="Times New Roman" w:hAnsi="Times New Roman" w:cs="Times New Roman"/>
          <w:sz w:val="28"/>
          <w:szCs w:val="28"/>
        </w:rPr>
        <w:t>расходов</w:t>
      </w:r>
      <w:r w:rsidRPr="00445BE8">
        <w:rPr>
          <w:rFonts w:ascii="Times New Roman" w:hAnsi="Times New Roman" w:cs="Times New Roman"/>
          <w:sz w:val="28"/>
          <w:szCs w:val="28"/>
        </w:rPr>
        <w:t xml:space="preserve"> на производство и</w:t>
      </w:r>
      <w:r w:rsidR="00D85BF7" w:rsidRPr="00445BE8">
        <w:rPr>
          <w:rFonts w:ascii="Times New Roman" w:hAnsi="Times New Roman" w:cs="Times New Roman"/>
          <w:sz w:val="28"/>
          <w:szCs w:val="28"/>
        </w:rPr>
        <w:t xml:space="preserve"> продажу, и</w:t>
      </w:r>
      <w:r w:rsidRPr="00445BE8">
        <w:rPr>
          <w:rFonts w:ascii="Times New Roman" w:hAnsi="Times New Roman" w:cs="Times New Roman"/>
          <w:sz w:val="28"/>
          <w:szCs w:val="28"/>
        </w:rPr>
        <w:t xml:space="preserve"> </w:t>
      </w:r>
      <w:r w:rsidR="00D85BF7" w:rsidRPr="00445BE8">
        <w:rPr>
          <w:rFonts w:ascii="Times New Roman" w:hAnsi="Times New Roman" w:cs="Times New Roman"/>
          <w:sz w:val="28"/>
          <w:szCs w:val="28"/>
        </w:rPr>
        <w:t>др.</w:t>
      </w:r>
    </w:p>
    <w:p w:rsidR="00D85BF7" w:rsidRPr="00445BE8" w:rsidRDefault="00D85BF7" w:rsidP="007D3704">
      <w:pPr>
        <w:spacing w:line="360" w:lineRule="auto"/>
        <w:ind w:firstLine="709"/>
        <w:rPr>
          <w:rFonts w:ascii="Times New Roman" w:eastAsia="Times New Roman" w:hAnsi="Times New Roman" w:cs="Times New Roman"/>
          <w:sz w:val="28"/>
          <w:szCs w:val="28"/>
          <w:lang w:eastAsia="ru-RU"/>
        </w:rPr>
      </w:pPr>
      <w:r w:rsidRPr="00445BE8">
        <w:rPr>
          <w:rFonts w:ascii="Times New Roman" w:eastAsia="Times New Roman" w:hAnsi="Times New Roman" w:cs="Times New Roman"/>
          <w:sz w:val="28"/>
          <w:szCs w:val="28"/>
          <w:lang w:eastAsia="ru-RU"/>
        </w:rPr>
        <w:t>На суммы НДС, подлежащие оплате поставщикам или подрядчикам, в бухгалтерском учете производится запись по дебету счета 19 «Налог на добавленную стоимость по приобретенным ценностям», субсчет 19/3 «Налог на добавленную стоимость по приобретенным материально-производственным запасам (МПЗ)» в корреспонденции с кредитом  счета 60, если в соответствии с законодательством НДС подлежит вычету.</w:t>
      </w:r>
    </w:p>
    <w:p w:rsidR="00822CC8" w:rsidRPr="00445BE8" w:rsidRDefault="00D85BF7" w:rsidP="007D3704">
      <w:pPr>
        <w:spacing w:line="360" w:lineRule="auto"/>
        <w:ind w:firstLine="709"/>
        <w:rPr>
          <w:rFonts w:ascii="Times New Roman" w:eastAsia="Times New Roman" w:hAnsi="Times New Roman" w:cs="Times New Roman"/>
          <w:sz w:val="28"/>
          <w:szCs w:val="28"/>
          <w:lang w:eastAsia="ru-RU"/>
        </w:rPr>
      </w:pPr>
      <w:r w:rsidRPr="00445BE8">
        <w:rPr>
          <w:rFonts w:ascii="Times New Roman" w:eastAsia="Times New Roman" w:hAnsi="Times New Roman" w:cs="Times New Roman"/>
          <w:sz w:val="28"/>
          <w:szCs w:val="28"/>
          <w:lang w:eastAsia="ru-RU"/>
        </w:rPr>
        <w:t>При поступлении товарно-материальных ценностей</w:t>
      </w:r>
      <w:r w:rsidR="007C4C5F" w:rsidRPr="00445BE8">
        <w:rPr>
          <w:rFonts w:ascii="Times New Roman" w:eastAsia="Times New Roman" w:hAnsi="Times New Roman" w:cs="Times New Roman"/>
          <w:sz w:val="28"/>
          <w:szCs w:val="28"/>
          <w:lang w:eastAsia="ru-RU"/>
        </w:rPr>
        <w:t xml:space="preserve">, на которые не получены расчетные документы  поставщиков, по  кредиту  счета 60 отражается стоимость ценностей, исходя их цены и других условий, предусмотренных договором. Если цена не указана и не может быть установлена исходя из условий договора, то для определения величины кредиторской задолженности принимается цена, по которых в сравнимых обстоятельствах организация обычно определяет цену в отношении аналогичных </w:t>
      </w:r>
      <w:r w:rsidR="0008381D">
        <w:rPr>
          <w:rFonts w:ascii="Times New Roman" w:eastAsia="Times New Roman" w:hAnsi="Times New Roman" w:cs="Times New Roman"/>
          <w:sz w:val="28"/>
          <w:szCs w:val="28"/>
          <w:lang w:eastAsia="ru-RU"/>
        </w:rPr>
        <w:t xml:space="preserve"> </w:t>
      </w:r>
      <w:r w:rsidR="007C4C5F" w:rsidRPr="00445BE8">
        <w:rPr>
          <w:rFonts w:ascii="Times New Roman" w:eastAsia="Times New Roman" w:hAnsi="Times New Roman" w:cs="Times New Roman"/>
          <w:sz w:val="28"/>
          <w:szCs w:val="28"/>
          <w:lang w:eastAsia="ru-RU"/>
        </w:rPr>
        <w:t>ценностей.</w:t>
      </w:r>
    </w:p>
    <w:p w:rsidR="00F327BD" w:rsidRPr="00445BE8" w:rsidRDefault="00D85BF7" w:rsidP="007D3704">
      <w:pPr>
        <w:spacing w:line="360" w:lineRule="auto"/>
        <w:ind w:firstLine="709"/>
        <w:rPr>
          <w:rFonts w:ascii="Times New Roman" w:hAnsi="Times New Roman" w:cs="Times New Roman"/>
          <w:sz w:val="28"/>
          <w:szCs w:val="28"/>
        </w:rPr>
      </w:pPr>
      <w:r w:rsidRPr="00445BE8">
        <w:rPr>
          <w:rFonts w:ascii="Times New Roman" w:hAnsi="Times New Roman" w:cs="Times New Roman"/>
          <w:sz w:val="28"/>
          <w:szCs w:val="28"/>
        </w:rPr>
        <w:t xml:space="preserve">Счет 60 «Расчеты с поставщиками и подрядчиками» дебетуется на суммы исполнения обязательств (оплату счетов), включая авансы и </w:t>
      </w:r>
      <w:r w:rsidR="007C4C5F" w:rsidRPr="00445BE8">
        <w:rPr>
          <w:rFonts w:ascii="Times New Roman" w:hAnsi="Times New Roman" w:cs="Times New Roman"/>
          <w:sz w:val="28"/>
          <w:szCs w:val="28"/>
        </w:rPr>
        <w:t xml:space="preserve"> </w:t>
      </w:r>
      <w:r w:rsidRPr="00445BE8">
        <w:rPr>
          <w:rFonts w:ascii="Times New Roman" w:hAnsi="Times New Roman" w:cs="Times New Roman"/>
          <w:sz w:val="28"/>
          <w:szCs w:val="28"/>
        </w:rPr>
        <w:t xml:space="preserve">предварительную </w:t>
      </w:r>
      <w:r w:rsidRPr="00445BE8">
        <w:rPr>
          <w:rFonts w:ascii="Times New Roman" w:hAnsi="Times New Roman" w:cs="Times New Roman"/>
          <w:sz w:val="28"/>
          <w:szCs w:val="28"/>
        </w:rPr>
        <w:lastRenderedPageBreak/>
        <w:t>оплату, в</w:t>
      </w:r>
      <w:r w:rsidR="007C4C5F" w:rsidRPr="00445BE8">
        <w:rPr>
          <w:rFonts w:ascii="Times New Roman" w:hAnsi="Times New Roman" w:cs="Times New Roman"/>
          <w:sz w:val="28"/>
          <w:szCs w:val="28"/>
        </w:rPr>
        <w:t xml:space="preserve"> </w:t>
      </w:r>
      <w:r w:rsidRPr="00445BE8">
        <w:rPr>
          <w:rFonts w:ascii="Times New Roman" w:hAnsi="Times New Roman" w:cs="Times New Roman"/>
          <w:sz w:val="28"/>
          <w:szCs w:val="28"/>
        </w:rPr>
        <w:t xml:space="preserve"> корреспонденции со счетами учета </w:t>
      </w:r>
      <w:r w:rsidR="007C4C5F" w:rsidRPr="00445BE8">
        <w:rPr>
          <w:rFonts w:ascii="Times New Roman" w:hAnsi="Times New Roman" w:cs="Times New Roman"/>
          <w:sz w:val="28"/>
          <w:szCs w:val="28"/>
        </w:rPr>
        <w:t xml:space="preserve"> </w:t>
      </w:r>
      <w:r w:rsidRPr="00445BE8">
        <w:rPr>
          <w:rFonts w:ascii="Times New Roman" w:hAnsi="Times New Roman" w:cs="Times New Roman"/>
          <w:sz w:val="28"/>
          <w:szCs w:val="28"/>
        </w:rPr>
        <w:t>денежных средств и др</w:t>
      </w:r>
      <w:r w:rsidR="007C4C5F" w:rsidRPr="00445BE8">
        <w:rPr>
          <w:rFonts w:ascii="Times New Roman" w:hAnsi="Times New Roman" w:cs="Times New Roman"/>
          <w:sz w:val="28"/>
          <w:szCs w:val="28"/>
        </w:rPr>
        <w:t>угими организациями</w:t>
      </w:r>
      <w:r w:rsidRPr="00445BE8">
        <w:rPr>
          <w:rFonts w:ascii="Times New Roman" w:hAnsi="Times New Roman" w:cs="Times New Roman"/>
          <w:sz w:val="28"/>
          <w:szCs w:val="28"/>
        </w:rPr>
        <w:t>.</w:t>
      </w:r>
      <w:r w:rsidR="007C4C5F" w:rsidRPr="00445BE8">
        <w:rPr>
          <w:rFonts w:ascii="Times New Roman" w:hAnsi="Times New Roman" w:cs="Times New Roman"/>
          <w:sz w:val="28"/>
          <w:szCs w:val="28"/>
        </w:rPr>
        <w:t xml:space="preserve">  Возвращенные поставщиком  неиспользованные суммы  аванса  отражают по  дебету  счетов учета денежных средств и кредиту счета 60. Раньше выданные, но не востребованные авансы списывают на убытки  организации.</w:t>
      </w:r>
    </w:p>
    <w:p w:rsidR="0008381D" w:rsidRDefault="00CA2B5C" w:rsidP="007D3704">
      <w:pPr>
        <w:spacing w:line="360" w:lineRule="auto"/>
        <w:ind w:firstLine="709"/>
        <w:rPr>
          <w:rFonts w:ascii="Times New Roman" w:eastAsia="Times New Roman" w:hAnsi="Times New Roman" w:cs="Times New Roman"/>
          <w:sz w:val="28"/>
          <w:szCs w:val="28"/>
          <w:lang w:eastAsia="ru-RU"/>
        </w:rPr>
      </w:pPr>
      <w:r w:rsidRPr="00445BE8">
        <w:rPr>
          <w:rFonts w:ascii="Times New Roman" w:eastAsia="Times New Roman" w:hAnsi="Times New Roman" w:cs="Times New Roman"/>
          <w:sz w:val="28"/>
          <w:szCs w:val="28"/>
          <w:lang w:eastAsia="ru-RU"/>
        </w:rPr>
        <w:t>Основными задачами бухгалтерского учёта расчётов с поставщиками и подрядчиками являются:</w:t>
      </w:r>
    </w:p>
    <w:p w:rsidR="0086542B" w:rsidRDefault="00CA2B5C" w:rsidP="007D3704">
      <w:pPr>
        <w:spacing w:line="360" w:lineRule="auto"/>
        <w:ind w:firstLine="709"/>
        <w:rPr>
          <w:rFonts w:ascii="Times New Roman" w:eastAsia="Times New Roman" w:hAnsi="Times New Roman" w:cs="Times New Roman"/>
          <w:sz w:val="28"/>
          <w:szCs w:val="28"/>
          <w:lang w:eastAsia="ru-RU"/>
        </w:rPr>
      </w:pPr>
      <w:r w:rsidRPr="00445BE8">
        <w:rPr>
          <w:rFonts w:ascii="Times New Roman" w:eastAsia="Times New Roman" w:hAnsi="Times New Roman" w:cs="Times New Roman"/>
          <w:sz w:val="28"/>
          <w:szCs w:val="28"/>
          <w:lang w:eastAsia="ru-RU"/>
        </w:rPr>
        <w:t xml:space="preserve"> - обеспечение контроля правильности соблюдения форм расчётов, установленных в договорах, между контрагентами;</w:t>
      </w:r>
    </w:p>
    <w:p w:rsidR="0086542B" w:rsidRDefault="00CA2B5C" w:rsidP="007D3704">
      <w:pPr>
        <w:spacing w:line="360" w:lineRule="auto"/>
        <w:ind w:firstLine="709"/>
        <w:rPr>
          <w:rFonts w:ascii="Times New Roman" w:eastAsia="Times New Roman" w:hAnsi="Times New Roman" w:cs="Times New Roman"/>
          <w:sz w:val="28"/>
          <w:szCs w:val="28"/>
          <w:lang w:eastAsia="ru-RU"/>
        </w:rPr>
      </w:pPr>
      <w:r w:rsidRPr="00445BE8">
        <w:rPr>
          <w:rFonts w:ascii="Times New Roman" w:eastAsia="Times New Roman" w:hAnsi="Times New Roman" w:cs="Times New Roman"/>
          <w:sz w:val="28"/>
          <w:szCs w:val="28"/>
          <w:lang w:eastAsia="ru-RU"/>
        </w:rPr>
        <w:t xml:space="preserve"> - правильное отражение синтетического и аналитического учёта расчётов с поставщиками и подрядчиками в бухгалтерском учёте и отчётности; </w:t>
      </w:r>
    </w:p>
    <w:p w:rsidR="0086542B" w:rsidRDefault="00CA2B5C" w:rsidP="007D3704">
      <w:pPr>
        <w:spacing w:line="360" w:lineRule="auto"/>
        <w:ind w:firstLine="709"/>
        <w:rPr>
          <w:rFonts w:ascii="Times New Roman" w:eastAsia="Times New Roman" w:hAnsi="Times New Roman" w:cs="Times New Roman"/>
          <w:sz w:val="28"/>
          <w:szCs w:val="28"/>
          <w:lang w:eastAsia="ru-RU"/>
        </w:rPr>
      </w:pPr>
      <w:r w:rsidRPr="00445BE8">
        <w:rPr>
          <w:rFonts w:ascii="Times New Roman" w:eastAsia="Times New Roman" w:hAnsi="Times New Roman" w:cs="Times New Roman"/>
          <w:sz w:val="28"/>
          <w:szCs w:val="28"/>
          <w:lang w:eastAsia="ru-RU"/>
        </w:rPr>
        <w:t xml:space="preserve">- подтверждение суммы задолженности путём сверки расчётов с поставщиками и подрядчиками; </w:t>
      </w:r>
    </w:p>
    <w:p w:rsidR="0086542B" w:rsidRDefault="00CA2B5C" w:rsidP="007D3704">
      <w:pPr>
        <w:spacing w:line="360" w:lineRule="auto"/>
        <w:ind w:firstLine="709"/>
        <w:rPr>
          <w:rFonts w:ascii="Times New Roman" w:eastAsia="Times New Roman" w:hAnsi="Times New Roman" w:cs="Times New Roman"/>
          <w:sz w:val="28"/>
          <w:szCs w:val="28"/>
          <w:lang w:eastAsia="ru-RU"/>
        </w:rPr>
      </w:pPr>
      <w:r w:rsidRPr="00445BE8">
        <w:rPr>
          <w:rFonts w:ascii="Times New Roman" w:eastAsia="Times New Roman" w:hAnsi="Times New Roman" w:cs="Times New Roman"/>
          <w:sz w:val="28"/>
          <w:szCs w:val="28"/>
          <w:lang w:eastAsia="ru-RU"/>
        </w:rPr>
        <w:t xml:space="preserve">- своевременное выставление претензий в случае нарушений поставщиками условий хозяйственных договоров; </w:t>
      </w:r>
    </w:p>
    <w:p w:rsidR="00CA2B5C" w:rsidRPr="00445BE8" w:rsidRDefault="00CA2B5C" w:rsidP="007D3704">
      <w:pPr>
        <w:spacing w:line="360" w:lineRule="auto"/>
        <w:ind w:firstLine="709"/>
        <w:rPr>
          <w:rFonts w:ascii="Times New Roman" w:eastAsia="Times New Roman" w:hAnsi="Times New Roman" w:cs="Times New Roman"/>
          <w:sz w:val="28"/>
          <w:szCs w:val="28"/>
          <w:lang w:eastAsia="ru-RU"/>
        </w:rPr>
      </w:pPr>
      <w:r w:rsidRPr="00445BE8">
        <w:rPr>
          <w:rFonts w:ascii="Times New Roman" w:eastAsia="Times New Roman" w:hAnsi="Times New Roman" w:cs="Times New Roman"/>
          <w:sz w:val="28"/>
          <w:szCs w:val="28"/>
          <w:lang w:eastAsia="ru-RU"/>
        </w:rPr>
        <w:t xml:space="preserve">- оценка правильности формирования статей баланса, содержащих сведения о дебиторской и кредиторской задолженности. </w:t>
      </w:r>
    </w:p>
    <w:p w:rsidR="00FA5374" w:rsidRPr="00445BE8" w:rsidRDefault="003F12AD" w:rsidP="007D3704">
      <w:pPr>
        <w:spacing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CA2B5C" w:rsidRPr="00445BE8">
        <w:rPr>
          <w:rFonts w:ascii="Times New Roman" w:eastAsia="Times New Roman" w:hAnsi="Times New Roman" w:cs="Times New Roman"/>
          <w:sz w:val="28"/>
          <w:szCs w:val="28"/>
          <w:lang w:eastAsia="ru-RU"/>
        </w:rPr>
        <w:t xml:space="preserve">ля целей бухгалтерского учёта используются следующая классификация кредиторской задолженности: </w:t>
      </w:r>
    </w:p>
    <w:p w:rsidR="00FA5374" w:rsidRPr="00445BE8" w:rsidRDefault="00CA2B5C" w:rsidP="007D3704">
      <w:pPr>
        <w:spacing w:line="360" w:lineRule="auto"/>
        <w:ind w:firstLine="709"/>
        <w:rPr>
          <w:rFonts w:ascii="Times New Roman" w:eastAsia="Times New Roman" w:hAnsi="Times New Roman" w:cs="Times New Roman"/>
          <w:sz w:val="28"/>
          <w:szCs w:val="28"/>
          <w:lang w:eastAsia="ru-RU"/>
        </w:rPr>
      </w:pPr>
      <w:r w:rsidRPr="00445BE8">
        <w:rPr>
          <w:rFonts w:ascii="Times New Roman" w:eastAsia="Times New Roman" w:hAnsi="Times New Roman" w:cs="Times New Roman"/>
          <w:sz w:val="28"/>
          <w:szCs w:val="28"/>
          <w:lang w:eastAsia="ru-RU"/>
        </w:rPr>
        <w:t xml:space="preserve">- по характеру обязательства, из которого возникла задолженность; </w:t>
      </w:r>
    </w:p>
    <w:p w:rsidR="00FA5374" w:rsidRPr="00445BE8" w:rsidRDefault="00CA2B5C" w:rsidP="007D3704">
      <w:pPr>
        <w:spacing w:line="360" w:lineRule="auto"/>
        <w:ind w:firstLine="709"/>
        <w:rPr>
          <w:rFonts w:ascii="Times New Roman" w:eastAsia="Times New Roman" w:hAnsi="Times New Roman" w:cs="Times New Roman"/>
          <w:sz w:val="28"/>
          <w:szCs w:val="28"/>
          <w:lang w:eastAsia="ru-RU"/>
        </w:rPr>
      </w:pPr>
      <w:r w:rsidRPr="00445BE8">
        <w:rPr>
          <w:rFonts w:ascii="Times New Roman" w:eastAsia="Times New Roman" w:hAnsi="Times New Roman" w:cs="Times New Roman"/>
          <w:sz w:val="28"/>
          <w:szCs w:val="28"/>
          <w:lang w:eastAsia="ru-RU"/>
        </w:rPr>
        <w:t xml:space="preserve">- по статусу кредитора, перед которым возникла задолженность; </w:t>
      </w:r>
    </w:p>
    <w:p w:rsidR="00FA5374" w:rsidRPr="00445BE8" w:rsidRDefault="00CA2B5C" w:rsidP="007D3704">
      <w:pPr>
        <w:spacing w:line="360" w:lineRule="auto"/>
        <w:ind w:firstLine="709"/>
        <w:rPr>
          <w:rFonts w:ascii="Times New Roman" w:eastAsia="Times New Roman" w:hAnsi="Times New Roman" w:cs="Times New Roman"/>
          <w:sz w:val="28"/>
          <w:szCs w:val="28"/>
          <w:lang w:eastAsia="ru-RU"/>
        </w:rPr>
      </w:pPr>
      <w:r w:rsidRPr="00445BE8">
        <w:rPr>
          <w:rFonts w:ascii="Times New Roman" w:eastAsia="Times New Roman" w:hAnsi="Times New Roman" w:cs="Times New Roman"/>
          <w:sz w:val="28"/>
          <w:szCs w:val="28"/>
          <w:lang w:eastAsia="ru-RU"/>
        </w:rPr>
        <w:t xml:space="preserve">- по валюте осуществления расчётов; </w:t>
      </w:r>
    </w:p>
    <w:p w:rsidR="006E49A0" w:rsidRPr="00445BE8" w:rsidRDefault="00CA2B5C" w:rsidP="007D3704">
      <w:pPr>
        <w:spacing w:line="360" w:lineRule="auto"/>
        <w:ind w:firstLine="709"/>
        <w:rPr>
          <w:rFonts w:ascii="Times New Roman" w:eastAsia="Times New Roman" w:hAnsi="Times New Roman" w:cs="Times New Roman"/>
          <w:sz w:val="28"/>
          <w:szCs w:val="28"/>
          <w:lang w:eastAsia="ru-RU"/>
        </w:rPr>
      </w:pPr>
      <w:r w:rsidRPr="00445BE8">
        <w:rPr>
          <w:rFonts w:ascii="Times New Roman" w:eastAsia="Times New Roman" w:hAnsi="Times New Roman" w:cs="Times New Roman"/>
          <w:sz w:val="28"/>
          <w:szCs w:val="28"/>
          <w:lang w:eastAsia="ru-RU"/>
        </w:rPr>
        <w:t>- по сроку погашения задолженности.</w:t>
      </w:r>
    </w:p>
    <w:p w:rsidR="00CA2B5C" w:rsidRPr="00445BE8" w:rsidRDefault="00CA2B5C" w:rsidP="007D3704">
      <w:pPr>
        <w:spacing w:line="360" w:lineRule="auto"/>
        <w:ind w:firstLine="709"/>
        <w:rPr>
          <w:rFonts w:ascii="Times New Roman" w:eastAsia="Times New Roman" w:hAnsi="Times New Roman" w:cs="Times New Roman"/>
          <w:sz w:val="28"/>
          <w:szCs w:val="28"/>
          <w:lang w:eastAsia="ru-RU"/>
        </w:rPr>
      </w:pPr>
      <w:r w:rsidRPr="00445BE8">
        <w:rPr>
          <w:rFonts w:ascii="Times New Roman" w:eastAsia="Times New Roman" w:hAnsi="Times New Roman" w:cs="Times New Roman"/>
          <w:sz w:val="28"/>
          <w:szCs w:val="28"/>
          <w:lang w:eastAsia="ru-RU"/>
        </w:rPr>
        <w:t xml:space="preserve"> </w:t>
      </w:r>
      <w:r w:rsidR="006E49A0" w:rsidRPr="00445BE8">
        <w:rPr>
          <w:rFonts w:ascii="Times New Roman" w:hAnsi="Times New Roman" w:cs="Times New Roman"/>
          <w:sz w:val="28"/>
          <w:szCs w:val="28"/>
        </w:rPr>
        <w:t>Аналитический учет по счету 60 «Расчеты с поставщиками и подрядчиками» ведется по каждому предъявленному счету, а расчетов в порядке плановых платежей — по каждому поставщику и подрядчику</w:t>
      </w:r>
    </w:p>
    <w:p w:rsidR="006E49A0" w:rsidRPr="00445BE8" w:rsidRDefault="00CA2B5C" w:rsidP="007D3704">
      <w:pPr>
        <w:spacing w:line="360" w:lineRule="auto"/>
        <w:ind w:firstLine="709"/>
        <w:rPr>
          <w:rFonts w:ascii="Times New Roman" w:eastAsia="Times New Roman" w:hAnsi="Times New Roman" w:cs="Times New Roman"/>
          <w:sz w:val="28"/>
          <w:szCs w:val="28"/>
          <w:lang w:eastAsia="ru-RU"/>
        </w:rPr>
      </w:pPr>
      <w:r w:rsidRPr="00445BE8">
        <w:rPr>
          <w:rFonts w:ascii="Times New Roman" w:eastAsia="Times New Roman" w:hAnsi="Times New Roman" w:cs="Times New Roman"/>
          <w:sz w:val="28"/>
          <w:szCs w:val="28"/>
          <w:lang w:eastAsia="ru-RU"/>
        </w:rPr>
        <w:t xml:space="preserve">Чтобы учесть выданные авансы, к счёту 60 «Расчёты с поставщиками и подрядчиками» открывают отдельный субсчет «Расчёты по авансам выданным». Выданные авансы, не погашенные на конец отчётного периода, отражают по строке «Дебиторская задолженность» Бухгалтерского баланса. </w:t>
      </w:r>
    </w:p>
    <w:p w:rsidR="006E49A0" w:rsidRPr="00445BE8" w:rsidRDefault="006E49A0" w:rsidP="007D3704">
      <w:pPr>
        <w:spacing w:line="360" w:lineRule="auto"/>
        <w:ind w:firstLine="709"/>
        <w:rPr>
          <w:rFonts w:ascii="Times New Roman" w:eastAsia="Times New Roman" w:hAnsi="Times New Roman" w:cs="Times New Roman"/>
          <w:sz w:val="28"/>
          <w:szCs w:val="28"/>
          <w:lang w:eastAsia="ru-RU"/>
        </w:rPr>
      </w:pPr>
      <w:r w:rsidRPr="00445BE8">
        <w:rPr>
          <w:rFonts w:ascii="Times New Roman" w:eastAsia="Times New Roman" w:hAnsi="Times New Roman" w:cs="Times New Roman"/>
          <w:sz w:val="28"/>
          <w:szCs w:val="28"/>
          <w:lang w:eastAsia="ru-RU"/>
        </w:rPr>
        <w:lastRenderedPageBreak/>
        <w:t>Покупатель, который перечислил аванс, может принять к вычету НДС, не дожидаясь момента, когда поставщик отгрузит товар</w:t>
      </w:r>
      <w:r w:rsidR="003F12AD">
        <w:rPr>
          <w:rFonts w:ascii="Times New Roman" w:eastAsia="Times New Roman" w:hAnsi="Times New Roman" w:cs="Times New Roman"/>
          <w:sz w:val="28"/>
          <w:szCs w:val="28"/>
          <w:lang w:eastAsia="ru-RU"/>
        </w:rPr>
        <w:t>.</w:t>
      </w:r>
      <w:r w:rsidRPr="00445BE8">
        <w:rPr>
          <w:rFonts w:ascii="Times New Roman" w:eastAsia="Times New Roman" w:hAnsi="Times New Roman" w:cs="Times New Roman"/>
          <w:sz w:val="28"/>
          <w:szCs w:val="28"/>
          <w:lang w:eastAsia="ru-RU"/>
        </w:rPr>
        <w:t xml:space="preserve"> Это дает возможность быстрее принять налог к вычету, если перечисление аванса и отгрузка товара произошли в разных кварталах. Учёт товара, поступившего без предварительной оплаты, осуществляется в следующей последовательности: товар поступает на склад организации по товарной накладной; на основании счёта-фактуры делается запись в книгу покупок; бухгалтер перечисляет кредиторскую задолженность используя платёжное поручение; банк списывает денежные средства со счёта клиента </w:t>
      </w:r>
    </w:p>
    <w:p w:rsidR="007C4C5F" w:rsidRPr="00445BE8" w:rsidRDefault="006E49A0" w:rsidP="007D3704">
      <w:pPr>
        <w:spacing w:line="360" w:lineRule="auto"/>
        <w:ind w:firstLine="709"/>
        <w:rPr>
          <w:rFonts w:ascii="Times New Roman" w:hAnsi="Times New Roman" w:cs="Times New Roman"/>
          <w:sz w:val="28"/>
          <w:szCs w:val="28"/>
        </w:rPr>
      </w:pPr>
      <w:r w:rsidRPr="00445BE8">
        <w:rPr>
          <w:rFonts w:ascii="Times New Roman" w:eastAsia="Times New Roman" w:hAnsi="Times New Roman" w:cs="Times New Roman"/>
          <w:sz w:val="28"/>
          <w:szCs w:val="28"/>
          <w:lang w:eastAsia="ru-RU"/>
        </w:rPr>
        <w:t xml:space="preserve">В момент сдачи экспедитором материалов на склад материально ответственное лицо (заведующий складом, кладовщик) проверяет соответствие количества, качества и ассортимента поступивших материалов по документам поставщика. Одни из них отражают количество отправленного груза, другие - качество. При соответствии показателей документов фактическому наличию материально ответственное лицо выписывает приходный ордер (ф. № М-З и М-4). В случае централизованной доставки материалов автотранспортом со склада поставщик выписывает товарно-транспортную накладную (ф. № М-5 и М-6). Акт о приемке материалов (ф. № М-7) применяется для оформления поступивших материальных ценностей без платёжных документов и в случае расхождений (количественных и качественных) с данными сопроводительных документов. Под неотфактурованными поставками понимаются материальные запасы, поступившие в организацию, на которые отсутствуют расчётные документы. </w:t>
      </w:r>
      <w:r w:rsidR="007C4C5F" w:rsidRPr="00445BE8">
        <w:rPr>
          <w:rFonts w:ascii="Times New Roman" w:hAnsi="Times New Roman" w:cs="Times New Roman"/>
          <w:sz w:val="28"/>
          <w:szCs w:val="28"/>
        </w:rPr>
        <w:t xml:space="preserve"> </w:t>
      </w:r>
    </w:p>
    <w:p w:rsidR="006E49A0" w:rsidRPr="00445BE8" w:rsidRDefault="006E49A0" w:rsidP="007D3704">
      <w:pPr>
        <w:spacing w:line="360" w:lineRule="auto"/>
        <w:ind w:firstLine="709"/>
        <w:rPr>
          <w:rFonts w:ascii="Times New Roman" w:eastAsia="Times New Roman" w:hAnsi="Times New Roman" w:cs="Times New Roman"/>
          <w:sz w:val="28"/>
          <w:szCs w:val="28"/>
          <w:lang w:eastAsia="ru-RU"/>
        </w:rPr>
      </w:pPr>
      <w:r w:rsidRPr="00445BE8">
        <w:rPr>
          <w:rFonts w:ascii="Times New Roman" w:eastAsia="Times New Roman" w:hAnsi="Times New Roman" w:cs="Times New Roman"/>
          <w:sz w:val="28"/>
          <w:szCs w:val="28"/>
          <w:lang w:eastAsia="ru-RU"/>
        </w:rPr>
        <w:t xml:space="preserve">При поступлении на склад товарно-материальных ценностей, необходимо проверять соответствие фактического наличия товаров с данными, указанными в сопроводительных документах поставщика. Может возникнуть ситуация, когда фактическое наличие и данные накладной не совпадают. В этом случае поставщику выставляют претензию и составляют «Акт об установленном расхождении по количеству и качеству при приемке товарно-материальных ценностей» (форма № ТОРГ-2), «Акт об установленном расхождении по </w:t>
      </w:r>
      <w:r w:rsidRPr="00445BE8">
        <w:rPr>
          <w:rFonts w:ascii="Times New Roman" w:eastAsia="Times New Roman" w:hAnsi="Times New Roman" w:cs="Times New Roman"/>
          <w:sz w:val="28"/>
          <w:szCs w:val="28"/>
          <w:lang w:eastAsia="ru-RU"/>
        </w:rPr>
        <w:lastRenderedPageBreak/>
        <w:t>количеству и качеству при приемке импортных товаров» (ф</w:t>
      </w:r>
      <w:r w:rsidR="00477229">
        <w:rPr>
          <w:rFonts w:ascii="Times New Roman" w:eastAsia="Times New Roman" w:hAnsi="Times New Roman" w:cs="Times New Roman"/>
          <w:sz w:val="28"/>
          <w:szCs w:val="28"/>
          <w:lang w:eastAsia="ru-RU"/>
        </w:rPr>
        <w:t>.</w:t>
      </w:r>
      <w:r w:rsidRPr="00445BE8">
        <w:rPr>
          <w:rFonts w:ascii="Times New Roman" w:eastAsia="Times New Roman" w:hAnsi="Times New Roman" w:cs="Times New Roman"/>
          <w:sz w:val="28"/>
          <w:szCs w:val="28"/>
          <w:lang w:eastAsia="ru-RU"/>
        </w:rPr>
        <w:t xml:space="preserve"> № ТОРГ-3) либо специализированные акты соответствующих транспортных организаций [</w:t>
      </w:r>
      <w:r w:rsidR="0004589B">
        <w:rPr>
          <w:rFonts w:ascii="Times New Roman" w:eastAsia="Times New Roman" w:hAnsi="Times New Roman" w:cs="Times New Roman"/>
          <w:sz w:val="28"/>
          <w:szCs w:val="28"/>
          <w:lang w:eastAsia="ru-RU"/>
        </w:rPr>
        <w:t>2</w:t>
      </w:r>
      <w:r w:rsidRPr="00445BE8">
        <w:rPr>
          <w:rFonts w:ascii="Times New Roman" w:eastAsia="Times New Roman" w:hAnsi="Times New Roman" w:cs="Times New Roman"/>
          <w:sz w:val="28"/>
          <w:szCs w:val="28"/>
          <w:lang w:eastAsia="ru-RU"/>
        </w:rPr>
        <w:t xml:space="preserve">]. </w:t>
      </w:r>
    </w:p>
    <w:p w:rsidR="007C4C5F" w:rsidRPr="00445BE8" w:rsidRDefault="00D85BF7" w:rsidP="007D3704">
      <w:pPr>
        <w:spacing w:line="360" w:lineRule="auto"/>
        <w:ind w:firstLine="709"/>
        <w:rPr>
          <w:rFonts w:ascii="Times New Roman" w:hAnsi="Times New Roman" w:cs="Times New Roman"/>
          <w:sz w:val="28"/>
          <w:szCs w:val="28"/>
        </w:rPr>
      </w:pPr>
      <w:r w:rsidRPr="00445BE8">
        <w:rPr>
          <w:rFonts w:ascii="Times New Roman" w:hAnsi="Times New Roman" w:cs="Times New Roman"/>
          <w:sz w:val="28"/>
          <w:szCs w:val="28"/>
        </w:rPr>
        <w:t>При этом построение аналитического учета должно обеспечить возможность получения необходимых данных по</w:t>
      </w:r>
      <w:r w:rsidR="00B24FCB" w:rsidRPr="00445BE8">
        <w:rPr>
          <w:rFonts w:ascii="Times New Roman" w:hAnsi="Times New Roman" w:cs="Times New Roman"/>
          <w:sz w:val="28"/>
          <w:szCs w:val="28"/>
        </w:rPr>
        <w:t xml:space="preserve"> отдельным договорам поставки с целью группировки и обобщения информации в разрезе</w:t>
      </w:r>
      <w:r w:rsidRPr="00445BE8">
        <w:rPr>
          <w:rFonts w:ascii="Times New Roman" w:hAnsi="Times New Roman" w:cs="Times New Roman"/>
          <w:sz w:val="28"/>
          <w:szCs w:val="28"/>
        </w:rPr>
        <w:t>:</w:t>
      </w:r>
    </w:p>
    <w:p w:rsidR="007C4C5F" w:rsidRPr="00445BE8" w:rsidRDefault="007C4C5F" w:rsidP="0019272E">
      <w:pPr>
        <w:spacing w:line="360" w:lineRule="auto"/>
        <w:ind w:firstLine="709"/>
        <w:rPr>
          <w:rFonts w:ascii="Times New Roman" w:hAnsi="Times New Roman" w:cs="Times New Roman"/>
          <w:sz w:val="28"/>
          <w:szCs w:val="28"/>
        </w:rPr>
      </w:pPr>
      <w:r w:rsidRPr="00445BE8">
        <w:rPr>
          <w:rFonts w:ascii="Times New Roman" w:hAnsi="Times New Roman" w:cs="Times New Roman"/>
          <w:sz w:val="28"/>
          <w:szCs w:val="28"/>
        </w:rPr>
        <w:t xml:space="preserve">- </w:t>
      </w:r>
      <w:r w:rsidR="00D85BF7" w:rsidRPr="00445BE8">
        <w:rPr>
          <w:rFonts w:ascii="Times New Roman" w:hAnsi="Times New Roman" w:cs="Times New Roman"/>
          <w:sz w:val="28"/>
          <w:szCs w:val="28"/>
        </w:rPr>
        <w:t>акцептованным и другим расчетным документам, срок оплаты которых не наступил;</w:t>
      </w:r>
    </w:p>
    <w:p w:rsidR="00B24FCB" w:rsidRPr="00445BE8" w:rsidRDefault="007C4C5F" w:rsidP="0019272E">
      <w:pPr>
        <w:spacing w:line="360" w:lineRule="auto"/>
        <w:ind w:firstLine="709"/>
        <w:rPr>
          <w:rFonts w:ascii="Times New Roman" w:hAnsi="Times New Roman" w:cs="Times New Roman"/>
          <w:sz w:val="28"/>
          <w:szCs w:val="28"/>
        </w:rPr>
      </w:pPr>
      <w:r w:rsidRPr="00445BE8">
        <w:rPr>
          <w:rFonts w:ascii="Times New Roman" w:hAnsi="Times New Roman" w:cs="Times New Roman"/>
          <w:sz w:val="28"/>
          <w:szCs w:val="28"/>
        </w:rPr>
        <w:t>-</w:t>
      </w:r>
      <w:r w:rsidR="00D85BF7" w:rsidRPr="00445BE8">
        <w:rPr>
          <w:rFonts w:ascii="Times New Roman" w:hAnsi="Times New Roman" w:cs="Times New Roman"/>
          <w:sz w:val="28"/>
          <w:szCs w:val="28"/>
        </w:rPr>
        <w:t xml:space="preserve"> </w:t>
      </w:r>
      <w:r w:rsidR="00B24FCB" w:rsidRPr="00445BE8">
        <w:rPr>
          <w:rFonts w:ascii="Times New Roman" w:hAnsi="Times New Roman" w:cs="Times New Roman"/>
          <w:sz w:val="28"/>
          <w:szCs w:val="28"/>
        </w:rPr>
        <w:t>не</w:t>
      </w:r>
      <w:r w:rsidR="00D85BF7" w:rsidRPr="00445BE8">
        <w:rPr>
          <w:rFonts w:ascii="Times New Roman" w:hAnsi="Times New Roman" w:cs="Times New Roman"/>
          <w:sz w:val="28"/>
          <w:szCs w:val="28"/>
        </w:rPr>
        <w:t xml:space="preserve">оплаченным в срок расчетным документам; </w:t>
      </w:r>
    </w:p>
    <w:p w:rsidR="007C4C5F" w:rsidRPr="00445BE8" w:rsidRDefault="00B24FCB" w:rsidP="0019272E">
      <w:pPr>
        <w:spacing w:line="360" w:lineRule="auto"/>
        <w:ind w:firstLine="709"/>
        <w:rPr>
          <w:rFonts w:ascii="Times New Roman" w:hAnsi="Times New Roman" w:cs="Times New Roman"/>
          <w:sz w:val="28"/>
          <w:szCs w:val="28"/>
        </w:rPr>
      </w:pPr>
      <w:r w:rsidRPr="00445BE8">
        <w:rPr>
          <w:rFonts w:ascii="Times New Roman" w:hAnsi="Times New Roman" w:cs="Times New Roman"/>
          <w:sz w:val="28"/>
          <w:szCs w:val="28"/>
        </w:rPr>
        <w:t xml:space="preserve">- </w:t>
      </w:r>
      <w:r w:rsidR="00D85BF7" w:rsidRPr="00445BE8">
        <w:rPr>
          <w:rFonts w:ascii="Times New Roman" w:hAnsi="Times New Roman" w:cs="Times New Roman"/>
          <w:sz w:val="28"/>
          <w:szCs w:val="28"/>
        </w:rPr>
        <w:t>неотфактурованн</w:t>
      </w:r>
      <w:r w:rsidRPr="00445BE8">
        <w:rPr>
          <w:rFonts w:ascii="Times New Roman" w:hAnsi="Times New Roman" w:cs="Times New Roman"/>
          <w:sz w:val="28"/>
          <w:szCs w:val="28"/>
        </w:rPr>
        <w:t>ых</w:t>
      </w:r>
      <w:r w:rsidR="00D85BF7" w:rsidRPr="00445BE8">
        <w:rPr>
          <w:rFonts w:ascii="Times New Roman" w:hAnsi="Times New Roman" w:cs="Times New Roman"/>
          <w:sz w:val="28"/>
          <w:szCs w:val="28"/>
        </w:rPr>
        <w:t xml:space="preserve"> поста</w:t>
      </w:r>
      <w:r w:rsidRPr="00445BE8">
        <w:rPr>
          <w:rFonts w:ascii="Times New Roman" w:hAnsi="Times New Roman" w:cs="Times New Roman"/>
          <w:sz w:val="28"/>
          <w:szCs w:val="28"/>
        </w:rPr>
        <w:t>вок</w:t>
      </w:r>
      <w:r w:rsidR="00D85BF7" w:rsidRPr="00445BE8">
        <w:rPr>
          <w:rFonts w:ascii="Times New Roman" w:hAnsi="Times New Roman" w:cs="Times New Roman"/>
          <w:sz w:val="28"/>
          <w:szCs w:val="28"/>
        </w:rPr>
        <w:t xml:space="preserve">; </w:t>
      </w:r>
    </w:p>
    <w:p w:rsidR="007C4C5F" w:rsidRPr="00445BE8" w:rsidRDefault="007C4C5F" w:rsidP="0019272E">
      <w:pPr>
        <w:spacing w:line="360" w:lineRule="auto"/>
        <w:ind w:firstLine="709"/>
        <w:rPr>
          <w:rFonts w:ascii="Times New Roman" w:hAnsi="Times New Roman" w:cs="Times New Roman"/>
          <w:sz w:val="28"/>
          <w:szCs w:val="28"/>
        </w:rPr>
      </w:pPr>
      <w:r w:rsidRPr="00445BE8">
        <w:rPr>
          <w:rFonts w:ascii="Times New Roman" w:hAnsi="Times New Roman" w:cs="Times New Roman"/>
          <w:sz w:val="28"/>
          <w:szCs w:val="28"/>
        </w:rPr>
        <w:t>-</w:t>
      </w:r>
      <w:r w:rsidR="00B24FCB" w:rsidRPr="00445BE8">
        <w:rPr>
          <w:rFonts w:ascii="Times New Roman" w:hAnsi="Times New Roman" w:cs="Times New Roman"/>
          <w:sz w:val="28"/>
          <w:szCs w:val="28"/>
        </w:rPr>
        <w:t xml:space="preserve"> </w:t>
      </w:r>
      <w:r w:rsidR="00D85BF7" w:rsidRPr="00445BE8">
        <w:rPr>
          <w:rFonts w:ascii="Times New Roman" w:hAnsi="Times New Roman" w:cs="Times New Roman"/>
          <w:sz w:val="28"/>
          <w:szCs w:val="28"/>
        </w:rPr>
        <w:t>аванс</w:t>
      </w:r>
      <w:r w:rsidR="00B24FCB" w:rsidRPr="00445BE8">
        <w:rPr>
          <w:rFonts w:ascii="Times New Roman" w:hAnsi="Times New Roman" w:cs="Times New Roman"/>
          <w:sz w:val="28"/>
          <w:szCs w:val="28"/>
        </w:rPr>
        <w:t>ов</w:t>
      </w:r>
      <w:r w:rsidR="00D85BF7" w:rsidRPr="00445BE8">
        <w:rPr>
          <w:rFonts w:ascii="Times New Roman" w:hAnsi="Times New Roman" w:cs="Times New Roman"/>
          <w:sz w:val="28"/>
          <w:szCs w:val="28"/>
        </w:rPr>
        <w:t xml:space="preserve"> выданны</w:t>
      </w:r>
      <w:r w:rsidR="00B24FCB" w:rsidRPr="00445BE8">
        <w:rPr>
          <w:rFonts w:ascii="Times New Roman" w:hAnsi="Times New Roman" w:cs="Times New Roman"/>
          <w:sz w:val="28"/>
          <w:szCs w:val="28"/>
        </w:rPr>
        <w:t>х</w:t>
      </w:r>
      <w:r w:rsidR="00D85BF7" w:rsidRPr="00445BE8">
        <w:rPr>
          <w:rFonts w:ascii="Times New Roman" w:hAnsi="Times New Roman" w:cs="Times New Roman"/>
          <w:sz w:val="28"/>
          <w:szCs w:val="28"/>
        </w:rPr>
        <w:t xml:space="preserve">; </w:t>
      </w:r>
    </w:p>
    <w:p w:rsidR="007C4C5F" w:rsidRPr="00445BE8" w:rsidRDefault="007C4C5F" w:rsidP="0019272E">
      <w:pPr>
        <w:spacing w:line="360" w:lineRule="auto"/>
        <w:ind w:firstLine="709"/>
        <w:rPr>
          <w:rFonts w:ascii="Times New Roman" w:hAnsi="Times New Roman" w:cs="Times New Roman"/>
          <w:sz w:val="28"/>
          <w:szCs w:val="28"/>
        </w:rPr>
      </w:pPr>
      <w:r w:rsidRPr="00445BE8">
        <w:rPr>
          <w:rFonts w:ascii="Times New Roman" w:hAnsi="Times New Roman" w:cs="Times New Roman"/>
          <w:sz w:val="28"/>
          <w:szCs w:val="28"/>
        </w:rPr>
        <w:t>-</w:t>
      </w:r>
      <w:r w:rsidR="00B24FCB" w:rsidRPr="00445BE8">
        <w:rPr>
          <w:rFonts w:ascii="Times New Roman" w:hAnsi="Times New Roman" w:cs="Times New Roman"/>
          <w:sz w:val="28"/>
          <w:szCs w:val="28"/>
        </w:rPr>
        <w:t xml:space="preserve"> </w:t>
      </w:r>
      <w:r w:rsidR="00D85BF7" w:rsidRPr="00445BE8">
        <w:rPr>
          <w:rFonts w:ascii="Times New Roman" w:hAnsi="Times New Roman" w:cs="Times New Roman"/>
          <w:sz w:val="28"/>
          <w:szCs w:val="28"/>
        </w:rPr>
        <w:t>выданны</w:t>
      </w:r>
      <w:r w:rsidR="00B24FCB" w:rsidRPr="00445BE8">
        <w:rPr>
          <w:rFonts w:ascii="Times New Roman" w:hAnsi="Times New Roman" w:cs="Times New Roman"/>
          <w:sz w:val="28"/>
          <w:szCs w:val="28"/>
        </w:rPr>
        <w:t xml:space="preserve">х </w:t>
      </w:r>
      <w:r w:rsidR="00D85BF7" w:rsidRPr="00445BE8">
        <w:rPr>
          <w:rFonts w:ascii="Times New Roman" w:hAnsi="Times New Roman" w:cs="Times New Roman"/>
          <w:sz w:val="28"/>
          <w:szCs w:val="28"/>
        </w:rPr>
        <w:t>вексел</w:t>
      </w:r>
      <w:r w:rsidR="00B24FCB" w:rsidRPr="00445BE8">
        <w:rPr>
          <w:rFonts w:ascii="Times New Roman" w:hAnsi="Times New Roman" w:cs="Times New Roman"/>
          <w:sz w:val="28"/>
          <w:szCs w:val="28"/>
        </w:rPr>
        <w:t>ей</w:t>
      </w:r>
      <w:r w:rsidR="00D85BF7" w:rsidRPr="00445BE8">
        <w:rPr>
          <w:rFonts w:ascii="Times New Roman" w:hAnsi="Times New Roman" w:cs="Times New Roman"/>
          <w:sz w:val="28"/>
          <w:szCs w:val="28"/>
        </w:rPr>
        <w:t xml:space="preserve">, срок оплаты которых не наступил; </w:t>
      </w:r>
    </w:p>
    <w:p w:rsidR="007C4C5F" w:rsidRPr="00445BE8" w:rsidRDefault="007C4C5F" w:rsidP="0019272E">
      <w:pPr>
        <w:spacing w:line="360" w:lineRule="auto"/>
        <w:ind w:firstLine="709"/>
        <w:rPr>
          <w:rFonts w:ascii="Times New Roman" w:hAnsi="Times New Roman" w:cs="Times New Roman"/>
          <w:sz w:val="28"/>
          <w:szCs w:val="28"/>
        </w:rPr>
      </w:pPr>
      <w:r w:rsidRPr="00445BE8">
        <w:rPr>
          <w:rFonts w:ascii="Times New Roman" w:hAnsi="Times New Roman" w:cs="Times New Roman"/>
          <w:sz w:val="28"/>
          <w:szCs w:val="28"/>
        </w:rPr>
        <w:t>-</w:t>
      </w:r>
      <w:r w:rsidR="00B24FCB" w:rsidRPr="00445BE8">
        <w:rPr>
          <w:rFonts w:ascii="Times New Roman" w:hAnsi="Times New Roman" w:cs="Times New Roman"/>
          <w:sz w:val="28"/>
          <w:szCs w:val="28"/>
        </w:rPr>
        <w:t xml:space="preserve"> </w:t>
      </w:r>
      <w:r w:rsidR="00D85BF7" w:rsidRPr="00445BE8">
        <w:rPr>
          <w:rFonts w:ascii="Times New Roman" w:hAnsi="Times New Roman" w:cs="Times New Roman"/>
          <w:sz w:val="28"/>
          <w:szCs w:val="28"/>
        </w:rPr>
        <w:t>просроченны</w:t>
      </w:r>
      <w:r w:rsidR="00B24FCB" w:rsidRPr="00445BE8">
        <w:rPr>
          <w:rFonts w:ascii="Times New Roman" w:hAnsi="Times New Roman" w:cs="Times New Roman"/>
          <w:sz w:val="28"/>
          <w:szCs w:val="28"/>
        </w:rPr>
        <w:t>х</w:t>
      </w:r>
      <w:r w:rsidR="00D85BF7" w:rsidRPr="00445BE8">
        <w:rPr>
          <w:rFonts w:ascii="Times New Roman" w:hAnsi="Times New Roman" w:cs="Times New Roman"/>
          <w:sz w:val="28"/>
          <w:szCs w:val="28"/>
        </w:rPr>
        <w:t xml:space="preserve"> оплатой вексел</w:t>
      </w:r>
      <w:r w:rsidR="00B24FCB" w:rsidRPr="00445BE8">
        <w:rPr>
          <w:rFonts w:ascii="Times New Roman" w:hAnsi="Times New Roman" w:cs="Times New Roman"/>
          <w:sz w:val="28"/>
          <w:szCs w:val="28"/>
        </w:rPr>
        <w:t>ей</w:t>
      </w:r>
      <w:r w:rsidR="00D85BF7" w:rsidRPr="00445BE8">
        <w:rPr>
          <w:rFonts w:ascii="Times New Roman" w:hAnsi="Times New Roman" w:cs="Times New Roman"/>
          <w:sz w:val="28"/>
          <w:szCs w:val="28"/>
        </w:rPr>
        <w:t>;</w:t>
      </w:r>
    </w:p>
    <w:p w:rsidR="00B24FCB" w:rsidRPr="00445BE8" w:rsidRDefault="007C4C5F" w:rsidP="0019272E">
      <w:pPr>
        <w:spacing w:line="360" w:lineRule="auto"/>
        <w:ind w:firstLine="709"/>
        <w:rPr>
          <w:rFonts w:ascii="Times New Roman" w:hAnsi="Times New Roman" w:cs="Times New Roman"/>
          <w:sz w:val="28"/>
          <w:szCs w:val="28"/>
        </w:rPr>
      </w:pPr>
      <w:r w:rsidRPr="00445BE8">
        <w:rPr>
          <w:rFonts w:ascii="Times New Roman" w:hAnsi="Times New Roman" w:cs="Times New Roman"/>
          <w:sz w:val="28"/>
          <w:szCs w:val="28"/>
        </w:rPr>
        <w:t xml:space="preserve">- </w:t>
      </w:r>
      <w:r w:rsidR="00D85BF7" w:rsidRPr="00445BE8">
        <w:rPr>
          <w:rFonts w:ascii="Times New Roman" w:hAnsi="Times New Roman" w:cs="Times New Roman"/>
          <w:sz w:val="28"/>
          <w:szCs w:val="28"/>
        </w:rPr>
        <w:t>полученн</w:t>
      </w:r>
      <w:r w:rsidR="00B24FCB" w:rsidRPr="00445BE8">
        <w:rPr>
          <w:rFonts w:ascii="Times New Roman" w:hAnsi="Times New Roman" w:cs="Times New Roman"/>
          <w:sz w:val="28"/>
          <w:szCs w:val="28"/>
        </w:rPr>
        <w:t>ых</w:t>
      </w:r>
      <w:r w:rsidR="00D85BF7" w:rsidRPr="00445BE8">
        <w:rPr>
          <w:rFonts w:ascii="Times New Roman" w:hAnsi="Times New Roman" w:cs="Times New Roman"/>
          <w:sz w:val="28"/>
          <w:szCs w:val="28"/>
        </w:rPr>
        <w:t xml:space="preserve"> коммерческ</w:t>
      </w:r>
      <w:r w:rsidR="00B24FCB" w:rsidRPr="00445BE8">
        <w:rPr>
          <w:rFonts w:ascii="Times New Roman" w:hAnsi="Times New Roman" w:cs="Times New Roman"/>
          <w:sz w:val="28"/>
          <w:szCs w:val="28"/>
        </w:rPr>
        <w:t>их</w:t>
      </w:r>
      <w:r w:rsidR="00D85BF7" w:rsidRPr="00445BE8">
        <w:rPr>
          <w:rFonts w:ascii="Times New Roman" w:hAnsi="Times New Roman" w:cs="Times New Roman"/>
          <w:sz w:val="28"/>
          <w:szCs w:val="28"/>
        </w:rPr>
        <w:t xml:space="preserve"> кредит</w:t>
      </w:r>
      <w:r w:rsidR="00B24FCB" w:rsidRPr="00445BE8">
        <w:rPr>
          <w:rFonts w:ascii="Times New Roman" w:hAnsi="Times New Roman" w:cs="Times New Roman"/>
          <w:sz w:val="28"/>
          <w:szCs w:val="28"/>
        </w:rPr>
        <w:t>ов;</w:t>
      </w:r>
    </w:p>
    <w:p w:rsidR="00D85BF7" w:rsidRPr="00445BE8" w:rsidRDefault="00B24FCB" w:rsidP="0019272E">
      <w:pPr>
        <w:spacing w:line="360" w:lineRule="auto"/>
        <w:ind w:firstLine="709"/>
        <w:rPr>
          <w:rFonts w:ascii="Times New Roman" w:hAnsi="Times New Roman" w:cs="Times New Roman"/>
          <w:sz w:val="28"/>
          <w:szCs w:val="28"/>
        </w:rPr>
      </w:pPr>
      <w:r w:rsidRPr="00445BE8">
        <w:rPr>
          <w:rFonts w:ascii="Times New Roman" w:hAnsi="Times New Roman" w:cs="Times New Roman"/>
          <w:sz w:val="28"/>
          <w:szCs w:val="28"/>
        </w:rPr>
        <w:t>-</w:t>
      </w:r>
      <w:r w:rsidR="00D85BF7" w:rsidRPr="00445BE8">
        <w:rPr>
          <w:rFonts w:ascii="Times New Roman" w:hAnsi="Times New Roman" w:cs="Times New Roman"/>
          <w:sz w:val="28"/>
          <w:szCs w:val="28"/>
        </w:rPr>
        <w:t xml:space="preserve"> </w:t>
      </w:r>
      <w:r w:rsidR="0004589B">
        <w:rPr>
          <w:rFonts w:ascii="Times New Roman" w:hAnsi="Times New Roman" w:cs="Times New Roman"/>
          <w:sz w:val="28"/>
          <w:szCs w:val="28"/>
        </w:rPr>
        <w:t>других признаков [</w:t>
      </w:r>
      <w:r w:rsidR="0019272E">
        <w:rPr>
          <w:rFonts w:ascii="Times New Roman" w:hAnsi="Times New Roman" w:cs="Times New Roman"/>
          <w:sz w:val="28"/>
          <w:szCs w:val="28"/>
        </w:rPr>
        <w:t>26</w:t>
      </w:r>
      <w:r w:rsidRPr="00445BE8">
        <w:rPr>
          <w:rFonts w:ascii="Times New Roman" w:hAnsi="Times New Roman" w:cs="Times New Roman"/>
          <w:sz w:val="28"/>
          <w:szCs w:val="28"/>
        </w:rPr>
        <w:t>]</w:t>
      </w:r>
      <w:r w:rsidR="00D85BF7" w:rsidRPr="00445BE8">
        <w:rPr>
          <w:rFonts w:ascii="Times New Roman" w:hAnsi="Times New Roman" w:cs="Times New Roman"/>
          <w:sz w:val="28"/>
          <w:szCs w:val="28"/>
        </w:rPr>
        <w:t>.</w:t>
      </w:r>
    </w:p>
    <w:p w:rsidR="006E49A0" w:rsidRPr="00445BE8" w:rsidRDefault="006E49A0" w:rsidP="007D3704">
      <w:pPr>
        <w:spacing w:line="360" w:lineRule="auto"/>
        <w:ind w:firstLine="709"/>
        <w:rPr>
          <w:rFonts w:ascii="Times New Roman" w:eastAsia="Times New Roman" w:hAnsi="Times New Roman" w:cs="Times New Roman"/>
          <w:sz w:val="28"/>
          <w:szCs w:val="28"/>
          <w:lang w:eastAsia="ru-RU"/>
        </w:rPr>
      </w:pPr>
      <w:r w:rsidRPr="00445BE8">
        <w:rPr>
          <w:rFonts w:ascii="Times New Roman" w:eastAsia="Times New Roman" w:hAnsi="Times New Roman" w:cs="Times New Roman"/>
          <w:sz w:val="28"/>
          <w:szCs w:val="28"/>
          <w:lang w:eastAsia="ru-RU"/>
        </w:rPr>
        <w:t xml:space="preserve">Неотфактурованные поставки приходуются и учитываются по принятым в организации учётным или рыночным ценам, которые должны быть документально подтверждены. После получения расчётных документов учётная цена корректируется с учётом поступивших расчётных документов, одновременно уточняются расчёты с поставщиком. </w:t>
      </w:r>
    </w:p>
    <w:p w:rsidR="006E49A0" w:rsidRPr="00445BE8" w:rsidRDefault="006E49A0" w:rsidP="007D3704">
      <w:pPr>
        <w:spacing w:line="360" w:lineRule="auto"/>
        <w:ind w:firstLine="709"/>
        <w:rPr>
          <w:rFonts w:ascii="Times New Roman" w:eastAsia="Times New Roman" w:hAnsi="Times New Roman" w:cs="Times New Roman"/>
          <w:sz w:val="28"/>
          <w:szCs w:val="28"/>
          <w:lang w:eastAsia="ru-RU"/>
        </w:rPr>
      </w:pPr>
      <w:r w:rsidRPr="00445BE8">
        <w:rPr>
          <w:rFonts w:ascii="Times New Roman" w:eastAsia="Times New Roman" w:hAnsi="Times New Roman" w:cs="Times New Roman"/>
          <w:sz w:val="28"/>
          <w:szCs w:val="28"/>
          <w:lang w:eastAsia="ru-RU"/>
        </w:rPr>
        <w:t xml:space="preserve">На неотфактурованные поставки составляется «Акт о приёмке материалов» (форма № М-7) в двух экземплярах. Исполнение обязательств должно производиться надлежащим образом, т. е. в установленном месте и в указанный срок. Надлежащее исполнение - одна из форм прекращения обязательства организации. </w:t>
      </w:r>
    </w:p>
    <w:p w:rsidR="006E49A0" w:rsidRPr="00445BE8" w:rsidRDefault="006E49A0" w:rsidP="007D3704">
      <w:pPr>
        <w:spacing w:line="360" w:lineRule="auto"/>
        <w:ind w:firstLine="709"/>
        <w:rPr>
          <w:rFonts w:ascii="Times New Roman" w:eastAsia="Times New Roman" w:hAnsi="Times New Roman" w:cs="Times New Roman"/>
          <w:sz w:val="28"/>
          <w:szCs w:val="28"/>
          <w:lang w:eastAsia="ru-RU"/>
        </w:rPr>
      </w:pPr>
      <w:r w:rsidRPr="00445BE8">
        <w:rPr>
          <w:rFonts w:ascii="Times New Roman" w:eastAsia="Times New Roman" w:hAnsi="Times New Roman" w:cs="Times New Roman"/>
          <w:sz w:val="28"/>
          <w:szCs w:val="28"/>
          <w:lang w:eastAsia="ru-RU"/>
        </w:rPr>
        <w:t xml:space="preserve">В соответствии со ст. 409 ГК РФ «по соглашению сторон обязательство может быть прекращено предоставлением взамен исполнения отступного (уплатой денег, передачей имущества и т.п.) Размер, сроки и порядок предоставления отступного устанавливаются сторонами». С предложением отступного может выйти как организация-должник, так и кредитор. </w:t>
      </w:r>
      <w:r w:rsidRPr="00445BE8">
        <w:rPr>
          <w:rFonts w:ascii="Times New Roman" w:eastAsia="Times New Roman" w:hAnsi="Times New Roman" w:cs="Times New Roman"/>
          <w:sz w:val="28"/>
          <w:szCs w:val="28"/>
          <w:lang w:eastAsia="ru-RU"/>
        </w:rPr>
        <w:lastRenderedPageBreak/>
        <w:t xml:space="preserve">Соглашение об отступном заключают только в период исполнения первоначального обязательства или по истечении указанного в нем срока. </w:t>
      </w:r>
    </w:p>
    <w:p w:rsidR="00F327BD" w:rsidRPr="00445BE8" w:rsidRDefault="00F327BD" w:rsidP="007D3704">
      <w:pPr>
        <w:pStyle w:val="ac"/>
        <w:spacing w:before="0" w:beforeAutospacing="0" w:after="0" w:afterAutospacing="0" w:line="360" w:lineRule="auto"/>
        <w:ind w:firstLine="709"/>
        <w:jc w:val="both"/>
        <w:rPr>
          <w:sz w:val="28"/>
          <w:szCs w:val="28"/>
        </w:rPr>
      </w:pPr>
      <w:r w:rsidRPr="00445BE8">
        <w:rPr>
          <w:sz w:val="28"/>
          <w:szCs w:val="28"/>
        </w:rPr>
        <w:t>Статьей 410 ГК РФ предусмотрено, что обязательство прекращается полностью или частично зачетом встречного однородного требования, срок которого наступил или он не указан либо определен моментом востребования. Для зачета достаточно заявления одной стороны.</w:t>
      </w:r>
    </w:p>
    <w:p w:rsidR="00F327BD" w:rsidRPr="00445BE8" w:rsidRDefault="00F327BD" w:rsidP="007D3704">
      <w:pPr>
        <w:pStyle w:val="ac"/>
        <w:spacing w:before="0" w:beforeAutospacing="0" w:after="0" w:afterAutospacing="0" w:line="360" w:lineRule="auto"/>
        <w:ind w:firstLine="709"/>
        <w:jc w:val="both"/>
        <w:rPr>
          <w:sz w:val="28"/>
          <w:szCs w:val="28"/>
        </w:rPr>
      </w:pPr>
      <w:r w:rsidRPr="00445BE8">
        <w:rPr>
          <w:sz w:val="28"/>
          <w:szCs w:val="28"/>
        </w:rPr>
        <w:t>Взаимозачет возможен лишь при соблюдении трех условий, предусмотренных ст. 410 ГК РФ:</w:t>
      </w:r>
    </w:p>
    <w:p w:rsidR="00F327BD" w:rsidRPr="00445BE8" w:rsidRDefault="00B24FCB" w:rsidP="007D3704">
      <w:pPr>
        <w:pStyle w:val="ac"/>
        <w:spacing w:before="0" w:beforeAutospacing="0" w:after="0" w:afterAutospacing="0" w:line="360" w:lineRule="auto"/>
        <w:ind w:hanging="142"/>
        <w:jc w:val="both"/>
        <w:rPr>
          <w:sz w:val="28"/>
          <w:szCs w:val="28"/>
        </w:rPr>
      </w:pPr>
      <w:r w:rsidRPr="00445BE8">
        <w:rPr>
          <w:sz w:val="28"/>
          <w:szCs w:val="28"/>
        </w:rPr>
        <w:t>–</w:t>
      </w:r>
      <w:r w:rsidR="00F327BD" w:rsidRPr="00445BE8">
        <w:rPr>
          <w:sz w:val="28"/>
          <w:szCs w:val="28"/>
        </w:rPr>
        <w:t xml:space="preserve"> наличие встречных задолженностей, признаваемых сторонами;</w:t>
      </w:r>
    </w:p>
    <w:p w:rsidR="00F327BD" w:rsidRPr="00445BE8" w:rsidRDefault="00B24FCB" w:rsidP="007D3704">
      <w:pPr>
        <w:pStyle w:val="ac"/>
        <w:spacing w:before="0" w:beforeAutospacing="0" w:after="0" w:afterAutospacing="0" w:line="360" w:lineRule="auto"/>
        <w:ind w:hanging="142"/>
        <w:jc w:val="both"/>
        <w:rPr>
          <w:sz w:val="28"/>
          <w:szCs w:val="28"/>
        </w:rPr>
      </w:pPr>
      <w:r w:rsidRPr="00445BE8">
        <w:rPr>
          <w:sz w:val="28"/>
          <w:szCs w:val="28"/>
        </w:rPr>
        <w:t xml:space="preserve">– </w:t>
      </w:r>
      <w:r w:rsidR="00F327BD" w:rsidRPr="00445BE8">
        <w:rPr>
          <w:sz w:val="28"/>
          <w:szCs w:val="28"/>
        </w:rPr>
        <w:t xml:space="preserve">однородность </w:t>
      </w:r>
      <w:r w:rsidRPr="00445BE8">
        <w:rPr>
          <w:sz w:val="28"/>
          <w:szCs w:val="28"/>
        </w:rPr>
        <w:t xml:space="preserve"> </w:t>
      </w:r>
      <w:r w:rsidR="00F327BD" w:rsidRPr="00445BE8">
        <w:rPr>
          <w:sz w:val="28"/>
          <w:szCs w:val="28"/>
        </w:rPr>
        <w:t xml:space="preserve">встречных </w:t>
      </w:r>
      <w:r w:rsidRPr="00445BE8">
        <w:rPr>
          <w:sz w:val="28"/>
          <w:szCs w:val="28"/>
        </w:rPr>
        <w:t xml:space="preserve"> </w:t>
      </w:r>
      <w:r w:rsidR="00F327BD" w:rsidRPr="00445BE8">
        <w:rPr>
          <w:sz w:val="28"/>
          <w:szCs w:val="28"/>
        </w:rPr>
        <w:t xml:space="preserve">требований, </w:t>
      </w:r>
      <w:r w:rsidRPr="00445BE8">
        <w:rPr>
          <w:sz w:val="28"/>
          <w:szCs w:val="28"/>
        </w:rPr>
        <w:t xml:space="preserve"> </w:t>
      </w:r>
      <w:r w:rsidR="00F327BD" w:rsidRPr="00445BE8">
        <w:rPr>
          <w:sz w:val="28"/>
          <w:szCs w:val="28"/>
        </w:rPr>
        <w:t xml:space="preserve">которыми </w:t>
      </w:r>
      <w:r w:rsidRPr="00445BE8">
        <w:rPr>
          <w:sz w:val="28"/>
          <w:szCs w:val="28"/>
        </w:rPr>
        <w:t xml:space="preserve"> </w:t>
      </w:r>
      <w:r w:rsidR="00F327BD" w:rsidRPr="00445BE8">
        <w:rPr>
          <w:sz w:val="28"/>
          <w:szCs w:val="28"/>
        </w:rPr>
        <w:t>считаются</w:t>
      </w:r>
      <w:r w:rsidRPr="00445BE8">
        <w:rPr>
          <w:sz w:val="28"/>
          <w:szCs w:val="28"/>
        </w:rPr>
        <w:t xml:space="preserve"> </w:t>
      </w:r>
      <w:r w:rsidR="00F327BD" w:rsidRPr="00445BE8">
        <w:rPr>
          <w:sz w:val="28"/>
          <w:szCs w:val="28"/>
        </w:rPr>
        <w:t xml:space="preserve"> их сопоставимость, приведенная к единому эквиваленту. При этом денежные обязательства признаются однородными независимо от оснований их возникновения;</w:t>
      </w:r>
    </w:p>
    <w:p w:rsidR="00F327BD" w:rsidRPr="00445BE8" w:rsidRDefault="00B24FCB" w:rsidP="007D3704">
      <w:pPr>
        <w:pStyle w:val="ac"/>
        <w:spacing w:before="0" w:beforeAutospacing="0" w:after="0" w:afterAutospacing="0" w:line="360" w:lineRule="auto"/>
        <w:ind w:hanging="142"/>
        <w:jc w:val="both"/>
        <w:rPr>
          <w:sz w:val="28"/>
          <w:szCs w:val="28"/>
        </w:rPr>
      </w:pPr>
      <w:r w:rsidRPr="00445BE8">
        <w:rPr>
          <w:sz w:val="28"/>
          <w:szCs w:val="28"/>
        </w:rPr>
        <w:t>–</w:t>
      </w:r>
      <w:r w:rsidR="00F327BD" w:rsidRPr="00445BE8">
        <w:rPr>
          <w:sz w:val="28"/>
          <w:szCs w:val="28"/>
        </w:rPr>
        <w:t xml:space="preserve"> срок обязательства наступил или он не указан либо определен моментом востребования.</w:t>
      </w:r>
    </w:p>
    <w:p w:rsidR="00F327BD" w:rsidRPr="00445BE8" w:rsidRDefault="00F327BD" w:rsidP="007D3704">
      <w:pPr>
        <w:pStyle w:val="ac"/>
        <w:spacing w:before="0" w:beforeAutospacing="0" w:after="0" w:afterAutospacing="0" w:line="360" w:lineRule="auto"/>
        <w:ind w:firstLine="709"/>
        <w:jc w:val="both"/>
        <w:rPr>
          <w:sz w:val="28"/>
          <w:szCs w:val="28"/>
        </w:rPr>
      </w:pPr>
      <w:r w:rsidRPr="00445BE8">
        <w:rPr>
          <w:sz w:val="28"/>
          <w:szCs w:val="28"/>
        </w:rPr>
        <w:t>Прекращение обязательства, учтенного на счете 60 «Расчеты с поставщиками и подрядчиками» зачетом, фиксируется в бухгалтерском учете по дебету счета 60 с кредитованием счета 62 «Расчеты с покупателями и заказчиками» или счета 76 «Расчеты с разными дебиторами и кредиторами».</w:t>
      </w:r>
    </w:p>
    <w:p w:rsidR="00F327BD" w:rsidRPr="00445BE8" w:rsidRDefault="00F327BD" w:rsidP="007D3704">
      <w:pPr>
        <w:pStyle w:val="ac"/>
        <w:spacing w:before="0" w:beforeAutospacing="0" w:after="0" w:afterAutospacing="0" w:line="360" w:lineRule="auto"/>
        <w:ind w:firstLine="709"/>
        <w:jc w:val="both"/>
        <w:rPr>
          <w:sz w:val="28"/>
          <w:szCs w:val="28"/>
        </w:rPr>
      </w:pPr>
      <w:r w:rsidRPr="00445BE8">
        <w:rPr>
          <w:sz w:val="28"/>
          <w:szCs w:val="28"/>
        </w:rPr>
        <w:t>При новации обязательство прекращается соглашением сторон о замене первоначального обязательства, существующего между ними, другим обязательством между теми же лицами, предусматривающим иной предмет или способ исполнения (ст. 414 ГК РФ).</w:t>
      </w:r>
    </w:p>
    <w:p w:rsidR="00A62D01" w:rsidRDefault="00F327BD" w:rsidP="007D3704">
      <w:pPr>
        <w:pStyle w:val="ac"/>
        <w:spacing w:before="0" w:beforeAutospacing="0" w:after="0" w:afterAutospacing="0" w:line="360" w:lineRule="auto"/>
        <w:ind w:firstLine="709"/>
        <w:jc w:val="both"/>
        <w:rPr>
          <w:sz w:val="28"/>
          <w:szCs w:val="28"/>
        </w:rPr>
      </w:pPr>
      <w:r w:rsidRPr="00445BE8">
        <w:rPr>
          <w:sz w:val="28"/>
          <w:szCs w:val="28"/>
        </w:rPr>
        <w:t xml:space="preserve">Основная особенность новации, позволяющая отличить ее от уступки требования и перевода долга, состоит в замене обязательства: вместо прекратившего существование обязательства возникает новое. </w:t>
      </w:r>
    </w:p>
    <w:p w:rsidR="00F327BD" w:rsidRPr="00445BE8" w:rsidRDefault="00F327BD" w:rsidP="007D3704">
      <w:pPr>
        <w:pStyle w:val="ac"/>
        <w:spacing w:before="0" w:beforeAutospacing="0" w:after="0" w:afterAutospacing="0" w:line="360" w:lineRule="auto"/>
        <w:ind w:firstLine="709"/>
        <w:jc w:val="both"/>
        <w:rPr>
          <w:sz w:val="28"/>
          <w:szCs w:val="28"/>
        </w:rPr>
      </w:pPr>
      <w:r w:rsidRPr="00445BE8">
        <w:rPr>
          <w:sz w:val="28"/>
          <w:szCs w:val="28"/>
        </w:rPr>
        <w:t>Однако в первоначальном и вновь возникающем обязательстве выступают тот же кредитор и тот же должник. Имея в виду данное обстоятельство, а также то, что сумма нового обязательства но сравнению со старым остается неизменной, записи в синтетическом учете предприятия-</w:t>
      </w:r>
      <w:r w:rsidRPr="00445BE8">
        <w:rPr>
          <w:sz w:val="28"/>
          <w:szCs w:val="28"/>
        </w:rPr>
        <w:lastRenderedPageBreak/>
        <w:t>должника</w:t>
      </w:r>
      <w:r w:rsidR="00B24FCB" w:rsidRPr="00445BE8">
        <w:rPr>
          <w:sz w:val="28"/>
          <w:szCs w:val="28"/>
        </w:rPr>
        <w:t xml:space="preserve"> </w:t>
      </w:r>
      <w:r w:rsidRPr="00445BE8">
        <w:rPr>
          <w:sz w:val="28"/>
          <w:szCs w:val="28"/>
        </w:rPr>
        <w:t xml:space="preserve"> не производятся: делают отметки лишь в аналитических показателях.</w:t>
      </w:r>
    </w:p>
    <w:p w:rsidR="00F327BD" w:rsidRPr="00445BE8" w:rsidRDefault="00F327BD" w:rsidP="007D3704">
      <w:pPr>
        <w:pStyle w:val="ac"/>
        <w:spacing w:before="0" w:beforeAutospacing="0" w:after="0" w:afterAutospacing="0" w:line="360" w:lineRule="auto"/>
        <w:ind w:firstLine="709"/>
        <w:jc w:val="both"/>
        <w:rPr>
          <w:sz w:val="28"/>
          <w:szCs w:val="28"/>
        </w:rPr>
      </w:pPr>
      <w:r w:rsidRPr="00445BE8">
        <w:rPr>
          <w:sz w:val="28"/>
          <w:szCs w:val="28"/>
        </w:rPr>
        <w:t xml:space="preserve">ГК РФ предусматривает также такую </w:t>
      </w:r>
      <w:r w:rsidR="00B24FCB" w:rsidRPr="00445BE8">
        <w:rPr>
          <w:sz w:val="28"/>
          <w:szCs w:val="28"/>
        </w:rPr>
        <w:t xml:space="preserve"> </w:t>
      </w:r>
      <w:r w:rsidRPr="00445BE8">
        <w:rPr>
          <w:sz w:val="28"/>
          <w:szCs w:val="28"/>
        </w:rPr>
        <w:t>форму</w:t>
      </w:r>
      <w:r w:rsidR="00B24FCB" w:rsidRPr="00445BE8">
        <w:rPr>
          <w:sz w:val="28"/>
          <w:szCs w:val="28"/>
        </w:rPr>
        <w:t xml:space="preserve"> </w:t>
      </w:r>
      <w:r w:rsidRPr="00445BE8">
        <w:rPr>
          <w:sz w:val="28"/>
          <w:szCs w:val="28"/>
        </w:rPr>
        <w:t xml:space="preserve"> прекращения </w:t>
      </w:r>
      <w:r w:rsidR="00B24FCB" w:rsidRPr="00445BE8">
        <w:rPr>
          <w:sz w:val="28"/>
          <w:szCs w:val="28"/>
        </w:rPr>
        <w:t xml:space="preserve"> </w:t>
      </w:r>
      <w:r w:rsidRPr="00445BE8">
        <w:rPr>
          <w:sz w:val="28"/>
          <w:szCs w:val="28"/>
        </w:rPr>
        <w:t xml:space="preserve">обязательства, как прощение долга. Согласно ст. 415 ГК РФ обязательство прекращается освобождением кредитором должника от лежащих на нем обязанностей, если это не нарушает прав других лиц в отношении имущества кредитора. В связи с тем, что </w:t>
      </w:r>
      <w:r w:rsidR="00B24FCB" w:rsidRPr="00445BE8">
        <w:rPr>
          <w:sz w:val="28"/>
          <w:szCs w:val="28"/>
        </w:rPr>
        <w:t xml:space="preserve"> </w:t>
      </w:r>
      <w:r w:rsidRPr="00445BE8">
        <w:rPr>
          <w:sz w:val="28"/>
          <w:szCs w:val="28"/>
        </w:rPr>
        <w:t xml:space="preserve">прощение </w:t>
      </w:r>
      <w:r w:rsidR="00B24FCB" w:rsidRPr="00445BE8">
        <w:rPr>
          <w:sz w:val="28"/>
          <w:szCs w:val="28"/>
        </w:rPr>
        <w:t xml:space="preserve"> </w:t>
      </w:r>
      <w:r w:rsidRPr="00445BE8">
        <w:rPr>
          <w:sz w:val="28"/>
          <w:szCs w:val="28"/>
        </w:rPr>
        <w:t xml:space="preserve">долга </w:t>
      </w:r>
      <w:r w:rsidR="00B24FCB" w:rsidRPr="00445BE8">
        <w:rPr>
          <w:sz w:val="28"/>
          <w:szCs w:val="28"/>
        </w:rPr>
        <w:t xml:space="preserve"> </w:t>
      </w:r>
      <w:r w:rsidRPr="00445BE8">
        <w:rPr>
          <w:sz w:val="28"/>
          <w:szCs w:val="28"/>
        </w:rPr>
        <w:t>превращается в один из</w:t>
      </w:r>
      <w:r w:rsidR="00B24FCB" w:rsidRPr="00445BE8">
        <w:rPr>
          <w:sz w:val="28"/>
          <w:szCs w:val="28"/>
        </w:rPr>
        <w:t xml:space="preserve"> </w:t>
      </w:r>
      <w:r w:rsidRPr="00445BE8">
        <w:rPr>
          <w:sz w:val="28"/>
          <w:szCs w:val="28"/>
        </w:rPr>
        <w:t xml:space="preserve"> видов дарения, оно должно </w:t>
      </w:r>
      <w:r w:rsidR="00B24FCB" w:rsidRPr="00445BE8">
        <w:rPr>
          <w:sz w:val="28"/>
          <w:szCs w:val="28"/>
        </w:rPr>
        <w:t xml:space="preserve"> </w:t>
      </w:r>
      <w:r w:rsidRPr="00445BE8">
        <w:rPr>
          <w:sz w:val="28"/>
          <w:szCs w:val="28"/>
        </w:rPr>
        <w:t xml:space="preserve">подчиняться </w:t>
      </w:r>
      <w:r w:rsidR="00B24FCB" w:rsidRPr="00445BE8">
        <w:rPr>
          <w:sz w:val="28"/>
          <w:szCs w:val="28"/>
        </w:rPr>
        <w:t xml:space="preserve"> </w:t>
      </w:r>
      <w:r w:rsidRPr="00445BE8">
        <w:rPr>
          <w:sz w:val="28"/>
          <w:szCs w:val="28"/>
        </w:rPr>
        <w:t>запретам и ограничениям, предусмотренным ст. 575 и 576 ГК РФ.</w:t>
      </w:r>
    </w:p>
    <w:p w:rsidR="00332199" w:rsidRPr="00445BE8" w:rsidRDefault="00510BDA" w:rsidP="007D3704">
      <w:pPr>
        <w:spacing w:line="360" w:lineRule="auto"/>
        <w:ind w:firstLine="709"/>
        <w:rPr>
          <w:rFonts w:ascii="Times New Roman" w:eastAsia="Times New Roman" w:hAnsi="Times New Roman" w:cs="Times New Roman"/>
          <w:sz w:val="28"/>
          <w:szCs w:val="28"/>
          <w:lang w:eastAsia="ru-RU"/>
        </w:rPr>
      </w:pPr>
      <w:r w:rsidRPr="00445BE8">
        <w:rPr>
          <w:rFonts w:ascii="Times New Roman" w:eastAsia="Times New Roman" w:hAnsi="Times New Roman" w:cs="Times New Roman"/>
          <w:sz w:val="28"/>
          <w:szCs w:val="28"/>
          <w:lang w:eastAsia="ru-RU"/>
        </w:rPr>
        <w:t>Прощение предприятию долга, возникающего при  приобретении  товаров (работ, услуг), по правилам бухгалтерского учета, отражается корреспонденцией:</w:t>
      </w:r>
    </w:p>
    <w:p w:rsidR="00510BDA" w:rsidRPr="00445BE8" w:rsidRDefault="00510BDA" w:rsidP="007D3704">
      <w:pPr>
        <w:spacing w:line="360" w:lineRule="auto"/>
        <w:ind w:firstLine="709"/>
        <w:rPr>
          <w:rFonts w:ascii="Times New Roman" w:hAnsi="Times New Roman" w:cs="Times New Roman"/>
          <w:sz w:val="28"/>
          <w:szCs w:val="28"/>
        </w:rPr>
      </w:pPr>
      <w:r w:rsidRPr="00445BE8">
        <w:rPr>
          <w:rFonts w:ascii="Times New Roman" w:eastAsia="Times New Roman" w:hAnsi="Times New Roman" w:cs="Times New Roman"/>
          <w:sz w:val="28"/>
          <w:szCs w:val="28"/>
          <w:lang w:eastAsia="ru-RU"/>
        </w:rPr>
        <w:t xml:space="preserve">Дебет 60 </w:t>
      </w:r>
      <w:r w:rsidRPr="00445BE8">
        <w:rPr>
          <w:rFonts w:ascii="Times New Roman" w:hAnsi="Times New Roman" w:cs="Times New Roman"/>
          <w:sz w:val="28"/>
          <w:szCs w:val="28"/>
        </w:rPr>
        <w:t>«Расчеты с поставщиками и подрядчиками»</w:t>
      </w:r>
    </w:p>
    <w:p w:rsidR="00510BDA" w:rsidRPr="00445BE8" w:rsidRDefault="00510BDA" w:rsidP="007D3704">
      <w:pPr>
        <w:spacing w:line="360" w:lineRule="auto"/>
        <w:ind w:firstLine="709"/>
        <w:rPr>
          <w:rFonts w:ascii="Times New Roman" w:hAnsi="Times New Roman" w:cs="Times New Roman"/>
          <w:sz w:val="28"/>
          <w:szCs w:val="28"/>
        </w:rPr>
      </w:pPr>
      <w:r w:rsidRPr="00445BE8">
        <w:rPr>
          <w:rFonts w:ascii="Times New Roman" w:hAnsi="Times New Roman" w:cs="Times New Roman"/>
          <w:sz w:val="28"/>
          <w:szCs w:val="28"/>
        </w:rPr>
        <w:t>Кредит 91 «Прочие доходы и расходы»</w:t>
      </w:r>
    </w:p>
    <w:p w:rsidR="00510BDA" w:rsidRPr="00445BE8" w:rsidRDefault="00510BDA" w:rsidP="007D3704">
      <w:pPr>
        <w:spacing w:line="360" w:lineRule="auto"/>
        <w:ind w:firstLine="709"/>
        <w:rPr>
          <w:rFonts w:ascii="Times New Roman" w:eastAsia="Times New Roman" w:hAnsi="Times New Roman" w:cs="Times New Roman"/>
          <w:sz w:val="28"/>
          <w:szCs w:val="28"/>
          <w:lang w:eastAsia="ru-RU"/>
        </w:rPr>
      </w:pPr>
      <w:r w:rsidRPr="00445BE8">
        <w:rPr>
          <w:rFonts w:ascii="Times New Roman" w:hAnsi="Times New Roman" w:cs="Times New Roman"/>
          <w:sz w:val="28"/>
          <w:szCs w:val="28"/>
        </w:rPr>
        <w:t xml:space="preserve">Такая же запись производится по балансу должника в случае прекращения обязательств по оплате приобретенных товаров </w:t>
      </w:r>
      <w:r w:rsidRPr="00445BE8">
        <w:rPr>
          <w:rFonts w:ascii="Times New Roman" w:eastAsia="Times New Roman" w:hAnsi="Times New Roman" w:cs="Times New Roman"/>
          <w:sz w:val="28"/>
          <w:szCs w:val="28"/>
          <w:lang w:eastAsia="ru-RU"/>
        </w:rPr>
        <w:t>(работ, услуг) вследствие ликвидации юридического лица-кредитора.</w:t>
      </w:r>
    </w:p>
    <w:p w:rsidR="002F14D8" w:rsidRPr="00445BE8" w:rsidRDefault="00510BDA" w:rsidP="007D3704">
      <w:pPr>
        <w:spacing w:line="360" w:lineRule="auto"/>
        <w:ind w:firstLine="709"/>
        <w:rPr>
          <w:rFonts w:ascii="Times New Roman" w:eastAsia="Times New Roman" w:hAnsi="Times New Roman" w:cs="Times New Roman"/>
          <w:sz w:val="28"/>
          <w:szCs w:val="28"/>
          <w:lang w:eastAsia="ru-RU"/>
        </w:rPr>
      </w:pPr>
      <w:r w:rsidRPr="00445BE8">
        <w:rPr>
          <w:rFonts w:ascii="Times New Roman" w:eastAsia="Times New Roman" w:hAnsi="Times New Roman" w:cs="Times New Roman"/>
          <w:sz w:val="28"/>
          <w:szCs w:val="28"/>
          <w:lang w:eastAsia="ru-RU"/>
        </w:rPr>
        <w:t>Сумму исковой задолженности, по которой срок исковой давности истек (как правило, три года), следует списывать по каждому обязательству на основании материалов инвентаризации, письменного обоснования и распоряжения руководителя предприятия. Они увеличиваю</w:t>
      </w:r>
      <w:r w:rsidR="002F14D8" w:rsidRPr="00445BE8">
        <w:rPr>
          <w:rFonts w:ascii="Times New Roman" w:eastAsia="Times New Roman" w:hAnsi="Times New Roman" w:cs="Times New Roman"/>
          <w:sz w:val="28"/>
          <w:szCs w:val="28"/>
          <w:lang w:eastAsia="ru-RU"/>
        </w:rPr>
        <w:t>т финансовые результаты должника.</w:t>
      </w:r>
    </w:p>
    <w:p w:rsidR="00F327BD" w:rsidRPr="00445BE8" w:rsidRDefault="006742DD" w:rsidP="007D3704">
      <w:pPr>
        <w:spacing w:line="360" w:lineRule="auto"/>
        <w:ind w:firstLine="709"/>
        <w:rPr>
          <w:rFonts w:ascii="Times New Roman" w:hAnsi="Times New Roman" w:cs="Times New Roman"/>
          <w:sz w:val="28"/>
          <w:szCs w:val="28"/>
        </w:rPr>
      </w:pPr>
      <w:r w:rsidRPr="00445BE8">
        <w:rPr>
          <w:rFonts w:ascii="Times New Roman" w:hAnsi="Times New Roman" w:cs="Times New Roman"/>
          <w:sz w:val="28"/>
          <w:szCs w:val="28"/>
        </w:rPr>
        <w:t xml:space="preserve">При использовании в </w:t>
      </w:r>
      <w:r w:rsidR="002F14D8" w:rsidRPr="00445BE8">
        <w:rPr>
          <w:rFonts w:ascii="Times New Roman" w:hAnsi="Times New Roman" w:cs="Times New Roman"/>
          <w:sz w:val="28"/>
          <w:szCs w:val="28"/>
        </w:rPr>
        <w:t xml:space="preserve"> </w:t>
      </w:r>
      <w:r w:rsidRPr="00445BE8">
        <w:rPr>
          <w:rFonts w:ascii="Times New Roman" w:hAnsi="Times New Roman" w:cs="Times New Roman"/>
          <w:sz w:val="28"/>
          <w:szCs w:val="28"/>
        </w:rPr>
        <w:t xml:space="preserve">организации </w:t>
      </w:r>
      <w:r w:rsidR="002F14D8" w:rsidRPr="00445BE8">
        <w:rPr>
          <w:rFonts w:ascii="Times New Roman" w:hAnsi="Times New Roman" w:cs="Times New Roman"/>
          <w:sz w:val="28"/>
          <w:szCs w:val="28"/>
        </w:rPr>
        <w:t xml:space="preserve"> </w:t>
      </w:r>
      <w:r w:rsidRPr="00445BE8">
        <w:rPr>
          <w:rFonts w:ascii="Times New Roman" w:hAnsi="Times New Roman" w:cs="Times New Roman"/>
          <w:sz w:val="28"/>
          <w:szCs w:val="28"/>
        </w:rPr>
        <w:t>журнально-ордерной формы</w:t>
      </w:r>
      <w:r w:rsidR="002F14D8" w:rsidRPr="00445BE8">
        <w:rPr>
          <w:rFonts w:ascii="Times New Roman" w:hAnsi="Times New Roman" w:cs="Times New Roman"/>
          <w:sz w:val="28"/>
          <w:szCs w:val="28"/>
        </w:rPr>
        <w:t xml:space="preserve"> </w:t>
      </w:r>
      <w:r w:rsidRPr="00445BE8">
        <w:rPr>
          <w:rFonts w:ascii="Times New Roman" w:hAnsi="Times New Roman" w:cs="Times New Roman"/>
          <w:sz w:val="28"/>
          <w:szCs w:val="28"/>
        </w:rPr>
        <w:t xml:space="preserve"> учета расчеты с поставщиками</w:t>
      </w:r>
      <w:r w:rsidR="002F14D8" w:rsidRPr="00445BE8">
        <w:rPr>
          <w:rFonts w:ascii="Times New Roman" w:hAnsi="Times New Roman" w:cs="Times New Roman"/>
          <w:sz w:val="28"/>
          <w:szCs w:val="28"/>
        </w:rPr>
        <w:t xml:space="preserve"> </w:t>
      </w:r>
      <w:r w:rsidRPr="00445BE8">
        <w:rPr>
          <w:rFonts w:ascii="Times New Roman" w:hAnsi="Times New Roman" w:cs="Times New Roman"/>
          <w:sz w:val="28"/>
          <w:szCs w:val="28"/>
        </w:rPr>
        <w:t xml:space="preserve"> и подрядчиками отражаются в журнале-ордере № 6 по предъявленным счетам. </w:t>
      </w:r>
      <w:r w:rsidR="002F14D8" w:rsidRPr="00445BE8">
        <w:rPr>
          <w:rFonts w:ascii="Times New Roman" w:hAnsi="Times New Roman" w:cs="Times New Roman"/>
          <w:sz w:val="28"/>
          <w:szCs w:val="28"/>
        </w:rPr>
        <w:t xml:space="preserve"> </w:t>
      </w:r>
      <w:r w:rsidRPr="00445BE8">
        <w:rPr>
          <w:rFonts w:ascii="Times New Roman" w:hAnsi="Times New Roman" w:cs="Times New Roman"/>
          <w:sz w:val="28"/>
          <w:szCs w:val="28"/>
        </w:rPr>
        <w:t>Аналитический</w:t>
      </w:r>
      <w:r w:rsidR="002F14D8" w:rsidRPr="00445BE8">
        <w:rPr>
          <w:rFonts w:ascii="Times New Roman" w:hAnsi="Times New Roman" w:cs="Times New Roman"/>
          <w:sz w:val="28"/>
          <w:szCs w:val="28"/>
        </w:rPr>
        <w:t xml:space="preserve"> </w:t>
      </w:r>
      <w:r w:rsidRPr="00445BE8">
        <w:rPr>
          <w:rFonts w:ascii="Times New Roman" w:hAnsi="Times New Roman" w:cs="Times New Roman"/>
          <w:sz w:val="28"/>
          <w:szCs w:val="28"/>
        </w:rPr>
        <w:t xml:space="preserve"> учет </w:t>
      </w:r>
      <w:r w:rsidR="002F14D8" w:rsidRPr="00445BE8">
        <w:rPr>
          <w:rFonts w:ascii="Times New Roman" w:hAnsi="Times New Roman" w:cs="Times New Roman"/>
          <w:sz w:val="28"/>
          <w:szCs w:val="28"/>
        </w:rPr>
        <w:t xml:space="preserve"> </w:t>
      </w:r>
      <w:r w:rsidRPr="00445BE8">
        <w:rPr>
          <w:rFonts w:ascii="Times New Roman" w:hAnsi="Times New Roman" w:cs="Times New Roman"/>
          <w:sz w:val="28"/>
          <w:szCs w:val="28"/>
        </w:rPr>
        <w:t>расчетов с</w:t>
      </w:r>
      <w:r w:rsidR="002F14D8" w:rsidRPr="00445BE8">
        <w:rPr>
          <w:rFonts w:ascii="Times New Roman" w:hAnsi="Times New Roman" w:cs="Times New Roman"/>
          <w:sz w:val="28"/>
          <w:szCs w:val="28"/>
        </w:rPr>
        <w:t xml:space="preserve"> </w:t>
      </w:r>
      <w:r w:rsidRPr="00445BE8">
        <w:rPr>
          <w:rFonts w:ascii="Times New Roman" w:hAnsi="Times New Roman" w:cs="Times New Roman"/>
          <w:sz w:val="28"/>
          <w:szCs w:val="28"/>
        </w:rPr>
        <w:t xml:space="preserve"> поставщиками при расчетах в порядке </w:t>
      </w:r>
      <w:r w:rsidR="002F14D8" w:rsidRPr="00445BE8">
        <w:rPr>
          <w:rFonts w:ascii="Times New Roman" w:hAnsi="Times New Roman" w:cs="Times New Roman"/>
          <w:sz w:val="28"/>
          <w:szCs w:val="28"/>
        </w:rPr>
        <w:t xml:space="preserve"> </w:t>
      </w:r>
      <w:r w:rsidRPr="00445BE8">
        <w:rPr>
          <w:rFonts w:ascii="Times New Roman" w:hAnsi="Times New Roman" w:cs="Times New Roman"/>
          <w:sz w:val="28"/>
          <w:szCs w:val="28"/>
        </w:rPr>
        <w:t xml:space="preserve">плановых </w:t>
      </w:r>
      <w:r w:rsidR="002F14D8" w:rsidRPr="00445BE8">
        <w:rPr>
          <w:rFonts w:ascii="Times New Roman" w:hAnsi="Times New Roman" w:cs="Times New Roman"/>
          <w:sz w:val="28"/>
          <w:szCs w:val="28"/>
        </w:rPr>
        <w:t xml:space="preserve"> </w:t>
      </w:r>
      <w:r w:rsidRPr="00445BE8">
        <w:rPr>
          <w:rFonts w:ascii="Times New Roman" w:hAnsi="Times New Roman" w:cs="Times New Roman"/>
          <w:sz w:val="28"/>
          <w:szCs w:val="28"/>
        </w:rPr>
        <w:t xml:space="preserve">платежей ведется в ведомости № 5. </w:t>
      </w:r>
      <w:r w:rsidR="002F14D8" w:rsidRPr="00445BE8">
        <w:rPr>
          <w:rFonts w:ascii="Times New Roman" w:hAnsi="Times New Roman" w:cs="Times New Roman"/>
          <w:sz w:val="28"/>
          <w:szCs w:val="28"/>
        </w:rPr>
        <w:t xml:space="preserve"> </w:t>
      </w:r>
      <w:r w:rsidRPr="00445BE8">
        <w:rPr>
          <w:rFonts w:ascii="Times New Roman" w:hAnsi="Times New Roman" w:cs="Times New Roman"/>
          <w:sz w:val="28"/>
          <w:szCs w:val="28"/>
        </w:rPr>
        <w:t>В конце месяца данные этой ведомости общими итогами по корреспондирующим счетам включают в журнал-ордер № 6</w:t>
      </w:r>
      <w:r w:rsidR="002F14D8" w:rsidRPr="00445BE8">
        <w:rPr>
          <w:rFonts w:ascii="Times New Roman" w:hAnsi="Times New Roman" w:cs="Times New Roman"/>
          <w:sz w:val="28"/>
          <w:szCs w:val="28"/>
        </w:rPr>
        <w:t>. [</w:t>
      </w:r>
      <w:r w:rsidR="0004589B">
        <w:rPr>
          <w:rFonts w:ascii="Times New Roman" w:hAnsi="Times New Roman" w:cs="Times New Roman"/>
          <w:sz w:val="28"/>
          <w:szCs w:val="28"/>
        </w:rPr>
        <w:t>2</w:t>
      </w:r>
      <w:r w:rsidR="00A240C4" w:rsidRPr="00445BE8">
        <w:rPr>
          <w:rFonts w:ascii="Times New Roman" w:hAnsi="Times New Roman" w:cs="Times New Roman"/>
          <w:sz w:val="28"/>
          <w:szCs w:val="28"/>
        </w:rPr>
        <w:t>]</w:t>
      </w:r>
      <w:r w:rsidR="002F14D8" w:rsidRPr="00445BE8">
        <w:rPr>
          <w:rFonts w:ascii="Times New Roman" w:hAnsi="Times New Roman" w:cs="Times New Roman"/>
          <w:sz w:val="28"/>
          <w:szCs w:val="28"/>
        </w:rPr>
        <w:t>.</w:t>
      </w:r>
    </w:p>
    <w:p w:rsidR="002F14D8" w:rsidRPr="00445BE8" w:rsidRDefault="002F14D8" w:rsidP="007D3704">
      <w:pPr>
        <w:pStyle w:val="HTML"/>
        <w:spacing w:line="360" w:lineRule="auto"/>
        <w:ind w:firstLine="709"/>
        <w:jc w:val="both"/>
        <w:rPr>
          <w:rFonts w:ascii="Times New Roman" w:hAnsi="Times New Roman" w:cs="Times New Roman"/>
          <w:sz w:val="28"/>
          <w:szCs w:val="28"/>
        </w:rPr>
      </w:pPr>
      <w:r w:rsidRPr="00445BE8">
        <w:rPr>
          <w:rFonts w:ascii="Times New Roman" w:hAnsi="Times New Roman" w:cs="Times New Roman"/>
          <w:sz w:val="28"/>
          <w:szCs w:val="28"/>
        </w:rPr>
        <w:t xml:space="preserve">Обобщенная информация по состоянию расчетов по приобретению  оборотных </w:t>
      </w:r>
      <w:r w:rsidR="00780BA4" w:rsidRPr="00445BE8">
        <w:rPr>
          <w:rFonts w:ascii="Times New Roman" w:hAnsi="Times New Roman" w:cs="Times New Roman"/>
          <w:sz w:val="28"/>
          <w:szCs w:val="28"/>
        </w:rPr>
        <w:t xml:space="preserve"> </w:t>
      </w:r>
      <w:r w:rsidRPr="00445BE8">
        <w:rPr>
          <w:rFonts w:ascii="Times New Roman" w:hAnsi="Times New Roman" w:cs="Times New Roman"/>
          <w:sz w:val="28"/>
          <w:szCs w:val="28"/>
        </w:rPr>
        <w:t xml:space="preserve">средств и </w:t>
      </w:r>
      <w:r w:rsidR="00780BA4" w:rsidRPr="00445BE8">
        <w:rPr>
          <w:rFonts w:ascii="Times New Roman" w:hAnsi="Times New Roman" w:cs="Times New Roman"/>
          <w:sz w:val="28"/>
          <w:szCs w:val="28"/>
        </w:rPr>
        <w:t xml:space="preserve"> </w:t>
      </w:r>
      <w:r w:rsidRPr="00445BE8">
        <w:rPr>
          <w:rFonts w:ascii="Times New Roman" w:hAnsi="Times New Roman" w:cs="Times New Roman"/>
          <w:sz w:val="28"/>
          <w:szCs w:val="28"/>
        </w:rPr>
        <w:t xml:space="preserve">вложений во </w:t>
      </w:r>
      <w:r w:rsidR="00780BA4" w:rsidRPr="00445BE8">
        <w:rPr>
          <w:rFonts w:ascii="Times New Roman" w:hAnsi="Times New Roman" w:cs="Times New Roman"/>
          <w:sz w:val="28"/>
          <w:szCs w:val="28"/>
        </w:rPr>
        <w:t xml:space="preserve"> </w:t>
      </w:r>
      <w:r w:rsidRPr="00445BE8">
        <w:rPr>
          <w:rFonts w:ascii="Times New Roman" w:hAnsi="Times New Roman" w:cs="Times New Roman"/>
          <w:sz w:val="28"/>
          <w:szCs w:val="28"/>
        </w:rPr>
        <w:t xml:space="preserve">внеоборотные активы у </w:t>
      </w:r>
      <w:r w:rsidR="00780BA4" w:rsidRPr="00445BE8">
        <w:rPr>
          <w:rFonts w:ascii="Times New Roman" w:hAnsi="Times New Roman" w:cs="Times New Roman"/>
          <w:sz w:val="28"/>
          <w:szCs w:val="28"/>
        </w:rPr>
        <w:t xml:space="preserve"> </w:t>
      </w:r>
      <w:r w:rsidRPr="00445BE8">
        <w:rPr>
          <w:rFonts w:ascii="Times New Roman" w:hAnsi="Times New Roman" w:cs="Times New Roman"/>
          <w:sz w:val="28"/>
          <w:szCs w:val="28"/>
        </w:rPr>
        <w:t xml:space="preserve">покупателей и </w:t>
      </w:r>
      <w:r w:rsidRPr="00445BE8">
        <w:rPr>
          <w:rFonts w:ascii="Times New Roman" w:hAnsi="Times New Roman" w:cs="Times New Roman"/>
          <w:sz w:val="28"/>
          <w:szCs w:val="28"/>
        </w:rPr>
        <w:lastRenderedPageBreak/>
        <w:t xml:space="preserve">инвесторов (застройщиков) </w:t>
      </w:r>
      <w:r w:rsidRPr="00445BE8">
        <w:rPr>
          <w:rFonts w:ascii="Times New Roman" w:hAnsi="Times New Roman" w:cs="Times New Roman"/>
          <w:color w:val="000000" w:themeColor="text1"/>
          <w:sz w:val="28"/>
          <w:szCs w:val="28"/>
        </w:rPr>
        <w:t>формируется на пассивном счете 60</w:t>
      </w:r>
      <w:r w:rsidR="00780BA4" w:rsidRPr="00445BE8">
        <w:rPr>
          <w:rFonts w:ascii="Times New Roman" w:hAnsi="Times New Roman" w:cs="Times New Roman"/>
          <w:color w:val="000000" w:themeColor="text1"/>
          <w:sz w:val="28"/>
          <w:szCs w:val="28"/>
        </w:rPr>
        <w:t xml:space="preserve"> </w:t>
      </w:r>
      <w:r w:rsidR="00780BA4" w:rsidRPr="00445BE8">
        <w:rPr>
          <w:rFonts w:ascii="Times New Roman" w:hAnsi="Times New Roman" w:cs="Times New Roman"/>
          <w:sz w:val="28"/>
          <w:szCs w:val="28"/>
        </w:rPr>
        <w:t>«Расчеты с поставщиками и подрядчиками»</w:t>
      </w:r>
      <w:r w:rsidRPr="00445BE8">
        <w:rPr>
          <w:rFonts w:ascii="Times New Roman" w:hAnsi="Times New Roman" w:cs="Times New Roman"/>
          <w:color w:val="000000" w:themeColor="text1"/>
          <w:sz w:val="28"/>
          <w:szCs w:val="28"/>
        </w:rPr>
        <w:t>. По его кредиту отражают возникновение обязательств по оплате принимаемых на бухгалтерский учет товарно-мате</w:t>
      </w:r>
      <w:r w:rsidR="004578FE">
        <w:rPr>
          <w:rFonts w:ascii="Times New Roman" w:hAnsi="Times New Roman" w:cs="Times New Roman"/>
          <w:color w:val="000000" w:themeColor="text1"/>
          <w:sz w:val="28"/>
          <w:szCs w:val="28"/>
        </w:rPr>
        <w:t>-</w:t>
      </w:r>
      <w:r w:rsidRPr="00445BE8">
        <w:rPr>
          <w:rFonts w:ascii="Times New Roman" w:hAnsi="Times New Roman" w:cs="Times New Roman"/>
          <w:color w:val="000000" w:themeColor="text1"/>
          <w:sz w:val="28"/>
          <w:szCs w:val="28"/>
        </w:rPr>
        <w:t>риальных ценностей, выполненных подрядчиком капитальных работ, потреб</w:t>
      </w:r>
      <w:r w:rsidR="004578FE">
        <w:rPr>
          <w:rFonts w:ascii="Times New Roman" w:hAnsi="Times New Roman" w:cs="Times New Roman"/>
          <w:color w:val="000000" w:themeColor="text1"/>
          <w:sz w:val="28"/>
          <w:szCs w:val="28"/>
        </w:rPr>
        <w:t>-</w:t>
      </w:r>
      <w:r w:rsidRPr="00445BE8">
        <w:rPr>
          <w:rFonts w:ascii="Times New Roman" w:hAnsi="Times New Roman" w:cs="Times New Roman"/>
          <w:color w:val="000000" w:themeColor="text1"/>
          <w:sz w:val="28"/>
          <w:szCs w:val="28"/>
        </w:rPr>
        <w:t>ленных плательщиком услуг и др. Одновременно дебетуют счета учета МПЗ (либо счет 15 «Заготовление и приобретение материальных ценностей»), вложе</w:t>
      </w:r>
      <w:r w:rsidR="004578FE">
        <w:rPr>
          <w:rFonts w:ascii="Times New Roman" w:hAnsi="Times New Roman" w:cs="Times New Roman"/>
          <w:color w:val="000000" w:themeColor="text1"/>
          <w:sz w:val="28"/>
          <w:szCs w:val="28"/>
        </w:rPr>
        <w:t>-</w:t>
      </w:r>
      <w:r w:rsidRPr="00445BE8">
        <w:rPr>
          <w:rFonts w:ascii="Times New Roman" w:hAnsi="Times New Roman" w:cs="Times New Roman"/>
          <w:color w:val="000000" w:themeColor="text1"/>
          <w:sz w:val="28"/>
          <w:szCs w:val="28"/>
        </w:rPr>
        <w:t>ний во внеоборотные активы, соответствующих затрат или расходов на прода</w:t>
      </w:r>
      <w:r w:rsidR="004578FE">
        <w:rPr>
          <w:rFonts w:ascii="Times New Roman" w:hAnsi="Times New Roman" w:cs="Times New Roman"/>
          <w:color w:val="000000" w:themeColor="text1"/>
          <w:sz w:val="28"/>
          <w:szCs w:val="28"/>
        </w:rPr>
        <w:t>-</w:t>
      </w:r>
      <w:r w:rsidRPr="00445BE8">
        <w:rPr>
          <w:rFonts w:ascii="Times New Roman" w:hAnsi="Times New Roman" w:cs="Times New Roman"/>
          <w:color w:val="000000" w:themeColor="text1"/>
          <w:sz w:val="28"/>
          <w:szCs w:val="28"/>
        </w:rPr>
        <w:t>жу, а также счет 19 «Налог на добавленную</w:t>
      </w:r>
      <w:r w:rsidR="00780BA4" w:rsidRPr="00445BE8">
        <w:rPr>
          <w:rFonts w:ascii="Times New Roman" w:hAnsi="Times New Roman" w:cs="Times New Roman"/>
          <w:color w:val="000000" w:themeColor="text1"/>
          <w:sz w:val="28"/>
          <w:szCs w:val="28"/>
        </w:rPr>
        <w:t xml:space="preserve"> </w:t>
      </w:r>
      <w:r w:rsidRPr="00445BE8">
        <w:rPr>
          <w:rFonts w:ascii="Times New Roman" w:hAnsi="Times New Roman" w:cs="Times New Roman"/>
          <w:color w:val="000000" w:themeColor="text1"/>
          <w:sz w:val="28"/>
          <w:szCs w:val="28"/>
        </w:rPr>
        <w:t>стоимость по приобретенным цен</w:t>
      </w:r>
      <w:r w:rsidR="004578FE">
        <w:rPr>
          <w:rFonts w:ascii="Times New Roman" w:hAnsi="Times New Roman" w:cs="Times New Roman"/>
          <w:color w:val="000000" w:themeColor="text1"/>
          <w:sz w:val="28"/>
          <w:szCs w:val="28"/>
        </w:rPr>
        <w:t>-</w:t>
      </w:r>
      <w:r w:rsidRPr="00445BE8">
        <w:rPr>
          <w:rFonts w:ascii="Times New Roman" w:hAnsi="Times New Roman" w:cs="Times New Roman"/>
          <w:color w:val="000000" w:themeColor="text1"/>
          <w:sz w:val="28"/>
          <w:szCs w:val="28"/>
        </w:rPr>
        <w:t xml:space="preserve">ностям» (если они в соответствии с НК РФ подлежат возмещению из бюджета). </w:t>
      </w:r>
    </w:p>
    <w:p w:rsidR="00780BA4" w:rsidRPr="00445BE8" w:rsidRDefault="00780BA4" w:rsidP="007D3704">
      <w:pPr>
        <w:pStyle w:val="ac"/>
        <w:spacing w:before="0" w:beforeAutospacing="0" w:after="0" w:afterAutospacing="0" w:line="360" w:lineRule="auto"/>
        <w:ind w:firstLine="709"/>
        <w:jc w:val="both"/>
        <w:rPr>
          <w:sz w:val="28"/>
          <w:szCs w:val="28"/>
        </w:rPr>
      </w:pPr>
      <w:r w:rsidRPr="00445BE8">
        <w:rPr>
          <w:sz w:val="28"/>
          <w:szCs w:val="28"/>
        </w:rPr>
        <w:t>Если в расчетных документах суммы указаны в условных единицах (далее – у.е.), возникает так называемая суммовая разница. Ее образование обусловлено тем, что:</w:t>
      </w:r>
    </w:p>
    <w:p w:rsidR="00780BA4" w:rsidRPr="00445BE8" w:rsidRDefault="00780BA4" w:rsidP="007D3704">
      <w:pPr>
        <w:pStyle w:val="ac"/>
        <w:spacing w:before="0" w:beforeAutospacing="0" w:after="0" w:afterAutospacing="0" w:line="360" w:lineRule="auto"/>
        <w:ind w:firstLine="709"/>
        <w:jc w:val="both"/>
        <w:rPr>
          <w:sz w:val="28"/>
          <w:szCs w:val="28"/>
        </w:rPr>
      </w:pPr>
      <w:r w:rsidRPr="00445BE8">
        <w:rPr>
          <w:sz w:val="28"/>
          <w:szCs w:val="28"/>
        </w:rPr>
        <w:t>– официальный курс рубля, установленный ЦБ РФ, не совпадает с курсом иностранной валюты, принятым поставщиком при исчислении у. е.;</w:t>
      </w:r>
    </w:p>
    <w:p w:rsidR="00780BA4" w:rsidRPr="00445BE8" w:rsidRDefault="00780BA4" w:rsidP="007D3704">
      <w:pPr>
        <w:pStyle w:val="ac"/>
        <w:spacing w:before="0" w:beforeAutospacing="0" w:after="0" w:afterAutospacing="0" w:line="360" w:lineRule="auto"/>
        <w:ind w:firstLine="709"/>
        <w:jc w:val="both"/>
        <w:rPr>
          <w:sz w:val="28"/>
          <w:szCs w:val="28"/>
        </w:rPr>
      </w:pPr>
      <w:r w:rsidRPr="00445BE8">
        <w:rPr>
          <w:sz w:val="28"/>
          <w:szCs w:val="28"/>
        </w:rPr>
        <w:t>–  официальный курс рубля на дату оплаты расчетных документов этого поставщика (подрядчика) отклоняется от курса валюты, лежащего в основе установления у. е.</w:t>
      </w:r>
    </w:p>
    <w:p w:rsidR="00780BA4" w:rsidRPr="00445BE8" w:rsidRDefault="00780BA4" w:rsidP="007D3704">
      <w:pPr>
        <w:pStyle w:val="ac"/>
        <w:spacing w:before="0" w:beforeAutospacing="0" w:after="0" w:afterAutospacing="0" w:line="360" w:lineRule="auto"/>
        <w:ind w:firstLine="709"/>
        <w:jc w:val="both"/>
        <w:rPr>
          <w:sz w:val="28"/>
          <w:szCs w:val="28"/>
        </w:rPr>
      </w:pPr>
      <w:r w:rsidRPr="00445BE8">
        <w:rPr>
          <w:sz w:val="28"/>
          <w:szCs w:val="28"/>
        </w:rPr>
        <w:t>Следовательно, суммовые разницы при использовании у. е. формируются при принятии на учет активов, а также при оплате обязательств в случае, когда официальный курс рубля изменился.</w:t>
      </w:r>
    </w:p>
    <w:p w:rsidR="00780BA4" w:rsidRPr="00445BE8" w:rsidRDefault="00780BA4" w:rsidP="007D3704">
      <w:pPr>
        <w:pStyle w:val="ac"/>
        <w:spacing w:before="0" w:beforeAutospacing="0" w:after="0" w:afterAutospacing="0" w:line="360" w:lineRule="auto"/>
        <w:ind w:firstLine="709"/>
        <w:jc w:val="both"/>
        <w:rPr>
          <w:sz w:val="28"/>
          <w:szCs w:val="28"/>
        </w:rPr>
      </w:pPr>
      <w:r w:rsidRPr="00445BE8">
        <w:rPr>
          <w:sz w:val="28"/>
          <w:szCs w:val="28"/>
        </w:rPr>
        <w:t>В отличие от суммовых разниц курсовые разницы образуются также (при изменении официального курса рубля) при составлении бухгалтерской отчетности на отчетную дату по сравнению с показателями отчетности за ближайший предыдущий отчетный период.</w:t>
      </w:r>
    </w:p>
    <w:p w:rsidR="00780BA4" w:rsidRPr="00445BE8" w:rsidRDefault="00780BA4" w:rsidP="007D3704">
      <w:pPr>
        <w:pStyle w:val="ac"/>
        <w:spacing w:before="0" w:beforeAutospacing="0" w:after="0" w:afterAutospacing="0" w:line="360" w:lineRule="auto"/>
        <w:ind w:firstLine="709"/>
        <w:jc w:val="both"/>
        <w:rPr>
          <w:b/>
          <w:sz w:val="28"/>
          <w:szCs w:val="28"/>
        </w:rPr>
      </w:pPr>
      <w:r w:rsidRPr="00445BE8">
        <w:rPr>
          <w:sz w:val="28"/>
          <w:szCs w:val="28"/>
        </w:rPr>
        <w:t>Напомним, что исчисление как суммовых, так и курсовых разниц требует ведения аналитичес</w:t>
      </w:r>
      <w:r w:rsidR="00DC234B">
        <w:rPr>
          <w:sz w:val="28"/>
          <w:szCs w:val="28"/>
        </w:rPr>
        <w:t>кого учета в двух оценках: в у.д.</w:t>
      </w:r>
      <w:r w:rsidRPr="00445BE8">
        <w:rPr>
          <w:sz w:val="28"/>
          <w:szCs w:val="28"/>
        </w:rPr>
        <w:t>е. и по официальному курсу валюты; в рублях и иностранной валюте, исчисленной по курсу Ц</w:t>
      </w:r>
      <w:r w:rsidR="00DC234B">
        <w:rPr>
          <w:sz w:val="28"/>
          <w:szCs w:val="28"/>
        </w:rPr>
        <w:t>Б</w:t>
      </w:r>
      <w:r w:rsidRPr="00445BE8">
        <w:rPr>
          <w:sz w:val="28"/>
          <w:szCs w:val="28"/>
        </w:rPr>
        <w:t xml:space="preserve"> Р</w:t>
      </w:r>
      <w:r w:rsidR="00DC234B">
        <w:rPr>
          <w:sz w:val="28"/>
          <w:szCs w:val="28"/>
        </w:rPr>
        <w:t>Ф</w:t>
      </w:r>
      <w:r w:rsidRPr="00445BE8">
        <w:rPr>
          <w:sz w:val="28"/>
          <w:szCs w:val="28"/>
        </w:rPr>
        <w:t>.</w:t>
      </w:r>
    </w:p>
    <w:p w:rsidR="002F14D8" w:rsidRPr="00445BE8" w:rsidRDefault="00A240C4" w:rsidP="007D3704">
      <w:pPr>
        <w:spacing w:line="360" w:lineRule="auto"/>
        <w:ind w:firstLine="709"/>
        <w:rPr>
          <w:rFonts w:ascii="Times New Roman" w:hAnsi="Times New Roman" w:cs="Times New Roman"/>
          <w:sz w:val="28"/>
          <w:szCs w:val="28"/>
        </w:rPr>
      </w:pPr>
      <w:r w:rsidRPr="00445BE8">
        <w:rPr>
          <w:rFonts w:ascii="Times New Roman" w:hAnsi="Times New Roman" w:cs="Times New Roman"/>
          <w:sz w:val="28"/>
          <w:szCs w:val="28"/>
        </w:rPr>
        <w:t>В Приложении Б приведены</w:t>
      </w:r>
      <w:r w:rsidR="00B407FC" w:rsidRPr="00445BE8">
        <w:rPr>
          <w:rFonts w:ascii="Times New Roman" w:hAnsi="Times New Roman" w:cs="Times New Roman"/>
          <w:sz w:val="28"/>
          <w:szCs w:val="28"/>
        </w:rPr>
        <w:t xml:space="preserve"> наиболее распространенные операции, вызывающие возникновение и возрастание обязательств.</w:t>
      </w:r>
    </w:p>
    <w:p w:rsidR="00780BA4" w:rsidRPr="00445BE8" w:rsidRDefault="00A240C4" w:rsidP="007D3704">
      <w:pPr>
        <w:spacing w:line="360" w:lineRule="auto"/>
        <w:ind w:firstLine="709"/>
        <w:rPr>
          <w:rFonts w:ascii="Times New Roman" w:hAnsi="Times New Roman" w:cs="Times New Roman"/>
          <w:sz w:val="28"/>
          <w:szCs w:val="28"/>
        </w:rPr>
      </w:pPr>
      <w:r w:rsidRPr="00445BE8">
        <w:rPr>
          <w:rFonts w:ascii="Times New Roman" w:hAnsi="Times New Roman" w:cs="Times New Roman"/>
          <w:sz w:val="28"/>
          <w:szCs w:val="28"/>
        </w:rPr>
        <w:lastRenderedPageBreak/>
        <w:t>Обязательства должны погашаться своевременно. Этого требует сохранение репутации надежного партнера в договорных отношениях. Кроме того, задержка в оплате расчетных документов поставщиков и подрядчиков грозит предъявлением санкций, прекращением поставок МПЗ или «замораживанием» строительства.</w:t>
      </w:r>
    </w:p>
    <w:p w:rsidR="00A240C4" w:rsidRPr="00445BE8" w:rsidRDefault="00A240C4" w:rsidP="007D3704">
      <w:pPr>
        <w:spacing w:line="360" w:lineRule="auto"/>
        <w:ind w:firstLine="709"/>
        <w:rPr>
          <w:rFonts w:ascii="Times New Roman" w:hAnsi="Times New Roman" w:cs="Times New Roman"/>
          <w:sz w:val="28"/>
          <w:szCs w:val="28"/>
        </w:rPr>
      </w:pPr>
      <w:r w:rsidRPr="00445BE8">
        <w:rPr>
          <w:rFonts w:ascii="Times New Roman" w:hAnsi="Times New Roman" w:cs="Times New Roman"/>
          <w:sz w:val="28"/>
          <w:szCs w:val="28"/>
        </w:rPr>
        <w:t>Оплата расчетных документов поставщиков (подрядчиков) и другие способы погашения обязательств перед ними должны находить отражение в бухгалтерском учете (Прил</w:t>
      </w:r>
      <w:r w:rsidRPr="00A62D01">
        <w:rPr>
          <w:rFonts w:ascii="Times New Roman" w:hAnsi="Times New Roman" w:cs="Times New Roman"/>
          <w:sz w:val="28"/>
          <w:szCs w:val="28"/>
        </w:rPr>
        <w:t>оже</w:t>
      </w:r>
      <w:r w:rsidRPr="00445BE8">
        <w:rPr>
          <w:rFonts w:ascii="Times New Roman" w:hAnsi="Times New Roman" w:cs="Times New Roman"/>
          <w:sz w:val="28"/>
          <w:szCs w:val="28"/>
        </w:rPr>
        <w:t>ние В).</w:t>
      </w:r>
    </w:p>
    <w:p w:rsidR="00B407FC" w:rsidRPr="00445BE8" w:rsidRDefault="00B407FC" w:rsidP="007D3704">
      <w:pPr>
        <w:spacing w:line="360" w:lineRule="auto"/>
        <w:ind w:firstLine="709"/>
        <w:rPr>
          <w:rFonts w:ascii="Times New Roman" w:hAnsi="Times New Roman" w:cs="Times New Roman"/>
          <w:sz w:val="28"/>
          <w:szCs w:val="28"/>
        </w:rPr>
      </w:pPr>
      <w:r w:rsidRPr="00445BE8">
        <w:rPr>
          <w:rFonts w:ascii="Times New Roman" w:hAnsi="Times New Roman" w:cs="Times New Roman"/>
          <w:sz w:val="28"/>
          <w:szCs w:val="28"/>
        </w:rPr>
        <w:t>При возврате бракованного товара поставщику нужно скорректировать операции по оприходованию товара, сделав такие исправительные проводки:</w:t>
      </w:r>
    </w:p>
    <w:p w:rsidR="00B407FC" w:rsidRPr="00445BE8" w:rsidRDefault="00B407FC" w:rsidP="007D3704">
      <w:pPr>
        <w:spacing w:line="360" w:lineRule="auto"/>
        <w:ind w:firstLine="709"/>
        <w:rPr>
          <w:rFonts w:ascii="Times New Roman" w:hAnsi="Times New Roman" w:cs="Times New Roman"/>
          <w:sz w:val="28"/>
          <w:szCs w:val="28"/>
        </w:rPr>
      </w:pPr>
      <w:r w:rsidRPr="00445BE8">
        <w:rPr>
          <w:rFonts w:ascii="Times New Roman" w:eastAsia="Times New Roman" w:hAnsi="Times New Roman" w:cs="Times New Roman"/>
          <w:sz w:val="28"/>
          <w:szCs w:val="28"/>
          <w:lang w:eastAsia="ru-RU"/>
        </w:rPr>
        <w:t xml:space="preserve">Дебет 41 </w:t>
      </w:r>
      <w:r w:rsidRPr="00445BE8">
        <w:rPr>
          <w:rFonts w:ascii="Times New Roman" w:hAnsi="Times New Roman" w:cs="Times New Roman"/>
          <w:sz w:val="28"/>
          <w:szCs w:val="28"/>
        </w:rPr>
        <w:t>«Товары»</w:t>
      </w:r>
    </w:p>
    <w:p w:rsidR="00B407FC" w:rsidRPr="00445BE8" w:rsidRDefault="00B407FC" w:rsidP="007D3704">
      <w:pPr>
        <w:spacing w:line="360" w:lineRule="auto"/>
        <w:ind w:firstLine="709"/>
        <w:rPr>
          <w:rFonts w:ascii="Times New Roman" w:hAnsi="Times New Roman" w:cs="Times New Roman"/>
          <w:sz w:val="28"/>
          <w:szCs w:val="28"/>
        </w:rPr>
      </w:pPr>
      <w:r w:rsidRPr="00445BE8">
        <w:rPr>
          <w:rFonts w:ascii="Times New Roman" w:hAnsi="Times New Roman" w:cs="Times New Roman"/>
          <w:sz w:val="28"/>
          <w:szCs w:val="28"/>
        </w:rPr>
        <w:t xml:space="preserve">Кредит </w:t>
      </w:r>
      <w:r w:rsidRPr="00445BE8">
        <w:rPr>
          <w:rFonts w:ascii="Times New Roman" w:eastAsia="Times New Roman" w:hAnsi="Times New Roman" w:cs="Times New Roman"/>
          <w:sz w:val="28"/>
          <w:szCs w:val="28"/>
          <w:lang w:eastAsia="ru-RU"/>
        </w:rPr>
        <w:t xml:space="preserve">60 </w:t>
      </w:r>
      <w:r w:rsidRPr="00445BE8">
        <w:rPr>
          <w:rFonts w:ascii="Times New Roman" w:hAnsi="Times New Roman" w:cs="Times New Roman"/>
          <w:sz w:val="28"/>
          <w:szCs w:val="28"/>
        </w:rPr>
        <w:t>«Расчеты с поставщиками и подрядчиками»</w:t>
      </w:r>
    </w:p>
    <w:p w:rsidR="00B407FC" w:rsidRPr="00445BE8" w:rsidRDefault="00B407FC" w:rsidP="007D3704">
      <w:pPr>
        <w:spacing w:line="360" w:lineRule="auto"/>
        <w:ind w:firstLine="709"/>
        <w:rPr>
          <w:rFonts w:ascii="Times New Roman" w:hAnsi="Times New Roman" w:cs="Times New Roman"/>
          <w:sz w:val="28"/>
          <w:szCs w:val="28"/>
        </w:rPr>
      </w:pPr>
      <w:r w:rsidRPr="00445BE8">
        <w:rPr>
          <w:rFonts w:ascii="Times New Roman" w:hAnsi="Times New Roman" w:cs="Times New Roman"/>
          <w:sz w:val="28"/>
          <w:szCs w:val="28"/>
        </w:rPr>
        <w:t>– сторнировано оприходование товара;</w:t>
      </w:r>
    </w:p>
    <w:p w:rsidR="00B407FC" w:rsidRPr="00445BE8" w:rsidRDefault="00B407FC" w:rsidP="007D3704">
      <w:pPr>
        <w:spacing w:line="360" w:lineRule="auto"/>
        <w:ind w:firstLine="709"/>
        <w:rPr>
          <w:rFonts w:ascii="Times New Roman" w:hAnsi="Times New Roman" w:cs="Times New Roman"/>
          <w:sz w:val="28"/>
          <w:szCs w:val="28"/>
        </w:rPr>
      </w:pPr>
      <w:r w:rsidRPr="00445BE8">
        <w:rPr>
          <w:rFonts w:ascii="Times New Roman" w:eastAsia="Times New Roman" w:hAnsi="Times New Roman" w:cs="Times New Roman"/>
          <w:sz w:val="28"/>
          <w:szCs w:val="28"/>
          <w:lang w:eastAsia="ru-RU"/>
        </w:rPr>
        <w:t xml:space="preserve">Дебет </w:t>
      </w:r>
      <w:r w:rsidR="004A3DF2" w:rsidRPr="00445BE8">
        <w:rPr>
          <w:rFonts w:ascii="Times New Roman" w:eastAsia="Times New Roman" w:hAnsi="Times New Roman" w:cs="Times New Roman"/>
          <w:sz w:val="28"/>
          <w:szCs w:val="28"/>
          <w:lang w:eastAsia="ru-RU"/>
        </w:rPr>
        <w:t>19/3</w:t>
      </w:r>
      <w:r w:rsidRPr="00445BE8">
        <w:rPr>
          <w:rFonts w:ascii="Times New Roman" w:eastAsia="Times New Roman" w:hAnsi="Times New Roman" w:cs="Times New Roman"/>
          <w:sz w:val="28"/>
          <w:szCs w:val="28"/>
          <w:lang w:eastAsia="ru-RU"/>
        </w:rPr>
        <w:t xml:space="preserve"> </w:t>
      </w:r>
      <w:r w:rsidRPr="00445BE8">
        <w:rPr>
          <w:rFonts w:ascii="Times New Roman" w:hAnsi="Times New Roman" w:cs="Times New Roman"/>
          <w:sz w:val="28"/>
          <w:szCs w:val="28"/>
        </w:rPr>
        <w:t>«</w:t>
      </w:r>
      <w:r w:rsidR="004A3DF2" w:rsidRPr="00445BE8">
        <w:rPr>
          <w:rFonts w:ascii="Times New Roman" w:hAnsi="Times New Roman" w:cs="Times New Roman"/>
          <w:sz w:val="28"/>
          <w:szCs w:val="28"/>
        </w:rPr>
        <w:t>НДС по приобретенным МПЗ</w:t>
      </w:r>
      <w:r w:rsidRPr="00445BE8">
        <w:rPr>
          <w:rFonts w:ascii="Times New Roman" w:hAnsi="Times New Roman" w:cs="Times New Roman"/>
          <w:sz w:val="28"/>
          <w:szCs w:val="28"/>
        </w:rPr>
        <w:t>»</w:t>
      </w:r>
    </w:p>
    <w:p w:rsidR="00B407FC" w:rsidRPr="00445BE8" w:rsidRDefault="00B407FC" w:rsidP="007D3704">
      <w:pPr>
        <w:spacing w:line="360" w:lineRule="auto"/>
        <w:ind w:firstLine="709"/>
        <w:rPr>
          <w:rFonts w:ascii="Times New Roman" w:hAnsi="Times New Roman" w:cs="Times New Roman"/>
          <w:sz w:val="28"/>
          <w:szCs w:val="28"/>
        </w:rPr>
      </w:pPr>
      <w:r w:rsidRPr="00445BE8">
        <w:rPr>
          <w:rFonts w:ascii="Times New Roman" w:hAnsi="Times New Roman" w:cs="Times New Roman"/>
          <w:sz w:val="28"/>
          <w:szCs w:val="28"/>
        </w:rPr>
        <w:t xml:space="preserve">Кредит </w:t>
      </w:r>
      <w:r w:rsidRPr="00445BE8">
        <w:rPr>
          <w:rFonts w:ascii="Times New Roman" w:eastAsia="Times New Roman" w:hAnsi="Times New Roman" w:cs="Times New Roman"/>
          <w:sz w:val="28"/>
          <w:szCs w:val="28"/>
          <w:lang w:eastAsia="ru-RU"/>
        </w:rPr>
        <w:t xml:space="preserve">60 </w:t>
      </w:r>
      <w:r w:rsidRPr="00445BE8">
        <w:rPr>
          <w:rFonts w:ascii="Times New Roman" w:hAnsi="Times New Roman" w:cs="Times New Roman"/>
          <w:sz w:val="28"/>
          <w:szCs w:val="28"/>
        </w:rPr>
        <w:t>«Расчеты с поставщиками и подрядчиками»</w:t>
      </w:r>
    </w:p>
    <w:p w:rsidR="004A3DF2" w:rsidRPr="00445BE8" w:rsidRDefault="004A3DF2" w:rsidP="007D3704">
      <w:pPr>
        <w:spacing w:line="360" w:lineRule="auto"/>
        <w:ind w:firstLine="709"/>
        <w:rPr>
          <w:rFonts w:ascii="Times New Roman" w:hAnsi="Times New Roman" w:cs="Times New Roman"/>
          <w:sz w:val="28"/>
          <w:szCs w:val="28"/>
        </w:rPr>
      </w:pPr>
      <w:r w:rsidRPr="00445BE8">
        <w:rPr>
          <w:rFonts w:ascii="Times New Roman" w:hAnsi="Times New Roman" w:cs="Times New Roman"/>
          <w:sz w:val="28"/>
          <w:szCs w:val="28"/>
        </w:rPr>
        <w:t>– сторнирован  «входной» НДС по оприходованному товару;</w:t>
      </w:r>
    </w:p>
    <w:p w:rsidR="004A3DF2" w:rsidRPr="00445BE8" w:rsidRDefault="004A3DF2" w:rsidP="007D3704">
      <w:pPr>
        <w:spacing w:line="360" w:lineRule="auto"/>
        <w:ind w:firstLine="709"/>
        <w:rPr>
          <w:rFonts w:ascii="Times New Roman" w:hAnsi="Times New Roman" w:cs="Times New Roman"/>
          <w:sz w:val="28"/>
          <w:szCs w:val="28"/>
        </w:rPr>
      </w:pPr>
      <w:r w:rsidRPr="00445BE8">
        <w:rPr>
          <w:rFonts w:ascii="Times New Roman" w:eastAsia="Times New Roman" w:hAnsi="Times New Roman" w:cs="Times New Roman"/>
          <w:sz w:val="28"/>
          <w:szCs w:val="28"/>
          <w:lang w:eastAsia="ru-RU"/>
        </w:rPr>
        <w:t xml:space="preserve">Дебет 68 субсчет </w:t>
      </w:r>
      <w:r w:rsidRPr="00445BE8">
        <w:rPr>
          <w:rFonts w:ascii="Times New Roman" w:hAnsi="Times New Roman" w:cs="Times New Roman"/>
          <w:sz w:val="28"/>
          <w:szCs w:val="28"/>
        </w:rPr>
        <w:t>«Расчеты по НДС»</w:t>
      </w:r>
    </w:p>
    <w:p w:rsidR="004A3DF2" w:rsidRPr="00445BE8" w:rsidRDefault="004A3DF2" w:rsidP="007D3704">
      <w:pPr>
        <w:spacing w:line="360" w:lineRule="auto"/>
        <w:ind w:firstLine="709"/>
        <w:rPr>
          <w:rFonts w:ascii="Times New Roman" w:hAnsi="Times New Roman" w:cs="Times New Roman"/>
          <w:sz w:val="28"/>
          <w:szCs w:val="28"/>
        </w:rPr>
      </w:pPr>
      <w:r w:rsidRPr="00445BE8">
        <w:rPr>
          <w:rFonts w:ascii="Times New Roman" w:hAnsi="Times New Roman" w:cs="Times New Roman"/>
          <w:sz w:val="28"/>
          <w:szCs w:val="28"/>
        </w:rPr>
        <w:t xml:space="preserve">Кредит </w:t>
      </w:r>
      <w:r w:rsidRPr="00445BE8">
        <w:rPr>
          <w:rFonts w:ascii="Times New Roman" w:eastAsia="Times New Roman" w:hAnsi="Times New Roman" w:cs="Times New Roman"/>
          <w:sz w:val="28"/>
          <w:szCs w:val="28"/>
          <w:lang w:eastAsia="ru-RU"/>
        </w:rPr>
        <w:t xml:space="preserve">19/3 </w:t>
      </w:r>
      <w:r w:rsidRPr="00445BE8">
        <w:rPr>
          <w:rFonts w:ascii="Times New Roman" w:hAnsi="Times New Roman" w:cs="Times New Roman"/>
          <w:sz w:val="28"/>
          <w:szCs w:val="28"/>
        </w:rPr>
        <w:t>«НДС по приобретенным МПЗ»</w:t>
      </w:r>
    </w:p>
    <w:p w:rsidR="00B407FC" w:rsidRPr="00445BE8" w:rsidRDefault="004A3DF2" w:rsidP="007D3704">
      <w:pPr>
        <w:spacing w:line="360" w:lineRule="auto"/>
        <w:ind w:firstLine="709"/>
        <w:rPr>
          <w:rFonts w:ascii="Times New Roman" w:hAnsi="Times New Roman" w:cs="Times New Roman"/>
          <w:sz w:val="28"/>
          <w:szCs w:val="28"/>
        </w:rPr>
      </w:pPr>
      <w:r w:rsidRPr="00445BE8">
        <w:rPr>
          <w:rFonts w:ascii="Times New Roman" w:hAnsi="Times New Roman" w:cs="Times New Roman"/>
          <w:sz w:val="28"/>
          <w:szCs w:val="28"/>
        </w:rPr>
        <w:t>– сторнирован вычет «входного» НДС.</w:t>
      </w:r>
    </w:p>
    <w:p w:rsidR="004A3DF2" w:rsidRPr="00445BE8" w:rsidRDefault="004A3DF2" w:rsidP="007D3704">
      <w:pPr>
        <w:spacing w:line="360" w:lineRule="auto"/>
        <w:ind w:firstLine="709"/>
        <w:rPr>
          <w:rFonts w:ascii="Times New Roman" w:hAnsi="Times New Roman" w:cs="Times New Roman"/>
          <w:sz w:val="28"/>
          <w:szCs w:val="28"/>
        </w:rPr>
      </w:pPr>
      <w:r w:rsidRPr="00445BE8">
        <w:rPr>
          <w:rFonts w:ascii="Times New Roman" w:hAnsi="Times New Roman" w:cs="Times New Roman"/>
          <w:sz w:val="28"/>
          <w:szCs w:val="28"/>
        </w:rPr>
        <w:t>Затем необходимо выписать счет-фактуру поставщику на стоимость возвращаемого товара. Эту счет-фактуру компания должна зарегистрировать в книге продаж в том налоговом периоде, в котором товар возвращается.</w:t>
      </w:r>
    </w:p>
    <w:p w:rsidR="006E49A0" w:rsidRPr="00445BE8" w:rsidRDefault="006E49A0" w:rsidP="007D3704">
      <w:pPr>
        <w:spacing w:line="360" w:lineRule="auto"/>
        <w:ind w:firstLine="709"/>
        <w:rPr>
          <w:rFonts w:ascii="Times New Roman" w:hAnsi="Times New Roman" w:cs="Times New Roman"/>
          <w:sz w:val="28"/>
          <w:szCs w:val="28"/>
        </w:rPr>
      </w:pPr>
      <w:r w:rsidRPr="00445BE8">
        <w:rPr>
          <w:rFonts w:ascii="Times New Roman" w:eastAsia="Times New Roman" w:hAnsi="Times New Roman" w:cs="Times New Roman"/>
          <w:sz w:val="28"/>
          <w:szCs w:val="28"/>
          <w:lang w:eastAsia="ru-RU"/>
        </w:rPr>
        <w:t>Если товар был оприходован, а сумма НДС принята к вычету, то при предъявлении претензии поставщику, сумму НДС следует восстановить. При погашении кредиторской задолженности уменьшается валюта баланса с одновременным уменьшением, как суммы задолженности, так и размера имущества организации.</w:t>
      </w:r>
    </w:p>
    <w:p w:rsidR="004A3DF2" w:rsidRPr="00445BE8" w:rsidRDefault="004A3DF2" w:rsidP="007D3704">
      <w:pPr>
        <w:spacing w:line="360" w:lineRule="auto"/>
        <w:ind w:firstLine="709"/>
        <w:rPr>
          <w:rFonts w:ascii="Times New Roman" w:hAnsi="Times New Roman" w:cs="Times New Roman"/>
          <w:sz w:val="28"/>
          <w:szCs w:val="28"/>
        </w:rPr>
      </w:pPr>
      <w:r w:rsidRPr="00445BE8">
        <w:rPr>
          <w:rFonts w:ascii="Times New Roman" w:hAnsi="Times New Roman" w:cs="Times New Roman"/>
          <w:sz w:val="28"/>
          <w:szCs w:val="28"/>
        </w:rPr>
        <w:t>В пункте 70 Положения по ведению бухгалтерского учёта указано, что резерв формируется за счет отчислений в него сумм сомнительных долгов, выявленных в ходе инвентаризации расчетов. Величина отчислений в резерв</w:t>
      </w:r>
      <w:r w:rsidR="00963B47" w:rsidRPr="00445BE8">
        <w:rPr>
          <w:rFonts w:ascii="Times New Roman" w:hAnsi="Times New Roman" w:cs="Times New Roman"/>
          <w:sz w:val="28"/>
          <w:szCs w:val="28"/>
        </w:rPr>
        <w:t xml:space="preserve"> </w:t>
      </w:r>
      <w:r w:rsidR="00963B47" w:rsidRPr="00445BE8">
        <w:rPr>
          <w:rFonts w:ascii="Times New Roman" w:hAnsi="Times New Roman" w:cs="Times New Roman"/>
          <w:sz w:val="28"/>
          <w:szCs w:val="28"/>
        </w:rPr>
        <w:lastRenderedPageBreak/>
        <w:t>определяется исходя из оценки платежеспособности должника и степени вероятности погашения им долга.</w:t>
      </w:r>
    </w:p>
    <w:p w:rsidR="00963B47" w:rsidRPr="00445BE8" w:rsidRDefault="00963B47" w:rsidP="007D3704">
      <w:pPr>
        <w:spacing w:line="360" w:lineRule="auto"/>
        <w:ind w:firstLine="709"/>
        <w:rPr>
          <w:rFonts w:ascii="Times New Roman" w:hAnsi="Times New Roman" w:cs="Times New Roman"/>
          <w:sz w:val="28"/>
          <w:szCs w:val="28"/>
        </w:rPr>
      </w:pPr>
      <w:r w:rsidRPr="00445BE8">
        <w:rPr>
          <w:rFonts w:ascii="Times New Roman" w:hAnsi="Times New Roman" w:cs="Times New Roman"/>
          <w:sz w:val="28"/>
          <w:szCs w:val="28"/>
        </w:rPr>
        <w:t>В бухгалтерском учёте создание резерва отражается проводкой:</w:t>
      </w:r>
    </w:p>
    <w:p w:rsidR="00963B47" w:rsidRPr="00445BE8" w:rsidRDefault="00963B47" w:rsidP="007D3704">
      <w:pPr>
        <w:spacing w:line="360" w:lineRule="auto"/>
        <w:ind w:firstLine="709"/>
        <w:rPr>
          <w:rFonts w:ascii="Times New Roman" w:hAnsi="Times New Roman" w:cs="Times New Roman"/>
          <w:sz w:val="28"/>
          <w:szCs w:val="28"/>
        </w:rPr>
      </w:pPr>
      <w:r w:rsidRPr="00445BE8">
        <w:rPr>
          <w:rFonts w:ascii="Times New Roman" w:eastAsia="Times New Roman" w:hAnsi="Times New Roman" w:cs="Times New Roman"/>
          <w:sz w:val="28"/>
          <w:szCs w:val="28"/>
          <w:lang w:eastAsia="ru-RU"/>
        </w:rPr>
        <w:t xml:space="preserve">Дебет 91/2 </w:t>
      </w:r>
      <w:r w:rsidRPr="00445BE8">
        <w:rPr>
          <w:rFonts w:ascii="Times New Roman" w:hAnsi="Times New Roman" w:cs="Times New Roman"/>
          <w:sz w:val="28"/>
          <w:szCs w:val="28"/>
        </w:rPr>
        <w:t>«Прочие расходы»</w:t>
      </w:r>
    </w:p>
    <w:p w:rsidR="00963B47" w:rsidRPr="00445BE8" w:rsidRDefault="00963B47" w:rsidP="007D3704">
      <w:pPr>
        <w:spacing w:line="360" w:lineRule="auto"/>
        <w:ind w:firstLine="709"/>
        <w:rPr>
          <w:rFonts w:ascii="Times New Roman" w:hAnsi="Times New Roman" w:cs="Times New Roman"/>
          <w:sz w:val="28"/>
          <w:szCs w:val="28"/>
        </w:rPr>
      </w:pPr>
      <w:r w:rsidRPr="00445BE8">
        <w:rPr>
          <w:rFonts w:ascii="Times New Roman" w:hAnsi="Times New Roman" w:cs="Times New Roman"/>
          <w:sz w:val="28"/>
          <w:szCs w:val="28"/>
        </w:rPr>
        <w:t xml:space="preserve">Кредит </w:t>
      </w:r>
      <w:r w:rsidRPr="00445BE8">
        <w:rPr>
          <w:rFonts w:ascii="Times New Roman" w:eastAsia="Times New Roman" w:hAnsi="Times New Roman" w:cs="Times New Roman"/>
          <w:sz w:val="28"/>
          <w:szCs w:val="28"/>
          <w:lang w:eastAsia="ru-RU"/>
        </w:rPr>
        <w:t xml:space="preserve">63 </w:t>
      </w:r>
      <w:r w:rsidRPr="00445BE8">
        <w:rPr>
          <w:rFonts w:ascii="Times New Roman" w:hAnsi="Times New Roman" w:cs="Times New Roman"/>
          <w:sz w:val="28"/>
          <w:szCs w:val="28"/>
        </w:rPr>
        <w:t>«Резервы по сомнительным долгам»</w:t>
      </w:r>
    </w:p>
    <w:p w:rsidR="004A3DF2" w:rsidRPr="00445BE8" w:rsidRDefault="00963B47" w:rsidP="007D3704">
      <w:pPr>
        <w:spacing w:line="360" w:lineRule="auto"/>
        <w:ind w:firstLine="709"/>
        <w:rPr>
          <w:rFonts w:ascii="Times New Roman" w:hAnsi="Times New Roman" w:cs="Times New Roman"/>
          <w:b/>
          <w:sz w:val="28"/>
          <w:szCs w:val="28"/>
        </w:rPr>
      </w:pPr>
      <w:r w:rsidRPr="00445BE8">
        <w:rPr>
          <w:rFonts w:ascii="Times New Roman" w:hAnsi="Times New Roman" w:cs="Times New Roman"/>
          <w:sz w:val="28"/>
          <w:szCs w:val="28"/>
        </w:rPr>
        <w:t>– отчисления в резерв по сомнительным долгам учтены в составе прочих расходов.</w:t>
      </w:r>
    </w:p>
    <w:p w:rsidR="00780BA4" w:rsidRPr="00445BE8" w:rsidRDefault="00780BA4" w:rsidP="00491322">
      <w:pPr>
        <w:pStyle w:val="HTML"/>
        <w:spacing w:line="372" w:lineRule="auto"/>
        <w:ind w:firstLine="709"/>
        <w:jc w:val="both"/>
        <w:rPr>
          <w:rFonts w:ascii="Times New Roman" w:hAnsi="Times New Roman" w:cs="Times New Roman"/>
          <w:color w:val="000000" w:themeColor="text1"/>
          <w:sz w:val="28"/>
          <w:szCs w:val="28"/>
        </w:rPr>
      </w:pPr>
      <w:r w:rsidRPr="00445BE8">
        <w:rPr>
          <w:rFonts w:ascii="Times New Roman" w:hAnsi="Times New Roman" w:cs="Times New Roman"/>
          <w:color w:val="000000" w:themeColor="text1"/>
          <w:sz w:val="28"/>
          <w:szCs w:val="28"/>
        </w:rPr>
        <w:t xml:space="preserve">Аналитический учет по счету 60 ведут по каждому поставщику и подрядчику в разрезе расчетных документов. Бухгалтерская служба должна организовать учет таким образом, чтобы обеспечить «встречу» документов, поступивших от материально-ответственных лиц, оприходовавших МПЗ, и приложенных к выписке кредитной организации по счетам 51 и 52.  </w:t>
      </w:r>
    </w:p>
    <w:p w:rsidR="00A240C4" w:rsidRPr="00445BE8" w:rsidRDefault="00963B47" w:rsidP="00491322">
      <w:pPr>
        <w:pStyle w:val="HTML"/>
        <w:spacing w:line="372" w:lineRule="auto"/>
        <w:ind w:firstLine="709"/>
        <w:jc w:val="both"/>
        <w:rPr>
          <w:rFonts w:ascii="Times New Roman" w:hAnsi="Times New Roman" w:cs="Times New Roman"/>
          <w:color w:val="000000" w:themeColor="text1"/>
          <w:sz w:val="28"/>
          <w:szCs w:val="28"/>
        </w:rPr>
      </w:pPr>
      <w:r w:rsidRPr="00445BE8">
        <w:rPr>
          <w:rFonts w:ascii="Times New Roman" w:hAnsi="Times New Roman" w:cs="Times New Roman"/>
          <w:color w:val="000000" w:themeColor="text1"/>
          <w:sz w:val="28"/>
          <w:szCs w:val="28"/>
        </w:rPr>
        <w:t>Рекомендуемая  методика позволит контролировать полноту и своевременность оприходования ценностей, а также их оплату.</w:t>
      </w:r>
      <w:r w:rsidR="0019272E">
        <w:rPr>
          <w:rFonts w:ascii="Times New Roman" w:hAnsi="Times New Roman" w:cs="Times New Roman"/>
          <w:color w:val="000000" w:themeColor="text1"/>
          <w:sz w:val="28"/>
          <w:szCs w:val="28"/>
        </w:rPr>
        <w:t xml:space="preserve"> </w:t>
      </w:r>
      <w:r w:rsidR="002F14D8" w:rsidRPr="00445BE8">
        <w:rPr>
          <w:rFonts w:ascii="Times New Roman" w:hAnsi="Times New Roman" w:cs="Times New Roman"/>
          <w:color w:val="000000" w:themeColor="text1"/>
          <w:sz w:val="28"/>
          <w:szCs w:val="28"/>
        </w:rPr>
        <w:t xml:space="preserve">Если в </w:t>
      </w:r>
      <w:r w:rsidRPr="00445BE8">
        <w:rPr>
          <w:rFonts w:ascii="Times New Roman" w:hAnsi="Times New Roman" w:cs="Times New Roman"/>
          <w:color w:val="000000" w:themeColor="text1"/>
          <w:sz w:val="28"/>
          <w:szCs w:val="28"/>
        </w:rPr>
        <w:t xml:space="preserve"> </w:t>
      </w:r>
      <w:r w:rsidR="002F14D8" w:rsidRPr="00445BE8">
        <w:rPr>
          <w:rFonts w:ascii="Times New Roman" w:hAnsi="Times New Roman" w:cs="Times New Roman"/>
          <w:color w:val="000000" w:themeColor="text1"/>
          <w:sz w:val="28"/>
          <w:szCs w:val="28"/>
        </w:rPr>
        <w:t xml:space="preserve">учетных </w:t>
      </w:r>
      <w:r w:rsidRPr="00445BE8">
        <w:rPr>
          <w:rFonts w:ascii="Times New Roman" w:hAnsi="Times New Roman" w:cs="Times New Roman"/>
          <w:color w:val="000000" w:themeColor="text1"/>
          <w:sz w:val="28"/>
          <w:szCs w:val="28"/>
        </w:rPr>
        <w:t xml:space="preserve"> </w:t>
      </w:r>
      <w:r w:rsidR="002F14D8" w:rsidRPr="00445BE8">
        <w:rPr>
          <w:rFonts w:ascii="Times New Roman" w:hAnsi="Times New Roman" w:cs="Times New Roman"/>
          <w:color w:val="000000" w:themeColor="text1"/>
          <w:sz w:val="28"/>
          <w:szCs w:val="28"/>
        </w:rPr>
        <w:t xml:space="preserve">регистрах по счету 60 будет </w:t>
      </w:r>
      <w:r w:rsidRPr="00445BE8">
        <w:rPr>
          <w:rFonts w:ascii="Times New Roman" w:hAnsi="Times New Roman" w:cs="Times New Roman"/>
          <w:color w:val="000000" w:themeColor="text1"/>
          <w:sz w:val="28"/>
          <w:szCs w:val="28"/>
        </w:rPr>
        <w:t xml:space="preserve"> </w:t>
      </w:r>
      <w:r w:rsidR="002F14D8" w:rsidRPr="00445BE8">
        <w:rPr>
          <w:rFonts w:ascii="Times New Roman" w:hAnsi="Times New Roman" w:cs="Times New Roman"/>
          <w:color w:val="000000" w:themeColor="text1"/>
          <w:sz w:val="28"/>
          <w:szCs w:val="28"/>
        </w:rPr>
        <w:t>содержаться</w:t>
      </w:r>
      <w:r w:rsidRPr="00445BE8">
        <w:rPr>
          <w:rFonts w:ascii="Times New Roman" w:hAnsi="Times New Roman" w:cs="Times New Roman"/>
          <w:color w:val="000000" w:themeColor="text1"/>
          <w:sz w:val="28"/>
          <w:szCs w:val="28"/>
        </w:rPr>
        <w:t xml:space="preserve"> </w:t>
      </w:r>
      <w:r w:rsidR="002F14D8" w:rsidRPr="00445BE8">
        <w:rPr>
          <w:rFonts w:ascii="Times New Roman" w:hAnsi="Times New Roman" w:cs="Times New Roman"/>
          <w:color w:val="000000" w:themeColor="text1"/>
          <w:sz w:val="28"/>
          <w:szCs w:val="28"/>
        </w:rPr>
        <w:t xml:space="preserve"> аналитическая позиция по дебету при отсутствии записи по кредиту, то это означает наличие МПЗ, находящихся в пути или на складе п</w:t>
      </w:r>
      <w:r w:rsidRPr="00445BE8">
        <w:rPr>
          <w:rFonts w:ascii="Times New Roman" w:hAnsi="Times New Roman" w:cs="Times New Roman"/>
          <w:color w:val="000000" w:themeColor="text1"/>
          <w:sz w:val="28"/>
          <w:szCs w:val="28"/>
        </w:rPr>
        <w:t>оставщика и еще не вывезенных.</w:t>
      </w:r>
    </w:p>
    <w:p w:rsidR="0019272E" w:rsidRDefault="002F14D8" w:rsidP="00491322">
      <w:pPr>
        <w:pStyle w:val="HTML"/>
        <w:spacing w:line="372" w:lineRule="auto"/>
        <w:ind w:firstLine="709"/>
        <w:jc w:val="both"/>
        <w:rPr>
          <w:rFonts w:ascii="Times New Roman" w:hAnsi="Times New Roman" w:cs="Times New Roman"/>
          <w:sz w:val="28"/>
          <w:szCs w:val="28"/>
        </w:rPr>
      </w:pPr>
      <w:r w:rsidRPr="00445BE8">
        <w:rPr>
          <w:rFonts w:ascii="Times New Roman" w:hAnsi="Times New Roman" w:cs="Times New Roman"/>
          <w:color w:val="000000" w:themeColor="text1"/>
          <w:sz w:val="28"/>
          <w:szCs w:val="28"/>
        </w:rPr>
        <w:t>Возможен и другой вариант: есть запись в аналитическом учете по кредиту счета 60 и нет по дебету. Следовательно, имеется неоплаченная задолженность поставщику. Это тоже сигнал — разобраться</w:t>
      </w:r>
      <w:r w:rsidR="0019272E">
        <w:rPr>
          <w:rFonts w:ascii="Times New Roman" w:hAnsi="Times New Roman" w:cs="Times New Roman"/>
          <w:color w:val="000000" w:themeColor="text1"/>
          <w:sz w:val="28"/>
          <w:szCs w:val="28"/>
        </w:rPr>
        <w:t xml:space="preserve"> в</w:t>
      </w:r>
      <w:r w:rsidRPr="00445BE8">
        <w:rPr>
          <w:rFonts w:ascii="Times New Roman" w:hAnsi="Times New Roman" w:cs="Times New Roman"/>
          <w:color w:val="000000" w:themeColor="text1"/>
          <w:sz w:val="28"/>
          <w:szCs w:val="28"/>
        </w:rPr>
        <w:t xml:space="preserve"> причинах неисполнения обязательств. </w:t>
      </w:r>
      <w:r w:rsidR="00A240C4" w:rsidRPr="00445BE8">
        <w:rPr>
          <w:rFonts w:ascii="Times New Roman" w:hAnsi="Times New Roman" w:cs="Times New Roman"/>
          <w:sz w:val="28"/>
          <w:szCs w:val="28"/>
        </w:rPr>
        <w:t xml:space="preserve">Итоги аналитических позиций по счету 60 должны соответствовать показателям синтетического учета. </w:t>
      </w:r>
    </w:p>
    <w:p w:rsidR="002F14D8" w:rsidRPr="00445BE8" w:rsidRDefault="00A240C4" w:rsidP="00491322">
      <w:pPr>
        <w:pStyle w:val="HTML"/>
        <w:spacing w:line="372" w:lineRule="auto"/>
        <w:ind w:firstLine="709"/>
        <w:jc w:val="both"/>
        <w:rPr>
          <w:rFonts w:ascii="Times New Roman" w:hAnsi="Times New Roman" w:cs="Times New Roman"/>
          <w:sz w:val="28"/>
          <w:szCs w:val="28"/>
        </w:rPr>
      </w:pPr>
      <w:r w:rsidRPr="00445BE8">
        <w:rPr>
          <w:rFonts w:ascii="Times New Roman" w:hAnsi="Times New Roman" w:cs="Times New Roman"/>
          <w:sz w:val="28"/>
          <w:szCs w:val="28"/>
        </w:rPr>
        <w:t>Кроме того, состояние расчетов с каждым поставщиком (подрядчиком) следует периодически (при их банкротстве и составлении годового бухгалтерского отчета — в обязательном порядке) сверяться с оформлением двухстороннего акта (справки) [28].</w:t>
      </w:r>
    </w:p>
    <w:p w:rsidR="00261B7A" w:rsidRPr="00445BE8" w:rsidRDefault="00963B47" w:rsidP="00491322">
      <w:pPr>
        <w:pStyle w:val="HTML"/>
        <w:spacing w:line="372" w:lineRule="auto"/>
        <w:ind w:firstLine="709"/>
        <w:jc w:val="both"/>
        <w:rPr>
          <w:rFonts w:ascii="Times New Roman" w:hAnsi="Times New Roman" w:cs="Times New Roman"/>
          <w:sz w:val="28"/>
          <w:szCs w:val="28"/>
        </w:rPr>
      </w:pPr>
      <w:r w:rsidRPr="00445BE8">
        <w:rPr>
          <w:rFonts w:ascii="Times New Roman" w:hAnsi="Times New Roman" w:cs="Times New Roman"/>
          <w:sz w:val="28"/>
          <w:szCs w:val="28"/>
        </w:rPr>
        <w:t>Подводя итоги вышесказанному, хотелось бы отметить следующее. Бухгалтерский учет учета расчетов с поставщиками и подрядчиками рассмотрен во многих учебных пособиях и статьях по бухгалтерскому учету</w:t>
      </w:r>
      <w:r w:rsidR="00261B7A" w:rsidRPr="00445BE8">
        <w:rPr>
          <w:rFonts w:ascii="Times New Roman" w:hAnsi="Times New Roman" w:cs="Times New Roman"/>
          <w:sz w:val="28"/>
          <w:szCs w:val="28"/>
        </w:rPr>
        <w:t xml:space="preserve">, </w:t>
      </w:r>
      <w:r w:rsidR="00261B7A" w:rsidRPr="00445BE8">
        <w:rPr>
          <w:rFonts w:ascii="Times New Roman" w:hAnsi="Times New Roman" w:cs="Times New Roman"/>
          <w:sz w:val="28"/>
          <w:szCs w:val="28"/>
        </w:rPr>
        <w:lastRenderedPageBreak/>
        <w:t>однако в данных работах не уделяется внимание аффилированным  поставщикам и подрядчикам.</w:t>
      </w:r>
    </w:p>
    <w:p w:rsidR="0019272E" w:rsidRDefault="00261B7A" w:rsidP="00491322">
      <w:pPr>
        <w:pStyle w:val="HTML"/>
        <w:spacing w:line="372" w:lineRule="auto"/>
        <w:ind w:firstLine="709"/>
        <w:jc w:val="both"/>
        <w:rPr>
          <w:rFonts w:ascii="Times New Roman" w:hAnsi="Times New Roman" w:cs="Times New Roman"/>
          <w:sz w:val="28"/>
          <w:szCs w:val="28"/>
        </w:rPr>
      </w:pPr>
      <w:r w:rsidRPr="00445BE8">
        <w:rPr>
          <w:rFonts w:ascii="Times New Roman" w:hAnsi="Times New Roman" w:cs="Times New Roman"/>
          <w:sz w:val="28"/>
          <w:szCs w:val="28"/>
        </w:rPr>
        <w:t>В работе Бурлаковой О.В. поднята проблема учета внутрикорпоративных расчетов с аффилированными  поставщиками и подрядчиками. По мнению Бурлаковой О.В., в действующий в настоящее время пл</w:t>
      </w:r>
      <w:r w:rsidR="0019272E">
        <w:rPr>
          <w:rFonts w:ascii="Times New Roman" w:hAnsi="Times New Roman" w:cs="Times New Roman"/>
          <w:sz w:val="28"/>
          <w:szCs w:val="28"/>
        </w:rPr>
        <w:t>а</w:t>
      </w:r>
      <w:r w:rsidRPr="00445BE8">
        <w:rPr>
          <w:rFonts w:ascii="Times New Roman" w:hAnsi="Times New Roman" w:cs="Times New Roman"/>
          <w:sz w:val="28"/>
          <w:szCs w:val="28"/>
        </w:rPr>
        <w:t xml:space="preserve">н счетов бухгалтерского учета необходимо добавить отдельный синтетический счет для учета расчетов основного общества с дочерними и зависимыми обществами. В частности, автор предлагает ввести в план счетов  61 счет «Расчеты с аффилированными  поставщиками и подрядчиками». </w:t>
      </w:r>
    </w:p>
    <w:p w:rsidR="00A240C4" w:rsidRPr="00445BE8" w:rsidRDefault="00261B7A" w:rsidP="00491322">
      <w:pPr>
        <w:pStyle w:val="HTML"/>
        <w:spacing w:line="372" w:lineRule="auto"/>
        <w:ind w:firstLine="709"/>
        <w:jc w:val="both"/>
        <w:rPr>
          <w:rFonts w:ascii="Times New Roman" w:hAnsi="Times New Roman" w:cs="Times New Roman"/>
          <w:sz w:val="28"/>
          <w:szCs w:val="28"/>
        </w:rPr>
      </w:pPr>
      <w:r w:rsidRPr="00445BE8">
        <w:rPr>
          <w:rFonts w:ascii="Times New Roman" w:hAnsi="Times New Roman" w:cs="Times New Roman"/>
          <w:sz w:val="28"/>
          <w:szCs w:val="28"/>
        </w:rPr>
        <w:t>К данному счет</w:t>
      </w:r>
      <w:r w:rsidR="00FA5374" w:rsidRPr="00445BE8">
        <w:rPr>
          <w:rFonts w:ascii="Times New Roman" w:hAnsi="Times New Roman" w:cs="Times New Roman"/>
          <w:sz w:val="28"/>
          <w:szCs w:val="28"/>
        </w:rPr>
        <w:t>у</w:t>
      </w:r>
      <w:r w:rsidRPr="00445BE8">
        <w:rPr>
          <w:rFonts w:ascii="Times New Roman" w:hAnsi="Times New Roman" w:cs="Times New Roman"/>
          <w:sz w:val="28"/>
          <w:szCs w:val="28"/>
        </w:rPr>
        <w:t xml:space="preserve"> следует также предусмотреть открытие субсчетов – расчеты с материнским обществом, расчеты с дочерними обществами, расчеты с дочерним обществом материнского общества (имеются в виду расчеты</w:t>
      </w:r>
      <w:r w:rsidR="00AC7B21" w:rsidRPr="00445BE8">
        <w:rPr>
          <w:rFonts w:ascii="Times New Roman" w:hAnsi="Times New Roman" w:cs="Times New Roman"/>
          <w:sz w:val="28"/>
          <w:szCs w:val="28"/>
        </w:rPr>
        <w:t xml:space="preserve"> между дочерними обществами), расчеты с зависимыми обществами, расчеты с прочими аффилированными лицами, расчеты по претензиям к аффилированным обществам.[</w:t>
      </w:r>
      <w:r w:rsidR="0019272E">
        <w:rPr>
          <w:rFonts w:ascii="Times New Roman" w:hAnsi="Times New Roman" w:cs="Times New Roman"/>
          <w:sz w:val="28"/>
          <w:szCs w:val="28"/>
        </w:rPr>
        <w:t>19</w:t>
      </w:r>
      <w:r w:rsidR="00AC7B21" w:rsidRPr="00445BE8">
        <w:rPr>
          <w:rFonts w:ascii="Times New Roman" w:hAnsi="Times New Roman" w:cs="Times New Roman"/>
          <w:sz w:val="28"/>
          <w:szCs w:val="28"/>
        </w:rPr>
        <w:t>]</w:t>
      </w:r>
    </w:p>
    <w:p w:rsidR="00AC7B21" w:rsidRPr="00445BE8" w:rsidRDefault="00AC7B21" w:rsidP="00491322">
      <w:pPr>
        <w:pStyle w:val="HTML"/>
        <w:spacing w:line="372" w:lineRule="auto"/>
        <w:ind w:firstLine="709"/>
        <w:jc w:val="both"/>
        <w:rPr>
          <w:rFonts w:ascii="Times New Roman" w:hAnsi="Times New Roman" w:cs="Times New Roman"/>
          <w:sz w:val="28"/>
          <w:szCs w:val="28"/>
        </w:rPr>
      </w:pPr>
      <w:r w:rsidRPr="00445BE8">
        <w:rPr>
          <w:rFonts w:ascii="Times New Roman" w:hAnsi="Times New Roman" w:cs="Times New Roman"/>
          <w:sz w:val="28"/>
          <w:szCs w:val="28"/>
        </w:rPr>
        <w:t>Раскрытие информации об аффилированных поставщиках и подрядчиках посредством счета 61 позволит сформировать прозрачную, полную и достоверную картину финансового положения и финансовых результатов деятельности организаций-участниц корпоративной структуры.</w:t>
      </w:r>
    </w:p>
    <w:p w:rsidR="00DB7EC9" w:rsidRPr="00445BE8" w:rsidRDefault="00DB7EC9" w:rsidP="00491322">
      <w:pPr>
        <w:spacing w:line="372" w:lineRule="auto"/>
        <w:ind w:firstLine="709"/>
        <w:rPr>
          <w:rFonts w:ascii="Times New Roman" w:eastAsia="Times New Roman" w:hAnsi="Times New Roman" w:cs="Times New Roman"/>
          <w:sz w:val="28"/>
          <w:szCs w:val="28"/>
          <w:lang w:eastAsia="ru-RU"/>
        </w:rPr>
      </w:pPr>
      <w:r w:rsidRPr="00445BE8">
        <w:rPr>
          <w:rFonts w:ascii="Times New Roman" w:eastAsia="Times New Roman" w:hAnsi="Times New Roman" w:cs="Times New Roman"/>
          <w:sz w:val="28"/>
          <w:szCs w:val="28"/>
          <w:lang w:eastAsia="ru-RU"/>
        </w:rPr>
        <w:t>Подводя итоги первой главы выпускной квалификационной работы, отметим, что обзор литературы по учету расчетов с пос</w:t>
      </w:r>
      <w:r w:rsidR="00491322">
        <w:rPr>
          <w:rFonts w:ascii="Times New Roman" w:eastAsia="Times New Roman" w:hAnsi="Times New Roman" w:cs="Times New Roman"/>
          <w:sz w:val="28"/>
          <w:szCs w:val="28"/>
          <w:lang w:eastAsia="ru-RU"/>
        </w:rPr>
        <w:t>тавщиками и подрядчиками выявил</w:t>
      </w:r>
      <w:r w:rsidR="00445BE8">
        <w:rPr>
          <w:rFonts w:ascii="Times New Roman" w:eastAsia="Times New Roman" w:hAnsi="Times New Roman" w:cs="Times New Roman"/>
          <w:sz w:val="28"/>
          <w:szCs w:val="28"/>
          <w:lang w:eastAsia="ru-RU"/>
        </w:rPr>
        <w:t>, что у</w:t>
      </w:r>
      <w:r w:rsidRPr="00445BE8">
        <w:rPr>
          <w:rFonts w:ascii="Times New Roman" w:eastAsia="Times New Roman" w:hAnsi="Times New Roman" w:cs="Times New Roman"/>
          <w:sz w:val="28"/>
          <w:szCs w:val="28"/>
          <w:lang w:eastAsia="ru-RU"/>
        </w:rPr>
        <w:t>чет расчетов с поставщиками и подрядчиками изучен в большей части, так как экономисты акцентируют внимание на</w:t>
      </w:r>
      <w:r w:rsidR="00A5551E" w:rsidRPr="00445BE8">
        <w:rPr>
          <w:rFonts w:ascii="Times New Roman" w:eastAsia="Times New Roman" w:hAnsi="Times New Roman" w:cs="Times New Roman"/>
          <w:sz w:val="28"/>
          <w:szCs w:val="28"/>
          <w:lang w:eastAsia="ru-RU"/>
        </w:rPr>
        <w:t xml:space="preserve"> анализе дебиторской и кредиторской задолженности, потому что соотношение этих задолженностей является решающим фактором в определении финансовой устойчивости, либо неустойчивости предприятия.</w:t>
      </w:r>
    </w:p>
    <w:p w:rsidR="00BB5599" w:rsidRPr="004764C0" w:rsidRDefault="00BB5599" w:rsidP="007D3704">
      <w:pPr>
        <w:spacing w:line="360" w:lineRule="auto"/>
        <w:ind w:firstLine="709"/>
        <w:rPr>
          <w:rFonts w:ascii="Times New Roman" w:eastAsia="Times New Roman" w:hAnsi="Times New Roman" w:cs="Times New Roman"/>
          <w:sz w:val="28"/>
          <w:szCs w:val="28"/>
          <w:lang w:eastAsia="ru-RU"/>
        </w:rPr>
      </w:pPr>
      <w:r w:rsidRPr="004764C0">
        <w:rPr>
          <w:rFonts w:ascii="Times New Roman" w:eastAsia="Times New Roman" w:hAnsi="Times New Roman" w:cs="Times New Roman"/>
          <w:sz w:val="28"/>
          <w:szCs w:val="28"/>
          <w:lang w:eastAsia="ru-RU"/>
        </w:rPr>
        <w:br w:type="page"/>
      </w:r>
    </w:p>
    <w:p w:rsidR="00BB5599" w:rsidRPr="004764C0" w:rsidRDefault="00BB5599" w:rsidP="00DA4243">
      <w:pPr>
        <w:pStyle w:val="1"/>
      </w:pPr>
      <w:bookmarkStart w:id="5" w:name="_Toc421226259"/>
      <w:r w:rsidRPr="004764C0">
        <w:lastRenderedPageBreak/>
        <w:t>2</w:t>
      </w:r>
      <w:r w:rsidR="00DA4243">
        <w:t xml:space="preserve"> </w:t>
      </w:r>
      <w:r w:rsidRPr="004764C0">
        <w:t xml:space="preserve"> Организационно-экономическая характеристика </w:t>
      </w:r>
      <w:r w:rsidRPr="004764C0">
        <w:rPr>
          <w:bCs/>
        </w:rPr>
        <w:t>ООО «Кировхлебпром»</w:t>
      </w:r>
      <w:bookmarkEnd w:id="5"/>
    </w:p>
    <w:p w:rsidR="004764C0" w:rsidRPr="004764C0" w:rsidRDefault="004764C0" w:rsidP="00C408C5">
      <w:pPr>
        <w:spacing w:line="360" w:lineRule="auto"/>
        <w:ind w:firstLine="709"/>
        <w:rPr>
          <w:rFonts w:ascii="Times New Roman" w:eastAsia="Times New Roman" w:hAnsi="Times New Roman" w:cs="Times New Roman"/>
          <w:sz w:val="28"/>
          <w:szCs w:val="28"/>
          <w:lang w:eastAsia="ru-RU"/>
        </w:rPr>
      </w:pPr>
    </w:p>
    <w:p w:rsidR="008E16D6" w:rsidRPr="00CF3421" w:rsidRDefault="00BB5599" w:rsidP="00C408C5">
      <w:pPr>
        <w:spacing w:line="360" w:lineRule="auto"/>
        <w:ind w:firstLine="709"/>
        <w:rPr>
          <w:rFonts w:ascii="Times New Roman" w:hAnsi="Times New Roman" w:cs="Times New Roman"/>
          <w:sz w:val="28"/>
          <w:szCs w:val="28"/>
        </w:rPr>
      </w:pPr>
      <w:r w:rsidRPr="00CF3421">
        <w:rPr>
          <w:rFonts w:ascii="Times New Roman" w:eastAsia="Times New Roman" w:hAnsi="Times New Roman" w:cs="Times New Roman"/>
          <w:sz w:val="28"/>
          <w:szCs w:val="28"/>
          <w:lang w:eastAsia="ru-RU"/>
        </w:rPr>
        <w:t xml:space="preserve">Общество с ограниченной ответственностью </w:t>
      </w:r>
      <w:r w:rsidRPr="00CF3421">
        <w:rPr>
          <w:rFonts w:ascii="Times New Roman" w:hAnsi="Times New Roman" w:cs="Times New Roman"/>
          <w:sz w:val="28"/>
          <w:szCs w:val="28"/>
        </w:rPr>
        <w:t xml:space="preserve">«КИРОВХЛЕБПРОМ» образовалось </w:t>
      </w:r>
      <w:r w:rsidR="004B7047" w:rsidRPr="00CF3421">
        <w:rPr>
          <w:rFonts w:ascii="Times New Roman" w:hAnsi="Times New Roman" w:cs="Times New Roman"/>
          <w:sz w:val="28"/>
          <w:szCs w:val="28"/>
        </w:rPr>
        <w:t>17</w:t>
      </w:r>
      <w:r w:rsidRPr="00CF3421">
        <w:rPr>
          <w:rFonts w:ascii="Times New Roman" w:hAnsi="Times New Roman" w:cs="Times New Roman"/>
          <w:sz w:val="28"/>
          <w:szCs w:val="28"/>
        </w:rPr>
        <w:t xml:space="preserve"> </w:t>
      </w:r>
      <w:r w:rsidR="004B7047" w:rsidRPr="00CF3421">
        <w:rPr>
          <w:rFonts w:ascii="Times New Roman" w:hAnsi="Times New Roman" w:cs="Times New Roman"/>
          <w:sz w:val="28"/>
          <w:szCs w:val="28"/>
        </w:rPr>
        <w:t>июня</w:t>
      </w:r>
      <w:r w:rsidRPr="00CF3421">
        <w:rPr>
          <w:rFonts w:ascii="Times New Roman" w:hAnsi="Times New Roman" w:cs="Times New Roman"/>
          <w:sz w:val="28"/>
          <w:szCs w:val="28"/>
        </w:rPr>
        <w:t xml:space="preserve"> 2009 года</w:t>
      </w:r>
      <w:r w:rsidR="00D54FEA" w:rsidRPr="00CF3421">
        <w:rPr>
          <w:rFonts w:ascii="Times New Roman" w:hAnsi="Times New Roman" w:cs="Times New Roman"/>
          <w:sz w:val="28"/>
          <w:szCs w:val="28"/>
        </w:rPr>
        <w:t xml:space="preserve"> и является частным предприятием</w:t>
      </w:r>
      <w:r w:rsidRPr="00CF3421">
        <w:rPr>
          <w:rFonts w:ascii="Times New Roman" w:hAnsi="Times New Roman" w:cs="Times New Roman"/>
          <w:sz w:val="28"/>
          <w:szCs w:val="28"/>
        </w:rPr>
        <w:t xml:space="preserve">. Сокращенное наименование организации – ООО «КИРОВХЛЕБПРОМ». </w:t>
      </w:r>
    </w:p>
    <w:p w:rsidR="004B7047" w:rsidRPr="00CF3421" w:rsidRDefault="004B7047" w:rsidP="00C408C5">
      <w:pPr>
        <w:spacing w:line="360" w:lineRule="auto"/>
        <w:ind w:firstLine="709"/>
        <w:rPr>
          <w:rFonts w:ascii="Times New Roman" w:hAnsi="Times New Roman" w:cs="Times New Roman"/>
          <w:sz w:val="28"/>
          <w:szCs w:val="28"/>
        </w:rPr>
      </w:pPr>
      <w:r w:rsidRPr="00CF3421">
        <w:rPr>
          <w:rFonts w:ascii="Times New Roman" w:hAnsi="Times New Roman" w:cs="Times New Roman"/>
          <w:sz w:val="28"/>
          <w:szCs w:val="28"/>
        </w:rPr>
        <w:t>ОГРН: 1094345009912</w:t>
      </w:r>
    </w:p>
    <w:p w:rsidR="008E16D6" w:rsidRPr="00CF3421" w:rsidRDefault="008E16D6" w:rsidP="00C408C5">
      <w:pPr>
        <w:spacing w:line="360" w:lineRule="auto"/>
        <w:ind w:firstLine="709"/>
        <w:rPr>
          <w:rFonts w:ascii="Times New Roman" w:hAnsi="Times New Roman" w:cs="Times New Roman"/>
          <w:sz w:val="28"/>
          <w:szCs w:val="28"/>
        </w:rPr>
      </w:pPr>
      <w:r w:rsidRPr="00CF3421">
        <w:rPr>
          <w:rFonts w:ascii="Times New Roman" w:hAnsi="Times New Roman" w:cs="Times New Roman"/>
          <w:sz w:val="28"/>
          <w:szCs w:val="28"/>
        </w:rPr>
        <w:t>ИНН: 4345258343</w:t>
      </w:r>
    </w:p>
    <w:p w:rsidR="008E16D6" w:rsidRPr="00CF3421" w:rsidRDefault="008E16D6" w:rsidP="00C408C5">
      <w:pPr>
        <w:spacing w:line="360" w:lineRule="auto"/>
        <w:ind w:firstLine="709"/>
        <w:rPr>
          <w:rFonts w:ascii="Times New Roman" w:hAnsi="Times New Roman" w:cs="Times New Roman"/>
          <w:sz w:val="28"/>
          <w:szCs w:val="28"/>
        </w:rPr>
      </w:pPr>
      <w:r w:rsidRPr="00CF3421">
        <w:rPr>
          <w:rFonts w:ascii="Times New Roman" w:hAnsi="Times New Roman" w:cs="Times New Roman"/>
          <w:sz w:val="28"/>
          <w:szCs w:val="28"/>
        </w:rPr>
        <w:t>КПП: 434501001</w:t>
      </w:r>
    </w:p>
    <w:p w:rsidR="008E16D6" w:rsidRPr="00CF3421" w:rsidRDefault="00BB5599" w:rsidP="00C408C5">
      <w:pPr>
        <w:spacing w:line="360" w:lineRule="auto"/>
        <w:ind w:firstLine="709"/>
        <w:rPr>
          <w:rFonts w:ascii="Times New Roman" w:hAnsi="Times New Roman" w:cs="Times New Roman"/>
          <w:sz w:val="28"/>
          <w:szCs w:val="28"/>
        </w:rPr>
      </w:pPr>
      <w:r w:rsidRPr="00CF3421">
        <w:rPr>
          <w:rFonts w:ascii="Times New Roman" w:hAnsi="Times New Roman" w:cs="Times New Roman"/>
          <w:sz w:val="28"/>
          <w:szCs w:val="28"/>
        </w:rPr>
        <w:t xml:space="preserve">Юридический адрес общества: 610033, г. Киров, ул. Московская, д.112а. </w:t>
      </w:r>
    </w:p>
    <w:p w:rsidR="00BB5599" w:rsidRPr="00CF3421" w:rsidRDefault="00BB5599" w:rsidP="00C408C5">
      <w:pPr>
        <w:spacing w:line="360" w:lineRule="auto"/>
        <w:ind w:firstLine="709"/>
        <w:rPr>
          <w:rFonts w:ascii="Times New Roman" w:hAnsi="Times New Roman" w:cs="Times New Roman"/>
          <w:sz w:val="28"/>
          <w:szCs w:val="28"/>
        </w:rPr>
      </w:pPr>
      <w:r w:rsidRPr="00CF3421">
        <w:rPr>
          <w:rFonts w:ascii="Times New Roman" w:hAnsi="Times New Roman" w:cs="Times New Roman"/>
          <w:sz w:val="28"/>
          <w:szCs w:val="28"/>
        </w:rPr>
        <w:t>Почтовый адрес: такой же.</w:t>
      </w:r>
    </w:p>
    <w:p w:rsidR="00F563AD" w:rsidRPr="00CF3421" w:rsidRDefault="00F563AD" w:rsidP="00C408C5">
      <w:pPr>
        <w:spacing w:line="360" w:lineRule="auto"/>
        <w:ind w:firstLine="709"/>
        <w:rPr>
          <w:rFonts w:ascii="Times New Roman" w:hAnsi="Times New Roman" w:cs="Times New Roman"/>
          <w:sz w:val="28"/>
          <w:szCs w:val="28"/>
        </w:rPr>
      </w:pPr>
      <w:r w:rsidRPr="00CF3421">
        <w:rPr>
          <w:rFonts w:ascii="Times New Roman" w:hAnsi="Times New Roman" w:cs="Times New Roman"/>
          <w:sz w:val="28"/>
          <w:szCs w:val="28"/>
        </w:rPr>
        <w:t xml:space="preserve">Факс: 8 (8332) 62-37-88. </w:t>
      </w:r>
    </w:p>
    <w:p w:rsidR="00F563AD" w:rsidRPr="00CF3421" w:rsidRDefault="00F563AD" w:rsidP="00C408C5">
      <w:pPr>
        <w:spacing w:line="360" w:lineRule="auto"/>
        <w:ind w:firstLine="709"/>
        <w:rPr>
          <w:rFonts w:ascii="Times New Roman" w:hAnsi="Times New Roman" w:cs="Times New Roman"/>
          <w:sz w:val="28"/>
          <w:szCs w:val="28"/>
        </w:rPr>
      </w:pPr>
      <w:r w:rsidRPr="00CF3421">
        <w:rPr>
          <w:rFonts w:ascii="Times New Roman" w:hAnsi="Times New Roman" w:cs="Times New Roman"/>
          <w:sz w:val="28"/>
          <w:szCs w:val="28"/>
        </w:rPr>
        <w:t>Тел.: 8 (8332) 62-70-16.</w:t>
      </w:r>
    </w:p>
    <w:p w:rsidR="00F563AD" w:rsidRPr="00CF3421" w:rsidRDefault="00F563AD" w:rsidP="00C408C5">
      <w:pPr>
        <w:spacing w:line="360" w:lineRule="auto"/>
        <w:ind w:firstLine="709"/>
        <w:rPr>
          <w:rFonts w:ascii="Times New Roman" w:hAnsi="Times New Roman" w:cs="Times New Roman"/>
          <w:sz w:val="28"/>
          <w:szCs w:val="28"/>
        </w:rPr>
      </w:pPr>
      <w:r w:rsidRPr="00CF3421">
        <w:rPr>
          <w:rFonts w:ascii="Times New Roman" w:hAnsi="Times New Roman" w:cs="Times New Roman"/>
          <w:sz w:val="28"/>
          <w:szCs w:val="28"/>
        </w:rPr>
        <w:t>р/с.: 40702810422000000701 в Кировский РФ ОАО «РОССЕЛЬХОЗ БАНК» г. Киров, к/с.: 3010181060000000787, БИК 043304787</w:t>
      </w:r>
    </w:p>
    <w:p w:rsidR="00BB5599" w:rsidRPr="00CF3421" w:rsidRDefault="00BB5599" w:rsidP="00F563AD">
      <w:pPr>
        <w:spacing w:line="360" w:lineRule="auto"/>
        <w:ind w:firstLine="709"/>
        <w:rPr>
          <w:rFonts w:ascii="Times New Roman" w:hAnsi="Times New Roman" w:cs="Times New Roman"/>
          <w:sz w:val="28"/>
          <w:szCs w:val="28"/>
        </w:rPr>
      </w:pPr>
      <w:r w:rsidRPr="00CF3421">
        <w:rPr>
          <w:rFonts w:ascii="Times New Roman" w:hAnsi="Times New Roman" w:cs="Times New Roman"/>
          <w:sz w:val="28"/>
          <w:szCs w:val="28"/>
        </w:rPr>
        <w:t xml:space="preserve">ООО «КировхлебПром» является юридическим лицом, </w:t>
      </w:r>
      <w:r w:rsidR="00F563AD" w:rsidRPr="00CF3421">
        <w:rPr>
          <w:rFonts w:ascii="Times New Roman" w:hAnsi="Times New Roman" w:cs="Times New Roman"/>
          <w:sz w:val="28"/>
          <w:szCs w:val="28"/>
        </w:rPr>
        <w:t>обладает обособленным имуществом, имеет самостоятельный баланс, расчетные и другие счета в кредитных учреждениях, печать со своим наименованием.</w:t>
      </w:r>
    </w:p>
    <w:p w:rsidR="00F563AD" w:rsidRPr="00CF3421" w:rsidRDefault="00F563AD" w:rsidP="00F563AD">
      <w:pPr>
        <w:spacing w:line="360" w:lineRule="auto"/>
        <w:ind w:firstLine="709"/>
        <w:rPr>
          <w:rFonts w:ascii="Times New Roman" w:eastAsia="Times New Roman" w:hAnsi="Times New Roman" w:cs="Times New Roman"/>
          <w:sz w:val="28"/>
          <w:szCs w:val="28"/>
          <w:lang w:eastAsia="ru-RU"/>
        </w:rPr>
      </w:pPr>
      <w:r w:rsidRPr="00CF3421">
        <w:rPr>
          <w:rFonts w:ascii="Times New Roman" w:hAnsi="Times New Roman" w:cs="Times New Roman"/>
          <w:sz w:val="28"/>
          <w:szCs w:val="28"/>
        </w:rPr>
        <w:t>Имущество общества составляют основные фонды и оборотные средства, а так же другое имущество, стоимость которого отражается на его самостоятельном балансе.</w:t>
      </w:r>
    </w:p>
    <w:p w:rsidR="004418C6" w:rsidRPr="00CF3421" w:rsidRDefault="004418C6" w:rsidP="004418C6">
      <w:pPr>
        <w:spacing w:line="360" w:lineRule="auto"/>
        <w:ind w:firstLine="709"/>
        <w:rPr>
          <w:rFonts w:ascii="Times New Roman" w:eastAsia="Times New Roman" w:hAnsi="Times New Roman" w:cs="Times New Roman"/>
          <w:sz w:val="28"/>
          <w:szCs w:val="28"/>
          <w:lang w:eastAsia="ru-RU"/>
        </w:rPr>
      </w:pPr>
      <w:r w:rsidRPr="00CF3421">
        <w:rPr>
          <w:rFonts w:ascii="Times New Roman" w:hAnsi="Times New Roman" w:cs="Times New Roman"/>
          <w:sz w:val="28"/>
          <w:szCs w:val="28"/>
        </w:rPr>
        <w:t>Целями деятельности Общества являются расширение рынка товаров и услуг, извлечение прибыли.</w:t>
      </w:r>
      <w:r w:rsidRPr="00CF3421">
        <w:rPr>
          <w:rFonts w:ascii="Times New Roman" w:eastAsia="Times New Roman" w:hAnsi="Times New Roman" w:cs="Times New Roman"/>
          <w:sz w:val="28"/>
          <w:szCs w:val="28"/>
          <w:lang w:eastAsia="ru-RU"/>
        </w:rPr>
        <w:t xml:space="preserve"> </w:t>
      </w:r>
    </w:p>
    <w:p w:rsidR="004418C6" w:rsidRPr="00CF3421" w:rsidRDefault="004418C6" w:rsidP="004418C6">
      <w:pPr>
        <w:spacing w:line="360" w:lineRule="auto"/>
        <w:ind w:firstLine="709"/>
        <w:rPr>
          <w:rFonts w:ascii="Times New Roman" w:hAnsi="Times New Roman" w:cs="Times New Roman"/>
          <w:sz w:val="28"/>
          <w:szCs w:val="28"/>
        </w:rPr>
      </w:pPr>
      <w:r w:rsidRPr="00CF3421">
        <w:rPr>
          <w:rFonts w:ascii="Times New Roman" w:eastAsia="Times New Roman" w:hAnsi="Times New Roman" w:cs="Times New Roman"/>
          <w:sz w:val="28"/>
          <w:szCs w:val="28"/>
          <w:lang w:eastAsia="ru-RU"/>
        </w:rPr>
        <w:t xml:space="preserve">Основным видом деятельности </w:t>
      </w:r>
      <w:r w:rsidRPr="00CF3421">
        <w:rPr>
          <w:rFonts w:ascii="Times New Roman" w:hAnsi="Times New Roman" w:cs="Times New Roman"/>
          <w:sz w:val="28"/>
          <w:szCs w:val="28"/>
        </w:rPr>
        <w:t>компании является: производство хлеба и мучных кондитерских изделий недлительного хранения. Так же организация занимается производством макаронных</w:t>
      </w:r>
      <w:r w:rsidR="004B7047" w:rsidRPr="00CF3421">
        <w:rPr>
          <w:rFonts w:ascii="Times New Roman" w:hAnsi="Times New Roman" w:cs="Times New Roman"/>
          <w:sz w:val="28"/>
          <w:szCs w:val="28"/>
        </w:rPr>
        <w:t xml:space="preserve"> и сухих хлебобулочных</w:t>
      </w:r>
      <w:r w:rsidR="004B7047" w:rsidRPr="00CF3421">
        <w:rPr>
          <w:sz w:val="28"/>
          <w:szCs w:val="28"/>
        </w:rPr>
        <w:t xml:space="preserve"> </w:t>
      </w:r>
      <w:r w:rsidRPr="00CF3421">
        <w:rPr>
          <w:rFonts w:ascii="Times New Roman" w:hAnsi="Times New Roman" w:cs="Times New Roman"/>
          <w:sz w:val="28"/>
          <w:szCs w:val="28"/>
        </w:rPr>
        <w:t>изделий</w:t>
      </w:r>
      <w:r w:rsidR="004B7047" w:rsidRPr="00CF3421">
        <w:rPr>
          <w:rFonts w:ascii="Times New Roman" w:hAnsi="Times New Roman" w:cs="Times New Roman"/>
          <w:sz w:val="28"/>
          <w:szCs w:val="28"/>
        </w:rPr>
        <w:t xml:space="preserve">, </w:t>
      </w:r>
      <w:r w:rsidRPr="00CF3421">
        <w:rPr>
          <w:rFonts w:ascii="Times New Roman" w:hAnsi="Times New Roman" w:cs="Times New Roman"/>
          <w:sz w:val="28"/>
          <w:szCs w:val="28"/>
        </w:rPr>
        <w:t xml:space="preserve"> прочих пищевых продуктов, оптовой и розничной торговлей, исследованием конъюнктуры рынка  и другими видами деятельности, не противоречащих законодательству России.</w:t>
      </w:r>
    </w:p>
    <w:p w:rsidR="00682334" w:rsidRPr="00CF3421" w:rsidRDefault="00682334" w:rsidP="004056E1">
      <w:pPr>
        <w:pStyle w:val="ac"/>
        <w:spacing w:before="0" w:beforeAutospacing="0" w:after="0" w:afterAutospacing="0" w:line="360" w:lineRule="auto"/>
        <w:ind w:firstLine="709"/>
        <w:jc w:val="both"/>
        <w:rPr>
          <w:sz w:val="28"/>
          <w:szCs w:val="28"/>
        </w:rPr>
      </w:pPr>
      <w:r w:rsidRPr="00CF3421">
        <w:rPr>
          <w:sz w:val="28"/>
          <w:szCs w:val="28"/>
        </w:rPr>
        <w:t xml:space="preserve">ООО «КировхлебПром» крупнейший производитель хлеба и кондитерской продукции. Предприятие выпускает широкий ассортимент </w:t>
      </w:r>
      <w:r w:rsidRPr="00CF3421">
        <w:rPr>
          <w:sz w:val="28"/>
          <w:szCs w:val="28"/>
        </w:rPr>
        <w:lastRenderedPageBreak/>
        <w:t>хлебобулочных изделий. Варьировать ассортимент позволяют следующие приемы:</w:t>
      </w:r>
      <w:r w:rsidR="004056E1" w:rsidRPr="00CF3421">
        <w:rPr>
          <w:sz w:val="28"/>
          <w:szCs w:val="28"/>
        </w:rPr>
        <w:t xml:space="preserve"> </w:t>
      </w:r>
      <w:r w:rsidRPr="00CF3421">
        <w:rPr>
          <w:sz w:val="28"/>
          <w:szCs w:val="28"/>
        </w:rPr>
        <w:t>различная форма изделия (формовой и подовый хлеб, круглые и батонообразные хлебобулочные изделия, а также изделия сложной формы); внешний вид (декор, отделка); сырье, входящее в рецептуру (простые изделия, изделия с маком, изюмом, орехами, повидлом и др.); вес изделия (формовые изделия-</w:t>
      </w:r>
      <w:r w:rsidR="004056E1" w:rsidRPr="00CF3421">
        <w:rPr>
          <w:sz w:val="28"/>
          <w:szCs w:val="28"/>
        </w:rPr>
        <w:t xml:space="preserve"> </w:t>
      </w:r>
      <w:r w:rsidRPr="00CF3421">
        <w:rPr>
          <w:sz w:val="28"/>
          <w:szCs w:val="28"/>
        </w:rPr>
        <w:t>700 г., батонообразные</w:t>
      </w:r>
      <w:r w:rsidR="004056E1" w:rsidRPr="00CF3421">
        <w:rPr>
          <w:sz w:val="28"/>
          <w:szCs w:val="28"/>
        </w:rPr>
        <w:t xml:space="preserve"> </w:t>
      </w:r>
      <w:r w:rsidRPr="00CF3421">
        <w:rPr>
          <w:sz w:val="28"/>
          <w:szCs w:val="28"/>
        </w:rPr>
        <w:t>-500,</w:t>
      </w:r>
      <w:r w:rsidR="004056E1" w:rsidRPr="00CF3421">
        <w:rPr>
          <w:sz w:val="28"/>
          <w:szCs w:val="28"/>
        </w:rPr>
        <w:t xml:space="preserve"> </w:t>
      </w:r>
      <w:r w:rsidRPr="00CF3421">
        <w:rPr>
          <w:sz w:val="28"/>
          <w:szCs w:val="28"/>
        </w:rPr>
        <w:t>400,</w:t>
      </w:r>
      <w:r w:rsidR="004056E1" w:rsidRPr="00CF3421">
        <w:rPr>
          <w:sz w:val="28"/>
          <w:szCs w:val="28"/>
        </w:rPr>
        <w:t xml:space="preserve"> </w:t>
      </w:r>
      <w:r w:rsidRPr="00CF3421">
        <w:rPr>
          <w:sz w:val="28"/>
          <w:szCs w:val="28"/>
        </w:rPr>
        <w:t>200г., мелкоштучные</w:t>
      </w:r>
      <w:r w:rsidR="004056E1" w:rsidRPr="00CF3421">
        <w:rPr>
          <w:sz w:val="28"/>
          <w:szCs w:val="28"/>
        </w:rPr>
        <w:t xml:space="preserve"> </w:t>
      </w:r>
      <w:r w:rsidRPr="00CF3421">
        <w:rPr>
          <w:sz w:val="28"/>
          <w:szCs w:val="28"/>
        </w:rPr>
        <w:t>-80, 50г.); ассортимент по назначению (лечебно-профилактические, диетического назначения, продукты для детей); вид упаковки; срок хранения.</w:t>
      </w:r>
    </w:p>
    <w:p w:rsidR="00682334" w:rsidRPr="00CF3421" w:rsidRDefault="00682334" w:rsidP="004056E1">
      <w:pPr>
        <w:pStyle w:val="ac"/>
        <w:spacing w:before="0" w:beforeAutospacing="0" w:after="0" w:afterAutospacing="0" w:line="360" w:lineRule="auto"/>
        <w:ind w:firstLine="709"/>
        <w:jc w:val="both"/>
        <w:rPr>
          <w:sz w:val="28"/>
          <w:szCs w:val="28"/>
        </w:rPr>
      </w:pPr>
      <w:r w:rsidRPr="00CF3421">
        <w:rPr>
          <w:sz w:val="28"/>
          <w:szCs w:val="28"/>
        </w:rPr>
        <w:t>Для каждого вида изделий на комбинате составляется производственная рецептура. Все рецептуры,</w:t>
      </w:r>
      <w:r w:rsidR="00A02931" w:rsidRPr="00CF3421">
        <w:rPr>
          <w:sz w:val="28"/>
          <w:szCs w:val="28"/>
        </w:rPr>
        <w:t xml:space="preserve"> </w:t>
      </w:r>
      <w:r w:rsidRPr="00CF3421">
        <w:rPr>
          <w:sz w:val="28"/>
          <w:szCs w:val="28"/>
        </w:rPr>
        <w:t xml:space="preserve"> используемые </w:t>
      </w:r>
      <w:r w:rsidR="00A02931" w:rsidRPr="00CF3421">
        <w:rPr>
          <w:sz w:val="28"/>
          <w:szCs w:val="28"/>
        </w:rPr>
        <w:t xml:space="preserve"> </w:t>
      </w:r>
      <w:r w:rsidRPr="00CF3421">
        <w:rPr>
          <w:sz w:val="28"/>
          <w:szCs w:val="28"/>
        </w:rPr>
        <w:t>на предприятии,</w:t>
      </w:r>
      <w:r w:rsidR="00A02931" w:rsidRPr="00CF3421">
        <w:rPr>
          <w:sz w:val="28"/>
          <w:szCs w:val="28"/>
        </w:rPr>
        <w:t xml:space="preserve"> </w:t>
      </w:r>
      <w:r w:rsidRPr="00CF3421">
        <w:rPr>
          <w:sz w:val="28"/>
          <w:szCs w:val="28"/>
        </w:rPr>
        <w:t xml:space="preserve"> разрабатываются на основании </w:t>
      </w:r>
      <w:r w:rsidR="00A02931" w:rsidRPr="00CF3421">
        <w:rPr>
          <w:sz w:val="28"/>
          <w:szCs w:val="28"/>
        </w:rPr>
        <w:t xml:space="preserve"> </w:t>
      </w:r>
      <w:r w:rsidRPr="00CF3421">
        <w:rPr>
          <w:sz w:val="28"/>
          <w:szCs w:val="28"/>
        </w:rPr>
        <w:t>«Сборника рецептур на хлеб и хлебобулочного</w:t>
      </w:r>
      <w:r w:rsidR="00A02931" w:rsidRPr="00CF3421">
        <w:rPr>
          <w:sz w:val="28"/>
          <w:szCs w:val="28"/>
        </w:rPr>
        <w:t xml:space="preserve"> </w:t>
      </w:r>
      <w:r w:rsidRPr="00CF3421">
        <w:rPr>
          <w:sz w:val="28"/>
          <w:szCs w:val="28"/>
        </w:rPr>
        <w:t xml:space="preserve"> изделия» и ГОСТа на вновь разрабатываемые изделия. Все рецептуры утверждает директор комбината.</w:t>
      </w:r>
    </w:p>
    <w:p w:rsidR="00682334" w:rsidRPr="00CF3421" w:rsidRDefault="00682334" w:rsidP="004056E1">
      <w:pPr>
        <w:pStyle w:val="ac"/>
        <w:spacing w:before="0" w:beforeAutospacing="0" w:after="0" w:afterAutospacing="0" w:line="360" w:lineRule="auto"/>
        <w:ind w:firstLine="709"/>
        <w:jc w:val="both"/>
        <w:rPr>
          <w:sz w:val="28"/>
          <w:szCs w:val="28"/>
        </w:rPr>
      </w:pPr>
      <w:r w:rsidRPr="00CF3421">
        <w:rPr>
          <w:sz w:val="28"/>
          <w:szCs w:val="28"/>
        </w:rPr>
        <w:t xml:space="preserve">Поставщики обеспечивают удовлетворение потребности организации в различных ресурсах: </w:t>
      </w:r>
      <w:r w:rsidR="00FF797C" w:rsidRPr="00CF3421">
        <w:rPr>
          <w:sz w:val="28"/>
          <w:szCs w:val="28"/>
        </w:rPr>
        <w:t xml:space="preserve"> </w:t>
      </w:r>
      <w:r w:rsidRPr="00CF3421">
        <w:rPr>
          <w:sz w:val="28"/>
          <w:szCs w:val="28"/>
        </w:rPr>
        <w:t>мука, вода,</w:t>
      </w:r>
      <w:r w:rsidR="00FF797C" w:rsidRPr="00CF3421">
        <w:rPr>
          <w:sz w:val="28"/>
          <w:szCs w:val="28"/>
        </w:rPr>
        <w:t xml:space="preserve"> </w:t>
      </w:r>
      <w:r w:rsidRPr="00CF3421">
        <w:rPr>
          <w:sz w:val="28"/>
          <w:szCs w:val="28"/>
        </w:rPr>
        <w:t>соль, дрожжи, сахар-песок, жир.</w:t>
      </w:r>
      <w:r w:rsidR="00A02931" w:rsidRPr="00CF3421">
        <w:rPr>
          <w:sz w:val="28"/>
          <w:szCs w:val="28"/>
        </w:rPr>
        <w:t xml:space="preserve"> </w:t>
      </w:r>
      <w:r w:rsidRPr="00CF3421">
        <w:rPr>
          <w:sz w:val="28"/>
          <w:szCs w:val="28"/>
        </w:rPr>
        <w:t xml:space="preserve"> Обеспечение материальными</w:t>
      </w:r>
      <w:r w:rsidR="00A02931" w:rsidRPr="00CF3421">
        <w:rPr>
          <w:sz w:val="28"/>
          <w:szCs w:val="28"/>
        </w:rPr>
        <w:t xml:space="preserve"> </w:t>
      </w:r>
      <w:r w:rsidRPr="00CF3421">
        <w:rPr>
          <w:sz w:val="28"/>
          <w:szCs w:val="28"/>
        </w:rPr>
        <w:t xml:space="preserve"> ресурсами включает </w:t>
      </w:r>
      <w:r w:rsidR="00A02931" w:rsidRPr="00CF3421">
        <w:rPr>
          <w:sz w:val="28"/>
          <w:szCs w:val="28"/>
        </w:rPr>
        <w:t xml:space="preserve"> </w:t>
      </w:r>
      <w:r w:rsidRPr="00CF3421">
        <w:rPr>
          <w:sz w:val="28"/>
          <w:szCs w:val="28"/>
        </w:rPr>
        <w:t xml:space="preserve">поставки сырья и </w:t>
      </w:r>
      <w:r w:rsidR="00A02931" w:rsidRPr="00CF3421">
        <w:rPr>
          <w:sz w:val="28"/>
          <w:szCs w:val="28"/>
        </w:rPr>
        <w:t xml:space="preserve"> </w:t>
      </w:r>
      <w:r w:rsidRPr="00CF3421">
        <w:rPr>
          <w:sz w:val="28"/>
          <w:szCs w:val="28"/>
        </w:rPr>
        <w:t>полуфабрикатов, комплектующих деталей и узлов, оборудования, энергии в соответствии с</w:t>
      </w:r>
      <w:r w:rsidR="00FF797C" w:rsidRPr="00CF3421">
        <w:rPr>
          <w:sz w:val="28"/>
          <w:szCs w:val="28"/>
        </w:rPr>
        <w:t xml:space="preserve"> </w:t>
      </w:r>
      <w:r w:rsidRPr="00CF3421">
        <w:rPr>
          <w:sz w:val="28"/>
          <w:szCs w:val="28"/>
        </w:rPr>
        <w:t xml:space="preserve"> объемами и</w:t>
      </w:r>
      <w:r w:rsidR="00FF797C" w:rsidRPr="00CF3421">
        <w:rPr>
          <w:sz w:val="28"/>
          <w:szCs w:val="28"/>
        </w:rPr>
        <w:t xml:space="preserve"> </w:t>
      </w:r>
      <w:r w:rsidRPr="00CF3421">
        <w:rPr>
          <w:sz w:val="28"/>
          <w:szCs w:val="28"/>
        </w:rPr>
        <w:t xml:space="preserve"> структурой </w:t>
      </w:r>
      <w:r w:rsidR="00FF797C" w:rsidRPr="00CF3421">
        <w:rPr>
          <w:sz w:val="28"/>
          <w:szCs w:val="28"/>
        </w:rPr>
        <w:t xml:space="preserve"> </w:t>
      </w:r>
      <w:r w:rsidRPr="00CF3421">
        <w:rPr>
          <w:sz w:val="28"/>
          <w:szCs w:val="28"/>
        </w:rPr>
        <w:t>потребностей в установленные сроки при выполнении других условий. Основные поставщики ЗАО «Кировский молочный комбинат»,</w:t>
      </w:r>
      <w:r w:rsidR="00FF797C" w:rsidRPr="00CF3421">
        <w:rPr>
          <w:sz w:val="28"/>
          <w:szCs w:val="28"/>
        </w:rPr>
        <w:t xml:space="preserve"> </w:t>
      </w:r>
      <w:r w:rsidRPr="00CF3421">
        <w:rPr>
          <w:sz w:val="28"/>
          <w:szCs w:val="28"/>
        </w:rPr>
        <w:t xml:space="preserve"> ООО «Кировский мелькомбинат»,</w:t>
      </w:r>
      <w:r w:rsidR="00FF797C" w:rsidRPr="00CF3421">
        <w:rPr>
          <w:sz w:val="28"/>
          <w:szCs w:val="28"/>
        </w:rPr>
        <w:t xml:space="preserve"> </w:t>
      </w:r>
      <w:r w:rsidRPr="00CF3421">
        <w:rPr>
          <w:sz w:val="28"/>
          <w:szCs w:val="28"/>
        </w:rPr>
        <w:t>ООО «Упаковка для бизнеса», ООО «Пищевые добавки» и другие.</w:t>
      </w:r>
    </w:p>
    <w:p w:rsidR="00682334" w:rsidRPr="00CF3421" w:rsidRDefault="00682334" w:rsidP="004056E1">
      <w:pPr>
        <w:pStyle w:val="ac"/>
        <w:spacing w:before="0" w:beforeAutospacing="0" w:after="0" w:afterAutospacing="0" w:line="360" w:lineRule="auto"/>
        <w:ind w:firstLine="709"/>
        <w:jc w:val="both"/>
        <w:rPr>
          <w:sz w:val="28"/>
          <w:szCs w:val="28"/>
        </w:rPr>
      </w:pPr>
      <w:r w:rsidRPr="00CF3421">
        <w:rPr>
          <w:sz w:val="28"/>
          <w:szCs w:val="28"/>
        </w:rPr>
        <w:t xml:space="preserve">Оборудование позволяет </w:t>
      </w:r>
      <w:r w:rsidR="00FF797C" w:rsidRPr="00CF3421">
        <w:rPr>
          <w:sz w:val="28"/>
          <w:szCs w:val="28"/>
        </w:rPr>
        <w:t xml:space="preserve"> </w:t>
      </w:r>
      <w:r w:rsidRPr="00CF3421">
        <w:rPr>
          <w:sz w:val="28"/>
          <w:szCs w:val="28"/>
        </w:rPr>
        <w:t>производить</w:t>
      </w:r>
      <w:r w:rsidR="00FF797C" w:rsidRPr="00CF3421">
        <w:rPr>
          <w:sz w:val="28"/>
          <w:szCs w:val="28"/>
        </w:rPr>
        <w:t xml:space="preserve"> </w:t>
      </w:r>
      <w:r w:rsidRPr="00CF3421">
        <w:rPr>
          <w:sz w:val="28"/>
          <w:szCs w:val="28"/>
        </w:rPr>
        <w:t xml:space="preserve"> высококачественную</w:t>
      </w:r>
      <w:r w:rsidR="00FF797C" w:rsidRPr="00CF3421">
        <w:rPr>
          <w:sz w:val="28"/>
          <w:szCs w:val="28"/>
        </w:rPr>
        <w:t xml:space="preserve"> </w:t>
      </w:r>
      <w:r w:rsidRPr="00CF3421">
        <w:rPr>
          <w:sz w:val="28"/>
          <w:szCs w:val="28"/>
        </w:rPr>
        <w:t xml:space="preserve"> продукцию, поступающую во многие торговые точки г. Кирова. За несколько лет существования предприятия, хлеб нашел своего покупателя и согласно постоянно растущим объемам продаж пользуется устойчивым покупательским спросом. Реализация продукции через розничную и оптовую торговлю, согласно заключенных договоров и заявок.</w:t>
      </w:r>
    </w:p>
    <w:p w:rsidR="00682334" w:rsidRPr="00CF3421" w:rsidRDefault="00682334" w:rsidP="004056E1">
      <w:pPr>
        <w:pStyle w:val="ac"/>
        <w:spacing w:before="0" w:beforeAutospacing="0" w:after="0" w:afterAutospacing="0" w:line="360" w:lineRule="auto"/>
        <w:ind w:firstLine="709"/>
        <w:jc w:val="both"/>
        <w:rPr>
          <w:sz w:val="28"/>
          <w:szCs w:val="28"/>
        </w:rPr>
      </w:pPr>
      <w:r w:rsidRPr="00CF3421">
        <w:rPr>
          <w:sz w:val="28"/>
          <w:szCs w:val="28"/>
        </w:rPr>
        <w:t>Основными конкурентами ООО «КировхлебПром» являются хлебо</w:t>
      </w:r>
      <w:r w:rsidR="006A1145">
        <w:rPr>
          <w:sz w:val="28"/>
          <w:szCs w:val="28"/>
        </w:rPr>
        <w:t>-</w:t>
      </w:r>
      <w:r w:rsidRPr="00CF3421">
        <w:rPr>
          <w:sz w:val="28"/>
          <w:szCs w:val="28"/>
        </w:rPr>
        <w:t xml:space="preserve">заводы, расположенные в г. Кирове: ООО «КИРОВСКИЙ ХЛЕБОЗАВОД № 5», </w:t>
      </w:r>
      <w:r w:rsidRPr="00CF3421">
        <w:rPr>
          <w:sz w:val="28"/>
          <w:szCs w:val="28"/>
        </w:rPr>
        <w:lastRenderedPageBreak/>
        <w:t xml:space="preserve">ОАО «Булочно-кондитерский комбинат», ООО «КРАСНОСЕЛЬСКИЙ ХЛЕБ», ООО </w:t>
      </w:r>
      <w:r w:rsidR="008E7EFD">
        <w:rPr>
          <w:sz w:val="28"/>
          <w:szCs w:val="28"/>
        </w:rPr>
        <w:t>«</w:t>
      </w:r>
      <w:r w:rsidRPr="00CF3421">
        <w:rPr>
          <w:sz w:val="28"/>
          <w:szCs w:val="28"/>
        </w:rPr>
        <w:t>Хлебные технологии</w:t>
      </w:r>
      <w:r w:rsidR="008E7EFD">
        <w:rPr>
          <w:sz w:val="28"/>
          <w:szCs w:val="28"/>
        </w:rPr>
        <w:t>»</w:t>
      </w:r>
      <w:r w:rsidRPr="00CF3421">
        <w:rPr>
          <w:sz w:val="28"/>
          <w:szCs w:val="28"/>
        </w:rPr>
        <w:t>.</w:t>
      </w:r>
    </w:p>
    <w:p w:rsidR="00682334" w:rsidRPr="00CF3421" w:rsidRDefault="00682334" w:rsidP="004056E1">
      <w:pPr>
        <w:pStyle w:val="ac"/>
        <w:spacing w:before="0" w:beforeAutospacing="0" w:after="0" w:afterAutospacing="0" w:line="360" w:lineRule="auto"/>
        <w:ind w:firstLine="709"/>
        <w:jc w:val="both"/>
        <w:rPr>
          <w:sz w:val="28"/>
          <w:szCs w:val="28"/>
        </w:rPr>
      </w:pPr>
      <w:r w:rsidRPr="00CF3421">
        <w:rPr>
          <w:sz w:val="28"/>
          <w:szCs w:val="28"/>
        </w:rPr>
        <w:t>Одной из главных задач успешного развития ООО «КировхлебПром» является достижение преимущества перед его основными конкурентами.</w:t>
      </w:r>
    </w:p>
    <w:p w:rsidR="008E7EFD" w:rsidRDefault="00682334" w:rsidP="00A61B75">
      <w:pPr>
        <w:spacing w:line="360" w:lineRule="auto"/>
        <w:ind w:firstLine="709"/>
        <w:rPr>
          <w:rFonts w:ascii="Times New Roman" w:hAnsi="Times New Roman" w:cs="Times New Roman"/>
          <w:sz w:val="28"/>
          <w:szCs w:val="28"/>
        </w:rPr>
      </w:pPr>
      <w:r w:rsidRPr="00CF3421">
        <w:rPr>
          <w:rFonts w:ascii="Times New Roman" w:hAnsi="Times New Roman" w:cs="Times New Roman"/>
          <w:sz w:val="28"/>
          <w:szCs w:val="28"/>
        </w:rPr>
        <w:t xml:space="preserve"> </w:t>
      </w:r>
      <w:r w:rsidR="004B7047" w:rsidRPr="00CF3421">
        <w:rPr>
          <w:rFonts w:ascii="Times New Roman" w:hAnsi="Times New Roman" w:cs="Times New Roman"/>
          <w:sz w:val="28"/>
          <w:szCs w:val="28"/>
        </w:rPr>
        <w:t xml:space="preserve">Аппарат </w:t>
      </w:r>
      <w:r w:rsidR="00D54FEA" w:rsidRPr="00CF3421">
        <w:rPr>
          <w:rFonts w:ascii="Times New Roman" w:hAnsi="Times New Roman" w:cs="Times New Roman"/>
          <w:sz w:val="28"/>
          <w:szCs w:val="28"/>
        </w:rPr>
        <w:t>управления предприятия осуществляет оперативное управление предпринимательской деятельности: организует, координирует и контролирует работу звеньев организации, в том числе бухгалтерский учет, составляет установленную отчетность и предоставляет ее соответствующим органам.</w:t>
      </w:r>
    </w:p>
    <w:p w:rsidR="00003804" w:rsidRPr="00CF3421" w:rsidRDefault="00D54FEA" w:rsidP="00A61B75">
      <w:pPr>
        <w:spacing w:line="360" w:lineRule="auto"/>
        <w:ind w:firstLine="709"/>
        <w:rPr>
          <w:rFonts w:ascii="Times New Roman" w:hAnsi="Times New Roman" w:cs="Times New Roman"/>
          <w:sz w:val="28"/>
          <w:szCs w:val="28"/>
        </w:rPr>
      </w:pPr>
      <w:r w:rsidRPr="00CF3421">
        <w:rPr>
          <w:rFonts w:ascii="Times New Roman" w:hAnsi="Times New Roman" w:cs="Times New Roman"/>
          <w:sz w:val="28"/>
          <w:szCs w:val="28"/>
        </w:rPr>
        <w:t xml:space="preserve"> В ООО «КировхлебПром» преобладает линейно-функциональная (штабная) структура.</w:t>
      </w:r>
      <w:r w:rsidR="0058250E" w:rsidRPr="00CF3421">
        <w:rPr>
          <w:rFonts w:ascii="Times New Roman" w:hAnsi="Times New Roman" w:cs="Times New Roman"/>
          <w:sz w:val="28"/>
          <w:szCs w:val="28"/>
        </w:rPr>
        <w:t xml:space="preserve"> Во главе общества находится директор, который осуществляет руководство текущей деятельности. Непосредственно ему подчиняются начальники организационных подразделений: главный бухгалтер, начальник производственного отдела, начальник отдела сбыта и снабжения, начальник отдела кадров, и т.д</w:t>
      </w:r>
      <w:r w:rsidR="006A1145">
        <w:rPr>
          <w:rFonts w:ascii="Times New Roman" w:hAnsi="Times New Roman" w:cs="Times New Roman"/>
          <w:sz w:val="28"/>
          <w:szCs w:val="28"/>
        </w:rPr>
        <w:t>.</w:t>
      </w:r>
      <w:r w:rsidR="00803515" w:rsidRPr="00CF3421">
        <w:rPr>
          <w:rFonts w:ascii="Times New Roman" w:hAnsi="Times New Roman" w:cs="Times New Roman"/>
          <w:sz w:val="28"/>
          <w:szCs w:val="28"/>
        </w:rPr>
        <w:t xml:space="preserve"> </w:t>
      </w:r>
      <w:r w:rsidRPr="00A62D01">
        <w:rPr>
          <w:rFonts w:ascii="Times New Roman" w:hAnsi="Times New Roman" w:cs="Times New Roman"/>
          <w:sz w:val="28"/>
          <w:szCs w:val="28"/>
        </w:rPr>
        <w:t>Организационная структура ООО «КировхлебПром» представлена на рис.1</w:t>
      </w:r>
      <w:r w:rsidR="004E7B24">
        <w:rPr>
          <w:rFonts w:ascii="Times New Roman" w:hAnsi="Times New Roman" w:cs="Times New Roman"/>
          <w:sz w:val="28"/>
          <w:szCs w:val="28"/>
        </w:rPr>
        <w:t xml:space="preserve"> </w:t>
      </w:r>
      <w:r w:rsidR="00547870" w:rsidRPr="00A62D01">
        <w:rPr>
          <w:rFonts w:ascii="Times New Roman" w:hAnsi="Times New Roman" w:cs="Times New Roman"/>
          <w:sz w:val="28"/>
          <w:szCs w:val="28"/>
        </w:rPr>
        <w:t>(Приложение</w:t>
      </w:r>
      <w:r w:rsidR="00547870" w:rsidRPr="00CF3421">
        <w:rPr>
          <w:rFonts w:ascii="Times New Roman" w:hAnsi="Times New Roman" w:cs="Times New Roman"/>
          <w:sz w:val="28"/>
          <w:szCs w:val="28"/>
        </w:rPr>
        <w:t xml:space="preserve"> </w:t>
      </w:r>
      <w:r w:rsidR="00893C69" w:rsidRPr="00CF3421">
        <w:rPr>
          <w:rFonts w:ascii="Times New Roman" w:hAnsi="Times New Roman" w:cs="Times New Roman"/>
          <w:sz w:val="28"/>
          <w:szCs w:val="28"/>
        </w:rPr>
        <w:t>Г</w:t>
      </w:r>
      <w:r w:rsidR="00547870" w:rsidRPr="00CF3421">
        <w:rPr>
          <w:rFonts w:ascii="Times New Roman" w:hAnsi="Times New Roman" w:cs="Times New Roman"/>
          <w:sz w:val="28"/>
          <w:szCs w:val="28"/>
        </w:rPr>
        <w:t>)</w:t>
      </w:r>
      <w:r w:rsidR="004E7B24">
        <w:rPr>
          <w:rFonts w:ascii="Times New Roman" w:hAnsi="Times New Roman" w:cs="Times New Roman"/>
          <w:sz w:val="28"/>
          <w:szCs w:val="28"/>
        </w:rPr>
        <w:t>.</w:t>
      </w:r>
    </w:p>
    <w:p w:rsidR="00003804" w:rsidRPr="00CF3421" w:rsidRDefault="00803515" w:rsidP="00003804">
      <w:pPr>
        <w:spacing w:line="360" w:lineRule="auto"/>
        <w:ind w:firstLine="709"/>
        <w:rPr>
          <w:rFonts w:ascii="Times New Roman" w:hAnsi="Times New Roman" w:cs="Times New Roman"/>
          <w:sz w:val="28"/>
          <w:szCs w:val="28"/>
        </w:rPr>
      </w:pPr>
      <w:r w:rsidRPr="00CF3421">
        <w:rPr>
          <w:rFonts w:ascii="Times New Roman" w:hAnsi="Times New Roman" w:cs="Times New Roman"/>
          <w:sz w:val="28"/>
          <w:szCs w:val="28"/>
        </w:rPr>
        <w:t>Предприятие о</w:t>
      </w:r>
      <w:r w:rsidR="00FF797C" w:rsidRPr="00CF3421">
        <w:rPr>
          <w:rFonts w:ascii="Times New Roman" w:hAnsi="Times New Roman" w:cs="Times New Roman"/>
          <w:sz w:val="28"/>
          <w:szCs w:val="28"/>
        </w:rPr>
        <w:t xml:space="preserve">бладает  всеми  </w:t>
      </w:r>
      <w:r w:rsidR="00003804" w:rsidRPr="00CF3421">
        <w:rPr>
          <w:rFonts w:ascii="Times New Roman" w:hAnsi="Times New Roman" w:cs="Times New Roman"/>
          <w:sz w:val="28"/>
          <w:szCs w:val="28"/>
        </w:rPr>
        <w:t>необходимыми  ресурсами. Немаловажное значение для нормальной деятельности предприятия и повышения эффективности производства является обеспеченность трудовыми ресурсами и основными фондами в необходимом количестве и полное их использование</w:t>
      </w:r>
    </w:p>
    <w:p w:rsidR="00547870" w:rsidRPr="00CF3421" w:rsidRDefault="00003804" w:rsidP="00C408C5">
      <w:pPr>
        <w:spacing w:line="360" w:lineRule="auto"/>
        <w:ind w:firstLine="709"/>
        <w:rPr>
          <w:rFonts w:ascii="Times New Roman" w:hAnsi="Times New Roman" w:cs="Times New Roman"/>
          <w:sz w:val="28"/>
          <w:szCs w:val="28"/>
        </w:rPr>
      </w:pPr>
      <w:r w:rsidRPr="00CF3421">
        <w:rPr>
          <w:rFonts w:ascii="Times New Roman" w:hAnsi="Times New Roman" w:cs="Times New Roman"/>
          <w:sz w:val="28"/>
          <w:szCs w:val="28"/>
        </w:rPr>
        <w:t>Источниками анализа основных технико-экономических показателей для проведения исследования являются данные бухгалтерской отчетности предприятия за 201</w:t>
      </w:r>
      <w:r w:rsidR="00A61B75" w:rsidRPr="00CF3421">
        <w:rPr>
          <w:rFonts w:ascii="Times New Roman" w:hAnsi="Times New Roman" w:cs="Times New Roman"/>
          <w:sz w:val="28"/>
          <w:szCs w:val="28"/>
        </w:rPr>
        <w:t>2</w:t>
      </w:r>
      <w:r w:rsidRPr="00CF3421">
        <w:rPr>
          <w:rFonts w:ascii="Times New Roman" w:hAnsi="Times New Roman" w:cs="Times New Roman"/>
          <w:sz w:val="28"/>
          <w:szCs w:val="28"/>
        </w:rPr>
        <w:t xml:space="preserve"> – 201</w:t>
      </w:r>
      <w:r w:rsidR="00A61B75" w:rsidRPr="00CF3421">
        <w:rPr>
          <w:rFonts w:ascii="Times New Roman" w:hAnsi="Times New Roman" w:cs="Times New Roman"/>
          <w:sz w:val="28"/>
          <w:szCs w:val="28"/>
        </w:rPr>
        <w:t>4</w:t>
      </w:r>
      <w:r w:rsidRPr="00CF3421">
        <w:rPr>
          <w:rFonts w:ascii="Times New Roman" w:hAnsi="Times New Roman" w:cs="Times New Roman"/>
          <w:sz w:val="28"/>
          <w:szCs w:val="28"/>
        </w:rPr>
        <w:t xml:space="preserve"> гг. </w:t>
      </w:r>
      <w:r w:rsidR="00BB5599" w:rsidRPr="00CF3421">
        <w:rPr>
          <w:rFonts w:ascii="Times New Roman" w:hAnsi="Times New Roman" w:cs="Times New Roman"/>
          <w:sz w:val="28"/>
          <w:szCs w:val="28"/>
        </w:rPr>
        <w:t>Документами, характеризующими как предприятие функционировало в отчетном году</w:t>
      </w:r>
      <w:r w:rsidR="00FF797C" w:rsidRPr="00CF3421">
        <w:rPr>
          <w:rFonts w:ascii="Times New Roman" w:hAnsi="Times New Roman" w:cs="Times New Roman"/>
          <w:sz w:val="28"/>
          <w:szCs w:val="28"/>
        </w:rPr>
        <w:t xml:space="preserve">, являются бухгалтерский баланс, </w:t>
      </w:r>
      <w:r w:rsidR="008E7EFD">
        <w:rPr>
          <w:rFonts w:ascii="Times New Roman" w:hAnsi="Times New Roman" w:cs="Times New Roman"/>
          <w:sz w:val="28"/>
          <w:szCs w:val="28"/>
        </w:rPr>
        <w:t>отчет о финансовых результатах</w:t>
      </w:r>
      <w:r w:rsidR="00893C69" w:rsidRPr="00CF3421">
        <w:rPr>
          <w:rFonts w:ascii="Times New Roman" w:hAnsi="Times New Roman" w:cs="Times New Roman"/>
          <w:sz w:val="28"/>
          <w:szCs w:val="28"/>
        </w:rPr>
        <w:t xml:space="preserve"> (</w:t>
      </w:r>
      <w:r w:rsidR="00893C69" w:rsidRPr="00A62D01">
        <w:rPr>
          <w:rFonts w:ascii="Times New Roman" w:hAnsi="Times New Roman" w:cs="Times New Roman"/>
          <w:sz w:val="28"/>
          <w:szCs w:val="28"/>
        </w:rPr>
        <w:t>Приложение</w:t>
      </w:r>
      <w:r w:rsidR="00893C69" w:rsidRPr="00CF3421">
        <w:rPr>
          <w:rFonts w:ascii="Times New Roman" w:hAnsi="Times New Roman" w:cs="Times New Roman"/>
          <w:sz w:val="28"/>
          <w:szCs w:val="28"/>
        </w:rPr>
        <w:t xml:space="preserve"> Д</w:t>
      </w:r>
      <w:r w:rsidR="00667BDA">
        <w:rPr>
          <w:rFonts w:ascii="Times New Roman" w:hAnsi="Times New Roman" w:cs="Times New Roman"/>
          <w:sz w:val="28"/>
          <w:szCs w:val="28"/>
        </w:rPr>
        <w:t>, Е</w:t>
      </w:r>
      <w:r w:rsidR="00893C69" w:rsidRPr="00CF3421">
        <w:rPr>
          <w:rFonts w:ascii="Times New Roman" w:hAnsi="Times New Roman" w:cs="Times New Roman"/>
          <w:sz w:val="28"/>
          <w:szCs w:val="28"/>
        </w:rPr>
        <w:t>)</w:t>
      </w:r>
      <w:r w:rsidR="008E7EFD">
        <w:rPr>
          <w:rFonts w:ascii="Times New Roman" w:hAnsi="Times New Roman" w:cs="Times New Roman"/>
          <w:sz w:val="28"/>
          <w:szCs w:val="28"/>
        </w:rPr>
        <w:t>.</w:t>
      </w:r>
    </w:p>
    <w:p w:rsidR="00893C69" w:rsidRDefault="00273DC7" w:rsidP="00273DC7">
      <w:pPr>
        <w:spacing w:line="360" w:lineRule="auto"/>
        <w:ind w:firstLine="709"/>
        <w:rPr>
          <w:rFonts w:ascii="Times New Roman" w:hAnsi="Times New Roman" w:cs="Times New Roman"/>
          <w:sz w:val="28"/>
          <w:szCs w:val="28"/>
        </w:rPr>
      </w:pPr>
      <w:r w:rsidRPr="00CF3421">
        <w:rPr>
          <w:rFonts w:ascii="Times New Roman" w:hAnsi="Times New Roman" w:cs="Times New Roman"/>
          <w:sz w:val="28"/>
          <w:szCs w:val="28"/>
        </w:rPr>
        <w:t xml:space="preserve">Показатели  размера  исследуемого  предприятия  представлены в  таблице 1. </w:t>
      </w:r>
      <w:r w:rsidR="00A454F9" w:rsidRPr="00CF3421">
        <w:rPr>
          <w:rFonts w:ascii="Times New Roman" w:hAnsi="Times New Roman" w:cs="Times New Roman"/>
          <w:sz w:val="28"/>
          <w:szCs w:val="28"/>
        </w:rPr>
        <w:t>За исследуемый период размеры фирмы снижаются.</w:t>
      </w:r>
      <w:r w:rsidR="00803515" w:rsidRPr="00CF3421">
        <w:rPr>
          <w:rFonts w:ascii="Times New Roman" w:hAnsi="Times New Roman" w:cs="Times New Roman"/>
          <w:sz w:val="28"/>
          <w:szCs w:val="28"/>
        </w:rPr>
        <w:t xml:space="preserve"> Все это явилось причиной снижения объемов закупки сырья, вызванное снижением его предложения на рынке и платежеспособности предприятия.</w:t>
      </w:r>
      <w:r w:rsidR="00893C69">
        <w:rPr>
          <w:rFonts w:ascii="Times New Roman" w:hAnsi="Times New Roman" w:cs="Times New Roman"/>
          <w:sz w:val="28"/>
          <w:szCs w:val="28"/>
        </w:rPr>
        <w:br w:type="page"/>
      </w:r>
    </w:p>
    <w:p w:rsidR="00BB5599" w:rsidRPr="004764C0" w:rsidRDefault="00BB5599" w:rsidP="00C408C5">
      <w:pPr>
        <w:spacing w:line="360" w:lineRule="auto"/>
        <w:ind w:firstLine="709"/>
        <w:rPr>
          <w:rFonts w:ascii="Times New Roman" w:hAnsi="Times New Roman" w:cs="Times New Roman"/>
          <w:sz w:val="28"/>
          <w:szCs w:val="28"/>
        </w:rPr>
      </w:pPr>
      <w:r w:rsidRPr="004764C0">
        <w:rPr>
          <w:rFonts w:ascii="Times New Roman" w:hAnsi="Times New Roman" w:cs="Times New Roman"/>
          <w:sz w:val="28"/>
          <w:szCs w:val="28"/>
        </w:rPr>
        <w:lastRenderedPageBreak/>
        <w:t xml:space="preserve">Таблица </w:t>
      </w:r>
      <w:r w:rsidR="00003804">
        <w:rPr>
          <w:rFonts w:ascii="Times New Roman" w:hAnsi="Times New Roman" w:cs="Times New Roman"/>
          <w:sz w:val="28"/>
          <w:szCs w:val="28"/>
        </w:rPr>
        <w:t>1</w:t>
      </w:r>
      <w:r w:rsidRPr="004764C0">
        <w:rPr>
          <w:rFonts w:ascii="Times New Roman" w:hAnsi="Times New Roman" w:cs="Times New Roman"/>
          <w:sz w:val="28"/>
          <w:szCs w:val="28"/>
        </w:rPr>
        <w:t xml:space="preserve"> – Показатели размера ООО «КировхлебПром»</w:t>
      </w:r>
    </w:p>
    <w:tbl>
      <w:tblPr>
        <w:tblW w:w="494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58"/>
        <w:gridCol w:w="1310"/>
        <w:gridCol w:w="1277"/>
        <w:gridCol w:w="1099"/>
        <w:gridCol w:w="1702"/>
      </w:tblGrid>
      <w:tr w:rsidR="006D57BF" w:rsidRPr="00003804" w:rsidTr="004B72BB">
        <w:trPr>
          <w:trHeight w:val="463"/>
          <w:jc w:val="center"/>
        </w:trPr>
        <w:tc>
          <w:tcPr>
            <w:tcW w:w="2236" w:type="pct"/>
            <w:vAlign w:val="center"/>
          </w:tcPr>
          <w:p w:rsidR="00BB5599" w:rsidRPr="00003804" w:rsidRDefault="00BB5599" w:rsidP="00803515">
            <w:pPr>
              <w:spacing w:line="336" w:lineRule="auto"/>
              <w:ind w:firstLine="709"/>
              <w:jc w:val="left"/>
              <w:rPr>
                <w:rFonts w:ascii="Times New Roman" w:hAnsi="Times New Roman" w:cs="Times New Roman"/>
                <w:sz w:val="26"/>
                <w:szCs w:val="26"/>
              </w:rPr>
            </w:pPr>
            <w:r w:rsidRPr="00003804">
              <w:rPr>
                <w:rFonts w:ascii="Times New Roman" w:hAnsi="Times New Roman" w:cs="Times New Roman"/>
                <w:sz w:val="26"/>
                <w:szCs w:val="26"/>
              </w:rPr>
              <w:t>Показател</w:t>
            </w:r>
            <w:r w:rsidR="00650389">
              <w:rPr>
                <w:rFonts w:ascii="Times New Roman" w:hAnsi="Times New Roman" w:cs="Times New Roman"/>
                <w:sz w:val="26"/>
                <w:szCs w:val="26"/>
              </w:rPr>
              <w:t>ь</w:t>
            </w:r>
          </w:p>
        </w:tc>
        <w:tc>
          <w:tcPr>
            <w:tcW w:w="672" w:type="pct"/>
            <w:vAlign w:val="center"/>
          </w:tcPr>
          <w:p w:rsidR="00BB5599" w:rsidRPr="00003804" w:rsidRDefault="00BB5599" w:rsidP="00803515">
            <w:pPr>
              <w:spacing w:line="336" w:lineRule="auto"/>
              <w:ind w:firstLine="0"/>
              <w:jc w:val="left"/>
              <w:rPr>
                <w:rFonts w:ascii="Times New Roman" w:hAnsi="Times New Roman" w:cs="Times New Roman"/>
                <w:sz w:val="26"/>
                <w:szCs w:val="26"/>
              </w:rPr>
            </w:pPr>
            <w:r w:rsidRPr="00003804">
              <w:rPr>
                <w:rFonts w:ascii="Times New Roman" w:hAnsi="Times New Roman" w:cs="Times New Roman"/>
                <w:sz w:val="26"/>
                <w:szCs w:val="26"/>
              </w:rPr>
              <w:t>201</w:t>
            </w:r>
            <w:r w:rsidR="00FF797C">
              <w:rPr>
                <w:rFonts w:ascii="Times New Roman" w:hAnsi="Times New Roman" w:cs="Times New Roman"/>
                <w:sz w:val="26"/>
                <w:szCs w:val="26"/>
              </w:rPr>
              <w:t>2</w:t>
            </w:r>
            <w:r w:rsidRPr="00003804">
              <w:rPr>
                <w:rFonts w:ascii="Times New Roman" w:hAnsi="Times New Roman" w:cs="Times New Roman"/>
                <w:sz w:val="26"/>
                <w:szCs w:val="26"/>
              </w:rPr>
              <w:t xml:space="preserve"> г.</w:t>
            </w:r>
          </w:p>
        </w:tc>
        <w:tc>
          <w:tcPr>
            <w:tcW w:w="655" w:type="pct"/>
            <w:vAlign w:val="center"/>
          </w:tcPr>
          <w:p w:rsidR="00BB5599" w:rsidRPr="00003804" w:rsidRDefault="00BB5599" w:rsidP="00803515">
            <w:pPr>
              <w:spacing w:line="336" w:lineRule="auto"/>
              <w:ind w:firstLine="0"/>
              <w:jc w:val="left"/>
              <w:rPr>
                <w:rFonts w:ascii="Times New Roman" w:hAnsi="Times New Roman" w:cs="Times New Roman"/>
                <w:sz w:val="26"/>
                <w:szCs w:val="26"/>
              </w:rPr>
            </w:pPr>
            <w:r w:rsidRPr="00003804">
              <w:rPr>
                <w:rFonts w:ascii="Times New Roman" w:hAnsi="Times New Roman" w:cs="Times New Roman"/>
                <w:sz w:val="26"/>
                <w:szCs w:val="26"/>
              </w:rPr>
              <w:t>201</w:t>
            </w:r>
            <w:r w:rsidR="00FF797C">
              <w:rPr>
                <w:rFonts w:ascii="Times New Roman" w:hAnsi="Times New Roman" w:cs="Times New Roman"/>
                <w:sz w:val="26"/>
                <w:szCs w:val="26"/>
              </w:rPr>
              <w:t>3</w:t>
            </w:r>
            <w:r w:rsidRPr="00003804">
              <w:rPr>
                <w:rFonts w:ascii="Times New Roman" w:hAnsi="Times New Roman" w:cs="Times New Roman"/>
                <w:sz w:val="26"/>
                <w:szCs w:val="26"/>
              </w:rPr>
              <w:t xml:space="preserve"> г.</w:t>
            </w:r>
          </w:p>
        </w:tc>
        <w:tc>
          <w:tcPr>
            <w:tcW w:w="564" w:type="pct"/>
            <w:vAlign w:val="center"/>
          </w:tcPr>
          <w:p w:rsidR="00BB5599" w:rsidRPr="00003804" w:rsidRDefault="00BB5599" w:rsidP="00803515">
            <w:pPr>
              <w:spacing w:line="336" w:lineRule="auto"/>
              <w:ind w:firstLine="0"/>
              <w:jc w:val="left"/>
              <w:rPr>
                <w:rFonts w:ascii="Times New Roman" w:hAnsi="Times New Roman" w:cs="Times New Roman"/>
                <w:sz w:val="26"/>
                <w:szCs w:val="26"/>
              </w:rPr>
            </w:pPr>
            <w:r w:rsidRPr="00003804">
              <w:rPr>
                <w:rFonts w:ascii="Times New Roman" w:hAnsi="Times New Roman" w:cs="Times New Roman"/>
                <w:sz w:val="26"/>
                <w:szCs w:val="26"/>
              </w:rPr>
              <w:t>201</w:t>
            </w:r>
            <w:r w:rsidR="00FF797C">
              <w:rPr>
                <w:rFonts w:ascii="Times New Roman" w:hAnsi="Times New Roman" w:cs="Times New Roman"/>
                <w:sz w:val="26"/>
                <w:szCs w:val="26"/>
              </w:rPr>
              <w:t>4</w:t>
            </w:r>
            <w:r w:rsidRPr="00003804">
              <w:rPr>
                <w:rFonts w:ascii="Times New Roman" w:hAnsi="Times New Roman" w:cs="Times New Roman"/>
                <w:sz w:val="26"/>
                <w:szCs w:val="26"/>
              </w:rPr>
              <w:t xml:space="preserve"> г.</w:t>
            </w:r>
          </w:p>
        </w:tc>
        <w:tc>
          <w:tcPr>
            <w:tcW w:w="873" w:type="pct"/>
            <w:vAlign w:val="center"/>
          </w:tcPr>
          <w:p w:rsidR="00BB5599" w:rsidRPr="00003804" w:rsidRDefault="00BB5599" w:rsidP="00803515">
            <w:pPr>
              <w:spacing w:line="336" w:lineRule="auto"/>
              <w:ind w:firstLine="17"/>
              <w:jc w:val="left"/>
              <w:rPr>
                <w:rFonts w:ascii="Times New Roman" w:hAnsi="Times New Roman" w:cs="Times New Roman"/>
                <w:sz w:val="26"/>
                <w:szCs w:val="26"/>
              </w:rPr>
            </w:pPr>
            <w:r w:rsidRPr="00003804">
              <w:rPr>
                <w:rFonts w:ascii="Times New Roman" w:hAnsi="Times New Roman" w:cs="Times New Roman"/>
                <w:sz w:val="26"/>
                <w:szCs w:val="26"/>
              </w:rPr>
              <w:t>Темп роста за период,%</w:t>
            </w:r>
          </w:p>
        </w:tc>
      </w:tr>
      <w:tr w:rsidR="006D57BF" w:rsidRPr="00003804" w:rsidTr="004B72BB">
        <w:trPr>
          <w:trHeight w:val="313"/>
          <w:jc w:val="center"/>
        </w:trPr>
        <w:tc>
          <w:tcPr>
            <w:tcW w:w="2236" w:type="pct"/>
            <w:vAlign w:val="center"/>
          </w:tcPr>
          <w:p w:rsidR="00BB5599" w:rsidRPr="00003804" w:rsidRDefault="00BB5599" w:rsidP="00803515">
            <w:pPr>
              <w:spacing w:line="336" w:lineRule="auto"/>
              <w:ind w:firstLine="34"/>
              <w:jc w:val="left"/>
              <w:rPr>
                <w:rFonts w:ascii="Times New Roman" w:hAnsi="Times New Roman" w:cs="Times New Roman"/>
                <w:sz w:val="26"/>
                <w:szCs w:val="26"/>
              </w:rPr>
            </w:pPr>
            <w:r w:rsidRPr="00003804">
              <w:rPr>
                <w:rFonts w:ascii="Times New Roman" w:hAnsi="Times New Roman" w:cs="Times New Roman"/>
                <w:sz w:val="26"/>
                <w:szCs w:val="26"/>
              </w:rPr>
              <w:t>Выручка, тыс. руб.</w:t>
            </w:r>
          </w:p>
        </w:tc>
        <w:tc>
          <w:tcPr>
            <w:tcW w:w="672" w:type="pct"/>
            <w:vAlign w:val="center"/>
          </w:tcPr>
          <w:p w:rsidR="00BB5599" w:rsidRPr="00003804" w:rsidRDefault="00BB5599" w:rsidP="00803515">
            <w:pPr>
              <w:spacing w:line="336" w:lineRule="auto"/>
              <w:ind w:firstLine="0"/>
              <w:jc w:val="left"/>
              <w:rPr>
                <w:rFonts w:ascii="Times New Roman" w:eastAsia="Calibri" w:hAnsi="Times New Roman" w:cs="Times New Roman"/>
                <w:sz w:val="26"/>
                <w:szCs w:val="26"/>
              </w:rPr>
            </w:pPr>
            <w:r w:rsidRPr="00003804">
              <w:rPr>
                <w:rFonts w:ascii="Times New Roman" w:eastAsia="Calibri" w:hAnsi="Times New Roman" w:cs="Times New Roman"/>
                <w:sz w:val="26"/>
                <w:szCs w:val="26"/>
              </w:rPr>
              <w:t>412284</w:t>
            </w:r>
          </w:p>
        </w:tc>
        <w:tc>
          <w:tcPr>
            <w:tcW w:w="655" w:type="pct"/>
            <w:vAlign w:val="center"/>
          </w:tcPr>
          <w:p w:rsidR="00BB5599" w:rsidRPr="00003804" w:rsidRDefault="00BB5599" w:rsidP="00803515">
            <w:pPr>
              <w:spacing w:line="336" w:lineRule="auto"/>
              <w:ind w:firstLine="0"/>
              <w:jc w:val="left"/>
              <w:rPr>
                <w:rFonts w:ascii="Times New Roman" w:hAnsi="Times New Roman" w:cs="Times New Roman"/>
                <w:sz w:val="26"/>
                <w:szCs w:val="26"/>
              </w:rPr>
            </w:pPr>
            <w:r w:rsidRPr="00003804">
              <w:rPr>
                <w:rFonts w:ascii="Times New Roman" w:hAnsi="Times New Roman" w:cs="Times New Roman"/>
                <w:sz w:val="26"/>
                <w:szCs w:val="26"/>
              </w:rPr>
              <w:t>385790</w:t>
            </w:r>
          </w:p>
        </w:tc>
        <w:tc>
          <w:tcPr>
            <w:tcW w:w="564" w:type="pct"/>
            <w:vAlign w:val="center"/>
          </w:tcPr>
          <w:p w:rsidR="00BB5599" w:rsidRPr="00003804" w:rsidRDefault="00BB5599" w:rsidP="00803515">
            <w:pPr>
              <w:spacing w:line="336" w:lineRule="auto"/>
              <w:ind w:firstLine="0"/>
              <w:jc w:val="left"/>
              <w:rPr>
                <w:rFonts w:ascii="Times New Roman" w:eastAsia="Calibri" w:hAnsi="Times New Roman" w:cs="Times New Roman"/>
                <w:sz w:val="26"/>
                <w:szCs w:val="26"/>
              </w:rPr>
            </w:pPr>
            <w:r w:rsidRPr="00003804">
              <w:rPr>
                <w:rFonts w:ascii="Times New Roman" w:eastAsia="Calibri" w:hAnsi="Times New Roman" w:cs="Times New Roman"/>
                <w:sz w:val="26"/>
                <w:szCs w:val="26"/>
              </w:rPr>
              <w:t>331624</w:t>
            </w:r>
          </w:p>
        </w:tc>
        <w:tc>
          <w:tcPr>
            <w:tcW w:w="873" w:type="pct"/>
            <w:vAlign w:val="center"/>
          </w:tcPr>
          <w:p w:rsidR="00BB5599" w:rsidRPr="00003804" w:rsidRDefault="00BB5599" w:rsidP="00803515">
            <w:pPr>
              <w:spacing w:line="336" w:lineRule="auto"/>
              <w:ind w:firstLine="17"/>
              <w:jc w:val="left"/>
              <w:rPr>
                <w:rFonts w:ascii="Times New Roman" w:hAnsi="Times New Roman" w:cs="Times New Roman"/>
                <w:sz w:val="26"/>
                <w:szCs w:val="26"/>
              </w:rPr>
            </w:pPr>
            <w:r w:rsidRPr="00003804">
              <w:rPr>
                <w:rFonts w:ascii="Times New Roman" w:hAnsi="Times New Roman" w:cs="Times New Roman"/>
                <w:sz w:val="26"/>
                <w:szCs w:val="26"/>
              </w:rPr>
              <w:t>80,44</w:t>
            </w:r>
          </w:p>
        </w:tc>
      </w:tr>
      <w:tr w:rsidR="006D57BF" w:rsidRPr="00003804" w:rsidTr="004B72BB">
        <w:trPr>
          <w:trHeight w:val="463"/>
          <w:jc w:val="center"/>
        </w:trPr>
        <w:tc>
          <w:tcPr>
            <w:tcW w:w="2236" w:type="pct"/>
            <w:vAlign w:val="center"/>
          </w:tcPr>
          <w:p w:rsidR="00BB5599" w:rsidRPr="00003804" w:rsidRDefault="00BB5599" w:rsidP="00803515">
            <w:pPr>
              <w:spacing w:line="336" w:lineRule="auto"/>
              <w:ind w:firstLine="34"/>
              <w:jc w:val="left"/>
              <w:rPr>
                <w:rFonts w:ascii="Times New Roman" w:hAnsi="Times New Roman" w:cs="Times New Roman"/>
                <w:sz w:val="26"/>
                <w:szCs w:val="26"/>
              </w:rPr>
            </w:pPr>
            <w:r w:rsidRPr="00003804">
              <w:rPr>
                <w:rFonts w:ascii="Times New Roman" w:hAnsi="Times New Roman" w:cs="Times New Roman"/>
                <w:sz w:val="26"/>
                <w:szCs w:val="26"/>
              </w:rPr>
              <w:t>Выручка</w:t>
            </w:r>
            <w:r w:rsidR="006D57BF">
              <w:rPr>
                <w:rFonts w:ascii="Times New Roman" w:hAnsi="Times New Roman" w:cs="Times New Roman"/>
                <w:sz w:val="26"/>
                <w:szCs w:val="26"/>
              </w:rPr>
              <w:t xml:space="preserve"> </w:t>
            </w:r>
            <w:r w:rsidRPr="00003804">
              <w:rPr>
                <w:rFonts w:ascii="Times New Roman" w:hAnsi="Times New Roman" w:cs="Times New Roman"/>
                <w:sz w:val="26"/>
                <w:szCs w:val="26"/>
              </w:rPr>
              <w:t>(в сопоставимой оценке к уровню отчетного года), тыс. руб.</w:t>
            </w:r>
          </w:p>
        </w:tc>
        <w:tc>
          <w:tcPr>
            <w:tcW w:w="672" w:type="pct"/>
            <w:vAlign w:val="center"/>
          </w:tcPr>
          <w:p w:rsidR="00BB5599" w:rsidRPr="00003804" w:rsidRDefault="00BB5599" w:rsidP="00803515">
            <w:pPr>
              <w:spacing w:line="336" w:lineRule="auto"/>
              <w:ind w:firstLine="0"/>
              <w:jc w:val="left"/>
              <w:rPr>
                <w:rFonts w:ascii="Times New Roman" w:eastAsia="Calibri" w:hAnsi="Times New Roman" w:cs="Times New Roman"/>
                <w:sz w:val="26"/>
                <w:szCs w:val="26"/>
              </w:rPr>
            </w:pPr>
            <w:r w:rsidRPr="00003804">
              <w:rPr>
                <w:rFonts w:ascii="Times New Roman" w:eastAsia="Calibri" w:hAnsi="Times New Roman" w:cs="Times New Roman"/>
                <w:sz w:val="26"/>
                <w:szCs w:val="26"/>
              </w:rPr>
              <w:t>476435</w:t>
            </w:r>
          </w:p>
        </w:tc>
        <w:tc>
          <w:tcPr>
            <w:tcW w:w="655" w:type="pct"/>
            <w:vAlign w:val="center"/>
          </w:tcPr>
          <w:p w:rsidR="00BB5599" w:rsidRPr="00003804" w:rsidRDefault="00BB5599" w:rsidP="00803515">
            <w:pPr>
              <w:spacing w:line="336" w:lineRule="auto"/>
              <w:ind w:firstLine="0"/>
              <w:jc w:val="left"/>
              <w:rPr>
                <w:rFonts w:ascii="Times New Roman" w:hAnsi="Times New Roman" w:cs="Times New Roman"/>
                <w:sz w:val="26"/>
                <w:szCs w:val="26"/>
              </w:rPr>
            </w:pPr>
            <w:r w:rsidRPr="00003804">
              <w:rPr>
                <w:rFonts w:ascii="Times New Roman" w:hAnsi="Times New Roman" w:cs="Times New Roman"/>
                <w:sz w:val="26"/>
                <w:szCs w:val="26"/>
              </w:rPr>
              <w:t>416653</w:t>
            </w:r>
          </w:p>
        </w:tc>
        <w:tc>
          <w:tcPr>
            <w:tcW w:w="564" w:type="pct"/>
            <w:vAlign w:val="center"/>
          </w:tcPr>
          <w:p w:rsidR="00BB5599" w:rsidRPr="00003804" w:rsidRDefault="00BB5599" w:rsidP="00803515">
            <w:pPr>
              <w:spacing w:line="336" w:lineRule="auto"/>
              <w:ind w:firstLine="0"/>
              <w:jc w:val="left"/>
              <w:rPr>
                <w:rFonts w:ascii="Times New Roman" w:eastAsia="Calibri" w:hAnsi="Times New Roman" w:cs="Times New Roman"/>
                <w:sz w:val="26"/>
                <w:szCs w:val="26"/>
              </w:rPr>
            </w:pPr>
            <w:r w:rsidRPr="00003804">
              <w:rPr>
                <w:rFonts w:ascii="Times New Roman" w:eastAsia="Calibri" w:hAnsi="Times New Roman" w:cs="Times New Roman"/>
                <w:sz w:val="26"/>
                <w:szCs w:val="26"/>
              </w:rPr>
              <w:t>331624</w:t>
            </w:r>
          </w:p>
        </w:tc>
        <w:tc>
          <w:tcPr>
            <w:tcW w:w="873" w:type="pct"/>
            <w:vAlign w:val="center"/>
          </w:tcPr>
          <w:p w:rsidR="00BB5599" w:rsidRPr="00003804" w:rsidRDefault="00BB5599" w:rsidP="00803515">
            <w:pPr>
              <w:spacing w:line="336" w:lineRule="auto"/>
              <w:ind w:firstLine="17"/>
              <w:jc w:val="left"/>
              <w:rPr>
                <w:rFonts w:ascii="Times New Roman" w:hAnsi="Times New Roman" w:cs="Times New Roman"/>
                <w:sz w:val="26"/>
                <w:szCs w:val="26"/>
              </w:rPr>
            </w:pPr>
            <w:r w:rsidRPr="00003804">
              <w:rPr>
                <w:rFonts w:ascii="Times New Roman" w:hAnsi="Times New Roman" w:cs="Times New Roman"/>
                <w:sz w:val="26"/>
                <w:szCs w:val="26"/>
              </w:rPr>
              <w:t>69,61</w:t>
            </w:r>
          </w:p>
        </w:tc>
      </w:tr>
      <w:tr w:rsidR="006D57BF" w:rsidRPr="00003804" w:rsidTr="004B72BB">
        <w:trPr>
          <w:trHeight w:val="313"/>
          <w:jc w:val="center"/>
        </w:trPr>
        <w:tc>
          <w:tcPr>
            <w:tcW w:w="2236" w:type="pct"/>
            <w:vAlign w:val="center"/>
          </w:tcPr>
          <w:p w:rsidR="00BB5599" w:rsidRPr="009D144B" w:rsidRDefault="00BB5599" w:rsidP="00803515">
            <w:pPr>
              <w:spacing w:line="336" w:lineRule="auto"/>
              <w:ind w:firstLine="34"/>
              <w:jc w:val="left"/>
              <w:rPr>
                <w:rFonts w:ascii="Times New Roman" w:hAnsi="Times New Roman" w:cs="Times New Roman"/>
                <w:color w:val="000000" w:themeColor="text1"/>
                <w:sz w:val="26"/>
                <w:szCs w:val="26"/>
              </w:rPr>
            </w:pPr>
            <w:r w:rsidRPr="009D144B">
              <w:rPr>
                <w:rFonts w:ascii="Times New Roman" w:hAnsi="Times New Roman" w:cs="Times New Roman"/>
                <w:color w:val="000000" w:themeColor="text1"/>
                <w:sz w:val="26"/>
                <w:szCs w:val="26"/>
              </w:rPr>
              <w:t>Среднесписочная численность работников, чел.</w:t>
            </w:r>
          </w:p>
        </w:tc>
        <w:tc>
          <w:tcPr>
            <w:tcW w:w="672" w:type="pct"/>
            <w:vAlign w:val="center"/>
          </w:tcPr>
          <w:p w:rsidR="00BB5599" w:rsidRPr="00003804" w:rsidRDefault="00BB5599" w:rsidP="00803515">
            <w:pPr>
              <w:spacing w:line="336" w:lineRule="auto"/>
              <w:ind w:firstLine="0"/>
              <w:jc w:val="left"/>
              <w:rPr>
                <w:rFonts w:ascii="Times New Roman" w:hAnsi="Times New Roman" w:cs="Times New Roman"/>
                <w:sz w:val="26"/>
                <w:szCs w:val="26"/>
              </w:rPr>
            </w:pPr>
            <w:r w:rsidRPr="00003804">
              <w:rPr>
                <w:rFonts w:ascii="Times New Roman" w:hAnsi="Times New Roman" w:cs="Times New Roman"/>
                <w:sz w:val="26"/>
                <w:szCs w:val="26"/>
              </w:rPr>
              <w:t>215</w:t>
            </w:r>
          </w:p>
        </w:tc>
        <w:tc>
          <w:tcPr>
            <w:tcW w:w="655" w:type="pct"/>
            <w:vAlign w:val="center"/>
          </w:tcPr>
          <w:p w:rsidR="00BB5599" w:rsidRPr="00003804" w:rsidRDefault="00BB5599" w:rsidP="00803515">
            <w:pPr>
              <w:spacing w:line="336" w:lineRule="auto"/>
              <w:ind w:firstLine="0"/>
              <w:jc w:val="left"/>
              <w:rPr>
                <w:rFonts w:ascii="Times New Roman" w:hAnsi="Times New Roman" w:cs="Times New Roman"/>
                <w:sz w:val="26"/>
                <w:szCs w:val="26"/>
              </w:rPr>
            </w:pPr>
            <w:r w:rsidRPr="00003804">
              <w:rPr>
                <w:rFonts w:ascii="Times New Roman" w:hAnsi="Times New Roman" w:cs="Times New Roman"/>
                <w:sz w:val="26"/>
                <w:szCs w:val="26"/>
              </w:rPr>
              <w:t>202</w:t>
            </w:r>
          </w:p>
        </w:tc>
        <w:tc>
          <w:tcPr>
            <w:tcW w:w="564" w:type="pct"/>
            <w:vAlign w:val="center"/>
          </w:tcPr>
          <w:p w:rsidR="00BB5599" w:rsidRPr="00003804" w:rsidRDefault="00BB5599" w:rsidP="00803515">
            <w:pPr>
              <w:spacing w:line="336" w:lineRule="auto"/>
              <w:ind w:firstLine="0"/>
              <w:jc w:val="left"/>
              <w:rPr>
                <w:rFonts w:ascii="Times New Roman" w:hAnsi="Times New Roman" w:cs="Times New Roman"/>
                <w:sz w:val="26"/>
                <w:szCs w:val="26"/>
              </w:rPr>
            </w:pPr>
            <w:r w:rsidRPr="00003804">
              <w:rPr>
                <w:rFonts w:ascii="Times New Roman" w:hAnsi="Times New Roman" w:cs="Times New Roman"/>
                <w:sz w:val="26"/>
                <w:szCs w:val="26"/>
              </w:rPr>
              <w:t>185</w:t>
            </w:r>
          </w:p>
        </w:tc>
        <w:tc>
          <w:tcPr>
            <w:tcW w:w="873" w:type="pct"/>
            <w:vAlign w:val="center"/>
          </w:tcPr>
          <w:p w:rsidR="00BB5599" w:rsidRPr="00003804" w:rsidRDefault="00BB5599" w:rsidP="00803515">
            <w:pPr>
              <w:spacing w:line="336" w:lineRule="auto"/>
              <w:ind w:firstLine="17"/>
              <w:jc w:val="left"/>
              <w:rPr>
                <w:rFonts w:ascii="Times New Roman" w:hAnsi="Times New Roman" w:cs="Times New Roman"/>
                <w:sz w:val="26"/>
                <w:szCs w:val="26"/>
              </w:rPr>
            </w:pPr>
            <w:r w:rsidRPr="00003804">
              <w:rPr>
                <w:rFonts w:ascii="Times New Roman" w:hAnsi="Times New Roman" w:cs="Times New Roman"/>
                <w:sz w:val="26"/>
                <w:szCs w:val="26"/>
              </w:rPr>
              <w:t>86,05</w:t>
            </w:r>
          </w:p>
        </w:tc>
      </w:tr>
      <w:tr w:rsidR="006D57BF" w:rsidRPr="00003804" w:rsidTr="004B72BB">
        <w:trPr>
          <w:trHeight w:val="313"/>
          <w:jc w:val="center"/>
        </w:trPr>
        <w:tc>
          <w:tcPr>
            <w:tcW w:w="2236" w:type="pct"/>
            <w:vAlign w:val="center"/>
          </w:tcPr>
          <w:p w:rsidR="00BB5599" w:rsidRPr="009D144B" w:rsidRDefault="00BB5599" w:rsidP="00803515">
            <w:pPr>
              <w:spacing w:line="336" w:lineRule="auto"/>
              <w:ind w:firstLine="34"/>
              <w:jc w:val="left"/>
              <w:rPr>
                <w:rFonts w:ascii="Times New Roman" w:hAnsi="Times New Roman" w:cs="Times New Roman"/>
                <w:color w:val="000000" w:themeColor="text1"/>
                <w:sz w:val="26"/>
                <w:szCs w:val="26"/>
              </w:rPr>
            </w:pPr>
            <w:r w:rsidRPr="009D144B">
              <w:rPr>
                <w:rFonts w:ascii="Times New Roman" w:hAnsi="Times New Roman" w:cs="Times New Roman"/>
                <w:color w:val="000000" w:themeColor="text1"/>
                <w:sz w:val="26"/>
                <w:szCs w:val="26"/>
              </w:rPr>
              <w:t>Среднегодовая стоимость основных средств, тыс. руб.</w:t>
            </w:r>
          </w:p>
        </w:tc>
        <w:tc>
          <w:tcPr>
            <w:tcW w:w="672" w:type="pct"/>
            <w:vAlign w:val="center"/>
          </w:tcPr>
          <w:p w:rsidR="00BB5599" w:rsidRPr="00003804" w:rsidRDefault="00BB5599" w:rsidP="00803515">
            <w:pPr>
              <w:spacing w:line="336" w:lineRule="auto"/>
              <w:ind w:firstLine="0"/>
              <w:jc w:val="left"/>
              <w:rPr>
                <w:rFonts w:ascii="Times New Roman" w:hAnsi="Times New Roman" w:cs="Times New Roman"/>
                <w:sz w:val="26"/>
                <w:szCs w:val="26"/>
              </w:rPr>
            </w:pPr>
            <w:r w:rsidRPr="00003804">
              <w:rPr>
                <w:rFonts w:ascii="Times New Roman" w:hAnsi="Times New Roman" w:cs="Times New Roman"/>
                <w:sz w:val="26"/>
                <w:szCs w:val="26"/>
              </w:rPr>
              <w:t>87612</w:t>
            </w:r>
          </w:p>
        </w:tc>
        <w:tc>
          <w:tcPr>
            <w:tcW w:w="655" w:type="pct"/>
            <w:vAlign w:val="center"/>
          </w:tcPr>
          <w:p w:rsidR="00BB5599" w:rsidRPr="00003804" w:rsidRDefault="00BB5599" w:rsidP="00803515">
            <w:pPr>
              <w:spacing w:line="336" w:lineRule="auto"/>
              <w:ind w:firstLine="0"/>
              <w:jc w:val="left"/>
              <w:rPr>
                <w:rFonts w:ascii="Times New Roman" w:hAnsi="Times New Roman" w:cs="Times New Roman"/>
                <w:sz w:val="26"/>
                <w:szCs w:val="26"/>
              </w:rPr>
            </w:pPr>
            <w:r w:rsidRPr="00003804">
              <w:rPr>
                <w:rFonts w:ascii="Times New Roman" w:hAnsi="Times New Roman" w:cs="Times New Roman"/>
                <w:sz w:val="26"/>
                <w:szCs w:val="26"/>
              </w:rPr>
              <w:t>80421</w:t>
            </w:r>
          </w:p>
        </w:tc>
        <w:tc>
          <w:tcPr>
            <w:tcW w:w="564" w:type="pct"/>
            <w:vAlign w:val="center"/>
          </w:tcPr>
          <w:p w:rsidR="00BB5599" w:rsidRPr="00003804" w:rsidRDefault="00BB5599" w:rsidP="00803515">
            <w:pPr>
              <w:spacing w:line="336" w:lineRule="auto"/>
              <w:ind w:firstLine="0"/>
              <w:jc w:val="left"/>
              <w:rPr>
                <w:rFonts w:ascii="Times New Roman" w:hAnsi="Times New Roman" w:cs="Times New Roman"/>
                <w:sz w:val="26"/>
                <w:szCs w:val="26"/>
              </w:rPr>
            </w:pPr>
            <w:r w:rsidRPr="00003804">
              <w:rPr>
                <w:rFonts w:ascii="Times New Roman" w:hAnsi="Times New Roman" w:cs="Times New Roman"/>
                <w:sz w:val="26"/>
                <w:szCs w:val="26"/>
              </w:rPr>
              <w:t>77382</w:t>
            </w:r>
          </w:p>
        </w:tc>
        <w:tc>
          <w:tcPr>
            <w:tcW w:w="873" w:type="pct"/>
            <w:vAlign w:val="center"/>
          </w:tcPr>
          <w:p w:rsidR="00BB5599" w:rsidRPr="00003804" w:rsidRDefault="00BB5599" w:rsidP="00803515">
            <w:pPr>
              <w:spacing w:line="336" w:lineRule="auto"/>
              <w:ind w:firstLine="17"/>
              <w:jc w:val="left"/>
              <w:rPr>
                <w:rFonts w:ascii="Times New Roman" w:hAnsi="Times New Roman" w:cs="Times New Roman"/>
                <w:sz w:val="26"/>
                <w:szCs w:val="26"/>
              </w:rPr>
            </w:pPr>
            <w:r w:rsidRPr="00003804">
              <w:rPr>
                <w:rFonts w:ascii="Times New Roman" w:hAnsi="Times New Roman" w:cs="Times New Roman"/>
                <w:sz w:val="26"/>
                <w:szCs w:val="26"/>
              </w:rPr>
              <w:t>88,32</w:t>
            </w:r>
          </w:p>
        </w:tc>
      </w:tr>
      <w:tr w:rsidR="006D57BF" w:rsidRPr="00003804" w:rsidTr="004B72BB">
        <w:trPr>
          <w:trHeight w:val="313"/>
          <w:jc w:val="center"/>
        </w:trPr>
        <w:tc>
          <w:tcPr>
            <w:tcW w:w="2236" w:type="pct"/>
            <w:vAlign w:val="center"/>
          </w:tcPr>
          <w:p w:rsidR="00BB5599" w:rsidRPr="00003804" w:rsidRDefault="00BB5599" w:rsidP="00803515">
            <w:pPr>
              <w:spacing w:line="336" w:lineRule="auto"/>
              <w:ind w:firstLine="34"/>
              <w:jc w:val="left"/>
              <w:rPr>
                <w:rFonts w:ascii="Times New Roman" w:hAnsi="Times New Roman" w:cs="Times New Roman"/>
                <w:sz w:val="26"/>
                <w:szCs w:val="26"/>
              </w:rPr>
            </w:pPr>
            <w:r w:rsidRPr="00003804">
              <w:rPr>
                <w:rFonts w:ascii="Times New Roman" w:hAnsi="Times New Roman" w:cs="Times New Roman"/>
                <w:sz w:val="26"/>
                <w:szCs w:val="26"/>
              </w:rPr>
              <w:t>Среднегодовая стоимость оборотных средств, тыс. руб.</w:t>
            </w:r>
          </w:p>
        </w:tc>
        <w:tc>
          <w:tcPr>
            <w:tcW w:w="672" w:type="pct"/>
            <w:vAlign w:val="center"/>
          </w:tcPr>
          <w:p w:rsidR="00BB5599" w:rsidRPr="00003804" w:rsidRDefault="00BB5599" w:rsidP="00803515">
            <w:pPr>
              <w:spacing w:line="336" w:lineRule="auto"/>
              <w:ind w:firstLine="0"/>
              <w:jc w:val="left"/>
              <w:rPr>
                <w:rFonts w:ascii="Times New Roman" w:hAnsi="Times New Roman" w:cs="Times New Roman"/>
                <w:sz w:val="26"/>
                <w:szCs w:val="26"/>
              </w:rPr>
            </w:pPr>
            <w:r w:rsidRPr="00003804">
              <w:rPr>
                <w:rFonts w:ascii="Times New Roman" w:hAnsi="Times New Roman" w:cs="Times New Roman"/>
                <w:sz w:val="26"/>
                <w:szCs w:val="26"/>
              </w:rPr>
              <w:t>330959</w:t>
            </w:r>
          </w:p>
        </w:tc>
        <w:tc>
          <w:tcPr>
            <w:tcW w:w="655" w:type="pct"/>
            <w:vAlign w:val="center"/>
          </w:tcPr>
          <w:p w:rsidR="00BB5599" w:rsidRPr="00003804" w:rsidRDefault="00BB5599" w:rsidP="00803515">
            <w:pPr>
              <w:spacing w:line="336" w:lineRule="auto"/>
              <w:ind w:firstLine="0"/>
              <w:jc w:val="left"/>
              <w:rPr>
                <w:rFonts w:ascii="Times New Roman" w:hAnsi="Times New Roman" w:cs="Times New Roman"/>
                <w:sz w:val="26"/>
                <w:szCs w:val="26"/>
              </w:rPr>
            </w:pPr>
            <w:r w:rsidRPr="00003804">
              <w:rPr>
                <w:rFonts w:ascii="Times New Roman" w:hAnsi="Times New Roman" w:cs="Times New Roman"/>
                <w:sz w:val="26"/>
                <w:szCs w:val="26"/>
              </w:rPr>
              <w:t>329528</w:t>
            </w:r>
          </w:p>
        </w:tc>
        <w:tc>
          <w:tcPr>
            <w:tcW w:w="564" w:type="pct"/>
            <w:vAlign w:val="center"/>
          </w:tcPr>
          <w:p w:rsidR="00BB5599" w:rsidRPr="00003804" w:rsidRDefault="00BB5599" w:rsidP="00803515">
            <w:pPr>
              <w:spacing w:line="336" w:lineRule="auto"/>
              <w:ind w:firstLine="0"/>
              <w:jc w:val="left"/>
              <w:rPr>
                <w:rFonts w:ascii="Times New Roman" w:hAnsi="Times New Roman" w:cs="Times New Roman"/>
                <w:sz w:val="26"/>
                <w:szCs w:val="26"/>
              </w:rPr>
            </w:pPr>
            <w:r w:rsidRPr="00003804">
              <w:rPr>
                <w:rFonts w:ascii="Times New Roman" w:hAnsi="Times New Roman" w:cs="Times New Roman"/>
                <w:sz w:val="26"/>
                <w:szCs w:val="26"/>
              </w:rPr>
              <w:t>302285</w:t>
            </w:r>
          </w:p>
        </w:tc>
        <w:tc>
          <w:tcPr>
            <w:tcW w:w="873" w:type="pct"/>
            <w:vAlign w:val="center"/>
          </w:tcPr>
          <w:p w:rsidR="00BB5599" w:rsidRPr="00003804" w:rsidRDefault="00BB5599" w:rsidP="00803515">
            <w:pPr>
              <w:spacing w:line="336" w:lineRule="auto"/>
              <w:ind w:firstLine="17"/>
              <w:jc w:val="left"/>
              <w:rPr>
                <w:rFonts w:ascii="Times New Roman" w:hAnsi="Times New Roman" w:cs="Times New Roman"/>
                <w:sz w:val="26"/>
                <w:szCs w:val="26"/>
              </w:rPr>
            </w:pPr>
            <w:r w:rsidRPr="00003804">
              <w:rPr>
                <w:rFonts w:ascii="Times New Roman" w:hAnsi="Times New Roman" w:cs="Times New Roman"/>
                <w:sz w:val="26"/>
                <w:szCs w:val="26"/>
              </w:rPr>
              <w:t>91,34</w:t>
            </w:r>
          </w:p>
        </w:tc>
      </w:tr>
    </w:tbl>
    <w:p w:rsidR="00BB5599" w:rsidRPr="004764C0" w:rsidRDefault="00BB5599" w:rsidP="00C408C5">
      <w:pPr>
        <w:spacing w:line="360" w:lineRule="auto"/>
        <w:ind w:firstLine="709"/>
        <w:rPr>
          <w:rFonts w:ascii="Times New Roman" w:hAnsi="Times New Roman" w:cs="Times New Roman"/>
          <w:sz w:val="28"/>
          <w:szCs w:val="28"/>
        </w:rPr>
      </w:pPr>
    </w:p>
    <w:p w:rsidR="00BB5599" w:rsidRPr="00CF3421" w:rsidRDefault="002B44C4" w:rsidP="00C408C5">
      <w:pPr>
        <w:spacing w:line="360" w:lineRule="auto"/>
        <w:ind w:firstLine="709"/>
        <w:rPr>
          <w:rFonts w:ascii="Times New Roman" w:hAnsi="Times New Roman" w:cs="Times New Roman"/>
          <w:sz w:val="28"/>
          <w:szCs w:val="28"/>
        </w:rPr>
      </w:pPr>
      <w:r w:rsidRPr="00CF3421">
        <w:rPr>
          <w:rFonts w:ascii="Times New Roman" w:hAnsi="Times New Roman" w:cs="Times New Roman"/>
          <w:sz w:val="28"/>
          <w:szCs w:val="28"/>
        </w:rPr>
        <w:t xml:space="preserve">В период с 2012-2014 гг. выручка </w:t>
      </w:r>
      <w:r w:rsidR="004C121E" w:rsidRPr="00CF3421">
        <w:rPr>
          <w:rFonts w:ascii="Times New Roman" w:hAnsi="Times New Roman" w:cs="Times New Roman"/>
          <w:sz w:val="28"/>
          <w:szCs w:val="28"/>
        </w:rPr>
        <w:t>организации</w:t>
      </w:r>
      <w:r w:rsidRPr="00CF3421">
        <w:rPr>
          <w:rFonts w:ascii="Times New Roman" w:hAnsi="Times New Roman" w:cs="Times New Roman"/>
          <w:sz w:val="28"/>
          <w:szCs w:val="28"/>
        </w:rPr>
        <w:t xml:space="preserve"> уменьшилась с 412284 тыс.руб. до 331624 тыс.руб. или на 19,56 %.</w:t>
      </w:r>
      <w:r w:rsidR="00BE06ED" w:rsidRPr="00CF3421">
        <w:rPr>
          <w:rFonts w:ascii="Times New Roman" w:hAnsi="Times New Roman" w:cs="Times New Roman"/>
          <w:sz w:val="28"/>
          <w:szCs w:val="28"/>
        </w:rPr>
        <w:t xml:space="preserve"> </w:t>
      </w:r>
      <w:r w:rsidR="00273DC7" w:rsidRPr="00CF3421">
        <w:rPr>
          <w:rFonts w:ascii="Times New Roman" w:hAnsi="Times New Roman" w:cs="Times New Roman"/>
          <w:sz w:val="28"/>
          <w:szCs w:val="28"/>
        </w:rPr>
        <w:t>Среднесписочная численность работников уменьшилась на 30 человек или на 13,95%, это объясняется снижением объемов производства. Среднегодовая стоимость основных средств также снизилась на 10230 тыс.руб. или на 11,68 %, снижение наблюдается и среднегодовой стоимости оборотных активов на 28674 тыс.руб. или на 8,66 %, в основном</w:t>
      </w:r>
      <w:r w:rsidR="00803515" w:rsidRPr="00CF3421">
        <w:rPr>
          <w:rFonts w:ascii="Times New Roman" w:hAnsi="Times New Roman" w:cs="Times New Roman"/>
          <w:sz w:val="28"/>
          <w:szCs w:val="28"/>
        </w:rPr>
        <w:t xml:space="preserve"> за счет снижения дебиторской задолженности и запасов.</w:t>
      </w:r>
      <w:r w:rsidR="00273DC7" w:rsidRPr="00CF3421">
        <w:rPr>
          <w:rFonts w:ascii="Times New Roman" w:hAnsi="Times New Roman" w:cs="Times New Roman"/>
          <w:sz w:val="28"/>
          <w:szCs w:val="28"/>
        </w:rPr>
        <w:t xml:space="preserve">  </w:t>
      </w:r>
    </w:p>
    <w:p w:rsidR="00650389" w:rsidRPr="00CF3421" w:rsidRDefault="00803515" w:rsidP="00C408C5">
      <w:pPr>
        <w:spacing w:line="360" w:lineRule="auto"/>
        <w:ind w:firstLine="709"/>
        <w:rPr>
          <w:rFonts w:ascii="Times New Roman" w:hAnsi="Times New Roman" w:cs="Times New Roman"/>
          <w:sz w:val="28"/>
          <w:szCs w:val="28"/>
        </w:rPr>
      </w:pPr>
      <w:r w:rsidRPr="00CF3421">
        <w:rPr>
          <w:rFonts w:ascii="Times New Roman" w:hAnsi="Times New Roman" w:cs="Times New Roman"/>
          <w:sz w:val="28"/>
          <w:szCs w:val="28"/>
        </w:rPr>
        <w:t>Для определения специализации предприятия рассмотрим структуру выручки предприятия по данным</w:t>
      </w:r>
      <w:r w:rsidR="00BE06ED" w:rsidRPr="00CF3421">
        <w:rPr>
          <w:rFonts w:ascii="Times New Roman" w:hAnsi="Times New Roman" w:cs="Times New Roman"/>
          <w:sz w:val="28"/>
          <w:szCs w:val="28"/>
        </w:rPr>
        <w:t xml:space="preserve"> таблиц</w:t>
      </w:r>
      <w:r w:rsidRPr="00CF3421">
        <w:rPr>
          <w:rFonts w:ascii="Times New Roman" w:hAnsi="Times New Roman" w:cs="Times New Roman"/>
          <w:sz w:val="28"/>
          <w:szCs w:val="28"/>
        </w:rPr>
        <w:t>ы</w:t>
      </w:r>
      <w:r w:rsidR="00CD3C84" w:rsidRPr="00CF3421">
        <w:rPr>
          <w:rFonts w:ascii="Times New Roman" w:hAnsi="Times New Roman" w:cs="Times New Roman"/>
          <w:sz w:val="28"/>
          <w:szCs w:val="28"/>
        </w:rPr>
        <w:t xml:space="preserve"> </w:t>
      </w:r>
      <w:r w:rsidR="00BE06ED" w:rsidRPr="00CF3421">
        <w:rPr>
          <w:rFonts w:ascii="Times New Roman" w:hAnsi="Times New Roman" w:cs="Times New Roman"/>
          <w:sz w:val="28"/>
          <w:szCs w:val="28"/>
        </w:rPr>
        <w:t>2.</w:t>
      </w:r>
    </w:p>
    <w:p w:rsidR="00650389" w:rsidRPr="00CF3421" w:rsidRDefault="00650389" w:rsidP="00650389">
      <w:pPr>
        <w:spacing w:line="360" w:lineRule="auto"/>
        <w:ind w:firstLine="709"/>
        <w:rPr>
          <w:rFonts w:ascii="Times New Roman" w:hAnsi="Times New Roman" w:cs="Times New Roman"/>
          <w:sz w:val="28"/>
          <w:szCs w:val="28"/>
        </w:rPr>
      </w:pPr>
      <w:r w:rsidRPr="00CF3421">
        <w:rPr>
          <w:rFonts w:ascii="Times New Roman" w:hAnsi="Times New Roman" w:cs="Times New Roman"/>
          <w:sz w:val="28"/>
          <w:szCs w:val="28"/>
        </w:rPr>
        <w:t xml:space="preserve">Таблица </w:t>
      </w:r>
      <w:r w:rsidR="002B44C4" w:rsidRPr="00CF3421">
        <w:rPr>
          <w:rFonts w:ascii="Times New Roman" w:hAnsi="Times New Roman" w:cs="Times New Roman"/>
          <w:sz w:val="28"/>
          <w:szCs w:val="28"/>
        </w:rPr>
        <w:t>2</w:t>
      </w:r>
      <w:r w:rsidRPr="00CF3421">
        <w:rPr>
          <w:rFonts w:ascii="Times New Roman" w:hAnsi="Times New Roman" w:cs="Times New Roman"/>
          <w:sz w:val="28"/>
          <w:szCs w:val="28"/>
        </w:rPr>
        <w:t xml:space="preserve"> – </w:t>
      </w:r>
      <w:r w:rsidR="00AF0C16" w:rsidRPr="00CF3421">
        <w:rPr>
          <w:rFonts w:ascii="Times New Roman" w:hAnsi="Times New Roman" w:cs="Times New Roman"/>
          <w:sz w:val="28"/>
          <w:szCs w:val="28"/>
        </w:rPr>
        <w:t>Структура выручки</w:t>
      </w:r>
      <w:r w:rsidRPr="00CF3421">
        <w:rPr>
          <w:rFonts w:ascii="Times New Roman" w:hAnsi="Times New Roman" w:cs="Times New Roman"/>
          <w:sz w:val="28"/>
          <w:szCs w:val="28"/>
        </w:rPr>
        <w:t xml:space="preserve"> ООО «КировхлебПром»</w:t>
      </w:r>
      <w:r w:rsidR="00477229">
        <w:rPr>
          <w:rFonts w:ascii="Times New Roman" w:hAnsi="Times New Roman" w:cs="Times New Roman"/>
          <w:sz w:val="28"/>
          <w:szCs w:val="28"/>
        </w:rPr>
        <w:t xml:space="preserve"> </w:t>
      </w:r>
      <w:r w:rsidR="00477229" w:rsidRPr="00477229">
        <w:rPr>
          <w:rFonts w:ascii="Times New Roman" w:hAnsi="Times New Roman" w:cs="Times New Roman"/>
          <w:sz w:val="28"/>
          <w:szCs w:val="28"/>
        </w:rPr>
        <w:t xml:space="preserve">в сопоставимой оценке к уровню отчетного года </w:t>
      </w:r>
      <w:r w:rsidR="00AF0C16" w:rsidRPr="00CF3421">
        <w:rPr>
          <w:rFonts w:ascii="Times New Roman" w:hAnsi="Times New Roman" w:cs="Times New Roman"/>
          <w:sz w:val="28"/>
          <w:szCs w:val="28"/>
        </w:rPr>
        <w:t>%</w:t>
      </w:r>
    </w:p>
    <w:tbl>
      <w:tblPr>
        <w:tblW w:w="499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75"/>
        <w:gridCol w:w="1135"/>
        <w:gridCol w:w="1023"/>
        <w:gridCol w:w="1103"/>
        <w:gridCol w:w="1798"/>
      </w:tblGrid>
      <w:tr w:rsidR="00AF0C16" w:rsidRPr="00003804" w:rsidTr="00756716">
        <w:trPr>
          <w:trHeight w:val="396"/>
          <w:jc w:val="center"/>
        </w:trPr>
        <w:tc>
          <w:tcPr>
            <w:tcW w:w="2428" w:type="pct"/>
            <w:vAlign w:val="center"/>
          </w:tcPr>
          <w:p w:rsidR="00650389" w:rsidRPr="00003804" w:rsidRDefault="00650389" w:rsidP="00477229">
            <w:pPr>
              <w:spacing w:line="324" w:lineRule="auto"/>
              <w:ind w:firstLine="0"/>
              <w:jc w:val="center"/>
              <w:rPr>
                <w:rFonts w:ascii="Times New Roman" w:hAnsi="Times New Roman" w:cs="Times New Roman"/>
                <w:sz w:val="26"/>
                <w:szCs w:val="26"/>
              </w:rPr>
            </w:pPr>
            <w:r w:rsidRPr="00003804">
              <w:rPr>
                <w:rFonts w:ascii="Times New Roman" w:hAnsi="Times New Roman" w:cs="Times New Roman"/>
                <w:sz w:val="26"/>
                <w:szCs w:val="26"/>
              </w:rPr>
              <w:t>Показател</w:t>
            </w:r>
            <w:r>
              <w:rPr>
                <w:rFonts w:ascii="Times New Roman" w:hAnsi="Times New Roman" w:cs="Times New Roman"/>
                <w:sz w:val="26"/>
                <w:szCs w:val="26"/>
              </w:rPr>
              <w:t>ь</w:t>
            </w:r>
          </w:p>
        </w:tc>
        <w:tc>
          <w:tcPr>
            <w:tcW w:w="577" w:type="pct"/>
            <w:vAlign w:val="center"/>
          </w:tcPr>
          <w:p w:rsidR="00650389" w:rsidRPr="00003804" w:rsidRDefault="00650389" w:rsidP="00477229">
            <w:pPr>
              <w:spacing w:line="324" w:lineRule="auto"/>
              <w:ind w:firstLine="0"/>
              <w:jc w:val="center"/>
              <w:rPr>
                <w:rFonts w:ascii="Times New Roman" w:hAnsi="Times New Roman" w:cs="Times New Roman"/>
                <w:sz w:val="26"/>
                <w:szCs w:val="26"/>
              </w:rPr>
            </w:pPr>
            <w:r w:rsidRPr="00003804">
              <w:rPr>
                <w:rFonts w:ascii="Times New Roman" w:hAnsi="Times New Roman" w:cs="Times New Roman"/>
                <w:sz w:val="26"/>
                <w:szCs w:val="26"/>
              </w:rPr>
              <w:t>201</w:t>
            </w:r>
            <w:r>
              <w:rPr>
                <w:rFonts w:ascii="Times New Roman" w:hAnsi="Times New Roman" w:cs="Times New Roman"/>
                <w:sz w:val="26"/>
                <w:szCs w:val="26"/>
              </w:rPr>
              <w:t>2</w:t>
            </w:r>
            <w:r w:rsidRPr="00003804">
              <w:rPr>
                <w:rFonts w:ascii="Times New Roman" w:hAnsi="Times New Roman" w:cs="Times New Roman"/>
                <w:sz w:val="26"/>
                <w:szCs w:val="26"/>
              </w:rPr>
              <w:t xml:space="preserve"> г.</w:t>
            </w:r>
          </w:p>
        </w:tc>
        <w:tc>
          <w:tcPr>
            <w:tcW w:w="520" w:type="pct"/>
            <w:vAlign w:val="center"/>
          </w:tcPr>
          <w:p w:rsidR="00650389" w:rsidRPr="00003804" w:rsidRDefault="00650389" w:rsidP="00477229">
            <w:pPr>
              <w:spacing w:line="324" w:lineRule="auto"/>
              <w:ind w:firstLine="0"/>
              <w:jc w:val="center"/>
              <w:rPr>
                <w:rFonts w:ascii="Times New Roman" w:hAnsi="Times New Roman" w:cs="Times New Roman"/>
                <w:sz w:val="26"/>
                <w:szCs w:val="26"/>
              </w:rPr>
            </w:pPr>
            <w:r w:rsidRPr="00003804">
              <w:rPr>
                <w:rFonts w:ascii="Times New Roman" w:hAnsi="Times New Roman" w:cs="Times New Roman"/>
                <w:sz w:val="26"/>
                <w:szCs w:val="26"/>
              </w:rPr>
              <w:t>201</w:t>
            </w:r>
            <w:r>
              <w:rPr>
                <w:rFonts w:ascii="Times New Roman" w:hAnsi="Times New Roman" w:cs="Times New Roman"/>
                <w:sz w:val="26"/>
                <w:szCs w:val="26"/>
              </w:rPr>
              <w:t>3</w:t>
            </w:r>
            <w:r w:rsidRPr="00003804">
              <w:rPr>
                <w:rFonts w:ascii="Times New Roman" w:hAnsi="Times New Roman" w:cs="Times New Roman"/>
                <w:sz w:val="26"/>
                <w:szCs w:val="26"/>
              </w:rPr>
              <w:t xml:space="preserve"> г.</w:t>
            </w:r>
          </w:p>
        </w:tc>
        <w:tc>
          <w:tcPr>
            <w:tcW w:w="561" w:type="pct"/>
            <w:vAlign w:val="center"/>
          </w:tcPr>
          <w:p w:rsidR="00650389" w:rsidRPr="00003804" w:rsidRDefault="00650389" w:rsidP="00477229">
            <w:pPr>
              <w:spacing w:line="324" w:lineRule="auto"/>
              <w:ind w:firstLine="0"/>
              <w:jc w:val="center"/>
              <w:rPr>
                <w:rFonts w:ascii="Times New Roman" w:hAnsi="Times New Roman" w:cs="Times New Roman"/>
                <w:sz w:val="26"/>
                <w:szCs w:val="26"/>
              </w:rPr>
            </w:pPr>
            <w:r w:rsidRPr="00003804">
              <w:rPr>
                <w:rFonts w:ascii="Times New Roman" w:hAnsi="Times New Roman" w:cs="Times New Roman"/>
                <w:sz w:val="26"/>
                <w:szCs w:val="26"/>
              </w:rPr>
              <w:t>201</w:t>
            </w:r>
            <w:r>
              <w:rPr>
                <w:rFonts w:ascii="Times New Roman" w:hAnsi="Times New Roman" w:cs="Times New Roman"/>
                <w:sz w:val="26"/>
                <w:szCs w:val="26"/>
              </w:rPr>
              <w:t>4</w:t>
            </w:r>
            <w:r w:rsidRPr="00003804">
              <w:rPr>
                <w:rFonts w:ascii="Times New Roman" w:hAnsi="Times New Roman" w:cs="Times New Roman"/>
                <w:sz w:val="26"/>
                <w:szCs w:val="26"/>
              </w:rPr>
              <w:t xml:space="preserve"> г.</w:t>
            </w:r>
          </w:p>
        </w:tc>
        <w:tc>
          <w:tcPr>
            <w:tcW w:w="914" w:type="pct"/>
            <w:vAlign w:val="center"/>
          </w:tcPr>
          <w:p w:rsidR="00650389" w:rsidRPr="00003804" w:rsidRDefault="00650389" w:rsidP="00477229">
            <w:pPr>
              <w:spacing w:line="324" w:lineRule="auto"/>
              <w:ind w:firstLine="17"/>
              <w:jc w:val="center"/>
              <w:rPr>
                <w:rFonts w:ascii="Times New Roman" w:hAnsi="Times New Roman" w:cs="Times New Roman"/>
                <w:sz w:val="26"/>
                <w:szCs w:val="26"/>
              </w:rPr>
            </w:pPr>
            <w:r>
              <w:rPr>
                <w:rFonts w:ascii="Times New Roman" w:hAnsi="Times New Roman" w:cs="Times New Roman"/>
                <w:sz w:val="26"/>
                <w:szCs w:val="26"/>
              </w:rPr>
              <w:t>Изменение</w:t>
            </w:r>
            <w:r w:rsidRPr="00003804">
              <w:rPr>
                <w:rFonts w:ascii="Times New Roman" w:hAnsi="Times New Roman" w:cs="Times New Roman"/>
                <w:sz w:val="26"/>
                <w:szCs w:val="26"/>
              </w:rPr>
              <w:t xml:space="preserve"> за период,</w:t>
            </w:r>
            <w:r>
              <w:rPr>
                <w:rFonts w:ascii="Times New Roman" w:hAnsi="Times New Roman" w:cs="Times New Roman"/>
                <w:sz w:val="26"/>
                <w:szCs w:val="26"/>
              </w:rPr>
              <w:t>(+,-)</w:t>
            </w:r>
          </w:p>
        </w:tc>
      </w:tr>
      <w:tr w:rsidR="00AF0C16" w:rsidRPr="00003804" w:rsidTr="00AF0C16">
        <w:trPr>
          <w:trHeight w:val="267"/>
          <w:jc w:val="center"/>
        </w:trPr>
        <w:tc>
          <w:tcPr>
            <w:tcW w:w="2428" w:type="pct"/>
            <w:vAlign w:val="center"/>
          </w:tcPr>
          <w:p w:rsidR="00650389" w:rsidRPr="00003804" w:rsidRDefault="00650389" w:rsidP="00477229">
            <w:pPr>
              <w:spacing w:line="324" w:lineRule="auto"/>
              <w:ind w:firstLine="34"/>
              <w:jc w:val="left"/>
              <w:rPr>
                <w:rFonts w:ascii="Times New Roman" w:hAnsi="Times New Roman" w:cs="Times New Roman"/>
                <w:sz w:val="26"/>
                <w:szCs w:val="26"/>
              </w:rPr>
            </w:pPr>
            <w:r w:rsidRPr="00003804">
              <w:rPr>
                <w:rFonts w:ascii="Times New Roman" w:hAnsi="Times New Roman" w:cs="Times New Roman"/>
                <w:sz w:val="26"/>
                <w:szCs w:val="26"/>
              </w:rPr>
              <w:t>Выручка</w:t>
            </w:r>
            <w:r w:rsidR="00AF0C16">
              <w:rPr>
                <w:rFonts w:ascii="Times New Roman" w:hAnsi="Times New Roman" w:cs="Times New Roman"/>
                <w:sz w:val="26"/>
                <w:szCs w:val="26"/>
              </w:rPr>
              <w:t xml:space="preserve"> от продажи хлебобулочных изделий</w:t>
            </w:r>
          </w:p>
        </w:tc>
        <w:tc>
          <w:tcPr>
            <w:tcW w:w="577" w:type="pct"/>
            <w:vAlign w:val="center"/>
          </w:tcPr>
          <w:p w:rsidR="00650389" w:rsidRPr="00003804" w:rsidRDefault="00AF0C16" w:rsidP="00477229">
            <w:pPr>
              <w:spacing w:line="324" w:lineRule="auto"/>
              <w:ind w:firstLine="0"/>
              <w:jc w:val="center"/>
              <w:rPr>
                <w:rFonts w:ascii="Times New Roman" w:eastAsia="Calibri" w:hAnsi="Times New Roman" w:cs="Times New Roman"/>
                <w:sz w:val="26"/>
                <w:szCs w:val="26"/>
              </w:rPr>
            </w:pPr>
            <w:r>
              <w:rPr>
                <w:rFonts w:ascii="Times New Roman" w:eastAsia="Calibri" w:hAnsi="Times New Roman" w:cs="Times New Roman"/>
                <w:sz w:val="26"/>
                <w:szCs w:val="26"/>
              </w:rPr>
              <w:t>65,3</w:t>
            </w:r>
          </w:p>
        </w:tc>
        <w:tc>
          <w:tcPr>
            <w:tcW w:w="520" w:type="pct"/>
            <w:vAlign w:val="center"/>
          </w:tcPr>
          <w:p w:rsidR="00650389" w:rsidRPr="00003804" w:rsidRDefault="00AF0C16" w:rsidP="00477229">
            <w:pPr>
              <w:spacing w:line="324" w:lineRule="auto"/>
              <w:ind w:firstLine="0"/>
              <w:jc w:val="center"/>
              <w:rPr>
                <w:rFonts w:ascii="Times New Roman" w:hAnsi="Times New Roman" w:cs="Times New Roman"/>
                <w:sz w:val="26"/>
                <w:szCs w:val="26"/>
              </w:rPr>
            </w:pPr>
            <w:r>
              <w:rPr>
                <w:rFonts w:ascii="Times New Roman" w:hAnsi="Times New Roman" w:cs="Times New Roman"/>
                <w:sz w:val="26"/>
                <w:szCs w:val="26"/>
              </w:rPr>
              <w:t>68,2</w:t>
            </w:r>
          </w:p>
        </w:tc>
        <w:tc>
          <w:tcPr>
            <w:tcW w:w="561" w:type="pct"/>
            <w:vAlign w:val="center"/>
          </w:tcPr>
          <w:p w:rsidR="00650389" w:rsidRPr="00003804" w:rsidRDefault="00AF0C16" w:rsidP="00477229">
            <w:pPr>
              <w:spacing w:line="324" w:lineRule="auto"/>
              <w:ind w:firstLine="0"/>
              <w:jc w:val="center"/>
              <w:rPr>
                <w:rFonts w:ascii="Times New Roman" w:eastAsia="Calibri" w:hAnsi="Times New Roman" w:cs="Times New Roman"/>
                <w:sz w:val="26"/>
                <w:szCs w:val="26"/>
              </w:rPr>
            </w:pPr>
            <w:r>
              <w:rPr>
                <w:rFonts w:ascii="Times New Roman" w:eastAsia="Calibri" w:hAnsi="Times New Roman" w:cs="Times New Roman"/>
                <w:sz w:val="26"/>
                <w:szCs w:val="26"/>
              </w:rPr>
              <w:t>70,3</w:t>
            </w:r>
          </w:p>
        </w:tc>
        <w:tc>
          <w:tcPr>
            <w:tcW w:w="914" w:type="pct"/>
            <w:vAlign w:val="center"/>
          </w:tcPr>
          <w:p w:rsidR="00650389" w:rsidRPr="00003804" w:rsidRDefault="00AF0C16" w:rsidP="00477229">
            <w:pPr>
              <w:spacing w:line="324" w:lineRule="auto"/>
              <w:ind w:firstLine="17"/>
              <w:jc w:val="center"/>
              <w:rPr>
                <w:rFonts w:ascii="Times New Roman" w:hAnsi="Times New Roman" w:cs="Times New Roman"/>
                <w:sz w:val="26"/>
                <w:szCs w:val="26"/>
              </w:rPr>
            </w:pPr>
            <w:r>
              <w:rPr>
                <w:rFonts w:ascii="Times New Roman" w:hAnsi="Times New Roman" w:cs="Times New Roman"/>
                <w:sz w:val="26"/>
                <w:szCs w:val="26"/>
              </w:rPr>
              <w:t>5,0</w:t>
            </w:r>
            <w:r w:rsidR="00756716">
              <w:rPr>
                <w:rFonts w:ascii="Times New Roman" w:hAnsi="Times New Roman" w:cs="Times New Roman"/>
                <w:sz w:val="26"/>
                <w:szCs w:val="26"/>
              </w:rPr>
              <w:t xml:space="preserve"> п.п</w:t>
            </w:r>
            <w:r w:rsidR="00477229">
              <w:rPr>
                <w:rFonts w:ascii="Times New Roman" w:hAnsi="Times New Roman" w:cs="Times New Roman"/>
                <w:sz w:val="26"/>
                <w:szCs w:val="26"/>
              </w:rPr>
              <w:t>.</w:t>
            </w:r>
          </w:p>
        </w:tc>
      </w:tr>
      <w:tr w:rsidR="00AF0C16" w:rsidRPr="00003804" w:rsidTr="00AF0C16">
        <w:trPr>
          <w:trHeight w:val="396"/>
          <w:jc w:val="center"/>
        </w:trPr>
        <w:tc>
          <w:tcPr>
            <w:tcW w:w="2428" w:type="pct"/>
            <w:vAlign w:val="center"/>
          </w:tcPr>
          <w:p w:rsidR="00650389" w:rsidRPr="00003804" w:rsidRDefault="00650389" w:rsidP="00477229">
            <w:pPr>
              <w:spacing w:line="324" w:lineRule="auto"/>
              <w:ind w:firstLine="34"/>
              <w:jc w:val="left"/>
              <w:rPr>
                <w:rFonts w:ascii="Times New Roman" w:hAnsi="Times New Roman" w:cs="Times New Roman"/>
                <w:sz w:val="26"/>
                <w:szCs w:val="26"/>
              </w:rPr>
            </w:pPr>
            <w:r w:rsidRPr="00003804">
              <w:rPr>
                <w:rFonts w:ascii="Times New Roman" w:hAnsi="Times New Roman" w:cs="Times New Roman"/>
                <w:sz w:val="26"/>
                <w:szCs w:val="26"/>
              </w:rPr>
              <w:t>Выручка</w:t>
            </w:r>
            <w:r>
              <w:rPr>
                <w:rFonts w:ascii="Times New Roman" w:hAnsi="Times New Roman" w:cs="Times New Roman"/>
                <w:sz w:val="26"/>
                <w:szCs w:val="26"/>
              </w:rPr>
              <w:t xml:space="preserve"> </w:t>
            </w:r>
            <w:r w:rsidR="00AF0C16">
              <w:rPr>
                <w:rFonts w:ascii="Times New Roman" w:hAnsi="Times New Roman" w:cs="Times New Roman"/>
                <w:sz w:val="26"/>
                <w:szCs w:val="26"/>
              </w:rPr>
              <w:t>от продажи макаронных изделий</w:t>
            </w:r>
          </w:p>
        </w:tc>
        <w:tc>
          <w:tcPr>
            <w:tcW w:w="577" w:type="pct"/>
            <w:vAlign w:val="center"/>
          </w:tcPr>
          <w:p w:rsidR="00650389" w:rsidRPr="00003804" w:rsidRDefault="00AF0C16" w:rsidP="00477229">
            <w:pPr>
              <w:spacing w:line="324" w:lineRule="auto"/>
              <w:ind w:firstLine="0"/>
              <w:jc w:val="center"/>
              <w:rPr>
                <w:rFonts w:ascii="Times New Roman" w:eastAsia="Calibri" w:hAnsi="Times New Roman" w:cs="Times New Roman"/>
                <w:sz w:val="26"/>
                <w:szCs w:val="26"/>
              </w:rPr>
            </w:pPr>
            <w:r>
              <w:rPr>
                <w:rFonts w:ascii="Times New Roman" w:eastAsia="Calibri" w:hAnsi="Times New Roman" w:cs="Times New Roman"/>
                <w:sz w:val="26"/>
                <w:szCs w:val="26"/>
              </w:rPr>
              <w:t>20,1</w:t>
            </w:r>
          </w:p>
        </w:tc>
        <w:tc>
          <w:tcPr>
            <w:tcW w:w="520" w:type="pct"/>
            <w:vAlign w:val="center"/>
          </w:tcPr>
          <w:p w:rsidR="00650389" w:rsidRPr="00003804" w:rsidRDefault="00AF0C16" w:rsidP="00477229">
            <w:pPr>
              <w:spacing w:line="324" w:lineRule="auto"/>
              <w:ind w:firstLine="0"/>
              <w:jc w:val="center"/>
              <w:rPr>
                <w:rFonts w:ascii="Times New Roman" w:hAnsi="Times New Roman" w:cs="Times New Roman"/>
                <w:sz w:val="26"/>
                <w:szCs w:val="26"/>
              </w:rPr>
            </w:pPr>
            <w:r>
              <w:rPr>
                <w:rFonts w:ascii="Times New Roman" w:hAnsi="Times New Roman" w:cs="Times New Roman"/>
                <w:sz w:val="26"/>
                <w:szCs w:val="26"/>
              </w:rPr>
              <w:t>18,5</w:t>
            </w:r>
          </w:p>
        </w:tc>
        <w:tc>
          <w:tcPr>
            <w:tcW w:w="561" w:type="pct"/>
            <w:vAlign w:val="center"/>
          </w:tcPr>
          <w:p w:rsidR="00650389" w:rsidRPr="00003804" w:rsidRDefault="00AF0C16" w:rsidP="00477229">
            <w:pPr>
              <w:spacing w:line="324" w:lineRule="auto"/>
              <w:ind w:firstLine="0"/>
              <w:jc w:val="center"/>
              <w:rPr>
                <w:rFonts w:ascii="Times New Roman" w:eastAsia="Calibri" w:hAnsi="Times New Roman" w:cs="Times New Roman"/>
                <w:sz w:val="26"/>
                <w:szCs w:val="26"/>
              </w:rPr>
            </w:pPr>
            <w:r>
              <w:rPr>
                <w:rFonts w:ascii="Times New Roman" w:eastAsia="Calibri" w:hAnsi="Times New Roman" w:cs="Times New Roman"/>
                <w:sz w:val="26"/>
                <w:szCs w:val="26"/>
              </w:rPr>
              <w:t>17,9</w:t>
            </w:r>
          </w:p>
        </w:tc>
        <w:tc>
          <w:tcPr>
            <w:tcW w:w="914" w:type="pct"/>
            <w:vAlign w:val="center"/>
          </w:tcPr>
          <w:p w:rsidR="00650389" w:rsidRPr="00003804" w:rsidRDefault="00AF0C16" w:rsidP="00477229">
            <w:pPr>
              <w:spacing w:line="324" w:lineRule="auto"/>
              <w:ind w:firstLine="17"/>
              <w:jc w:val="center"/>
              <w:rPr>
                <w:rFonts w:ascii="Times New Roman" w:hAnsi="Times New Roman" w:cs="Times New Roman"/>
                <w:sz w:val="26"/>
                <w:szCs w:val="26"/>
              </w:rPr>
            </w:pPr>
            <w:r>
              <w:rPr>
                <w:rFonts w:ascii="Times New Roman" w:hAnsi="Times New Roman" w:cs="Times New Roman"/>
                <w:sz w:val="26"/>
                <w:szCs w:val="26"/>
              </w:rPr>
              <w:t>-2,2</w:t>
            </w:r>
            <w:r w:rsidR="00756716">
              <w:rPr>
                <w:rFonts w:ascii="Times New Roman" w:hAnsi="Times New Roman" w:cs="Times New Roman"/>
                <w:sz w:val="26"/>
                <w:szCs w:val="26"/>
              </w:rPr>
              <w:t xml:space="preserve"> п.п</w:t>
            </w:r>
            <w:r w:rsidR="00477229">
              <w:rPr>
                <w:rFonts w:ascii="Times New Roman" w:hAnsi="Times New Roman" w:cs="Times New Roman"/>
                <w:sz w:val="26"/>
                <w:szCs w:val="26"/>
              </w:rPr>
              <w:t>.</w:t>
            </w:r>
          </w:p>
        </w:tc>
      </w:tr>
      <w:tr w:rsidR="00AF0C16" w:rsidRPr="00003804" w:rsidTr="00AF0C16">
        <w:trPr>
          <w:trHeight w:val="267"/>
          <w:jc w:val="center"/>
        </w:trPr>
        <w:tc>
          <w:tcPr>
            <w:tcW w:w="2428" w:type="pct"/>
            <w:vAlign w:val="center"/>
          </w:tcPr>
          <w:p w:rsidR="00650389" w:rsidRPr="009D144B" w:rsidRDefault="00AF0C16" w:rsidP="009D144B">
            <w:pPr>
              <w:spacing w:line="324" w:lineRule="auto"/>
              <w:ind w:firstLine="34"/>
              <w:jc w:val="left"/>
              <w:rPr>
                <w:rFonts w:ascii="Times New Roman" w:hAnsi="Times New Roman" w:cs="Times New Roman"/>
                <w:color w:val="000000" w:themeColor="text1"/>
                <w:sz w:val="26"/>
                <w:szCs w:val="26"/>
              </w:rPr>
            </w:pPr>
            <w:r w:rsidRPr="009D144B">
              <w:rPr>
                <w:rFonts w:ascii="Times New Roman" w:hAnsi="Times New Roman" w:cs="Times New Roman"/>
                <w:color w:val="000000" w:themeColor="text1"/>
                <w:sz w:val="26"/>
                <w:szCs w:val="26"/>
              </w:rPr>
              <w:t>Выручка от прочих видов деятельности</w:t>
            </w:r>
          </w:p>
        </w:tc>
        <w:tc>
          <w:tcPr>
            <w:tcW w:w="577" w:type="pct"/>
            <w:vAlign w:val="center"/>
          </w:tcPr>
          <w:p w:rsidR="00650389" w:rsidRPr="009D144B" w:rsidRDefault="00AF0C16" w:rsidP="00477229">
            <w:pPr>
              <w:spacing w:line="324" w:lineRule="auto"/>
              <w:ind w:firstLine="0"/>
              <w:jc w:val="center"/>
              <w:rPr>
                <w:rFonts w:ascii="Times New Roman" w:hAnsi="Times New Roman" w:cs="Times New Roman"/>
                <w:color w:val="000000" w:themeColor="text1"/>
                <w:sz w:val="26"/>
                <w:szCs w:val="26"/>
              </w:rPr>
            </w:pPr>
            <w:r w:rsidRPr="009D144B">
              <w:rPr>
                <w:rFonts w:ascii="Times New Roman" w:hAnsi="Times New Roman" w:cs="Times New Roman"/>
                <w:color w:val="000000" w:themeColor="text1"/>
                <w:sz w:val="26"/>
                <w:szCs w:val="26"/>
              </w:rPr>
              <w:t>14,6</w:t>
            </w:r>
          </w:p>
        </w:tc>
        <w:tc>
          <w:tcPr>
            <w:tcW w:w="520" w:type="pct"/>
            <w:vAlign w:val="center"/>
          </w:tcPr>
          <w:p w:rsidR="00650389" w:rsidRPr="00003804" w:rsidRDefault="00AF0C16" w:rsidP="00477229">
            <w:pPr>
              <w:spacing w:line="324" w:lineRule="auto"/>
              <w:ind w:firstLine="0"/>
              <w:jc w:val="center"/>
              <w:rPr>
                <w:rFonts w:ascii="Times New Roman" w:hAnsi="Times New Roman" w:cs="Times New Roman"/>
                <w:sz w:val="26"/>
                <w:szCs w:val="26"/>
              </w:rPr>
            </w:pPr>
            <w:r>
              <w:rPr>
                <w:rFonts w:ascii="Times New Roman" w:hAnsi="Times New Roman" w:cs="Times New Roman"/>
                <w:sz w:val="26"/>
                <w:szCs w:val="26"/>
              </w:rPr>
              <w:t>13,3</w:t>
            </w:r>
          </w:p>
        </w:tc>
        <w:tc>
          <w:tcPr>
            <w:tcW w:w="561" w:type="pct"/>
            <w:vAlign w:val="center"/>
          </w:tcPr>
          <w:p w:rsidR="00650389" w:rsidRPr="00003804" w:rsidRDefault="00AF0C16" w:rsidP="00477229">
            <w:pPr>
              <w:spacing w:line="324" w:lineRule="auto"/>
              <w:ind w:firstLine="0"/>
              <w:jc w:val="center"/>
              <w:rPr>
                <w:rFonts w:ascii="Times New Roman" w:hAnsi="Times New Roman" w:cs="Times New Roman"/>
                <w:sz w:val="26"/>
                <w:szCs w:val="26"/>
              </w:rPr>
            </w:pPr>
            <w:r>
              <w:rPr>
                <w:rFonts w:ascii="Times New Roman" w:hAnsi="Times New Roman" w:cs="Times New Roman"/>
                <w:sz w:val="26"/>
                <w:szCs w:val="26"/>
              </w:rPr>
              <w:t>11,8</w:t>
            </w:r>
          </w:p>
        </w:tc>
        <w:tc>
          <w:tcPr>
            <w:tcW w:w="914" w:type="pct"/>
            <w:vAlign w:val="center"/>
          </w:tcPr>
          <w:p w:rsidR="00650389" w:rsidRPr="00003804" w:rsidRDefault="00AF0C16" w:rsidP="00477229">
            <w:pPr>
              <w:spacing w:line="324" w:lineRule="auto"/>
              <w:ind w:firstLine="17"/>
              <w:jc w:val="center"/>
              <w:rPr>
                <w:rFonts w:ascii="Times New Roman" w:hAnsi="Times New Roman" w:cs="Times New Roman"/>
                <w:sz w:val="26"/>
                <w:szCs w:val="26"/>
              </w:rPr>
            </w:pPr>
            <w:r>
              <w:rPr>
                <w:rFonts w:ascii="Times New Roman" w:hAnsi="Times New Roman" w:cs="Times New Roman"/>
                <w:sz w:val="26"/>
                <w:szCs w:val="26"/>
              </w:rPr>
              <w:t>-2,8</w:t>
            </w:r>
            <w:r w:rsidR="00756716">
              <w:rPr>
                <w:rFonts w:ascii="Times New Roman" w:hAnsi="Times New Roman" w:cs="Times New Roman"/>
                <w:sz w:val="26"/>
                <w:szCs w:val="26"/>
              </w:rPr>
              <w:t xml:space="preserve"> п.п</w:t>
            </w:r>
            <w:r w:rsidR="00477229">
              <w:rPr>
                <w:rFonts w:ascii="Times New Roman" w:hAnsi="Times New Roman" w:cs="Times New Roman"/>
                <w:sz w:val="26"/>
                <w:szCs w:val="26"/>
              </w:rPr>
              <w:t>.</w:t>
            </w:r>
          </w:p>
        </w:tc>
      </w:tr>
      <w:tr w:rsidR="00AF0C16" w:rsidRPr="00003804" w:rsidTr="00AF0C16">
        <w:trPr>
          <w:trHeight w:val="267"/>
          <w:jc w:val="center"/>
        </w:trPr>
        <w:tc>
          <w:tcPr>
            <w:tcW w:w="2428" w:type="pct"/>
            <w:vAlign w:val="center"/>
          </w:tcPr>
          <w:p w:rsidR="00650389" w:rsidRPr="00003804" w:rsidRDefault="00AF0C16" w:rsidP="00477229">
            <w:pPr>
              <w:spacing w:line="324" w:lineRule="auto"/>
              <w:ind w:firstLine="34"/>
              <w:jc w:val="left"/>
              <w:rPr>
                <w:rFonts w:ascii="Times New Roman" w:hAnsi="Times New Roman" w:cs="Times New Roman"/>
                <w:sz w:val="26"/>
                <w:szCs w:val="26"/>
              </w:rPr>
            </w:pPr>
            <w:r>
              <w:rPr>
                <w:rFonts w:ascii="Times New Roman" w:hAnsi="Times New Roman" w:cs="Times New Roman"/>
                <w:sz w:val="26"/>
                <w:szCs w:val="26"/>
              </w:rPr>
              <w:t>Итого</w:t>
            </w:r>
          </w:p>
        </w:tc>
        <w:tc>
          <w:tcPr>
            <w:tcW w:w="577" w:type="pct"/>
            <w:vAlign w:val="center"/>
          </w:tcPr>
          <w:p w:rsidR="00650389" w:rsidRPr="00003804" w:rsidRDefault="00AF0C16" w:rsidP="00477229">
            <w:pPr>
              <w:spacing w:line="324" w:lineRule="auto"/>
              <w:ind w:firstLine="0"/>
              <w:jc w:val="center"/>
              <w:rPr>
                <w:rFonts w:ascii="Times New Roman" w:hAnsi="Times New Roman" w:cs="Times New Roman"/>
                <w:sz w:val="26"/>
                <w:szCs w:val="26"/>
              </w:rPr>
            </w:pPr>
            <w:r>
              <w:rPr>
                <w:rFonts w:ascii="Times New Roman" w:hAnsi="Times New Roman" w:cs="Times New Roman"/>
                <w:sz w:val="26"/>
                <w:szCs w:val="26"/>
              </w:rPr>
              <w:t>100</w:t>
            </w:r>
          </w:p>
        </w:tc>
        <w:tc>
          <w:tcPr>
            <w:tcW w:w="520" w:type="pct"/>
            <w:vAlign w:val="center"/>
          </w:tcPr>
          <w:p w:rsidR="00650389" w:rsidRPr="00003804" w:rsidRDefault="00AF0C16" w:rsidP="00477229">
            <w:pPr>
              <w:spacing w:line="324" w:lineRule="auto"/>
              <w:ind w:firstLine="0"/>
              <w:jc w:val="center"/>
              <w:rPr>
                <w:rFonts w:ascii="Times New Roman" w:hAnsi="Times New Roman" w:cs="Times New Roman"/>
                <w:sz w:val="26"/>
                <w:szCs w:val="26"/>
              </w:rPr>
            </w:pPr>
            <w:r>
              <w:rPr>
                <w:rFonts w:ascii="Times New Roman" w:hAnsi="Times New Roman" w:cs="Times New Roman"/>
                <w:sz w:val="26"/>
                <w:szCs w:val="26"/>
              </w:rPr>
              <w:t>100</w:t>
            </w:r>
          </w:p>
        </w:tc>
        <w:tc>
          <w:tcPr>
            <w:tcW w:w="561" w:type="pct"/>
            <w:vAlign w:val="center"/>
          </w:tcPr>
          <w:p w:rsidR="00650389" w:rsidRPr="00003804" w:rsidRDefault="00AF0C16" w:rsidP="00477229">
            <w:pPr>
              <w:spacing w:line="324" w:lineRule="auto"/>
              <w:ind w:firstLine="0"/>
              <w:jc w:val="center"/>
              <w:rPr>
                <w:rFonts w:ascii="Times New Roman" w:hAnsi="Times New Roman" w:cs="Times New Roman"/>
                <w:sz w:val="26"/>
                <w:szCs w:val="26"/>
              </w:rPr>
            </w:pPr>
            <w:r>
              <w:rPr>
                <w:rFonts w:ascii="Times New Roman" w:hAnsi="Times New Roman" w:cs="Times New Roman"/>
                <w:sz w:val="26"/>
                <w:szCs w:val="26"/>
              </w:rPr>
              <w:t>100</w:t>
            </w:r>
          </w:p>
        </w:tc>
        <w:tc>
          <w:tcPr>
            <w:tcW w:w="914" w:type="pct"/>
            <w:vAlign w:val="center"/>
          </w:tcPr>
          <w:p w:rsidR="00650389" w:rsidRPr="00003804" w:rsidRDefault="00AF0C16" w:rsidP="00477229">
            <w:pPr>
              <w:spacing w:line="324" w:lineRule="auto"/>
              <w:ind w:firstLine="17"/>
              <w:jc w:val="center"/>
              <w:rPr>
                <w:rFonts w:ascii="Times New Roman" w:hAnsi="Times New Roman" w:cs="Times New Roman"/>
                <w:sz w:val="26"/>
                <w:szCs w:val="26"/>
              </w:rPr>
            </w:pPr>
            <w:r>
              <w:rPr>
                <w:rFonts w:ascii="Times New Roman" w:hAnsi="Times New Roman" w:cs="Times New Roman"/>
                <w:sz w:val="26"/>
                <w:szCs w:val="26"/>
              </w:rPr>
              <w:t>х</w:t>
            </w:r>
          </w:p>
        </w:tc>
      </w:tr>
    </w:tbl>
    <w:p w:rsidR="00AF0C16" w:rsidRPr="00CF3421" w:rsidRDefault="00BE06ED" w:rsidP="00C408C5">
      <w:pPr>
        <w:spacing w:line="360" w:lineRule="auto"/>
        <w:ind w:firstLine="709"/>
        <w:rPr>
          <w:rFonts w:ascii="Times New Roman" w:hAnsi="Times New Roman" w:cs="Times New Roman"/>
          <w:sz w:val="28"/>
          <w:szCs w:val="28"/>
        </w:rPr>
      </w:pPr>
      <w:r w:rsidRPr="00CF3421">
        <w:rPr>
          <w:rFonts w:ascii="Times New Roman" w:hAnsi="Times New Roman" w:cs="Times New Roman"/>
          <w:sz w:val="28"/>
          <w:szCs w:val="28"/>
        </w:rPr>
        <w:lastRenderedPageBreak/>
        <w:t>В составе выручки наибольший удельный вес занимает выручка от продажи хлебобулочных изделий, причем ее доля занимает в 2014 г. более 70%, что свидетельствует о высокой специализации предприятия на данном виде продукта.</w:t>
      </w:r>
    </w:p>
    <w:p w:rsidR="00CF3421" w:rsidRDefault="00CF3421" w:rsidP="00C408C5">
      <w:pPr>
        <w:spacing w:line="360" w:lineRule="auto"/>
        <w:ind w:firstLine="709"/>
        <w:rPr>
          <w:rFonts w:ascii="Times New Roman" w:hAnsi="Times New Roman" w:cs="Times New Roman"/>
          <w:sz w:val="28"/>
          <w:szCs w:val="28"/>
        </w:rPr>
      </w:pPr>
      <w:r w:rsidRPr="00CF3421">
        <w:rPr>
          <w:rFonts w:ascii="Times New Roman" w:hAnsi="Times New Roman" w:cs="Times New Roman"/>
          <w:sz w:val="28"/>
          <w:szCs w:val="28"/>
        </w:rPr>
        <w:t>Важную роль в производственно-хозяйственной деятельности предприятия играют</w:t>
      </w:r>
      <w:r>
        <w:rPr>
          <w:rFonts w:ascii="Times New Roman" w:hAnsi="Times New Roman" w:cs="Times New Roman"/>
          <w:sz w:val="28"/>
          <w:szCs w:val="28"/>
        </w:rPr>
        <w:t xml:space="preserve"> основные средства. Они представляют собой средства</w:t>
      </w:r>
      <w:r w:rsidR="00AC06F5">
        <w:rPr>
          <w:rFonts w:ascii="Times New Roman" w:hAnsi="Times New Roman" w:cs="Times New Roman"/>
          <w:sz w:val="28"/>
          <w:szCs w:val="28"/>
        </w:rPr>
        <w:t>,</w:t>
      </w:r>
      <w:r>
        <w:rPr>
          <w:rFonts w:ascii="Times New Roman" w:hAnsi="Times New Roman" w:cs="Times New Roman"/>
          <w:sz w:val="28"/>
          <w:szCs w:val="28"/>
        </w:rPr>
        <w:t xml:space="preserve"> используемые в производстве</w:t>
      </w:r>
      <w:r w:rsidR="00AC06F5">
        <w:rPr>
          <w:rFonts w:ascii="Times New Roman" w:hAnsi="Times New Roman" w:cs="Times New Roman"/>
          <w:sz w:val="28"/>
          <w:szCs w:val="28"/>
        </w:rPr>
        <w:t xml:space="preserve"> в течение многих циклов, сохраняют при этом начальную форму, перенося свою стоимость на изготовляемую продукцию. В таблице 3 рассмотрены состав, структура основных производственных средств.</w:t>
      </w:r>
    </w:p>
    <w:p w:rsidR="00BE06ED" w:rsidRPr="00CF3421" w:rsidRDefault="00BE06ED" w:rsidP="006A547A">
      <w:pPr>
        <w:spacing w:line="360" w:lineRule="auto"/>
        <w:ind w:firstLine="709"/>
        <w:rPr>
          <w:rFonts w:ascii="Times New Roman" w:hAnsi="Times New Roman"/>
          <w:sz w:val="28"/>
          <w:szCs w:val="28"/>
        </w:rPr>
      </w:pPr>
      <w:r w:rsidRPr="00CF3421">
        <w:rPr>
          <w:rFonts w:ascii="Times New Roman" w:hAnsi="Times New Roman"/>
          <w:sz w:val="28"/>
          <w:szCs w:val="28"/>
        </w:rPr>
        <w:t xml:space="preserve">Таблица 3 – Динамика и структура основных средств </w:t>
      </w:r>
      <w:r w:rsidRPr="00CF3421">
        <w:rPr>
          <w:rFonts w:ascii="Times New Roman" w:hAnsi="Times New Roman" w:cs="Times New Roman"/>
          <w:sz w:val="28"/>
          <w:szCs w:val="28"/>
        </w:rPr>
        <w:t>ООО «КировхлебПром»</w:t>
      </w:r>
      <w:r w:rsidR="006A547A">
        <w:rPr>
          <w:rFonts w:ascii="Times New Roman" w:hAnsi="Times New Roman" w:cs="Times New Roman"/>
          <w:sz w:val="28"/>
          <w:szCs w:val="28"/>
        </w:rPr>
        <w:t xml:space="preserve"> </w:t>
      </w:r>
      <w:r w:rsidRPr="00CF3421">
        <w:rPr>
          <w:rFonts w:ascii="Times New Roman" w:hAnsi="Times New Roman"/>
          <w:sz w:val="28"/>
          <w:szCs w:val="28"/>
        </w:rPr>
        <w:t xml:space="preserve"> на конец </w:t>
      </w:r>
      <w:r w:rsidR="000C19D5" w:rsidRPr="00CF3421">
        <w:rPr>
          <w:rFonts w:ascii="Times New Roman" w:hAnsi="Times New Roman"/>
          <w:sz w:val="28"/>
          <w:szCs w:val="28"/>
        </w:rPr>
        <w:t xml:space="preserve">2014 </w:t>
      </w:r>
      <w:r w:rsidRPr="00CF3421">
        <w:rPr>
          <w:rFonts w:ascii="Times New Roman" w:hAnsi="Times New Roman"/>
          <w:sz w:val="28"/>
          <w:szCs w:val="28"/>
        </w:rPr>
        <w:t>года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1"/>
        <w:gridCol w:w="1132"/>
        <w:gridCol w:w="848"/>
        <w:gridCol w:w="1132"/>
        <w:gridCol w:w="991"/>
        <w:gridCol w:w="1130"/>
        <w:gridCol w:w="850"/>
        <w:gridCol w:w="1575"/>
      </w:tblGrid>
      <w:tr w:rsidR="000C19D5" w:rsidRPr="00AC06F5" w:rsidTr="004B72BB">
        <w:trPr>
          <w:trHeight w:val="140"/>
        </w:trPr>
        <w:tc>
          <w:tcPr>
            <w:tcW w:w="1981" w:type="dxa"/>
            <w:vMerge w:val="restart"/>
            <w:vAlign w:val="center"/>
          </w:tcPr>
          <w:p w:rsidR="000C19D5" w:rsidRPr="00AC06F5" w:rsidRDefault="000C19D5" w:rsidP="0019472B">
            <w:pPr>
              <w:spacing w:line="336" w:lineRule="auto"/>
              <w:ind w:firstLine="34"/>
              <w:jc w:val="center"/>
              <w:rPr>
                <w:rFonts w:ascii="Times New Roman" w:hAnsi="Times New Roman"/>
                <w:sz w:val="26"/>
                <w:szCs w:val="26"/>
              </w:rPr>
            </w:pPr>
            <w:r w:rsidRPr="00AC06F5">
              <w:rPr>
                <w:rFonts w:ascii="Times New Roman" w:hAnsi="Times New Roman"/>
                <w:sz w:val="26"/>
                <w:szCs w:val="26"/>
              </w:rPr>
              <w:t>Виды основных средств</w:t>
            </w:r>
          </w:p>
        </w:tc>
        <w:tc>
          <w:tcPr>
            <w:tcW w:w="1980" w:type="dxa"/>
            <w:gridSpan w:val="2"/>
            <w:vAlign w:val="center"/>
          </w:tcPr>
          <w:p w:rsidR="000C19D5" w:rsidRPr="00AC06F5" w:rsidRDefault="000C19D5" w:rsidP="0019472B">
            <w:pPr>
              <w:spacing w:line="336" w:lineRule="auto"/>
              <w:ind w:firstLine="0"/>
              <w:jc w:val="center"/>
              <w:rPr>
                <w:rFonts w:ascii="Times New Roman" w:hAnsi="Times New Roman"/>
                <w:sz w:val="26"/>
                <w:szCs w:val="26"/>
              </w:rPr>
            </w:pPr>
            <w:r w:rsidRPr="00AC06F5">
              <w:rPr>
                <w:rFonts w:ascii="Times New Roman" w:hAnsi="Times New Roman"/>
                <w:sz w:val="26"/>
                <w:szCs w:val="26"/>
              </w:rPr>
              <w:t>2012 г.</w:t>
            </w:r>
          </w:p>
        </w:tc>
        <w:tc>
          <w:tcPr>
            <w:tcW w:w="2123" w:type="dxa"/>
            <w:gridSpan w:val="2"/>
            <w:vAlign w:val="center"/>
          </w:tcPr>
          <w:p w:rsidR="000C19D5" w:rsidRPr="00AC06F5" w:rsidRDefault="000C19D5" w:rsidP="0019472B">
            <w:pPr>
              <w:spacing w:line="336" w:lineRule="auto"/>
              <w:ind w:firstLine="28"/>
              <w:jc w:val="center"/>
              <w:rPr>
                <w:rFonts w:ascii="Times New Roman" w:hAnsi="Times New Roman"/>
                <w:sz w:val="26"/>
                <w:szCs w:val="26"/>
              </w:rPr>
            </w:pPr>
            <w:r w:rsidRPr="00AC06F5">
              <w:rPr>
                <w:rFonts w:ascii="Times New Roman" w:hAnsi="Times New Roman"/>
                <w:sz w:val="26"/>
                <w:szCs w:val="26"/>
              </w:rPr>
              <w:t>2013 г.</w:t>
            </w:r>
          </w:p>
        </w:tc>
        <w:tc>
          <w:tcPr>
            <w:tcW w:w="1980" w:type="dxa"/>
            <w:gridSpan w:val="2"/>
            <w:vAlign w:val="center"/>
          </w:tcPr>
          <w:p w:rsidR="000C19D5" w:rsidRPr="00AC06F5" w:rsidRDefault="000C19D5" w:rsidP="0019472B">
            <w:pPr>
              <w:spacing w:line="336" w:lineRule="auto"/>
              <w:ind w:firstLine="4"/>
              <w:jc w:val="center"/>
              <w:rPr>
                <w:rFonts w:ascii="Times New Roman" w:hAnsi="Times New Roman"/>
                <w:sz w:val="26"/>
                <w:szCs w:val="26"/>
              </w:rPr>
            </w:pPr>
            <w:r w:rsidRPr="00AC06F5">
              <w:rPr>
                <w:rFonts w:ascii="Times New Roman" w:hAnsi="Times New Roman"/>
                <w:sz w:val="26"/>
                <w:szCs w:val="26"/>
              </w:rPr>
              <w:t>2014 г.</w:t>
            </w:r>
          </w:p>
        </w:tc>
        <w:tc>
          <w:tcPr>
            <w:tcW w:w="1575" w:type="dxa"/>
            <w:vMerge w:val="restart"/>
            <w:vAlign w:val="center"/>
          </w:tcPr>
          <w:p w:rsidR="000C19D5" w:rsidRPr="00AC06F5" w:rsidRDefault="000C19D5" w:rsidP="0019472B">
            <w:pPr>
              <w:spacing w:line="336" w:lineRule="auto"/>
              <w:ind w:firstLine="4"/>
              <w:jc w:val="center"/>
              <w:rPr>
                <w:rFonts w:ascii="Times New Roman" w:hAnsi="Times New Roman"/>
                <w:sz w:val="26"/>
                <w:szCs w:val="26"/>
              </w:rPr>
            </w:pPr>
            <w:r w:rsidRPr="00AC06F5">
              <w:rPr>
                <w:rFonts w:ascii="Times New Roman" w:hAnsi="Times New Roman" w:cs="Times New Roman"/>
                <w:sz w:val="26"/>
                <w:szCs w:val="26"/>
              </w:rPr>
              <w:t>Темп роста за период,%</w:t>
            </w:r>
          </w:p>
        </w:tc>
      </w:tr>
      <w:tr w:rsidR="000C19D5" w:rsidRPr="00AC06F5" w:rsidTr="004B72BB">
        <w:trPr>
          <w:trHeight w:val="228"/>
        </w:trPr>
        <w:tc>
          <w:tcPr>
            <w:tcW w:w="1981" w:type="dxa"/>
            <w:vMerge/>
            <w:vAlign w:val="center"/>
          </w:tcPr>
          <w:p w:rsidR="000C19D5" w:rsidRPr="00AC06F5" w:rsidRDefault="000C19D5" w:rsidP="0019472B">
            <w:pPr>
              <w:spacing w:line="336" w:lineRule="auto"/>
              <w:ind w:firstLine="34"/>
              <w:jc w:val="left"/>
              <w:rPr>
                <w:rFonts w:ascii="Times New Roman" w:hAnsi="Times New Roman"/>
                <w:sz w:val="26"/>
                <w:szCs w:val="26"/>
              </w:rPr>
            </w:pPr>
          </w:p>
        </w:tc>
        <w:tc>
          <w:tcPr>
            <w:tcW w:w="1132" w:type="dxa"/>
            <w:vAlign w:val="center"/>
          </w:tcPr>
          <w:p w:rsidR="000C19D5" w:rsidRPr="00AC06F5" w:rsidRDefault="000C19D5" w:rsidP="0019472B">
            <w:pPr>
              <w:spacing w:line="336" w:lineRule="auto"/>
              <w:ind w:firstLine="0"/>
              <w:jc w:val="center"/>
              <w:rPr>
                <w:rFonts w:ascii="Times New Roman" w:hAnsi="Times New Roman"/>
                <w:sz w:val="26"/>
                <w:szCs w:val="26"/>
              </w:rPr>
            </w:pPr>
            <w:r w:rsidRPr="00AC06F5">
              <w:rPr>
                <w:rFonts w:ascii="Times New Roman" w:hAnsi="Times New Roman"/>
                <w:sz w:val="26"/>
                <w:szCs w:val="26"/>
              </w:rPr>
              <w:t>тыс. руб.</w:t>
            </w:r>
          </w:p>
        </w:tc>
        <w:tc>
          <w:tcPr>
            <w:tcW w:w="848" w:type="dxa"/>
            <w:vAlign w:val="center"/>
          </w:tcPr>
          <w:p w:rsidR="000C19D5" w:rsidRPr="00AC06F5" w:rsidRDefault="000C19D5" w:rsidP="0019472B">
            <w:pPr>
              <w:spacing w:line="336" w:lineRule="auto"/>
              <w:ind w:firstLine="0"/>
              <w:jc w:val="center"/>
              <w:rPr>
                <w:rFonts w:ascii="Times New Roman" w:hAnsi="Times New Roman"/>
                <w:sz w:val="26"/>
                <w:szCs w:val="26"/>
              </w:rPr>
            </w:pPr>
            <w:r w:rsidRPr="00AC06F5">
              <w:rPr>
                <w:rFonts w:ascii="Times New Roman" w:hAnsi="Times New Roman"/>
                <w:sz w:val="26"/>
                <w:szCs w:val="26"/>
              </w:rPr>
              <w:t>%</w:t>
            </w:r>
          </w:p>
        </w:tc>
        <w:tc>
          <w:tcPr>
            <w:tcW w:w="1132" w:type="dxa"/>
            <w:vAlign w:val="center"/>
          </w:tcPr>
          <w:p w:rsidR="000C19D5" w:rsidRPr="00AC06F5" w:rsidRDefault="000C19D5" w:rsidP="0019472B">
            <w:pPr>
              <w:spacing w:line="336" w:lineRule="auto"/>
              <w:ind w:firstLine="28"/>
              <w:jc w:val="center"/>
              <w:rPr>
                <w:rFonts w:ascii="Times New Roman" w:hAnsi="Times New Roman"/>
                <w:sz w:val="26"/>
                <w:szCs w:val="26"/>
              </w:rPr>
            </w:pPr>
            <w:r w:rsidRPr="00AC06F5">
              <w:rPr>
                <w:rFonts w:ascii="Times New Roman" w:hAnsi="Times New Roman"/>
                <w:sz w:val="26"/>
                <w:szCs w:val="26"/>
              </w:rPr>
              <w:t>тыс. руб.</w:t>
            </w:r>
          </w:p>
        </w:tc>
        <w:tc>
          <w:tcPr>
            <w:tcW w:w="991" w:type="dxa"/>
            <w:vAlign w:val="center"/>
          </w:tcPr>
          <w:p w:rsidR="000C19D5" w:rsidRPr="00AC06F5" w:rsidRDefault="000C19D5" w:rsidP="0019472B">
            <w:pPr>
              <w:spacing w:line="336" w:lineRule="auto"/>
              <w:ind w:firstLine="28"/>
              <w:jc w:val="center"/>
              <w:rPr>
                <w:rFonts w:ascii="Times New Roman" w:hAnsi="Times New Roman"/>
                <w:sz w:val="26"/>
                <w:szCs w:val="26"/>
              </w:rPr>
            </w:pPr>
            <w:r w:rsidRPr="00AC06F5">
              <w:rPr>
                <w:rFonts w:ascii="Times New Roman" w:hAnsi="Times New Roman"/>
                <w:sz w:val="26"/>
                <w:szCs w:val="26"/>
              </w:rPr>
              <w:t>%</w:t>
            </w:r>
          </w:p>
        </w:tc>
        <w:tc>
          <w:tcPr>
            <w:tcW w:w="1130" w:type="dxa"/>
            <w:vAlign w:val="center"/>
          </w:tcPr>
          <w:p w:rsidR="000C19D5" w:rsidRPr="00AC06F5" w:rsidRDefault="000C19D5" w:rsidP="0019472B">
            <w:pPr>
              <w:spacing w:line="336" w:lineRule="auto"/>
              <w:ind w:firstLine="4"/>
              <w:jc w:val="center"/>
              <w:rPr>
                <w:rFonts w:ascii="Times New Roman" w:hAnsi="Times New Roman"/>
                <w:sz w:val="26"/>
                <w:szCs w:val="26"/>
              </w:rPr>
            </w:pPr>
            <w:r w:rsidRPr="00AC06F5">
              <w:rPr>
                <w:rFonts w:ascii="Times New Roman" w:hAnsi="Times New Roman"/>
                <w:sz w:val="26"/>
                <w:szCs w:val="26"/>
              </w:rPr>
              <w:t>тыс. руб.</w:t>
            </w:r>
          </w:p>
        </w:tc>
        <w:tc>
          <w:tcPr>
            <w:tcW w:w="850" w:type="dxa"/>
            <w:vAlign w:val="center"/>
          </w:tcPr>
          <w:p w:rsidR="000C19D5" w:rsidRPr="00AC06F5" w:rsidRDefault="000C19D5" w:rsidP="0019472B">
            <w:pPr>
              <w:spacing w:line="336" w:lineRule="auto"/>
              <w:ind w:firstLine="4"/>
              <w:jc w:val="center"/>
              <w:rPr>
                <w:rFonts w:ascii="Times New Roman" w:hAnsi="Times New Roman"/>
                <w:sz w:val="26"/>
                <w:szCs w:val="26"/>
              </w:rPr>
            </w:pPr>
            <w:r w:rsidRPr="00AC06F5">
              <w:rPr>
                <w:rFonts w:ascii="Times New Roman" w:hAnsi="Times New Roman"/>
                <w:sz w:val="26"/>
                <w:szCs w:val="26"/>
              </w:rPr>
              <w:t>%</w:t>
            </w:r>
          </w:p>
        </w:tc>
        <w:tc>
          <w:tcPr>
            <w:tcW w:w="1575" w:type="dxa"/>
            <w:vMerge/>
            <w:vAlign w:val="center"/>
          </w:tcPr>
          <w:p w:rsidR="000C19D5" w:rsidRPr="00AC06F5" w:rsidRDefault="000C19D5" w:rsidP="0019472B">
            <w:pPr>
              <w:spacing w:line="336" w:lineRule="auto"/>
              <w:ind w:firstLine="4"/>
              <w:jc w:val="center"/>
              <w:rPr>
                <w:rFonts w:ascii="Times New Roman" w:hAnsi="Times New Roman"/>
                <w:sz w:val="26"/>
                <w:szCs w:val="26"/>
              </w:rPr>
            </w:pPr>
          </w:p>
        </w:tc>
      </w:tr>
      <w:tr w:rsidR="000C19D5" w:rsidRPr="00AC06F5" w:rsidTr="004B72BB">
        <w:trPr>
          <w:trHeight w:val="325"/>
        </w:trPr>
        <w:tc>
          <w:tcPr>
            <w:tcW w:w="1981" w:type="dxa"/>
            <w:vAlign w:val="center"/>
          </w:tcPr>
          <w:p w:rsidR="000C19D5" w:rsidRPr="00AC06F5" w:rsidRDefault="000C19D5" w:rsidP="0019472B">
            <w:pPr>
              <w:spacing w:line="336" w:lineRule="auto"/>
              <w:ind w:firstLine="34"/>
              <w:jc w:val="left"/>
              <w:rPr>
                <w:rFonts w:ascii="Times New Roman" w:hAnsi="Times New Roman"/>
                <w:sz w:val="26"/>
                <w:szCs w:val="26"/>
              </w:rPr>
            </w:pPr>
            <w:r w:rsidRPr="00AC06F5">
              <w:rPr>
                <w:rFonts w:ascii="Times New Roman" w:hAnsi="Times New Roman"/>
                <w:sz w:val="26"/>
                <w:szCs w:val="26"/>
              </w:rPr>
              <w:t>Здания и сооружения</w:t>
            </w:r>
          </w:p>
        </w:tc>
        <w:tc>
          <w:tcPr>
            <w:tcW w:w="1132" w:type="dxa"/>
            <w:vAlign w:val="center"/>
          </w:tcPr>
          <w:p w:rsidR="000C19D5" w:rsidRPr="00AC06F5" w:rsidRDefault="000C19D5" w:rsidP="0019472B">
            <w:pPr>
              <w:spacing w:line="336" w:lineRule="auto"/>
              <w:ind w:firstLine="0"/>
              <w:jc w:val="center"/>
              <w:rPr>
                <w:rFonts w:ascii="Times New Roman" w:hAnsi="Times New Roman"/>
                <w:sz w:val="26"/>
                <w:szCs w:val="26"/>
              </w:rPr>
            </w:pPr>
            <w:r w:rsidRPr="00AC06F5">
              <w:rPr>
                <w:rFonts w:ascii="Times New Roman" w:hAnsi="Times New Roman"/>
                <w:sz w:val="26"/>
                <w:szCs w:val="26"/>
              </w:rPr>
              <w:t>87973</w:t>
            </w:r>
          </w:p>
        </w:tc>
        <w:tc>
          <w:tcPr>
            <w:tcW w:w="848" w:type="dxa"/>
            <w:vAlign w:val="center"/>
          </w:tcPr>
          <w:p w:rsidR="000C19D5" w:rsidRPr="00AC06F5" w:rsidRDefault="000C19D5" w:rsidP="0019472B">
            <w:pPr>
              <w:spacing w:line="336" w:lineRule="auto"/>
              <w:ind w:firstLine="0"/>
              <w:jc w:val="center"/>
              <w:rPr>
                <w:rFonts w:ascii="Times New Roman" w:hAnsi="Times New Roman"/>
                <w:sz w:val="26"/>
                <w:szCs w:val="26"/>
              </w:rPr>
            </w:pPr>
            <w:r w:rsidRPr="00AC06F5">
              <w:rPr>
                <w:rFonts w:ascii="Times New Roman" w:hAnsi="Times New Roman"/>
                <w:sz w:val="26"/>
                <w:szCs w:val="26"/>
              </w:rPr>
              <w:t>86,68</w:t>
            </w:r>
          </w:p>
        </w:tc>
        <w:tc>
          <w:tcPr>
            <w:tcW w:w="1132" w:type="dxa"/>
            <w:vAlign w:val="center"/>
          </w:tcPr>
          <w:p w:rsidR="000C19D5" w:rsidRPr="00AC06F5" w:rsidRDefault="000C19D5" w:rsidP="0019472B">
            <w:pPr>
              <w:spacing w:line="336" w:lineRule="auto"/>
              <w:ind w:firstLine="28"/>
              <w:jc w:val="center"/>
              <w:rPr>
                <w:rFonts w:ascii="Times New Roman" w:hAnsi="Times New Roman"/>
                <w:sz w:val="26"/>
                <w:szCs w:val="26"/>
              </w:rPr>
            </w:pPr>
            <w:r w:rsidRPr="00AC06F5">
              <w:rPr>
                <w:rFonts w:ascii="Times New Roman" w:hAnsi="Times New Roman"/>
                <w:sz w:val="26"/>
                <w:szCs w:val="26"/>
              </w:rPr>
              <w:t>87973</w:t>
            </w:r>
          </w:p>
        </w:tc>
        <w:tc>
          <w:tcPr>
            <w:tcW w:w="991" w:type="dxa"/>
            <w:vAlign w:val="center"/>
          </w:tcPr>
          <w:p w:rsidR="000C19D5" w:rsidRPr="00AC06F5" w:rsidRDefault="000C19D5" w:rsidP="0019472B">
            <w:pPr>
              <w:spacing w:line="336" w:lineRule="auto"/>
              <w:ind w:firstLine="28"/>
              <w:jc w:val="center"/>
              <w:rPr>
                <w:rFonts w:ascii="Times New Roman" w:hAnsi="Times New Roman"/>
                <w:sz w:val="26"/>
                <w:szCs w:val="26"/>
              </w:rPr>
            </w:pPr>
            <w:r w:rsidRPr="00AC06F5">
              <w:rPr>
                <w:rFonts w:ascii="Times New Roman" w:hAnsi="Times New Roman"/>
                <w:sz w:val="26"/>
                <w:szCs w:val="26"/>
              </w:rPr>
              <w:t>84,60</w:t>
            </w:r>
          </w:p>
        </w:tc>
        <w:tc>
          <w:tcPr>
            <w:tcW w:w="1130" w:type="dxa"/>
            <w:vAlign w:val="center"/>
          </w:tcPr>
          <w:p w:rsidR="000C19D5" w:rsidRPr="00AC06F5" w:rsidRDefault="000C19D5" w:rsidP="0019472B">
            <w:pPr>
              <w:spacing w:line="336" w:lineRule="auto"/>
              <w:ind w:firstLine="4"/>
              <w:jc w:val="center"/>
              <w:rPr>
                <w:rFonts w:ascii="Times New Roman" w:hAnsi="Times New Roman"/>
                <w:sz w:val="26"/>
                <w:szCs w:val="26"/>
              </w:rPr>
            </w:pPr>
            <w:r w:rsidRPr="00AC06F5">
              <w:rPr>
                <w:rFonts w:ascii="Times New Roman" w:hAnsi="Times New Roman"/>
                <w:sz w:val="26"/>
                <w:szCs w:val="26"/>
              </w:rPr>
              <w:t>78936</w:t>
            </w:r>
          </w:p>
        </w:tc>
        <w:tc>
          <w:tcPr>
            <w:tcW w:w="850" w:type="dxa"/>
            <w:vAlign w:val="center"/>
          </w:tcPr>
          <w:p w:rsidR="000C19D5" w:rsidRPr="00AC06F5" w:rsidRDefault="000C19D5" w:rsidP="0019472B">
            <w:pPr>
              <w:spacing w:line="336" w:lineRule="auto"/>
              <w:ind w:firstLine="4"/>
              <w:jc w:val="center"/>
              <w:rPr>
                <w:rFonts w:ascii="Times New Roman" w:hAnsi="Times New Roman"/>
                <w:sz w:val="26"/>
                <w:szCs w:val="26"/>
              </w:rPr>
            </w:pPr>
            <w:r w:rsidRPr="00AC06F5">
              <w:rPr>
                <w:rFonts w:ascii="Times New Roman" w:hAnsi="Times New Roman"/>
                <w:sz w:val="26"/>
                <w:szCs w:val="26"/>
              </w:rPr>
              <w:t>70,78</w:t>
            </w:r>
          </w:p>
        </w:tc>
        <w:tc>
          <w:tcPr>
            <w:tcW w:w="1575" w:type="dxa"/>
            <w:vAlign w:val="center"/>
          </w:tcPr>
          <w:p w:rsidR="000C19D5" w:rsidRPr="00AC06F5" w:rsidRDefault="000C19D5" w:rsidP="0019472B">
            <w:pPr>
              <w:spacing w:line="336" w:lineRule="auto"/>
              <w:ind w:firstLine="4"/>
              <w:jc w:val="center"/>
              <w:rPr>
                <w:rFonts w:ascii="Times New Roman" w:hAnsi="Times New Roman"/>
                <w:sz w:val="26"/>
                <w:szCs w:val="26"/>
              </w:rPr>
            </w:pPr>
            <w:r w:rsidRPr="00AC06F5">
              <w:rPr>
                <w:rFonts w:ascii="Times New Roman" w:hAnsi="Times New Roman"/>
                <w:sz w:val="26"/>
                <w:szCs w:val="26"/>
              </w:rPr>
              <w:t>89,73</w:t>
            </w:r>
          </w:p>
        </w:tc>
      </w:tr>
      <w:tr w:rsidR="000C19D5" w:rsidRPr="00AC06F5" w:rsidTr="004B72BB">
        <w:trPr>
          <w:trHeight w:val="325"/>
        </w:trPr>
        <w:tc>
          <w:tcPr>
            <w:tcW w:w="1981" w:type="dxa"/>
            <w:vAlign w:val="center"/>
          </w:tcPr>
          <w:p w:rsidR="000C19D5" w:rsidRPr="00AC06F5" w:rsidRDefault="000C19D5" w:rsidP="0019472B">
            <w:pPr>
              <w:spacing w:line="336" w:lineRule="auto"/>
              <w:ind w:firstLine="34"/>
              <w:jc w:val="left"/>
              <w:rPr>
                <w:rFonts w:ascii="Times New Roman" w:hAnsi="Times New Roman"/>
                <w:sz w:val="26"/>
                <w:szCs w:val="26"/>
              </w:rPr>
            </w:pPr>
            <w:r w:rsidRPr="00AC06F5">
              <w:rPr>
                <w:rFonts w:ascii="Times New Roman" w:hAnsi="Times New Roman"/>
                <w:sz w:val="26"/>
                <w:szCs w:val="26"/>
              </w:rPr>
              <w:t>Машины и оборудование</w:t>
            </w:r>
          </w:p>
        </w:tc>
        <w:tc>
          <w:tcPr>
            <w:tcW w:w="1132" w:type="dxa"/>
            <w:vAlign w:val="center"/>
          </w:tcPr>
          <w:p w:rsidR="000C19D5" w:rsidRPr="00AC06F5" w:rsidRDefault="000C19D5" w:rsidP="0019472B">
            <w:pPr>
              <w:spacing w:line="336" w:lineRule="auto"/>
              <w:ind w:firstLine="0"/>
              <w:jc w:val="center"/>
              <w:rPr>
                <w:rFonts w:ascii="Times New Roman" w:hAnsi="Times New Roman"/>
                <w:sz w:val="26"/>
                <w:szCs w:val="26"/>
              </w:rPr>
            </w:pPr>
            <w:r w:rsidRPr="00AC06F5">
              <w:rPr>
                <w:rFonts w:ascii="Times New Roman" w:hAnsi="Times New Roman"/>
                <w:sz w:val="26"/>
                <w:szCs w:val="26"/>
              </w:rPr>
              <w:t>9739</w:t>
            </w:r>
          </w:p>
        </w:tc>
        <w:tc>
          <w:tcPr>
            <w:tcW w:w="848" w:type="dxa"/>
            <w:vAlign w:val="center"/>
          </w:tcPr>
          <w:p w:rsidR="000C19D5" w:rsidRPr="00AC06F5" w:rsidRDefault="000C19D5" w:rsidP="0019472B">
            <w:pPr>
              <w:spacing w:line="336" w:lineRule="auto"/>
              <w:ind w:firstLine="0"/>
              <w:jc w:val="center"/>
              <w:rPr>
                <w:rFonts w:ascii="Times New Roman" w:hAnsi="Times New Roman"/>
                <w:sz w:val="26"/>
                <w:szCs w:val="26"/>
              </w:rPr>
            </w:pPr>
            <w:r w:rsidRPr="00AC06F5">
              <w:rPr>
                <w:rFonts w:ascii="Times New Roman" w:hAnsi="Times New Roman"/>
                <w:sz w:val="26"/>
                <w:szCs w:val="26"/>
              </w:rPr>
              <w:t>9,60</w:t>
            </w:r>
          </w:p>
        </w:tc>
        <w:tc>
          <w:tcPr>
            <w:tcW w:w="1132" w:type="dxa"/>
            <w:vAlign w:val="center"/>
          </w:tcPr>
          <w:p w:rsidR="000C19D5" w:rsidRPr="00AC06F5" w:rsidRDefault="000C19D5" w:rsidP="0019472B">
            <w:pPr>
              <w:spacing w:line="336" w:lineRule="auto"/>
              <w:ind w:firstLine="28"/>
              <w:jc w:val="center"/>
              <w:rPr>
                <w:rFonts w:ascii="Times New Roman" w:hAnsi="Times New Roman"/>
                <w:sz w:val="26"/>
                <w:szCs w:val="26"/>
              </w:rPr>
            </w:pPr>
            <w:r w:rsidRPr="00AC06F5">
              <w:rPr>
                <w:rFonts w:ascii="Times New Roman" w:hAnsi="Times New Roman"/>
                <w:sz w:val="26"/>
                <w:szCs w:val="26"/>
              </w:rPr>
              <w:t>12295</w:t>
            </w:r>
          </w:p>
        </w:tc>
        <w:tc>
          <w:tcPr>
            <w:tcW w:w="991" w:type="dxa"/>
            <w:vAlign w:val="center"/>
          </w:tcPr>
          <w:p w:rsidR="000C19D5" w:rsidRPr="00AC06F5" w:rsidRDefault="000C19D5" w:rsidP="0019472B">
            <w:pPr>
              <w:spacing w:line="336" w:lineRule="auto"/>
              <w:ind w:firstLine="28"/>
              <w:jc w:val="center"/>
              <w:rPr>
                <w:rFonts w:ascii="Times New Roman" w:hAnsi="Times New Roman"/>
                <w:sz w:val="26"/>
                <w:szCs w:val="26"/>
              </w:rPr>
            </w:pPr>
            <w:r w:rsidRPr="00AC06F5">
              <w:rPr>
                <w:rFonts w:ascii="Times New Roman" w:hAnsi="Times New Roman"/>
                <w:sz w:val="26"/>
                <w:szCs w:val="26"/>
              </w:rPr>
              <w:t>11,82</w:t>
            </w:r>
          </w:p>
        </w:tc>
        <w:tc>
          <w:tcPr>
            <w:tcW w:w="1130" w:type="dxa"/>
            <w:vAlign w:val="center"/>
          </w:tcPr>
          <w:p w:rsidR="000C19D5" w:rsidRPr="00AC06F5" w:rsidRDefault="000C19D5" w:rsidP="0019472B">
            <w:pPr>
              <w:spacing w:line="336" w:lineRule="auto"/>
              <w:ind w:firstLine="4"/>
              <w:jc w:val="center"/>
              <w:rPr>
                <w:rFonts w:ascii="Times New Roman" w:hAnsi="Times New Roman"/>
                <w:sz w:val="26"/>
                <w:szCs w:val="26"/>
              </w:rPr>
            </w:pPr>
            <w:r w:rsidRPr="00AC06F5">
              <w:rPr>
                <w:rFonts w:ascii="Times New Roman" w:hAnsi="Times New Roman"/>
                <w:sz w:val="26"/>
                <w:szCs w:val="26"/>
              </w:rPr>
              <w:t>29130</w:t>
            </w:r>
          </w:p>
        </w:tc>
        <w:tc>
          <w:tcPr>
            <w:tcW w:w="850" w:type="dxa"/>
            <w:vAlign w:val="center"/>
          </w:tcPr>
          <w:p w:rsidR="000C19D5" w:rsidRPr="00AC06F5" w:rsidRDefault="000C19D5" w:rsidP="0019472B">
            <w:pPr>
              <w:spacing w:line="336" w:lineRule="auto"/>
              <w:ind w:firstLine="4"/>
              <w:jc w:val="center"/>
              <w:rPr>
                <w:rFonts w:ascii="Times New Roman" w:hAnsi="Times New Roman"/>
                <w:sz w:val="26"/>
                <w:szCs w:val="26"/>
              </w:rPr>
            </w:pPr>
            <w:r w:rsidRPr="00AC06F5">
              <w:rPr>
                <w:rFonts w:ascii="Times New Roman" w:hAnsi="Times New Roman"/>
                <w:sz w:val="26"/>
                <w:szCs w:val="26"/>
              </w:rPr>
              <w:t>26,12</w:t>
            </w:r>
          </w:p>
        </w:tc>
        <w:tc>
          <w:tcPr>
            <w:tcW w:w="1575" w:type="dxa"/>
            <w:vAlign w:val="center"/>
          </w:tcPr>
          <w:p w:rsidR="000C19D5" w:rsidRPr="00AC06F5" w:rsidRDefault="000C19D5" w:rsidP="0019472B">
            <w:pPr>
              <w:spacing w:line="336" w:lineRule="auto"/>
              <w:ind w:firstLine="4"/>
              <w:jc w:val="center"/>
              <w:rPr>
                <w:rFonts w:ascii="Times New Roman" w:hAnsi="Times New Roman"/>
                <w:sz w:val="26"/>
                <w:szCs w:val="26"/>
              </w:rPr>
            </w:pPr>
            <w:r w:rsidRPr="00AC06F5">
              <w:rPr>
                <w:rFonts w:ascii="Times New Roman" w:hAnsi="Times New Roman"/>
                <w:sz w:val="26"/>
                <w:szCs w:val="26"/>
              </w:rPr>
              <w:t>299,11</w:t>
            </w:r>
          </w:p>
        </w:tc>
      </w:tr>
      <w:tr w:rsidR="000C19D5" w:rsidRPr="00AC06F5" w:rsidTr="004B72BB">
        <w:trPr>
          <w:trHeight w:val="325"/>
        </w:trPr>
        <w:tc>
          <w:tcPr>
            <w:tcW w:w="1981" w:type="dxa"/>
            <w:vAlign w:val="center"/>
          </w:tcPr>
          <w:p w:rsidR="000C19D5" w:rsidRPr="00AC06F5" w:rsidRDefault="000C19D5" w:rsidP="0019472B">
            <w:pPr>
              <w:spacing w:line="336" w:lineRule="auto"/>
              <w:ind w:firstLine="34"/>
              <w:jc w:val="left"/>
              <w:rPr>
                <w:rFonts w:ascii="Times New Roman" w:hAnsi="Times New Roman"/>
                <w:sz w:val="26"/>
                <w:szCs w:val="26"/>
              </w:rPr>
            </w:pPr>
            <w:r w:rsidRPr="00AC06F5">
              <w:rPr>
                <w:rFonts w:ascii="Times New Roman" w:hAnsi="Times New Roman"/>
                <w:sz w:val="26"/>
                <w:szCs w:val="26"/>
              </w:rPr>
              <w:t>Транспортные средства</w:t>
            </w:r>
          </w:p>
        </w:tc>
        <w:tc>
          <w:tcPr>
            <w:tcW w:w="1132" w:type="dxa"/>
            <w:vAlign w:val="center"/>
          </w:tcPr>
          <w:p w:rsidR="000C19D5" w:rsidRPr="00AC06F5" w:rsidRDefault="000C19D5" w:rsidP="0019472B">
            <w:pPr>
              <w:spacing w:line="336" w:lineRule="auto"/>
              <w:ind w:firstLine="0"/>
              <w:jc w:val="center"/>
              <w:rPr>
                <w:rFonts w:ascii="Times New Roman" w:hAnsi="Times New Roman"/>
                <w:sz w:val="26"/>
                <w:szCs w:val="26"/>
              </w:rPr>
            </w:pPr>
            <w:r w:rsidRPr="00AC06F5">
              <w:rPr>
                <w:rFonts w:ascii="Times New Roman" w:hAnsi="Times New Roman"/>
                <w:sz w:val="26"/>
                <w:szCs w:val="26"/>
              </w:rPr>
              <w:t>3528</w:t>
            </w:r>
          </w:p>
        </w:tc>
        <w:tc>
          <w:tcPr>
            <w:tcW w:w="848" w:type="dxa"/>
            <w:vAlign w:val="center"/>
          </w:tcPr>
          <w:p w:rsidR="000C19D5" w:rsidRPr="00AC06F5" w:rsidRDefault="000C19D5" w:rsidP="0019472B">
            <w:pPr>
              <w:spacing w:line="336" w:lineRule="auto"/>
              <w:ind w:firstLine="0"/>
              <w:jc w:val="center"/>
              <w:rPr>
                <w:rFonts w:ascii="Times New Roman" w:hAnsi="Times New Roman"/>
                <w:sz w:val="26"/>
                <w:szCs w:val="26"/>
              </w:rPr>
            </w:pPr>
            <w:r w:rsidRPr="00AC06F5">
              <w:rPr>
                <w:rFonts w:ascii="Times New Roman" w:hAnsi="Times New Roman"/>
                <w:sz w:val="26"/>
                <w:szCs w:val="26"/>
              </w:rPr>
              <w:t>3,48</w:t>
            </w:r>
          </w:p>
        </w:tc>
        <w:tc>
          <w:tcPr>
            <w:tcW w:w="1132" w:type="dxa"/>
            <w:vAlign w:val="center"/>
          </w:tcPr>
          <w:p w:rsidR="000C19D5" w:rsidRPr="00AC06F5" w:rsidRDefault="000C19D5" w:rsidP="0019472B">
            <w:pPr>
              <w:spacing w:line="336" w:lineRule="auto"/>
              <w:ind w:firstLine="28"/>
              <w:jc w:val="center"/>
              <w:rPr>
                <w:rFonts w:ascii="Times New Roman" w:hAnsi="Times New Roman"/>
                <w:sz w:val="26"/>
                <w:szCs w:val="26"/>
              </w:rPr>
            </w:pPr>
            <w:r w:rsidRPr="00AC06F5">
              <w:rPr>
                <w:rFonts w:ascii="Times New Roman" w:hAnsi="Times New Roman"/>
                <w:sz w:val="26"/>
                <w:szCs w:val="26"/>
              </w:rPr>
              <w:t>3462</w:t>
            </w:r>
          </w:p>
        </w:tc>
        <w:tc>
          <w:tcPr>
            <w:tcW w:w="991" w:type="dxa"/>
            <w:vAlign w:val="center"/>
          </w:tcPr>
          <w:p w:rsidR="000C19D5" w:rsidRPr="00AC06F5" w:rsidRDefault="000C19D5" w:rsidP="0019472B">
            <w:pPr>
              <w:spacing w:line="336" w:lineRule="auto"/>
              <w:ind w:firstLine="28"/>
              <w:jc w:val="center"/>
              <w:rPr>
                <w:rFonts w:ascii="Times New Roman" w:hAnsi="Times New Roman"/>
                <w:sz w:val="26"/>
                <w:szCs w:val="26"/>
              </w:rPr>
            </w:pPr>
            <w:r w:rsidRPr="00AC06F5">
              <w:rPr>
                <w:rFonts w:ascii="Times New Roman" w:hAnsi="Times New Roman"/>
                <w:sz w:val="26"/>
                <w:szCs w:val="26"/>
              </w:rPr>
              <w:t>3,33</w:t>
            </w:r>
          </w:p>
        </w:tc>
        <w:tc>
          <w:tcPr>
            <w:tcW w:w="1130" w:type="dxa"/>
            <w:vAlign w:val="center"/>
          </w:tcPr>
          <w:p w:rsidR="000C19D5" w:rsidRPr="00AC06F5" w:rsidRDefault="000C19D5" w:rsidP="0019472B">
            <w:pPr>
              <w:spacing w:line="336" w:lineRule="auto"/>
              <w:ind w:firstLine="4"/>
              <w:jc w:val="center"/>
              <w:rPr>
                <w:rFonts w:ascii="Times New Roman" w:hAnsi="Times New Roman"/>
                <w:sz w:val="26"/>
                <w:szCs w:val="26"/>
              </w:rPr>
            </w:pPr>
            <w:r w:rsidRPr="00AC06F5">
              <w:rPr>
                <w:rFonts w:ascii="Times New Roman" w:hAnsi="Times New Roman"/>
                <w:sz w:val="26"/>
                <w:szCs w:val="26"/>
              </w:rPr>
              <w:t>3456</w:t>
            </w:r>
          </w:p>
        </w:tc>
        <w:tc>
          <w:tcPr>
            <w:tcW w:w="850" w:type="dxa"/>
            <w:vAlign w:val="center"/>
          </w:tcPr>
          <w:p w:rsidR="000C19D5" w:rsidRPr="00AC06F5" w:rsidRDefault="000C19D5" w:rsidP="0019472B">
            <w:pPr>
              <w:spacing w:line="336" w:lineRule="auto"/>
              <w:ind w:firstLine="4"/>
              <w:jc w:val="center"/>
              <w:rPr>
                <w:rFonts w:ascii="Times New Roman" w:hAnsi="Times New Roman"/>
                <w:sz w:val="26"/>
                <w:szCs w:val="26"/>
              </w:rPr>
            </w:pPr>
            <w:r w:rsidRPr="00AC06F5">
              <w:rPr>
                <w:rFonts w:ascii="Times New Roman" w:hAnsi="Times New Roman"/>
                <w:sz w:val="26"/>
                <w:szCs w:val="26"/>
              </w:rPr>
              <w:t>3,10</w:t>
            </w:r>
          </w:p>
        </w:tc>
        <w:tc>
          <w:tcPr>
            <w:tcW w:w="1575" w:type="dxa"/>
            <w:vAlign w:val="center"/>
          </w:tcPr>
          <w:p w:rsidR="000C19D5" w:rsidRPr="00AC06F5" w:rsidRDefault="000C19D5" w:rsidP="0019472B">
            <w:pPr>
              <w:spacing w:line="336" w:lineRule="auto"/>
              <w:ind w:firstLine="4"/>
              <w:jc w:val="center"/>
              <w:rPr>
                <w:rFonts w:ascii="Times New Roman" w:hAnsi="Times New Roman"/>
                <w:sz w:val="26"/>
                <w:szCs w:val="26"/>
              </w:rPr>
            </w:pPr>
            <w:r w:rsidRPr="00AC06F5">
              <w:rPr>
                <w:rFonts w:ascii="Times New Roman" w:hAnsi="Times New Roman"/>
                <w:sz w:val="26"/>
                <w:szCs w:val="26"/>
              </w:rPr>
              <w:t>97,96</w:t>
            </w:r>
          </w:p>
        </w:tc>
      </w:tr>
      <w:tr w:rsidR="000C19D5" w:rsidRPr="00AC06F5" w:rsidTr="004B72BB">
        <w:trPr>
          <w:trHeight w:val="169"/>
        </w:trPr>
        <w:tc>
          <w:tcPr>
            <w:tcW w:w="1981" w:type="dxa"/>
            <w:vAlign w:val="center"/>
          </w:tcPr>
          <w:p w:rsidR="000C19D5" w:rsidRPr="00AC06F5" w:rsidRDefault="000C19D5" w:rsidP="0019472B">
            <w:pPr>
              <w:spacing w:line="336" w:lineRule="auto"/>
              <w:ind w:firstLine="34"/>
              <w:jc w:val="left"/>
              <w:rPr>
                <w:rFonts w:ascii="Times New Roman" w:hAnsi="Times New Roman"/>
                <w:sz w:val="26"/>
                <w:szCs w:val="26"/>
              </w:rPr>
            </w:pPr>
            <w:r w:rsidRPr="00AC06F5">
              <w:rPr>
                <w:rFonts w:ascii="Times New Roman" w:hAnsi="Times New Roman"/>
                <w:sz w:val="26"/>
                <w:szCs w:val="26"/>
              </w:rPr>
              <w:t>Прочие</w:t>
            </w:r>
          </w:p>
        </w:tc>
        <w:tc>
          <w:tcPr>
            <w:tcW w:w="1132" w:type="dxa"/>
            <w:vAlign w:val="center"/>
          </w:tcPr>
          <w:p w:rsidR="000C19D5" w:rsidRPr="00AC06F5" w:rsidRDefault="000C19D5" w:rsidP="0019472B">
            <w:pPr>
              <w:spacing w:line="336" w:lineRule="auto"/>
              <w:ind w:firstLine="0"/>
              <w:jc w:val="center"/>
              <w:rPr>
                <w:rFonts w:ascii="Times New Roman" w:hAnsi="Times New Roman"/>
                <w:sz w:val="26"/>
                <w:szCs w:val="26"/>
              </w:rPr>
            </w:pPr>
            <w:r w:rsidRPr="00AC06F5">
              <w:rPr>
                <w:rFonts w:ascii="Times New Roman" w:hAnsi="Times New Roman"/>
                <w:sz w:val="26"/>
                <w:szCs w:val="26"/>
              </w:rPr>
              <w:t>251</w:t>
            </w:r>
          </w:p>
        </w:tc>
        <w:tc>
          <w:tcPr>
            <w:tcW w:w="848" w:type="dxa"/>
            <w:vAlign w:val="center"/>
          </w:tcPr>
          <w:p w:rsidR="000C19D5" w:rsidRPr="00AC06F5" w:rsidRDefault="000C19D5" w:rsidP="0019472B">
            <w:pPr>
              <w:spacing w:line="336" w:lineRule="auto"/>
              <w:ind w:firstLine="0"/>
              <w:jc w:val="center"/>
              <w:rPr>
                <w:rFonts w:ascii="Times New Roman" w:hAnsi="Times New Roman"/>
                <w:sz w:val="26"/>
                <w:szCs w:val="26"/>
              </w:rPr>
            </w:pPr>
            <w:r w:rsidRPr="00AC06F5">
              <w:rPr>
                <w:rFonts w:ascii="Times New Roman" w:hAnsi="Times New Roman"/>
                <w:sz w:val="26"/>
                <w:szCs w:val="26"/>
              </w:rPr>
              <w:t>0,25</w:t>
            </w:r>
          </w:p>
        </w:tc>
        <w:tc>
          <w:tcPr>
            <w:tcW w:w="1132" w:type="dxa"/>
            <w:vAlign w:val="center"/>
          </w:tcPr>
          <w:p w:rsidR="000C19D5" w:rsidRPr="00AC06F5" w:rsidRDefault="000C19D5" w:rsidP="0019472B">
            <w:pPr>
              <w:spacing w:line="336" w:lineRule="auto"/>
              <w:ind w:firstLine="28"/>
              <w:jc w:val="center"/>
              <w:rPr>
                <w:rFonts w:ascii="Times New Roman" w:hAnsi="Times New Roman"/>
                <w:sz w:val="26"/>
                <w:szCs w:val="26"/>
              </w:rPr>
            </w:pPr>
            <w:r w:rsidRPr="00AC06F5">
              <w:rPr>
                <w:rFonts w:ascii="Times New Roman" w:hAnsi="Times New Roman"/>
                <w:sz w:val="26"/>
                <w:szCs w:val="26"/>
              </w:rPr>
              <w:t>251</w:t>
            </w:r>
          </w:p>
        </w:tc>
        <w:tc>
          <w:tcPr>
            <w:tcW w:w="991" w:type="dxa"/>
            <w:vAlign w:val="center"/>
          </w:tcPr>
          <w:p w:rsidR="000C19D5" w:rsidRPr="00AC06F5" w:rsidRDefault="000C19D5" w:rsidP="0019472B">
            <w:pPr>
              <w:spacing w:line="336" w:lineRule="auto"/>
              <w:ind w:firstLine="28"/>
              <w:jc w:val="center"/>
              <w:rPr>
                <w:rFonts w:ascii="Times New Roman" w:hAnsi="Times New Roman"/>
                <w:sz w:val="26"/>
                <w:szCs w:val="26"/>
              </w:rPr>
            </w:pPr>
            <w:r w:rsidRPr="00AC06F5">
              <w:rPr>
                <w:rFonts w:ascii="Times New Roman" w:hAnsi="Times New Roman"/>
                <w:sz w:val="26"/>
                <w:szCs w:val="26"/>
              </w:rPr>
              <w:t>0,24</w:t>
            </w:r>
          </w:p>
        </w:tc>
        <w:tc>
          <w:tcPr>
            <w:tcW w:w="1130" w:type="dxa"/>
            <w:vAlign w:val="center"/>
          </w:tcPr>
          <w:p w:rsidR="000C19D5" w:rsidRPr="00AC06F5" w:rsidRDefault="000C19D5" w:rsidP="0019472B">
            <w:pPr>
              <w:spacing w:line="336" w:lineRule="auto"/>
              <w:ind w:firstLine="4"/>
              <w:jc w:val="center"/>
              <w:rPr>
                <w:rFonts w:ascii="Times New Roman" w:hAnsi="Times New Roman"/>
                <w:sz w:val="26"/>
                <w:szCs w:val="26"/>
              </w:rPr>
            </w:pPr>
            <w:r w:rsidRPr="00AC06F5">
              <w:rPr>
                <w:rFonts w:ascii="Times New Roman" w:hAnsi="Times New Roman"/>
                <w:sz w:val="26"/>
                <w:szCs w:val="26"/>
              </w:rPr>
              <w:t>х</w:t>
            </w:r>
          </w:p>
        </w:tc>
        <w:tc>
          <w:tcPr>
            <w:tcW w:w="850" w:type="dxa"/>
            <w:vAlign w:val="center"/>
          </w:tcPr>
          <w:p w:rsidR="000C19D5" w:rsidRPr="00AC06F5" w:rsidRDefault="000C19D5" w:rsidP="0019472B">
            <w:pPr>
              <w:spacing w:line="336" w:lineRule="auto"/>
              <w:ind w:firstLine="4"/>
              <w:jc w:val="center"/>
              <w:rPr>
                <w:rFonts w:ascii="Times New Roman" w:hAnsi="Times New Roman"/>
                <w:sz w:val="26"/>
                <w:szCs w:val="26"/>
              </w:rPr>
            </w:pPr>
            <w:r w:rsidRPr="00AC06F5">
              <w:rPr>
                <w:rFonts w:ascii="Times New Roman" w:hAnsi="Times New Roman"/>
                <w:sz w:val="26"/>
                <w:szCs w:val="26"/>
              </w:rPr>
              <w:t>х</w:t>
            </w:r>
          </w:p>
        </w:tc>
        <w:tc>
          <w:tcPr>
            <w:tcW w:w="1575" w:type="dxa"/>
            <w:vAlign w:val="center"/>
          </w:tcPr>
          <w:p w:rsidR="000C19D5" w:rsidRPr="00AC06F5" w:rsidRDefault="000C19D5" w:rsidP="0019472B">
            <w:pPr>
              <w:spacing w:line="336" w:lineRule="auto"/>
              <w:ind w:firstLine="4"/>
              <w:jc w:val="center"/>
              <w:rPr>
                <w:rFonts w:ascii="Times New Roman" w:hAnsi="Times New Roman"/>
                <w:sz w:val="26"/>
                <w:szCs w:val="26"/>
              </w:rPr>
            </w:pPr>
            <w:r w:rsidRPr="00AC06F5">
              <w:rPr>
                <w:rFonts w:ascii="Times New Roman" w:hAnsi="Times New Roman"/>
                <w:sz w:val="26"/>
                <w:szCs w:val="26"/>
              </w:rPr>
              <w:t>0,00</w:t>
            </w:r>
          </w:p>
        </w:tc>
      </w:tr>
      <w:tr w:rsidR="000C19D5" w:rsidRPr="00AC06F5" w:rsidTr="004B72BB">
        <w:trPr>
          <w:trHeight w:val="337"/>
        </w:trPr>
        <w:tc>
          <w:tcPr>
            <w:tcW w:w="1981" w:type="dxa"/>
            <w:vAlign w:val="center"/>
          </w:tcPr>
          <w:p w:rsidR="000C19D5" w:rsidRPr="00AC06F5" w:rsidRDefault="000C19D5" w:rsidP="0019472B">
            <w:pPr>
              <w:spacing w:line="336" w:lineRule="auto"/>
              <w:ind w:firstLine="34"/>
              <w:jc w:val="left"/>
              <w:rPr>
                <w:rFonts w:ascii="Times New Roman" w:hAnsi="Times New Roman"/>
                <w:sz w:val="26"/>
                <w:szCs w:val="26"/>
              </w:rPr>
            </w:pPr>
            <w:r w:rsidRPr="00AC06F5">
              <w:rPr>
                <w:rFonts w:ascii="Times New Roman" w:hAnsi="Times New Roman"/>
                <w:sz w:val="26"/>
                <w:szCs w:val="26"/>
              </w:rPr>
              <w:t>Итого</w:t>
            </w:r>
          </w:p>
        </w:tc>
        <w:tc>
          <w:tcPr>
            <w:tcW w:w="1132" w:type="dxa"/>
            <w:vAlign w:val="center"/>
          </w:tcPr>
          <w:p w:rsidR="000C19D5" w:rsidRPr="00AC06F5" w:rsidRDefault="000C19D5" w:rsidP="0019472B">
            <w:pPr>
              <w:spacing w:line="336" w:lineRule="auto"/>
              <w:ind w:firstLine="0"/>
              <w:jc w:val="center"/>
              <w:rPr>
                <w:rFonts w:ascii="Times New Roman" w:hAnsi="Times New Roman"/>
                <w:sz w:val="26"/>
                <w:szCs w:val="26"/>
              </w:rPr>
            </w:pPr>
            <w:r w:rsidRPr="00AC06F5">
              <w:rPr>
                <w:rFonts w:ascii="Times New Roman" w:hAnsi="Times New Roman"/>
                <w:sz w:val="26"/>
                <w:szCs w:val="26"/>
              </w:rPr>
              <w:t>101491</w:t>
            </w:r>
          </w:p>
        </w:tc>
        <w:tc>
          <w:tcPr>
            <w:tcW w:w="848" w:type="dxa"/>
            <w:vAlign w:val="center"/>
          </w:tcPr>
          <w:p w:rsidR="000C19D5" w:rsidRPr="00AC06F5" w:rsidRDefault="000C19D5" w:rsidP="0019472B">
            <w:pPr>
              <w:spacing w:line="336" w:lineRule="auto"/>
              <w:ind w:firstLine="0"/>
              <w:jc w:val="center"/>
              <w:rPr>
                <w:rFonts w:ascii="Times New Roman" w:hAnsi="Times New Roman"/>
                <w:sz w:val="26"/>
                <w:szCs w:val="26"/>
              </w:rPr>
            </w:pPr>
            <w:r w:rsidRPr="00AC06F5">
              <w:rPr>
                <w:rFonts w:ascii="Times New Roman" w:hAnsi="Times New Roman"/>
                <w:sz w:val="26"/>
                <w:szCs w:val="26"/>
              </w:rPr>
              <w:t>100</w:t>
            </w:r>
          </w:p>
        </w:tc>
        <w:tc>
          <w:tcPr>
            <w:tcW w:w="1132" w:type="dxa"/>
            <w:vAlign w:val="center"/>
          </w:tcPr>
          <w:p w:rsidR="000C19D5" w:rsidRPr="00AC06F5" w:rsidRDefault="000C19D5" w:rsidP="0019472B">
            <w:pPr>
              <w:spacing w:line="336" w:lineRule="auto"/>
              <w:ind w:firstLine="28"/>
              <w:jc w:val="center"/>
              <w:rPr>
                <w:rFonts w:ascii="Times New Roman" w:hAnsi="Times New Roman"/>
                <w:sz w:val="26"/>
                <w:szCs w:val="26"/>
              </w:rPr>
            </w:pPr>
            <w:r w:rsidRPr="00AC06F5">
              <w:rPr>
                <w:rFonts w:ascii="Times New Roman" w:hAnsi="Times New Roman"/>
                <w:sz w:val="26"/>
                <w:szCs w:val="26"/>
              </w:rPr>
              <w:t>103981</w:t>
            </w:r>
          </w:p>
        </w:tc>
        <w:tc>
          <w:tcPr>
            <w:tcW w:w="991" w:type="dxa"/>
            <w:vAlign w:val="center"/>
          </w:tcPr>
          <w:p w:rsidR="000C19D5" w:rsidRPr="00AC06F5" w:rsidRDefault="000C19D5" w:rsidP="0019472B">
            <w:pPr>
              <w:spacing w:line="336" w:lineRule="auto"/>
              <w:ind w:firstLine="28"/>
              <w:jc w:val="center"/>
              <w:rPr>
                <w:rFonts w:ascii="Times New Roman" w:hAnsi="Times New Roman"/>
                <w:sz w:val="26"/>
                <w:szCs w:val="26"/>
              </w:rPr>
            </w:pPr>
            <w:r w:rsidRPr="00AC06F5">
              <w:rPr>
                <w:rFonts w:ascii="Times New Roman" w:hAnsi="Times New Roman"/>
                <w:sz w:val="26"/>
                <w:szCs w:val="26"/>
              </w:rPr>
              <w:t>100</w:t>
            </w:r>
          </w:p>
        </w:tc>
        <w:tc>
          <w:tcPr>
            <w:tcW w:w="1130" w:type="dxa"/>
            <w:vAlign w:val="center"/>
          </w:tcPr>
          <w:p w:rsidR="000C19D5" w:rsidRPr="00AC06F5" w:rsidRDefault="000C19D5" w:rsidP="0019472B">
            <w:pPr>
              <w:spacing w:line="336" w:lineRule="auto"/>
              <w:ind w:firstLine="4"/>
              <w:jc w:val="center"/>
              <w:rPr>
                <w:rFonts w:ascii="Times New Roman" w:hAnsi="Times New Roman"/>
                <w:sz w:val="26"/>
                <w:szCs w:val="26"/>
              </w:rPr>
            </w:pPr>
            <w:r w:rsidRPr="00AC06F5">
              <w:rPr>
                <w:rFonts w:ascii="Times New Roman" w:hAnsi="Times New Roman"/>
                <w:sz w:val="26"/>
                <w:szCs w:val="26"/>
              </w:rPr>
              <w:t>111522</w:t>
            </w:r>
          </w:p>
        </w:tc>
        <w:tc>
          <w:tcPr>
            <w:tcW w:w="850" w:type="dxa"/>
            <w:vAlign w:val="center"/>
          </w:tcPr>
          <w:p w:rsidR="000C19D5" w:rsidRPr="00AC06F5" w:rsidRDefault="000C19D5" w:rsidP="0019472B">
            <w:pPr>
              <w:spacing w:line="336" w:lineRule="auto"/>
              <w:ind w:firstLine="4"/>
              <w:jc w:val="center"/>
              <w:rPr>
                <w:rFonts w:ascii="Times New Roman" w:hAnsi="Times New Roman"/>
                <w:sz w:val="26"/>
                <w:szCs w:val="26"/>
              </w:rPr>
            </w:pPr>
            <w:r w:rsidRPr="00AC06F5">
              <w:rPr>
                <w:rFonts w:ascii="Times New Roman" w:hAnsi="Times New Roman"/>
                <w:sz w:val="26"/>
                <w:szCs w:val="26"/>
              </w:rPr>
              <w:t>100</w:t>
            </w:r>
          </w:p>
        </w:tc>
        <w:tc>
          <w:tcPr>
            <w:tcW w:w="1575" w:type="dxa"/>
            <w:vAlign w:val="center"/>
          </w:tcPr>
          <w:p w:rsidR="000C19D5" w:rsidRPr="00AC06F5" w:rsidRDefault="000C19D5" w:rsidP="0019472B">
            <w:pPr>
              <w:spacing w:line="336" w:lineRule="auto"/>
              <w:ind w:firstLine="4"/>
              <w:jc w:val="center"/>
              <w:rPr>
                <w:rFonts w:ascii="Times New Roman" w:hAnsi="Times New Roman"/>
                <w:sz w:val="26"/>
                <w:szCs w:val="26"/>
              </w:rPr>
            </w:pPr>
            <w:r w:rsidRPr="00AC06F5">
              <w:rPr>
                <w:rFonts w:ascii="Times New Roman" w:hAnsi="Times New Roman"/>
                <w:sz w:val="26"/>
                <w:szCs w:val="26"/>
              </w:rPr>
              <w:t>109,88</w:t>
            </w:r>
          </w:p>
        </w:tc>
      </w:tr>
    </w:tbl>
    <w:p w:rsidR="00BE06ED" w:rsidRDefault="00BE06ED" w:rsidP="00BE06ED">
      <w:pPr>
        <w:rPr>
          <w:rFonts w:ascii="Times New Roman" w:hAnsi="Times New Roman" w:cs="Times New Roman"/>
          <w:sz w:val="28"/>
          <w:szCs w:val="28"/>
        </w:rPr>
      </w:pPr>
    </w:p>
    <w:p w:rsidR="0019472B" w:rsidRPr="0019472B" w:rsidRDefault="000C19D5" w:rsidP="0019472B">
      <w:pPr>
        <w:spacing w:line="360" w:lineRule="auto"/>
        <w:ind w:firstLine="709"/>
        <w:rPr>
          <w:rFonts w:ascii="Times New Roman" w:hAnsi="Times New Roman" w:cs="Times New Roman"/>
          <w:sz w:val="28"/>
          <w:szCs w:val="28"/>
        </w:rPr>
      </w:pPr>
      <w:r w:rsidRPr="0019472B">
        <w:rPr>
          <w:rFonts w:ascii="Times New Roman" w:hAnsi="Times New Roman" w:cs="Times New Roman"/>
          <w:sz w:val="28"/>
          <w:szCs w:val="28"/>
        </w:rPr>
        <w:t>В целом за период 2012-2014 гг. основные средства предприятия увеличились на 10031 тыс.руб. или на 9,88 %. Наибольшее увеличение произошло за счет роста по статье «Машины и оборудование», так как был</w:t>
      </w:r>
      <w:r w:rsidR="000F03A9" w:rsidRPr="0019472B">
        <w:rPr>
          <w:rFonts w:ascii="Times New Roman" w:hAnsi="Times New Roman" w:cs="Times New Roman"/>
          <w:sz w:val="28"/>
          <w:szCs w:val="28"/>
        </w:rPr>
        <w:t xml:space="preserve">а </w:t>
      </w:r>
      <w:r w:rsidRPr="0019472B">
        <w:rPr>
          <w:rFonts w:ascii="Times New Roman" w:hAnsi="Times New Roman" w:cs="Times New Roman"/>
          <w:sz w:val="28"/>
          <w:szCs w:val="28"/>
        </w:rPr>
        <w:t xml:space="preserve"> приобретен</w:t>
      </w:r>
      <w:r w:rsidR="000F03A9" w:rsidRPr="0019472B">
        <w:rPr>
          <w:rFonts w:ascii="Times New Roman" w:hAnsi="Times New Roman" w:cs="Times New Roman"/>
          <w:sz w:val="28"/>
          <w:szCs w:val="28"/>
        </w:rPr>
        <w:t>а</w:t>
      </w:r>
      <w:r w:rsidRPr="0019472B">
        <w:rPr>
          <w:rFonts w:ascii="Times New Roman" w:hAnsi="Times New Roman" w:cs="Times New Roman"/>
          <w:sz w:val="28"/>
          <w:szCs w:val="28"/>
        </w:rPr>
        <w:t xml:space="preserve"> нов</w:t>
      </w:r>
      <w:r w:rsidR="000F03A9" w:rsidRPr="0019472B">
        <w:rPr>
          <w:rFonts w:ascii="Times New Roman" w:hAnsi="Times New Roman" w:cs="Times New Roman"/>
          <w:sz w:val="28"/>
          <w:szCs w:val="28"/>
        </w:rPr>
        <w:t>ая</w:t>
      </w:r>
      <w:r w:rsidRPr="0019472B">
        <w:rPr>
          <w:rFonts w:ascii="Times New Roman" w:hAnsi="Times New Roman" w:cs="Times New Roman"/>
          <w:sz w:val="28"/>
          <w:szCs w:val="28"/>
        </w:rPr>
        <w:t xml:space="preserve"> </w:t>
      </w:r>
      <w:r w:rsidR="000F03A9" w:rsidRPr="0019472B">
        <w:rPr>
          <w:rFonts w:ascii="Times New Roman" w:hAnsi="Times New Roman" w:cs="Times New Roman"/>
          <w:sz w:val="28"/>
          <w:szCs w:val="28"/>
        </w:rPr>
        <w:t>технологическая линия производства</w:t>
      </w:r>
      <w:r w:rsidRPr="0019472B">
        <w:rPr>
          <w:rFonts w:ascii="Times New Roman" w:hAnsi="Times New Roman" w:cs="Times New Roman"/>
          <w:sz w:val="28"/>
          <w:szCs w:val="28"/>
        </w:rPr>
        <w:t xml:space="preserve">. В представленной структуре </w:t>
      </w:r>
      <w:r w:rsidRPr="0019472B">
        <w:rPr>
          <w:rFonts w:ascii="Times New Roman" w:hAnsi="Times New Roman"/>
          <w:sz w:val="28"/>
          <w:szCs w:val="28"/>
        </w:rPr>
        <w:t xml:space="preserve">основных средств </w:t>
      </w:r>
      <w:r w:rsidRPr="0019472B">
        <w:rPr>
          <w:rFonts w:ascii="Times New Roman" w:hAnsi="Times New Roman" w:cs="Times New Roman"/>
          <w:sz w:val="28"/>
          <w:szCs w:val="28"/>
        </w:rPr>
        <w:t>ООО «КировхлебПром» преобладающий процент занимают здания и сооружения</w:t>
      </w:r>
      <w:r w:rsidR="00617D0A" w:rsidRPr="0019472B">
        <w:rPr>
          <w:rFonts w:ascii="Times New Roman" w:hAnsi="Times New Roman" w:cs="Times New Roman"/>
          <w:sz w:val="28"/>
          <w:szCs w:val="28"/>
        </w:rPr>
        <w:t>,</w:t>
      </w:r>
      <w:r w:rsidR="000F03A9" w:rsidRPr="0019472B">
        <w:rPr>
          <w:rFonts w:ascii="Times New Roman" w:hAnsi="Times New Roman" w:cs="Times New Roman"/>
          <w:sz w:val="28"/>
          <w:szCs w:val="28"/>
        </w:rPr>
        <w:t xml:space="preserve"> несмотря на то, что их доля снизилась, </w:t>
      </w:r>
      <w:r w:rsidR="00617D0A" w:rsidRPr="0019472B">
        <w:rPr>
          <w:rFonts w:ascii="Times New Roman" w:hAnsi="Times New Roman" w:cs="Times New Roman"/>
          <w:sz w:val="28"/>
          <w:szCs w:val="28"/>
        </w:rPr>
        <w:t>на конец 2014 года составляют 78936 тыс.руб. или 70,78 %</w:t>
      </w:r>
      <w:r w:rsidR="000F03A9" w:rsidRPr="0019472B">
        <w:rPr>
          <w:rFonts w:ascii="Times New Roman" w:hAnsi="Times New Roman" w:cs="Times New Roman"/>
          <w:sz w:val="28"/>
          <w:szCs w:val="28"/>
        </w:rPr>
        <w:t>.</w:t>
      </w:r>
      <w:r w:rsidR="00A454F9" w:rsidRPr="0019472B">
        <w:rPr>
          <w:rFonts w:ascii="Times New Roman" w:hAnsi="Times New Roman" w:cs="Times New Roman"/>
          <w:sz w:val="28"/>
          <w:szCs w:val="28"/>
        </w:rPr>
        <w:t>В составе прочих основных средств числился земельный участок, который был продан в 2014г.</w:t>
      </w:r>
    </w:p>
    <w:p w:rsidR="000670CF" w:rsidRDefault="000670CF" w:rsidP="0019472B">
      <w:pPr>
        <w:spacing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 xml:space="preserve">Организации необходимо проанализировать на сколько эффективно используются основные средства с помощью таких показателей как фондовооруженность, фондоотдача, фондоемкость, рентабельность. </w:t>
      </w:r>
      <w:r w:rsidR="008D4BB5">
        <w:rPr>
          <w:rFonts w:ascii="Times New Roman" w:hAnsi="Times New Roman" w:cs="Times New Roman"/>
          <w:sz w:val="28"/>
          <w:szCs w:val="28"/>
        </w:rPr>
        <w:t>У</w:t>
      </w:r>
      <w:r>
        <w:rPr>
          <w:rFonts w:ascii="Times New Roman" w:hAnsi="Times New Roman" w:cs="Times New Roman"/>
          <w:sz w:val="28"/>
          <w:szCs w:val="28"/>
        </w:rPr>
        <w:t>ровень использования основных средств на предприятии изложены в таблице 4.</w:t>
      </w:r>
    </w:p>
    <w:p w:rsidR="00617D0A" w:rsidRPr="0009120A" w:rsidRDefault="00617D0A" w:rsidP="006A547A">
      <w:pPr>
        <w:spacing w:line="360" w:lineRule="auto"/>
        <w:ind w:firstLine="709"/>
        <w:rPr>
          <w:rFonts w:ascii="Times New Roman" w:hAnsi="Times New Roman" w:cs="Times New Roman"/>
          <w:sz w:val="28"/>
          <w:szCs w:val="28"/>
        </w:rPr>
      </w:pPr>
      <w:r w:rsidRPr="0009120A">
        <w:rPr>
          <w:rFonts w:ascii="Times New Roman" w:hAnsi="Times New Roman" w:cs="Times New Roman"/>
          <w:sz w:val="28"/>
          <w:szCs w:val="28"/>
        </w:rPr>
        <w:t xml:space="preserve">Таблица </w:t>
      </w:r>
      <w:r w:rsidR="00A71DB1">
        <w:rPr>
          <w:rFonts w:ascii="Times New Roman" w:hAnsi="Times New Roman" w:cs="Times New Roman"/>
          <w:sz w:val="28"/>
          <w:szCs w:val="28"/>
        </w:rPr>
        <w:t>4</w:t>
      </w:r>
      <w:r w:rsidRPr="0009120A">
        <w:rPr>
          <w:rFonts w:ascii="Times New Roman" w:hAnsi="Times New Roman" w:cs="Times New Roman"/>
          <w:sz w:val="28"/>
          <w:szCs w:val="28"/>
        </w:rPr>
        <w:t xml:space="preserve"> – Показатели обеспеченности и эффективности использования основных средств</w:t>
      </w:r>
      <w:r w:rsidR="0019472B">
        <w:rPr>
          <w:rFonts w:ascii="Times New Roman" w:hAnsi="Times New Roman" w:cs="Times New Roman"/>
          <w:sz w:val="28"/>
          <w:szCs w:val="28"/>
        </w:rPr>
        <w:t xml:space="preserve"> </w:t>
      </w:r>
      <w:r w:rsidR="0019472B" w:rsidRPr="00CF3421">
        <w:rPr>
          <w:rFonts w:ascii="Times New Roman" w:hAnsi="Times New Roman" w:cs="Times New Roman"/>
          <w:sz w:val="28"/>
          <w:szCs w:val="28"/>
        </w:rPr>
        <w:t>ООО «КировхлебПром»</w:t>
      </w:r>
      <w:r w:rsidR="0019472B" w:rsidRPr="00CF3421">
        <w:rPr>
          <w:rFonts w:ascii="Times New Roman" w:hAnsi="Times New Roman"/>
          <w:sz w:val="28"/>
          <w:szCs w:val="28"/>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1134"/>
        <w:gridCol w:w="1134"/>
        <w:gridCol w:w="1134"/>
        <w:gridCol w:w="1559"/>
      </w:tblGrid>
      <w:tr w:rsidR="00617D0A" w:rsidRPr="00617D0A" w:rsidTr="004B72BB">
        <w:trPr>
          <w:trHeight w:val="611"/>
        </w:trPr>
        <w:tc>
          <w:tcPr>
            <w:tcW w:w="4678" w:type="dxa"/>
            <w:vAlign w:val="center"/>
          </w:tcPr>
          <w:p w:rsidR="00617D0A" w:rsidRPr="00617D0A" w:rsidRDefault="00617D0A" w:rsidP="00AC06F5">
            <w:pPr>
              <w:spacing w:line="348" w:lineRule="auto"/>
              <w:ind w:firstLine="0"/>
              <w:jc w:val="center"/>
              <w:rPr>
                <w:rFonts w:ascii="Times New Roman" w:hAnsi="Times New Roman" w:cs="Times New Roman"/>
                <w:sz w:val="26"/>
                <w:szCs w:val="26"/>
              </w:rPr>
            </w:pPr>
            <w:r w:rsidRPr="00617D0A">
              <w:rPr>
                <w:rFonts w:ascii="Times New Roman" w:hAnsi="Times New Roman" w:cs="Times New Roman"/>
                <w:sz w:val="26"/>
                <w:szCs w:val="26"/>
              </w:rPr>
              <w:t>Показател</w:t>
            </w:r>
            <w:r w:rsidR="000B7A70">
              <w:rPr>
                <w:rFonts w:ascii="Times New Roman" w:hAnsi="Times New Roman" w:cs="Times New Roman"/>
                <w:sz w:val="26"/>
                <w:szCs w:val="26"/>
              </w:rPr>
              <w:t>ь</w:t>
            </w:r>
          </w:p>
        </w:tc>
        <w:tc>
          <w:tcPr>
            <w:tcW w:w="1134" w:type="dxa"/>
            <w:vAlign w:val="center"/>
          </w:tcPr>
          <w:p w:rsidR="00617D0A" w:rsidRPr="00617D0A" w:rsidRDefault="00617D0A" w:rsidP="0019472B">
            <w:pPr>
              <w:spacing w:line="348" w:lineRule="auto"/>
              <w:ind w:firstLine="34"/>
              <w:jc w:val="center"/>
              <w:rPr>
                <w:rFonts w:ascii="Times New Roman" w:hAnsi="Times New Roman" w:cs="Times New Roman"/>
                <w:sz w:val="26"/>
                <w:szCs w:val="26"/>
              </w:rPr>
            </w:pPr>
            <w:r w:rsidRPr="00617D0A">
              <w:rPr>
                <w:rFonts w:ascii="Times New Roman" w:hAnsi="Times New Roman" w:cs="Times New Roman"/>
                <w:sz w:val="26"/>
                <w:szCs w:val="26"/>
              </w:rPr>
              <w:t>201</w:t>
            </w:r>
            <w:r w:rsidR="000B7A70">
              <w:rPr>
                <w:rFonts w:ascii="Times New Roman" w:hAnsi="Times New Roman" w:cs="Times New Roman"/>
                <w:sz w:val="26"/>
                <w:szCs w:val="26"/>
              </w:rPr>
              <w:t>2</w:t>
            </w:r>
            <w:r w:rsidRPr="00617D0A">
              <w:rPr>
                <w:rFonts w:ascii="Times New Roman" w:hAnsi="Times New Roman" w:cs="Times New Roman"/>
                <w:sz w:val="26"/>
                <w:szCs w:val="26"/>
              </w:rPr>
              <w:t xml:space="preserve"> г.</w:t>
            </w:r>
          </w:p>
        </w:tc>
        <w:tc>
          <w:tcPr>
            <w:tcW w:w="1134" w:type="dxa"/>
            <w:vAlign w:val="center"/>
          </w:tcPr>
          <w:p w:rsidR="00617D0A" w:rsidRPr="00617D0A" w:rsidRDefault="00617D0A" w:rsidP="0019472B">
            <w:pPr>
              <w:spacing w:line="348" w:lineRule="auto"/>
              <w:ind w:firstLine="0"/>
              <w:jc w:val="center"/>
              <w:rPr>
                <w:rFonts w:ascii="Times New Roman" w:hAnsi="Times New Roman" w:cs="Times New Roman"/>
                <w:sz w:val="26"/>
                <w:szCs w:val="26"/>
              </w:rPr>
            </w:pPr>
            <w:r w:rsidRPr="00617D0A">
              <w:rPr>
                <w:rFonts w:ascii="Times New Roman" w:hAnsi="Times New Roman" w:cs="Times New Roman"/>
                <w:sz w:val="26"/>
                <w:szCs w:val="26"/>
              </w:rPr>
              <w:t>201</w:t>
            </w:r>
            <w:r w:rsidR="000B7A70">
              <w:rPr>
                <w:rFonts w:ascii="Times New Roman" w:hAnsi="Times New Roman" w:cs="Times New Roman"/>
                <w:sz w:val="26"/>
                <w:szCs w:val="26"/>
              </w:rPr>
              <w:t>3</w:t>
            </w:r>
            <w:r w:rsidRPr="00617D0A">
              <w:rPr>
                <w:rFonts w:ascii="Times New Roman" w:hAnsi="Times New Roman" w:cs="Times New Roman"/>
                <w:sz w:val="26"/>
                <w:szCs w:val="26"/>
              </w:rPr>
              <w:t xml:space="preserve"> г.</w:t>
            </w:r>
          </w:p>
        </w:tc>
        <w:tc>
          <w:tcPr>
            <w:tcW w:w="1134" w:type="dxa"/>
            <w:vAlign w:val="center"/>
          </w:tcPr>
          <w:p w:rsidR="00617D0A" w:rsidRPr="00617D0A" w:rsidRDefault="00617D0A" w:rsidP="0019472B">
            <w:pPr>
              <w:spacing w:line="348" w:lineRule="auto"/>
              <w:ind w:firstLine="34"/>
              <w:jc w:val="center"/>
              <w:rPr>
                <w:rFonts w:ascii="Times New Roman" w:hAnsi="Times New Roman" w:cs="Times New Roman"/>
                <w:sz w:val="26"/>
                <w:szCs w:val="26"/>
              </w:rPr>
            </w:pPr>
            <w:r w:rsidRPr="00617D0A">
              <w:rPr>
                <w:rFonts w:ascii="Times New Roman" w:hAnsi="Times New Roman" w:cs="Times New Roman"/>
                <w:sz w:val="26"/>
                <w:szCs w:val="26"/>
              </w:rPr>
              <w:t>201</w:t>
            </w:r>
            <w:r w:rsidR="000B7A70">
              <w:rPr>
                <w:rFonts w:ascii="Times New Roman" w:hAnsi="Times New Roman" w:cs="Times New Roman"/>
                <w:sz w:val="26"/>
                <w:szCs w:val="26"/>
              </w:rPr>
              <w:t>4</w:t>
            </w:r>
            <w:r w:rsidRPr="00617D0A">
              <w:rPr>
                <w:rFonts w:ascii="Times New Roman" w:hAnsi="Times New Roman" w:cs="Times New Roman"/>
                <w:sz w:val="26"/>
                <w:szCs w:val="26"/>
              </w:rPr>
              <w:t xml:space="preserve"> г.</w:t>
            </w:r>
          </w:p>
        </w:tc>
        <w:tc>
          <w:tcPr>
            <w:tcW w:w="1559" w:type="dxa"/>
            <w:vAlign w:val="center"/>
          </w:tcPr>
          <w:p w:rsidR="00617D0A" w:rsidRPr="00617D0A" w:rsidRDefault="000B7A70" w:rsidP="0019472B">
            <w:pPr>
              <w:spacing w:line="348" w:lineRule="auto"/>
              <w:ind w:firstLine="0"/>
              <w:jc w:val="center"/>
              <w:rPr>
                <w:rFonts w:ascii="Times New Roman" w:hAnsi="Times New Roman" w:cs="Times New Roman"/>
                <w:sz w:val="26"/>
                <w:szCs w:val="26"/>
              </w:rPr>
            </w:pPr>
            <w:r w:rsidRPr="00617D0A">
              <w:rPr>
                <w:rFonts w:ascii="Times New Roman" w:hAnsi="Times New Roman" w:cs="Times New Roman"/>
                <w:sz w:val="26"/>
                <w:szCs w:val="26"/>
              </w:rPr>
              <w:t>Темп роста за период,%</w:t>
            </w:r>
          </w:p>
        </w:tc>
      </w:tr>
      <w:tr w:rsidR="00133EE6" w:rsidRPr="00617D0A" w:rsidTr="004B72BB">
        <w:trPr>
          <w:trHeight w:val="316"/>
        </w:trPr>
        <w:tc>
          <w:tcPr>
            <w:tcW w:w="4678" w:type="dxa"/>
            <w:vAlign w:val="center"/>
          </w:tcPr>
          <w:p w:rsidR="00133EE6" w:rsidRPr="00003804" w:rsidRDefault="00133EE6" w:rsidP="00133EE6">
            <w:pPr>
              <w:spacing w:line="336" w:lineRule="auto"/>
              <w:ind w:firstLine="34"/>
              <w:jc w:val="left"/>
              <w:rPr>
                <w:rFonts w:ascii="Times New Roman" w:hAnsi="Times New Roman" w:cs="Times New Roman"/>
                <w:sz w:val="26"/>
                <w:szCs w:val="26"/>
              </w:rPr>
            </w:pPr>
            <w:r w:rsidRPr="00003804">
              <w:rPr>
                <w:rFonts w:ascii="Times New Roman" w:hAnsi="Times New Roman" w:cs="Times New Roman"/>
                <w:sz w:val="26"/>
                <w:szCs w:val="26"/>
              </w:rPr>
              <w:t>Выручка, тыс. руб.</w:t>
            </w:r>
          </w:p>
        </w:tc>
        <w:tc>
          <w:tcPr>
            <w:tcW w:w="1134" w:type="dxa"/>
            <w:vAlign w:val="center"/>
          </w:tcPr>
          <w:p w:rsidR="00133EE6" w:rsidRPr="00003804" w:rsidRDefault="00133EE6" w:rsidP="0019472B">
            <w:pPr>
              <w:spacing w:line="336" w:lineRule="auto"/>
              <w:ind w:firstLine="0"/>
              <w:jc w:val="center"/>
              <w:rPr>
                <w:rFonts w:ascii="Times New Roman" w:eastAsia="Calibri" w:hAnsi="Times New Roman" w:cs="Times New Roman"/>
                <w:sz w:val="26"/>
                <w:szCs w:val="26"/>
              </w:rPr>
            </w:pPr>
            <w:r w:rsidRPr="00003804">
              <w:rPr>
                <w:rFonts w:ascii="Times New Roman" w:eastAsia="Calibri" w:hAnsi="Times New Roman" w:cs="Times New Roman"/>
                <w:sz w:val="26"/>
                <w:szCs w:val="26"/>
              </w:rPr>
              <w:t>412284</w:t>
            </w:r>
          </w:p>
        </w:tc>
        <w:tc>
          <w:tcPr>
            <w:tcW w:w="1134" w:type="dxa"/>
            <w:vAlign w:val="center"/>
          </w:tcPr>
          <w:p w:rsidR="00133EE6" w:rsidRPr="00003804" w:rsidRDefault="00133EE6" w:rsidP="0019472B">
            <w:pPr>
              <w:spacing w:line="336" w:lineRule="auto"/>
              <w:ind w:firstLine="0"/>
              <w:jc w:val="center"/>
              <w:rPr>
                <w:rFonts w:ascii="Times New Roman" w:hAnsi="Times New Roman" w:cs="Times New Roman"/>
                <w:sz w:val="26"/>
                <w:szCs w:val="26"/>
              </w:rPr>
            </w:pPr>
            <w:r w:rsidRPr="00003804">
              <w:rPr>
                <w:rFonts w:ascii="Times New Roman" w:hAnsi="Times New Roman" w:cs="Times New Roman"/>
                <w:sz w:val="26"/>
                <w:szCs w:val="26"/>
              </w:rPr>
              <w:t>385790</w:t>
            </w:r>
          </w:p>
        </w:tc>
        <w:tc>
          <w:tcPr>
            <w:tcW w:w="1134" w:type="dxa"/>
            <w:vAlign w:val="center"/>
          </w:tcPr>
          <w:p w:rsidR="00133EE6" w:rsidRPr="00003804" w:rsidRDefault="00133EE6" w:rsidP="0019472B">
            <w:pPr>
              <w:spacing w:line="336" w:lineRule="auto"/>
              <w:ind w:firstLine="0"/>
              <w:jc w:val="center"/>
              <w:rPr>
                <w:rFonts w:ascii="Times New Roman" w:eastAsia="Calibri" w:hAnsi="Times New Roman" w:cs="Times New Roman"/>
                <w:sz w:val="26"/>
                <w:szCs w:val="26"/>
              </w:rPr>
            </w:pPr>
            <w:r w:rsidRPr="00003804">
              <w:rPr>
                <w:rFonts w:ascii="Times New Roman" w:eastAsia="Calibri" w:hAnsi="Times New Roman" w:cs="Times New Roman"/>
                <w:sz w:val="26"/>
                <w:szCs w:val="26"/>
              </w:rPr>
              <w:t>331624</w:t>
            </w:r>
          </w:p>
        </w:tc>
        <w:tc>
          <w:tcPr>
            <w:tcW w:w="1559" w:type="dxa"/>
            <w:vAlign w:val="center"/>
          </w:tcPr>
          <w:p w:rsidR="00133EE6" w:rsidRPr="00003804" w:rsidRDefault="00133EE6" w:rsidP="0019472B">
            <w:pPr>
              <w:spacing w:line="336" w:lineRule="auto"/>
              <w:ind w:firstLine="17"/>
              <w:jc w:val="center"/>
              <w:rPr>
                <w:rFonts w:ascii="Times New Roman" w:hAnsi="Times New Roman" w:cs="Times New Roman"/>
                <w:sz w:val="26"/>
                <w:szCs w:val="26"/>
              </w:rPr>
            </w:pPr>
            <w:r w:rsidRPr="00003804">
              <w:rPr>
                <w:rFonts w:ascii="Times New Roman" w:hAnsi="Times New Roman" w:cs="Times New Roman"/>
                <w:sz w:val="26"/>
                <w:szCs w:val="26"/>
              </w:rPr>
              <w:t>80,44</w:t>
            </w:r>
          </w:p>
        </w:tc>
      </w:tr>
      <w:tr w:rsidR="00133EE6" w:rsidRPr="00617D0A" w:rsidTr="004B72BB">
        <w:trPr>
          <w:trHeight w:val="316"/>
        </w:trPr>
        <w:tc>
          <w:tcPr>
            <w:tcW w:w="4678" w:type="dxa"/>
            <w:vAlign w:val="center"/>
          </w:tcPr>
          <w:p w:rsidR="00133EE6" w:rsidRPr="00AB43E8" w:rsidRDefault="00133EE6" w:rsidP="00133EE6">
            <w:pPr>
              <w:spacing w:line="348" w:lineRule="auto"/>
              <w:ind w:firstLine="34"/>
              <w:jc w:val="left"/>
              <w:rPr>
                <w:rFonts w:ascii="Times New Roman" w:hAnsi="Times New Roman"/>
                <w:sz w:val="26"/>
                <w:szCs w:val="26"/>
              </w:rPr>
            </w:pPr>
            <w:r>
              <w:rPr>
                <w:rFonts w:ascii="Times New Roman" w:hAnsi="Times New Roman"/>
                <w:sz w:val="26"/>
                <w:szCs w:val="26"/>
              </w:rPr>
              <w:t>Прибыль от продаж,</w:t>
            </w:r>
            <w:r w:rsidRPr="00617D0A">
              <w:rPr>
                <w:rFonts w:ascii="Times New Roman" w:hAnsi="Times New Roman" w:cs="Times New Roman"/>
                <w:sz w:val="26"/>
                <w:szCs w:val="26"/>
              </w:rPr>
              <w:t xml:space="preserve"> тыс. руб.</w:t>
            </w:r>
          </w:p>
        </w:tc>
        <w:tc>
          <w:tcPr>
            <w:tcW w:w="1134" w:type="dxa"/>
            <w:vAlign w:val="center"/>
          </w:tcPr>
          <w:p w:rsidR="00133EE6" w:rsidRPr="00AB43E8" w:rsidRDefault="00133EE6" w:rsidP="0019472B">
            <w:pPr>
              <w:spacing w:line="348" w:lineRule="auto"/>
              <w:ind w:firstLine="25"/>
              <w:jc w:val="center"/>
              <w:rPr>
                <w:rFonts w:ascii="Times New Roman" w:hAnsi="Times New Roman"/>
                <w:sz w:val="26"/>
                <w:szCs w:val="26"/>
              </w:rPr>
            </w:pPr>
            <w:r>
              <w:rPr>
                <w:rFonts w:ascii="Times New Roman" w:hAnsi="Times New Roman"/>
                <w:sz w:val="26"/>
                <w:szCs w:val="26"/>
              </w:rPr>
              <w:t>33476</w:t>
            </w:r>
          </w:p>
        </w:tc>
        <w:tc>
          <w:tcPr>
            <w:tcW w:w="1134" w:type="dxa"/>
            <w:vAlign w:val="center"/>
          </w:tcPr>
          <w:p w:rsidR="00133EE6" w:rsidRPr="00AB43E8" w:rsidRDefault="00133EE6" w:rsidP="0019472B">
            <w:pPr>
              <w:spacing w:line="348" w:lineRule="auto"/>
              <w:ind w:firstLine="0"/>
              <w:jc w:val="center"/>
              <w:rPr>
                <w:rFonts w:ascii="Times New Roman" w:hAnsi="Times New Roman"/>
                <w:sz w:val="26"/>
                <w:szCs w:val="26"/>
              </w:rPr>
            </w:pPr>
            <w:r>
              <w:rPr>
                <w:rFonts w:ascii="Times New Roman" w:hAnsi="Times New Roman"/>
                <w:sz w:val="26"/>
                <w:szCs w:val="26"/>
              </w:rPr>
              <w:t>9793</w:t>
            </w:r>
          </w:p>
        </w:tc>
        <w:tc>
          <w:tcPr>
            <w:tcW w:w="1134" w:type="dxa"/>
            <w:vAlign w:val="center"/>
          </w:tcPr>
          <w:p w:rsidR="00133EE6" w:rsidRPr="00AB43E8" w:rsidRDefault="00133EE6" w:rsidP="0019472B">
            <w:pPr>
              <w:spacing w:line="348" w:lineRule="auto"/>
              <w:ind w:hanging="32"/>
              <w:jc w:val="center"/>
              <w:rPr>
                <w:rFonts w:ascii="Times New Roman" w:hAnsi="Times New Roman"/>
                <w:sz w:val="26"/>
                <w:szCs w:val="26"/>
              </w:rPr>
            </w:pPr>
            <w:r>
              <w:rPr>
                <w:rFonts w:ascii="Times New Roman" w:hAnsi="Times New Roman"/>
                <w:sz w:val="26"/>
                <w:szCs w:val="26"/>
              </w:rPr>
              <w:t>10229</w:t>
            </w:r>
          </w:p>
        </w:tc>
        <w:tc>
          <w:tcPr>
            <w:tcW w:w="1559" w:type="dxa"/>
            <w:vAlign w:val="center"/>
          </w:tcPr>
          <w:p w:rsidR="00133EE6" w:rsidRPr="00AB43E8" w:rsidRDefault="00133EE6" w:rsidP="0019472B">
            <w:pPr>
              <w:spacing w:line="348" w:lineRule="auto"/>
              <w:ind w:firstLine="0"/>
              <w:jc w:val="center"/>
              <w:rPr>
                <w:rFonts w:ascii="Times New Roman" w:hAnsi="Times New Roman"/>
                <w:sz w:val="26"/>
                <w:szCs w:val="26"/>
              </w:rPr>
            </w:pPr>
            <w:r>
              <w:rPr>
                <w:rFonts w:ascii="Times New Roman" w:hAnsi="Times New Roman"/>
                <w:sz w:val="26"/>
                <w:szCs w:val="26"/>
              </w:rPr>
              <w:t>30,56</w:t>
            </w:r>
          </w:p>
        </w:tc>
      </w:tr>
      <w:tr w:rsidR="00133EE6" w:rsidRPr="00617D0A" w:rsidTr="004B72BB">
        <w:trPr>
          <w:trHeight w:val="316"/>
        </w:trPr>
        <w:tc>
          <w:tcPr>
            <w:tcW w:w="4678" w:type="dxa"/>
            <w:vAlign w:val="center"/>
          </w:tcPr>
          <w:p w:rsidR="00133EE6" w:rsidRPr="00003804" w:rsidRDefault="00133EE6" w:rsidP="00133EE6">
            <w:pPr>
              <w:spacing w:line="336" w:lineRule="auto"/>
              <w:ind w:firstLine="34"/>
              <w:jc w:val="left"/>
              <w:rPr>
                <w:rFonts w:ascii="Times New Roman" w:hAnsi="Times New Roman" w:cs="Times New Roman"/>
                <w:sz w:val="26"/>
                <w:szCs w:val="26"/>
              </w:rPr>
            </w:pPr>
            <w:r w:rsidRPr="00003804">
              <w:rPr>
                <w:rFonts w:ascii="Times New Roman" w:hAnsi="Times New Roman" w:cs="Times New Roman"/>
                <w:sz w:val="26"/>
                <w:szCs w:val="26"/>
              </w:rPr>
              <w:t>Среднегодовая стоимость основных средств, тыс. руб.</w:t>
            </w:r>
          </w:p>
        </w:tc>
        <w:tc>
          <w:tcPr>
            <w:tcW w:w="1134" w:type="dxa"/>
            <w:vAlign w:val="center"/>
          </w:tcPr>
          <w:p w:rsidR="00133EE6" w:rsidRPr="00003804" w:rsidRDefault="00133EE6" w:rsidP="0019472B">
            <w:pPr>
              <w:spacing w:line="336" w:lineRule="auto"/>
              <w:ind w:firstLine="0"/>
              <w:jc w:val="center"/>
              <w:rPr>
                <w:rFonts w:ascii="Times New Roman" w:hAnsi="Times New Roman" w:cs="Times New Roman"/>
                <w:sz w:val="26"/>
                <w:szCs w:val="26"/>
              </w:rPr>
            </w:pPr>
            <w:r w:rsidRPr="00003804">
              <w:rPr>
                <w:rFonts w:ascii="Times New Roman" w:hAnsi="Times New Roman" w:cs="Times New Roman"/>
                <w:sz w:val="26"/>
                <w:szCs w:val="26"/>
              </w:rPr>
              <w:t>87612</w:t>
            </w:r>
          </w:p>
        </w:tc>
        <w:tc>
          <w:tcPr>
            <w:tcW w:w="1134" w:type="dxa"/>
            <w:vAlign w:val="center"/>
          </w:tcPr>
          <w:p w:rsidR="00133EE6" w:rsidRPr="00003804" w:rsidRDefault="00133EE6" w:rsidP="0019472B">
            <w:pPr>
              <w:spacing w:line="336" w:lineRule="auto"/>
              <w:ind w:firstLine="0"/>
              <w:jc w:val="center"/>
              <w:rPr>
                <w:rFonts w:ascii="Times New Roman" w:hAnsi="Times New Roman" w:cs="Times New Roman"/>
                <w:sz w:val="26"/>
                <w:szCs w:val="26"/>
              </w:rPr>
            </w:pPr>
            <w:r w:rsidRPr="00003804">
              <w:rPr>
                <w:rFonts w:ascii="Times New Roman" w:hAnsi="Times New Roman" w:cs="Times New Roman"/>
                <w:sz w:val="26"/>
                <w:szCs w:val="26"/>
              </w:rPr>
              <w:t>80421</w:t>
            </w:r>
          </w:p>
        </w:tc>
        <w:tc>
          <w:tcPr>
            <w:tcW w:w="1134" w:type="dxa"/>
            <w:vAlign w:val="center"/>
          </w:tcPr>
          <w:p w:rsidR="00133EE6" w:rsidRPr="00003804" w:rsidRDefault="00133EE6" w:rsidP="0019472B">
            <w:pPr>
              <w:spacing w:line="336" w:lineRule="auto"/>
              <w:ind w:firstLine="0"/>
              <w:jc w:val="center"/>
              <w:rPr>
                <w:rFonts w:ascii="Times New Roman" w:hAnsi="Times New Roman" w:cs="Times New Roman"/>
                <w:sz w:val="26"/>
                <w:szCs w:val="26"/>
              </w:rPr>
            </w:pPr>
            <w:r w:rsidRPr="00003804">
              <w:rPr>
                <w:rFonts w:ascii="Times New Roman" w:hAnsi="Times New Roman" w:cs="Times New Roman"/>
                <w:sz w:val="26"/>
                <w:szCs w:val="26"/>
              </w:rPr>
              <w:t>77382</w:t>
            </w:r>
          </w:p>
        </w:tc>
        <w:tc>
          <w:tcPr>
            <w:tcW w:w="1559" w:type="dxa"/>
            <w:vAlign w:val="center"/>
          </w:tcPr>
          <w:p w:rsidR="00133EE6" w:rsidRPr="00003804" w:rsidRDefault="00133EE6" w:rsidP="0019472B">
            <w:pPr>
              <w:spacing w:line="336" w:lineRule="auto"/>
              <w:ind w:firstLine="17"/>
              <w:jc w:val="center"/>
              <w:rPr>
                <w:rFonts w:ascii="Times New Roman" w:hAnsi="Times New Roman" w:cs="Times New Roman"/>
                <w:sz w:val="26"/>
                <w:szCs w:val="26"/>
              </w:rPr>
            </w:pPr>
            <w:r w:rsidRPr="00003804">
              <w:rPr>
                <w:rFonts w:ascii="Times New Roman" w:hAnsi="Times New Roman" w:cs="Times New Roman"/>
                <w:sz w:val="26"/>
                <w:szCs w:val="26"/>
              </w:rPr>
              <w:t>88,32</w:t>
            </w:r>
          </w:p>
        </w:tc>
      </w:tr>
      <w:tr w:rsidR="00133EE6" w:rsidRPr="00617D0A" w:rsidTr="004B72BB">
        <w:trPr>
          <w:trHeight w:val="316"/>
        </w:trPr>
        <w:tc>
          <w:tcPr>
            <w:tcW w:w="4678" w:type="dxa"/>
            <w:vAlign w:val="center"/>
          </w:tcPr>
          <w:p w:rsidR="00133EE6" w:rsidRPr="00003804" w:rsidRDefault="00133EE6" w:rsidP="00133EE6">
            <w:pPr>
              <w:spacing w:line="348" w:lineRule="auto"/>
              <w:ind w:firstLine="34"/>
              <w:jc w:val="left"/>
              <w:rPr>
                <w:rFonts w:ascii="Times New Roman" w:hAnsi="Times New Roman" w:cs="Times New Roman"/>
                <w:sz w:val="26"/>
                <w:szCs w:val="26"/>
              </w:rPr>
            </w:pPr>
            <w:r>
              <w:rPr>
                <w:rFonts w:ascii="Times New Roman" w:hAnsi="Times New Roman" w:cs="Times New Roman"/>
                <w:sz w:val="26"/>
                <w:szCs w:val="26"/>
              </w:rPr>
              <w:t>Среднесписочная численность персонала, чел.</w:t>
            </w:r>
          </w:p>
        </w:tc>
        <w:tc>
          <w:tcPr>
            <w:tcW w:w="1134" w:type="dxa"/>
            <w:vAlign w:val="center"/>
          </w:tcPr>
          <w:p w:rsidR="00133EE6" w:rsidRPr="00003804" w:rsidRDefault="00133EE6" w:rsidP="0019472B">
            <w:pPr>
              <w:spacing w:line="348" w:lineRule="auto"/>
              <w:ind w:firstLine="0"/>
              <w:jc w:val="center"/>
              <w:rPr>
                <w:rFonts w:ascii="Times New Roman" w:eastAsia="Calibri" w:hAnsi="Times New Roman" w:cs="Times New Roman"/>
                <w:sz w:val="26"/>
                <w:szCs w:val="26"/>
              </w:rPr>
            </w:pPr>
            <w:r>
              <w:rPr>
                <w:rFonts w:ascii="Times New Roman" w:eastAsia="Calibri" w:hAnsi="Times New Roman" w:cs="Times New Roman"/>
                <w:sz w:val="26"/>
                <w:szCs w:val="26"/>
              </w:rPr>
              <w:t>215</w:t>
            </w:r>
          </w:p>
        </w:tc>
        <w:tc>
          <w:tcPr>
            <w:tcW w:w="1134" w:type="dxa"/>
            <w:vAlign w:val="center"/>
          </w:tcPr>
          <w:p w:rsidR="00133EE6" w:rsidRPr="00003804" w:rsidRDefault="00133EE6" w:rsidP="0019472B">
            <w:pPr>
              <w:spacing w:line="348" w:lineRule="auto"/>
              <w:ind w:firstLine="0"/>
              <w:jc w:val="center"/>
              <w:rPr>
                <w:rFonts w:ascii="Times New Roman" w:hAnsi="Times New Roman" w:cs="Times New Roman"/>
                <w:sz w:val="26"/>
                <w:szCs w:val="26"/>
              </w:rPr>
            </w:pPr>
            <w:r>
              <w:rPr>
                <w:rFonts w:ascii="Times New Roman" w:hAnsi="Times New Roman" w:cs="Times New Roman"/>
                <w:sz w:val="26"/>
                <w:szCs w:val="26"/>
              </w:rPr>
              <w:t>202</w:t>
            </w:r>
          </w:p>
        </w:tc>
        <w:tc>
          <w:tcPr>
            <w:tcW w:w="1134" w:type="dxa"/>
            <w:vAlign w:val="center"/>
          </w:tcPr>
          <w:p w:rsidR="00133EE6" w:rsidRPr="00003804" w:rsidRDefault="00133EE6" w:rsidP="0019472B">
            <w:pPr>
              <w:spacing w:line="348" w:lineRule="auto"/>
              <w:ind w:firstLine="0"/>
              <w:jc w:val="center"/>
              <w:rPr>
                <w:rFonts w:ascii="Times New Roman" w:eastAsia="Calibri" w:hAnsi="Times New Roman" w:cs="Times New Roman"/>
                <w:sz w:val="26"/>
                <w:szCs w:val="26"/>
              </w:rPr>
            </w:pPr>
            <w:r>
              <w:rPr>
                <w:rFonts w:ascii="Times New Roman" w:eastAsia="Calibri" w:hAnsi="Times New Roman" w:cs="Times New Roman"/>
                <w:sz w:val="26"/>
                <w:szCs w:val="26"/>
              </w:rPr>
              <w:t>185</w:t>
            </w:r>
          </w:p>
        </w:tc>
        <w:tc>
          <w:tcPr>
            <w:tcW w:w="1559" w:type="dxa"/>
            <w:vAlign w:val="center"/>
          </w:tcPr>
          <w:p w:rsidR="00133EE6" w:rsidRPr="00003804" w:rsidRDefault="00133EE6" w:rsidP="0019472B">
            <w:pPr>
              <w:spacing w:line="348" w:lineRule="auto"/>
              <w:ind w:firstLine="17"/>
              <w:jc w:val="center"/>
              <w:rPr>
                <w:rFonts w:ascii="Times New Roman" w:hAnsi="Times New Roman" w:cs="Times New Roman"/>
                <w:sz w:val="26"/>
                <w:szCs w:val="26"/>
              </w:rPr>
            </w:pPr>
            <w:r>
              <w:rPr>
                <w:rFonts w:ascii="Times New Roman" w:hAnsi="Times New Roman" w:cs="Times New Roman"/>
                <w:sz w:val="26"/>
                <w:szCs w:val="26"/>
              </w:rPr>
              <w:t>86,05</w:t>
            </w:r>
          </w:p>
        </w:tc>
      </w:tr>
      <w:tr w:rsidR="00133EE6" w:rsidRPr="00617D0A" w:rsidTr="004B72BB">
        <w:trPr>
          <w:trHeight w:val="316"/>
        </w:trPr>
        <w:tc>
          <w:tcPr>
            <w:tcW w:w="4678" w:type="dxa"/>
          </w:tcPr>
          <w:p w:rsidR="00133EE6" w:rsidRPr="00617D0A" w:rsidRDefault="00133EE6" w:rsidP="00133EE6">
            <w:pPr>
              <w:spacing w:line="348" w:lineRule="auto"/>
              <w:ind w:firstLine="34"/>
              <w:rPr>
                <w:rFonts w:ascii="Times New Roman" w:hAnsi="Times New Roman" w:cs="Times New Roman"/>
                <w:sz w:val="26"/>
                <w:szCs w:val="26"/>
              </w:rPr>
            </w:pPr>
            <w:r w:rsidRPr="00617D0A">
              <w:rPr>
                <w:rFonts w:ascii="Times New Roman" w:hAnsi="Times New Roman" w:cs="Times New Roman"/>
                <w:sz w:val="26"/>
                <w:szCs w:val="26"/>
              </w:rPr>
              <w:t>Фондовооруженность, тыс. руб.</w:t>
            </w:r>
          </w:p>
        </w:tc>
        <w:tc>
          <w:tcPr>
            <w:tcW w:w="1134" w:type="dxa"/>
            <w:vAlign w:val="center"/>
          </w:tcPr>
          <w:p w:rsidR="00133EE6" w:rsidRPr="00617D0A" w:rsidRDefault="00133EE6" w:rsidP="0019472B">
            <w:pPr>
              <w:spacing w:line="348" w:lineRule="auto"/>
              <w:ind w:firstLine="34"/>
              <w:jc w:val="center"/>
              <w:rPr>
                <w:rFonts w:ascii="Times New Roman" w:hAnsi="Times New Roman" w:cs="Times New Roman"/>
                <w:sz w:val="26"/>
                <w:szCs w:val="26"/>
              </w:rPr>
            </w:pPr>
            <w:r>
              <w:rPr>
                <w:rFonts w:ascii="Times New Roman" w:hAnsi="Times New Roman" w:cs="Times New Roman"/>
                <w:sz w:val="26"/>
                <w:szCs w:val="26"/>
              </w:rPr>
              <w:t>407,50</w:t>
            </w:r>
          </w:p>
        </w:tc>
        <w:tc>
          <w:tcPr>
            <w:tcW w:w="1134" w:type="dxa"/>
            <w:vAlign w:val="center"/>
          </w:tcPr>
          <w:p w:rsidR="00133EE6" w:rsidRPr="00617D0A" w:rsidRDefault="00133EE6" w:rsidP="0019472B">
            <w:pPr>
              <w:spacing w:line="348" w:lineRule="auto"/>
              <w:ind w:firstLine="0"/>
              <w:jc w:val="center"/>
              <w:rPr>
                <w:rFonts w:ascii="Times New Roman" w:hAnsi="Times New Roman" w:cs="Times New Roman"/>
                <w:sz w:val="26"/>
                <w:szCs w:val="26"/>
              </w:rPr>
            </w:pPr>
            <w:r>
              <w:rPr>
                <w:rFonts w:ascii="Times New Roman" w:hAnsi="Times New Roman" w:cs="Times New Roman"/>
                <w:sz w:val="26"/>
                <w:szCs w:val="26"/>
              </w:rPr>
              <w:t>398,15</w:t>
            </w:r>
          </w:p>
        </w:tc>
        <w:tc>
          <w:tcPr>
            <w:tcW w:w="1134" w:type="dxa"/>
            <w:vAlign w:val="center"/>
          </w:tcPr>
          <w:p w:rsidR="00133EE6" w:rsidRPr="00617D0A" w:rsidRDefault="00133EE6" w:rsidP="0019472B">
            <w:pPr>
              <w:spacing w:line="348" w:lineRule="auto"/>
              <w:ind w:firstLine="34"/>
              <w:jc w:val="center"/>
              <w:rPr>
                <w:rFonts w:ascii="Times New Roman" w:hAnsi="Times New Roman" w:cs="Times New Roman"/>
                <w:sz w:val="26"/>
                <w:szCs w:val="26"/>
              </w:rPr>
            </w:pPr>
            <w:r>
              <w:rPr>
                <w:rFonts w:ascii="Times New Roman" w:hAnsi="Times New Roman" w:cs="Times New Roman"/>
                <w:sz w:val="26"/>
                <w:szCs w:val="26"/>
              </w:rPr>
              <w:t>418,28</w:t>
            </w:r>
          </w:p>
        </w:tc>
        <w:tc>
          <w:tcPr>
            <w:tcW w:w="1559" w:type="dxa"/>
            <w:vAlign w:val="center"/>
          </w:tcPr>
          <w:p w:rsidR="00133EE6" w:rsidRPr="00617D0A" w:rsidRDefault="00133EE6" w:rsidP="0019472B">
            <w:pPr>
              <w:spacing w:line="348" w:lineRule="auto"/>
              <w:ind w:firstLine="0"/>
              <w:jc w:val="center"/>
              <w:rPr>
                <w:rFonts w:ascii="Times New Roman" w:hAnsi="Times New Roman" w:cs="Times New Roman"/>
                <w:sz w:val="26"/>
                <w:szCs w:val="26"/>
              </w:rPr>
            </w:pPr>
            <w:r>
              <w:rPr>
                <w:rFonts w:ascii="Times New Roman" w:hAnsi="Times New Roman" w:cs="Times New Roman"/>
                <w:sz w:val="26"/>
                <w:szCs w:val="26"/>
              </w:rPr>
              <w:t>102,65</w:t>
            </w:r>
          </w:p>
        </w:tc>
      </w:tr>
      <w:tr w:rsidR="00133EE6" w:rsidRPr="00617D0A" w:rsidTr="004B72BB">
        <w:trPr>
          <w:trHeight w:val="281"/>
        </w:trPr>
        <w:tc>
          <w:tcPr>
            <w:tcW w:w="4678" w:type="dxa"/>
          </w:tcPr>
          <w:p w:rsidR="00133EE6" w:rsidRPr="00617D0A" w:rsidRDefault="00133EE6" w:rsidP="00AC06F5">
            <w:pPr>
              <w:spacing w:line="348" w:lineRule="auto"/>
              <w:ind w:firstLine="0"/>
              <w:rPr>
                <w:rFonts w:ascii="Times New Roman" w:hAnsi="Times New Roman" w:cs="Times New Roman"/>
                <w:sz w:val="26"/>
                <w:szCs w:val="26"/>
              </w:rPr>
            </w:pPr>
            <w:r w:rsidRPr="00617D0A">
              <w:rPr>
                <w:rFonts w:ascii="Times New Roman" w:hAnsi="Times New Roman" w:cs="Times New Roman"/>
                <w:sz w:val="26"/>
                <w:szCs w:val="26"/>
              </w:rPr>
              <w:t>Фондоотдача</w:t>
            </w:r>
            <w:r>
              <w:rPr>
                <w:rFonts w:ascii="Times New Roman" w:hAnsi="Times New Roman" w:cs="Times New Roman"/>
                <w:sz w:val="26"/>
                <w:szCs w:val="26"/>
              </w:rPr>
              <w:t xml:space="preserve"> </w:t>
            </w:r>
            <w:r w:rsidRPr="00003804">
              <w:rPr>
                <w:rFonts w:ascii="Times New Roman" w:hAnsi="Times New Roman" w:cs="Times New Roman"/>
                <w:sz w:val="26"/>
                <w:szCs w:val="26"/>
              </w:rPr>
              <w:t>(в сопоставимой оценке к уровню отчетного года</w:t>
            </w:r>
            <w:r>
              <w:rPr>
                <w:rFonts w:ascii="Times New Roman" w:hAnsi="Times New Roman" w:cs="Times New Roman"/>
                <w:sz w:val="26"/>
                <w:szCs w:val="26"/>
              </w:rPr>
              <w:t>),</w:t>
            </w:r>
            <w:r w:rsidRPr="00003804">
              <w:rPr>
                <w:rFonts w:ascii="Times New Roman" w:hAnsi="Times New Roman" w:cs="Times New Roman"/>
                <w:sz w:val="26"/>
                <w:szCs w:val="26"/>
              </w:rPr>
              <w:t xml:space="preserve"> руб</w:t>
            </w:r>
          </w:p>
        </w:tc>
        <w:tc>
          <w:tcPr>
            <w:tcW w:w="1134" w:type="dxa"/>
            <w:vAlign w:val="center"/>
          </w:tcPr>
          <w:p w:rsidR="00133EE6" w:rsidRPr="00617D0A" w:rsidRDefault="00133EE6" w:rsidP="0019472B">
            <w:pPr>
              <w:spacing w:line="348" w:lineRule="auto"/>
              <w:ind w:firstLine="34"/>
              <w:jc w:val="center"/>
              <w:rPr>
                <w:rFonts w:ascii="Times New Roman" w:hAnsi="Times New Roman" w:cs="Times New Roman"/>
                <w:sz w:val="26"/>
                <w:szCs w:val="26"/>
              </w:rPr>
            </w:pPr>
            <w:r>
              <w:rPr>
                <w:rFonts w:ascii="Times New Roman" w:hAnsi="Times New Roman" w:cs="Times New Roman"/>
                <w:sz w:val="26"/>
                <w:szCs w:val="26"/>
              </w:rPr>
              <w:t>5,44</w:t>
            </w:r>
          </w:p>
        </w:tc>
        <w:tc>
          <w:tcPr>
            <w:tcW w:w="1134" w:type="dxa"/>
            <w:vAlign w:val="center"/>
          </w:tcPr>
          <w:p w:rsidR="00133EE6" w:rsidRPr="00617D0A" w:rsidRDefault="00133EE6" w:rsidP="0019472B">
            <w:pPr>
              <w:spacing w:line="348" w:lineRule="auto"/>
              <w:ind w:firstLine="0"/>
              <w:jc w:val="center"/>
              <w:rPr>
                <w:rFonts w:ascii="Times New Roman" w:hAnsi="Times New Roman" w:cs="Times New Roman"/>
                <w:sz w:val="26"/>
                <w:szCs w:val="26"/>
              </w:rPr>
            </w:pPr>
            <w:r>
              <w:rPr>
                <w:rFonts w:ascii="Times New Roman" w:hAnsi="Times New Roman" w:cs="Times New Roman"/>
                <w:sz w:val="26"/>
                <w:szCs w:val="26"/>
              </w:rPr>
              <w:t>5,18</w:t>
            </w:r>
          </w:p>
        </w:tc>
        <w:tc>
          <w:tcPr>
            <w:tcW w:w="1134" w:type="dxa"/>
            <w:vAlign w:val="center"/>
          </w:tcPr>
          <w:p w:rsidR="00133EE6" w:rsidRPr="00617D0A" w:rsidRDefault="00133EE6" w:rsidP="0019472B">
            <w:pPr>
              <w:spacing w:line="348" w:lineRule="auto"/>
              <w:ind w:firstLine="34"/>
              <w:jc w:val="center"/>
              <w:rPr>
                <w:rFonts w:ascii="Times New Roman" w:hAnsi="Times New Roman" w:cs="Times New Roman"/>
                <w:sz w:val="26"/>
                <w:szCs w:val="26"/>
              </w:rPr>
            </w:pPr>
            <w:r>
              <w:rPr>
                <w:rFonts w:ascii="Times New Roman" w:hAnsi="Times New Roman" w:cs="Times New Roman"/>
                <w:sz w:val="26"/>
                <w:szCs w:val="26"/>
              </w:rPr>
              <w:t>4,29</w:t>
            </w:r>
          </w:p>
        </w:tc>
        <w:tc>
          <w:tcPr>
            <w:tcW w:w="1559" w:type="dxa"/>
            <w:vAlign w:val="center"/>
          </w:tcPr>
          <w:p w:rsidR="00133EE6" w:rsidRPr="00617D0A" w:rsidRDefault="00133EE6" w:rsidP="0019472B">
            <w:pPr>
              <w:spacing w:line="348" w:lineRule="auto"/>
              <w:ind w:firstLine="0"/>
              <w:jc w:val="center"/>
              <w:rPr>
                <w:rFonts w:ascii="Times New Roman" w:hAnsi="Times New Roman" w:cs="Times New Roman"/>
                <w:sz w:val="26"/>
                <w:szCs w:val="26"/>
              </w:rPr>
            </w:pPr>
            <w:r>
              <w:rPr>
                <w:rFonts w:ascii="Times New Roman" w:hAnsi="Times New Roman" w:cs="Times New Roman"/>
                <w:sz w:val="26"/>
                <w:szCs w:val="26"/>
              </w:rPr>
              <w:t>78,81</w:t>
            </w:r>
          </w:p>
        </w:tc>
      </w:tr>
      <w:tr w:rsidR="00133EE6" w:rsidRPr="00617D0A" w:rsidTr="004B72BB">
        <w:trPr>
          <w:trHeight w:val="295"/>
        </w:trPr>
        <w:tc>
          <w:tcPr>
            <w:tcW w:w="4678" w:type="dxa"/>
          </w:tcPr>
          <w:p w:rsidR="00133EE6" w:rsidRPr="00617D0A" w:rsidRDefault="00133EE6" w:rsidP="00AC06F5">
            <w:pPr>
              <w:spacing w:line="348" w:lineRule="auto"/>
              <w:ind w:firstLine="0"/>
              <w:rPr>
                <w:rFonts w:ascii="Times New Roman" w:hAnsi="Times New Roman" w:cs="Times New Roman"/>
                <w:sz w:val="26"/>
                <w:szCs w:val="26"/>
              </w:rPr>
            </w:pPr>
            <w:r w:rsidRPr="00617D0A">
              <w:rPr>
                <w:rFonts w:ascii="Times New Roman" w:hAnsi="Times New Roman" w:cs="Times New Roman"/>
                <w:sz w:val="26"/>
                <w:szCs w:val="26"/>
              </w:rPr>
              <w:t>Фондоемкость</w:t>
            </w:r>
            <w:r>
              <w:rPr>
                <w:rFonts w:ascii="Times New Roman" w:hAnsi="Times New Roman" w:cs="Times New Roman"/>
                <w:sz w:val="26"/>
                <w:szCs w:val="26"/>
              </w:rPr>
              <w:t xml:space="preserve"> </w:t>
            </w:r>
            <w:r w:rsidRPr="00003804">
              <w:rPr>
                <w:rFonts w:ascii="Times New Roman" w:hAnsi="Times New Roman" w:cs="Times New Roman"/>
                <w:sz w:val="26"/>
                <w:szCs w:val="26"/>
              </w:rPr>
              <w:t>(в сопоставимой оценке к уровню отчетного года</w:t>
            </w:r>
            <w:r>
              <w:rPr>
                <w:rFonts w:ascii="Times New Roman" w:hAnsi="Times New Roman" w:cs="Times New Roman"/>
                <w:sz w:val="26"/>
                <w:szCs w:val="26"/>
              </w:rPr>
              <w:t>),</w:t>
            </w:r>
            <w:r w:rsidRPr="00003804">
              <w:rPr>
                <w:rFonts w:ascii="Times New Roman" w:hAnsi="Times New Roman" w:cs="Times New Roman"/>
                <w:sz w:val="26"/>
                <w:szCs w:val="26"/>
              </w:rPr>
              <w:t xml:space="preserve"> руб</w:t>
            </w:r>
            <w:r w:rsidRPr="00617D0A">
              <w:rPr>
                <w:rFonts w:ascii="Times New Roman" w:hAnsi="Times New Roman" w:cs="Times New Roman"/>
                <w:sz w:val="26"/>
                <w:szCs w:val="26"/>
              </w:rPr>
              <w:t>.</w:t>
            </w:r>
          </w:p>
        </w:tc>
        <w:tc>
          <w:tcPr>
            <w:tcW w:w="1134" w:type="dxa"/>
            <w:vAlign w:val="center"/>
          </w:tcPr>
          <w:p w:rsidR="00133EE6" w:rsidRPr="00617D0A" w:rsidRDefault="00133EE6" w:rsidP="0019472B">
            <w:pPr>
              <w:spacing w:line="348" w:lineRule="auto"/>
              <w:ind w:firstLine="34"/>
              <w:jc w:val="center"/>
              <w:rPr>
                <w:rFonts w:ascii="Times New Roman" w:hAnsi="Times New Roman" w:cs="Times New Roman"/>
                <w:sz w:val="26"/>
                <w:szCs w:val="26"/>
              </w:rPr>
            </w:pPr>
            <w:r>
              <w:rPr>
                <w:rFonts w:ascii="Times New Roman" w:hAnsi="Times New Roman" w:cs="Times New Roman"/>
                <w:sz w:val="26"/>
                <w:szCs w:val="26"/>
              </w:rPr>
              <w:t>0,18</w:t>
            </w:r>
          </w:p>
        </w:tc>
        <w:tc>
          <w:tcPr>
            <w:tcW w:w="1134" w:type="dxa"/>
            <w:vAlign w:val="center"/>
          </w:tcPr>
          <w:p w:rsidR="00133EE6" w:rsidRPr="00617D0A" w:rsidRDefault="00133EE6" w:rsidP="0019472B">
            <w:pPr>
              <w:spacing w:line="348" w:lineRule="auto"/>
              <w:ind w:firstLine="0"/>
              <w:jc w:val="center"/>
              <w:rPr>
                <w:rFonts w:ascii="Times New Roman" w:hAnsi="Times New Roman" w:cs="Times New Roman"/>
                <w:sz w:val="26"/>
                <w:szCs w:val="26"/>
              </w:rPr>
            </w:pPr>
            <w:r>
              <w:rPr>
                <w:rFonts w:ascii="Times New Roman" w:hAnsi="Times New Roman" w:cs="Times New Roman"/>
                <w:sz w:val="26"/>
                <w:szCs w:val="26"/>
              </w:rPr>
              <w:t>0,19</w:t>
            </w:r>
          </w:p>
        </w:tc>
        <w:tc>
          <w:tcPr>
            <w:tcW w:w="1134" w:type="dxa"/>
            <w:vAlign w:val="center"/>
          </w:tcPr>
          <w:p w:rsidR="00133EE6" w:rsidRPr="00617D0A" w:rsidRDefault="00133EE6" w:rsidP="0019472B">
            <w:pPr>
              <w:spacing w:line="348" w:lineRule="auto"/>
              <w:ind w:firstLine="34"/>
              <w:jc w:val="center"/>
              <w:rPr>
                <w:rFonts w:ascii="Times New Roman" w:hAnsi="Times New Roman" w:cs="Times New Roman"/>
                <w:sz w:val="26"/>
                <w:szCs w:val="26"/>
              </w:rPr>
            </w:pPr>
            <w:r>
              <w:rPr>
                <w:rFonts w:ascii="Times New Roman" w:hAnsi="Times New Roman" w:cs="Times New Roman"/>
                <w:sz w:val="26"/>
                <w:szCs w:val="26"/>
              </w:rPr>
              <w:t>0,23</w:t>
            </w:r>
          </w:p>
        </w:tc>
        <w:tc>
          <w:tcPr>
            <w:tcW w:w="1559" w:type="dxa"/>
            <w:vAlign w:val="center"/>
          </w:tcPr>
          <w:p w:rsidR="00133EE6" w:rsidRPr="00617D0A" w:rsidRDefault="00133EE6" w:rsidP="0019472B">
            <w:pPr>
              <w:spacing w:line="348" w:lineRule="auto"/>
              <w:ind w:firstLine="0"/>
              <w:jc w:val="center"/>
              <w:rPr>
                <w:rFonts w:ascii="Times New Roman" w:hAnsi="Times New Roman" w:cs="Times New Roman"/>
                <w:sz w:val="26"/>
                <w:szCs w:val="26"/>
              </w:rPr>
            </w:pPr>
            <w:r>
              <w:rPr>
                <w:rFonts w:ascii="Times New Roman" w:hAnsi="Times New Roman" w:cs="Times New Roman"/>
                <w:sz w:val="26"/>
                <w:szCs w:val="26"/>
              </w:rPr>
              <w:t>126,89</w:t>
            </w:r>
          </w:p>
        </w:tc>
      </w:tr>
      <w:tr w:rsidR="00133EE6" w:rsidRPr="00617D0A" w:rsidTr="004B72BB">
        <w:trPr>
          <w:trHeight w:val="316"/>
        </w:trPr>
        <w:tc>
          <w:tcPr>
            <w:tcW w:w="4678" w:type="dxa"/>
          </w:tcPr>
          <w:p w:rsidR="00133EE6" w:rsidRPr="00617D0A" w:rsidRDefault="00133EE6" w:rsidP="00AC06F5">
            <w:pPr>
              <w:spacing w:line="348" w:lineRule="auto"/>
              <w:ind w:firstLine="0"/>
              <w:rPr>
                <w:rFonts w:ascii="Times New Roman" w:hAnsi="Times New Roman" w:cs="Times New Roman"/>
                <w:sz w:val="26"/>
                <w:szCs w:val="26"/>
              </w:rPr>
            </w:pPr>
            <w:r w:rsidRPr="00617D0A">
              <w:rPr>
                <w:rFonts w:ascii="Times New Roman" w:hAnsi="Times New Roman" w:cs="Times New Roman"/>
                <w:sz w:val="26"/>
                <w:szCs w:val="26"/>
              </w:rPr>
              <w:t xml:space="preserve">Рентабельность </w:t>
            </w:r>
            <w:r w:rsidRPr="0009120A">
              <w:rPr>
                <w:rFonts w:ascii="Times New Roman" w:hAnsi="Times New Roman" w:cs="Times New Roman"/>
                <w:sz w:val="28"/>
                <w:szCs w:val="28"/>
              </w:rPr>
              <w:t>основных средств</w:t>
            </w:r>
            <w:r w:rsidRPr="00617D0A">
              <w:rPr>
                <w:rFonts w:ascii="Times New Roman" w:hAnsi="Times New Roman" w:cs="Times New Roman"/>
                <w:sz w:val="26"/>
                <w:szCs w:val="26"/>
              </w:rPr>
              <w:t>,%</w:t>
            </w:r>
          </w:p>
        </w:tc>
        <w:tc>
          <w:tcPr>
            <w:tcW w:w="1134" w:type="dxa"/>
            <w:vAlign w:val="center"/>
          </w:tcPr>
          <w:p w:rsidR="00133EE6" w:rsidRPr="00617D0A" w:rsidRDefault="00133EE6" w:rsidP="0019472B">
            <w:pPr>
              <w:spacing w:line="348" w:lineRule="auto"/>
              <w:ind w:firstLine="34"/>
              <w:jc w:val="center"/>
              <w:rPr>
                <w:rFonts w:ascii="Times New Roman" w:hAnsi="Times New Roman" w:cs="Times New Roman"/>
                <w:sz w:val="26"/>
                <w:szCs w:val="26"/>
              </w:rPr>
            </w:pPr>
            <w:r>
              <w:rPr>
                <w:rFonts w:ascii="Times New Roman" w:hAnsi="Times New Roman" w:cs="Times New Roman"/>
                <w:sz w:val="26"/>
                <w:szCs w:val="26"/>
              </w:rPr>
              <w:t>38,21</w:t>
            </w:r>
          </w:p>
        </w:tc>
        <w:tc>
          <w:tcPr>
            <w:tcW w:w="1134" w:type="dxa"/>
            <w:vAlign w:val="center"/>
          </w:tcPr>
          <w:p w:rsidR="00133EE6" w:rsidRPr="00617D0A" w:rsidRDefault="00133EE6" w:rsidP="0019472B">
            <w:pPr>
              <w:spacing w:line="348" w:lineRule="auto"/>
              <w:ind w:firstLine="0"/>
              <w:jc w:val="center"/>
              <w:rPr>
                <w:rFonts w:ascii="Times New Roman" w:hAnsi="Times New Roman" w:cs="Times New Roman"/>
                <w:sz w:val="26"/>
                <w:szCs w:val="26"/>
              </w:rPr>
            </w:pPr>
            <w:r>
              <w:rPr>
                <w:rFonts w:ascii="Times New Roman" w:hAnsi="Times New Roman" w:cs="Times New Roman"/>
                <w:sz w:val="26"/>
                <w:szCs w:val="26"/>
              </w:rPr>
              <w:t>12,18</w:t>
            </w:r>
          </w:p>
        </w:tc>
        <w:tc>
          <w:tcPr>
            <w:tcW w:w="1134" w:type="dxa"/>
            <w:vAlign w:val="center"/>
          </w:tcPr>
          <w:p w:rsidR="00133EE6" w:rsidRPr="00617D0A" w:rsidRDefault="00133EE6" w:rsidP="0019472B">
            <w:pPr>
              <w:spacing w:line="348" w:lineRule="auto"/>
              <w:ind w:firstLine="34"/>
              <w:jc w:val="center"/>
              <w:rPr>
                <w:rFonts w:ascii="Times New Roman" w:hAnsi="Times New Roman" w:cs="Times New Roman"/>
                <w:sz w:val="26"/>
                <w:szCs w:val="26"/>
              </w:rPr>
            </w:pPr>
            <w:r>
              <w:rPr>
                <w:rFonts w:ascii="Times New Roman" w:hAnsi="Times New Roman" w:cs="Times New Roman"/>
                <w:sz w:val="26"/>
                <w:szCs w:val="26"/>
              </w:rPr>
              <w:t>13,22</w:t>
            </w:r>
          </w:p>
        </w:tc>
        <w:tc>
          <w:tcPr>
            <w:tcW w:w="1559" w:type="dxa"/>
            <w:vAlign w:val="center"/>
          </w:tcPr>
          <w:p w:rsidR="00133EE6" w:rsidRPr="00617D0A" w:rsidRDefault="0019472B" w:rsidP="0019472B">
            <w:pPr>
              <w:spacing w:line="348" w:lineRule="auto"/>
              <w:ind w:firstLine="0"/>
              <w:jc w:val="center"/>
              <w:rPr>
                <w:rFonts w:ascii="Times New Roman" w:hAnsi="Times New Roman" w:cs="Times New Roman"/>
                <w:sz w:val="26"/>
                <w:szCs w:val="26"/>
              </w:rPr>
            </w:pPr>
            <w:r>
              <w:rPr>
                <w:rFonts w:ascii="Times New Roman" w:hAnsi="Times New Roman" w:cs="Times New Roman"/>
                <w:sz w:val="26"/>
                <w:szCs w:val="26"/>
              </w:rPr>
              <w:t>-24,99 п.п</w:t>
            </w:r>
          </w:p>
        </w:tc>
      </w:tr>
    </w:tbl>
    <w:p w:rsidR="00617D0A" w:rsidRDefault="00617D0A" w:rsidP="00617D0A">
      <w:pPr>
        <w:rPr>
          <w:rFonts w:ascii="Times New Roman" w:hAnsi="Times New Roman" w:cs="Times New Roman"/>
          <w:sz w:val="28"/>
          <w:szCs w:val="28"/>
        </w:rPr>
      </w:pPr>
    </w:p>
    <w:p w:rsidR="00617D0A" w:rsidRDefault="000670CF" w:rsidP="00C408C5">
      <w:pPr>
        <w:spacing w:line="360" w:lineRule="auto"/>
        <w:ind w:firstLine="709"/>
        <w:rPr>
          <w:rFonts w:ascii="Times New Roman" w:hAnsi="Times New Roman" w:cs="Times New Roman"/>
          <w:sz w:val="28"/>
          <w:szCs w:val="28"/>
        </w:rPr>
      </w:pPr>
      <w:r>
        <w:rPr>
          <w:rFonts w:ascii="Times New Roman" w:hAnsi="Times New Roman" w:cs="Times New Roman"/>
          <w:sz w:val="28"/>
          <w:szCs w:val="28"/>
        </w:rPr>
        <w:t>Из таблицы вид</w:t>
      </w:r>
      <w:r w:rsidR="00133EE6">
        <w:rPr>
          <w:rFonts w:ascii="Times New Roman" w:hAnsi="Times New Roman" w:cs="Times New Roman"/>
          <w:sz w:val="28"/>
          <w:szCs w:val="28"/>
        </w:rPr>
        <w:t>но</w:t>
      </w:r>
      <w:r>
        <w:rPr>
          <w:rFonts w:ascii="Times New Roman" w:hAnsi="Times New Roman" w:cs="Times New Roman"/>
          <w:sz w:val="28"/>
          <w:szCs w:val="28"/>
        </w:rPr>
        <w:t xml:space="preserve">, что </w:t>
      </w:r>
      <w:r w:rsidR="00133EE6">
        <w:rPr>
          <w:rFonts w:ascii="Times New Roman" w:hAnsi="Times New Roman" w:cs="Times New Roman"/>
          <w:sz w:val="28"/>
          <w:szCs w:val="28"/>
        </w:rPr>
        <w:t>э</w:t>
      </w:r>
      <w:r w:rsidR="000F03A9" w:rsidRPr="00AC06F5">
        <w:rPr>
          <w:rFonts w:ascii="Times New Roman" w:hAnsi="Times New Roman" w:cs="Times New Roman"/>
          <w:sz w:val="28"/>
          <w:szCs w:val="28"/>
        </w:rPr>
        <w:t>ффективность использования основных средств на предприятии снижается, о</w:t>
      </w:r>
      <w:r w:rsidR="00133EE6">
        <w:rPr>
          <w:rFonts w:ascii="Times New Roman" w:hAnsi="Times New Roman" w:cs="Times New Roman"/>
          <w:sz w:val="28"/>
          <w:szCs w:val="28"/>
        </w:rPr>
        <w:t>б</w:t>
      </w:r>
      <w:r w:rsidR="000F03A9" w:rsidRPr="00AC06F5">
        <w:rPr>
          <w:rFonts w:ascii="Times New Roman" w:hAnsi="Times New Roman" w:cs="Times New Roman"/>
          <w:sz w:val="28"/>
          <w:szCs w:val="28"/>
        </w:rPr>
        <w:t xml:space="preserve"> </w:t>
      </w:r>
      <w:r w:rsidR="00133EE6">
        <w:rPr>
          <w:rFonts w:ascii="Times New Roman" w:hAnsi="Times New Roman" w:cs="Times New Roman"/>
          <w:sz w:val="28"/>
          <w:szCs w:val="28"/>
        </w:rPr>
        <w:t>этом</w:t>
      </w:r>
      <w:r w:rsidR="000F03A9" w:rsidRPr="00AC06F5">
        <w:rPr>
          <w:rFonts w:ascii="Times New Roman" w:hAnsi="Times New Roman" w:cs="Times New Roman"/>
          <w:sz w:val="28"/>
          <w:szCs w:val="28"/>
        </w:rPr>
        <w:t xml:space="preserve"> свидетельствует отрицательная динамика показателя фондоотдачи и рентабельности. Основной причиной снижения показателей является сокращение объемов производства продукции. Фондовооруженность предприятия несколько </w:t>
      </w:r>
      <w:r w:rsidR="00133EE6">
        <w:rPr>
          <w:rFonts w:ascii="Times New Roman" w:hAnsi="Times New Roman" w:cs="Times New Roman"/>
          <w:sz w:val="28"/>
          <w:szCs w:val="28"/>
        </w:rPr>
        <w:t>выросла, а именно на 10,78 руб. или на 2,65%.,</w:t>
      </w:r>
      <w:r w:rsidR="000F03A9" w:rsidRPr="00AC06F5">
        <w:rPr>
          <w:rFonts w:ascii="Times New Roman" w:hAnsi="Times New Roman" w:cs="Times New Roman"/>
          <w:sz w:val="28"/>
          <w:szCs w:val="28"/>
        </w:rPr>
        <w:t xml:space="preserve"> это обусловлено сокращением численности персонала в ООО при росте стоимости основных средств.</w:t>
      </w:r>
      <w:r w:rsidR="00133EE6">
        <w:rPr>
          <w:rFonts w:ascii="Times New Roman" w:hAnsi="Times New Roman" w:cs="Times New Roman"/>
          <w:sz w:val="28"/>
          <w:szCs w:val="28"/>
        </w:rPr>
        <w:t xml:space="preserve"> Уменьшение фондоотдачи говорит о том, что выручка растет быстрее, чем среднегодовая стоимость основных средств</w:t>
      </w:r>
      <w:r w:rsidR="00FD0AAE">
        <w:rPr>
          <w:rFonts w:ascii="Times New Roman" w:hAnsi="Times New Roman" w:cs="Times New Roman"/>
          <w:sz w:val="28"/>
          <w:szCs w:val="28"/>
        </w:rPr>
        <w:t xml:space="preserve">. </w:t>
      </w:r>
      <w:r w:rsidR="003E5DF6">
        <w:rPr>
          <w:rFonts w:ascii="Times New Roman" w:hAnsi="Times New Roman" w:cs="Times New Roman"/>
          <w:sz w:val="28"/>
          <w:szCs w:val="28"/>
        </w:rPr>
        <w:t xml:space="preserve">С уменьшением фондоотдачи увеличилась фондоемкость, в 2014г. она </w:t>
      </w:r>
      <w:r w:rsidR="003E5DF6">
        <w:rPr>
          <w:rFonts w:ascii="Times New Roman" w:hAnsi="Times New Roman" w:cs="Times New Roman"/>
          <w:sz w:val="28"/>
          <w:szCs w:val="28"/>
        </w:rPr>
        <w:lastRenderedPageBreak/>
        <w:t>составила 0,23 руб., а в 2012 г. была 0,18 руб. это свидетельствует о неэффективном использовании основных средств. Рентабельность за период снизилась на 24,99 п.п., значит, доходность предприятия и экономическая эффективность снижаются.</w:t>
      </w:r>
    </w:p>
    <w:p w:rsidR="0019472B" w:rsidRDefault="0019472B" w:rsidP="0019472B">
      <w:pPr>
        <w:spacing w:line="360" w:lineRule="auto"/>
        <w:ind w:firstLine="709"/>
        <w:rPr>
          <w:rFonts w:ascii="Times New Roman" w:hAnsi="Times New Roman" w:cs="Times New Roman"/>
          <w:sz w:val="28"/>
          <w:szCs w:val="28"/>
        </w:rPr>
      </w:pPr>
      <w:r>
        <w:rPr>
          <w:rFonts w:ascii="Times New Roman" w:hAnsi="Times New Roman" w:cs="Times New Roman"/>
          <w:sz w:val="28"/>
          <w:szCs w:val="28"/>
        </w:rPr>
        <w:t>Ритмичность, слаженность и результативность работы предприятия зависит от обеспеченности его оборотными активами,  их динамика и структура представлена в таблице 5.</w:t>
      </w:r>
    </w:p>
    <w:p w:rsidR="006517E9" w:rsidRPr="00AC06F5" w:rsidRDefault="006517E9" w:rsidP="0019472B">
      <w:pPr>
        <w:spacing w:line="360" w:lineRule="auto"/>
        <w:ind w:firstLine="709"/>
        <w:rPr>
          <w:rFonts w:ascii="Times New Roman" w:hAnsi="Times New Roman" w:cs="Times New Roman"/>
          <w:sz w:val="28"/>
          <w:szCs w:val="28"/>
        </w:rPr>
      </w:pPr>
      <w:r w:rsidRPr="00AC06F5">
        <w:rPr>
          <w:rFonts w:ascii="Times New Roman" w:hAnsi="Times New Roman" w:cs="Times New Roman"/>
          <w:sz w:val="28"/>
          <w:szCs w:val="28"/>
        </w:rPr>
        <w:t xml:space="preserve">Таблица </w:t>
      </w:r>
      <w:r w:rsidR="00A71DB1" w:rsidRPr="00AC06F5">
        <w:rPr>
          <w:rFonts w:ascii="Times New Roman" w:hAnsi="Times New Roman" w:cs="Times New Roman"/>
          <w:sz w:val="28"/>
          <w:szCs w:val="28"/>
        </w:rPr>
        <w:t>5</w:t>
      </w:r>
      <w:r w:rsidR="0019472B">
        <w:rPr>
          <w:rFonts w:ascii="Times New Roman" w:hAnsi="Times New Roman" w:cs="Times New Roman"/>
          <w:sz w:val="28"/>
          <w:szCs w:val="28"/>
        </w:rPr>
        <w:t xml:space="preserve"> – Динамика и структура </w:t>
      </w:r>
      <w:r w:rsidRPr="00AC06F5">
        <w:rPr>
          <w:rFonts w:ascii="Times New Roman" w:hAnsi="Times New Roman" w:cs="Times New Roman"/>
          <w:sz w:val="28"/>
          <w:szCs w:val="28"/>
        </w:rPr>
        <w:t>оборотных активов ООО «КировхлебПром»</w:t>
      </w:r>
      <w:r w:rsidRPr="00AC06F5">
        <w:rPr>
          <w:rFonts w:ascii="Times New Roman" w:hAnsi="Times New Roman"/>
          <w:sz w:val="28"/>
          <w:szCs w:val="28"/>
        </w:rPr>
        <w:t xml:space="preserve"> на конец 2014 года</w:t>
      </w:r>
    </w:p>
    <w:tbl>
      <w:tblPr>
        <w:tblStyle w:val="a5"/>
        <w:tblW w:w="9747" w:type="dxa"/>
        <w:tblLayout w:type="fixed"/>
        <w:tblLook w:val="04A0" w:firstRow="1" w:lastRow="0" w:firstColumn="1" w:lastColumn="0" w:noHBand="0" w:noVBand="1"/>
      </w:tblPr>
      <w:tblGrid>
        <w:gridCol w:w="2802"/>
        <w:gridCol w:w="992"/>
        <w:gridCol w:w="850"/>
        <w:gridCol w:w="1134"/>
        <w:gridCol w:w="851"/>
        <w:gridCol w:w="1134"/>
        <w:gridCol w:w="850"/>
        <w:gridCol w:w="1134"/>
      </w:tblGrid>
      <w:tr w:rsidR="006517E9" w:rsidRPr="00AC06F5" w:rsidTr="004B72BB">
        <w:trPr>
          <w:trHeight w:val="85"/>
        </w:trPr>
        <w:tc>
          <w:tcPr>
            <w:tcW w:w="2802" w:type="dxa"/>
            <w:vMerge w:val="restart"/>
            <w:vAlign w:val="center"/>
          </w:tcPr>
          <w:p w:rsidR="006517E9" w:rsidRPr="00AC06F5" w:rsidRDefault="006517E9" w:rsidP="0019472B">
            <w:pPr>
              <w:spacing w:line="348" w:lineRule="auto"/>
              <w:ind w:firstLine="34"/>
              <w:jc w:val="center"/>
              <w:rPr>
                <w:rFonts w:ascii="Times New Roman" w:hAnsi="Times New Roman" w:cs="Times New Roman"/>
                <w:sz w:val="26"/>
                <w:szCs w:val="26"/>
              </w:rPr>
            </w:pPr>
            <w:r w:rsidRPr="00AC06F5">
              <w:rPr>
                <w:rFonts w:ascii="Times New Roman" w:hAnsi="Times New Roman" w:cs="Times New Roman"/>
                <w:sz w:val="26"/>
                <w:szCs w:val="26"/>
              </w:rPr>
              <w:t>Показатель</w:t>
            </w:r>
          </w:p>
        </w:tc>
        <w:tc>
          <w:tcPr>
            <w:tcW w:w="1842" w:type="dxa"/>
            <w:gridSpan w:val="2"/>
            <w:vAlign w:val="center"/>
          </w:tcPr>
          <w:p w:rsidR="006517E9" w:rsidRPr="00AC06F5" w:rsidRDefault="006517E9" w:rsidP="0019472B">
            <w:pPr>
              <w:spacing w:line="348" w:lineRule="auto"/>
              <w:ind w:firstLine="0"/>
              <w:jc w:val="center"/>
              <w:rPr>
                <w:rFonts w:ascii="Times New Roman" w:hAnsi="Times New Roman" w:cs="Times New Roman"/>
                <w:sz w:val="26"/>
                <w:szCs w:val="26"/>
              </w:rPr>
            </w:pPr>
            <w:r w:rsidRPr="00AC06F5">
              <w:rPr>
                <w:rFonts w:ascii="Times New Roman" w:hAnsi="Times New Roman" w:cs="Times New Roman"/>
                <w:sz w:val="26"/>
                <w:szCs w:val="26"/>
              </w:rPr>
              <w:t>2012 г.</w:t>
            </w:r>
          </w:p>
        </w:tc>
        <w:tc>
          <w:tcPr>
            <w:tcW w:w="1985" w:type="dxa"/>
            <w:gridSpan w:val="2"/>
            <w:vAlign w:val="center"/>
          </w:tcPr>
          <w:p w:rsidR="006517E9" w:rsidRPr="00AC06F5" w:rsidRDefault="006517E9" w:rsidP="0019472B">
            <w:pPr>
              <w:spacing w:line="348" w:lineRule="auto"/>
              <w:ind w:firstLine="28"/>
              <w:jc w:val="center"/>
              <w:rPr>
                <w:rFonts w:ascii="Times New Roman" w:hAnsi="Times New Roman" w:cs="Times New Roman"/>
                <w:sz w:val="26"/>
                <w:szCs w:val="26"/>
              </w:rPr>
            </w:pPr>
            <w:r w:rsidRPr="00AC06F5">
              <w:rPr>
                <w:rFonts w:ascii="Times New Roman" w:hAnsi="Times New Roman" w:cs="Times New Roman"/>
                <w:sz w:val="26"/>
                <w:szCs w:val="26"/>
              </w:rPr>
              <w:t>2013 г.</w:t>
            </w:r>
          </w:p>
        </w:tc>
        <w:tc>
          <w:tcPr>
            <w:tcW w:w="1984" w:type="dxa"/>
            <w:gridSpan w:val="2"/>
            <w:vAlign w:val="center"/>
          </w:tcPr>
          <w:p w:rsidR="006517E9" w:rsidRPr="00AC06F5" w:rsidRDefault="006517E9" w:rsidP="0019472B">
            <w:pPr>
              <w:spacing w:line="348" w:lineRule="auto"/>
              <w:ind w:firstLine="34"/>
              <w:jc w:val="center"/>
              <w:rPr>
                <w:rFonts w:ascii="Times New Roman" w:hAnsi="Times New Roman" w:cs="Times New Roman"/>
                <w:sz w:val="26"/>
                <w:szCs w:val="26"/>
              </w:rPr>
            </w:pPr>
            <w:r w:rsidRPr="00AC06F5">
              <w:rPr>
                <w:rFonts w:ascii="Times New Roman" w:hAnsi="Times New Roman" w:cs="Times New Roman"/>
                <w:sz w:val="26"/>
                <w:szCs w:val="26"/>
              </w:rPr>
              <w:t>2014 г.</w:t>
            </w:r>
          </w:p>
        </w:tc>
        <w:tc>
          <w:tcPr>
            <w:tcW w:w="1134" w:type="dxa"/>
            <w:vMerge w:val="restart"/>
            <w:vAlign w:val="center"/>
          </w:tcPr>
          <w:p w:rsidR="006517E9" w:rsidRPr="00AC06F5" w:rsidRDefault="006517E9" w:rsidP="0019472B">
            <w:pPr>
              <w:spacing w:line="348" w:lineRule="auto"/>
              <w:ind w:firstLine="4"/>
              <w:jc w:val="center"/>
              <w:rPr>
                <w:rFonts w:ascii="Times New Roman" w:hAnsi="Times New Roman" w:cs="Times New Roman"/>
                <w:sz w:val="26"/>
                <w:szCs w:val="26"/>
              </w:rPr>
            </w:pPr>
            <w:r w:rsidRPr="00AC06F5">
              <w:rPr>
                <w:rFonts w:ascii="Times New Roman" w:hAnsi="Times New Roman" w:cs="Times New Roman"/>
                <w:sz w:val="26"/>
                <w:szCs w:val="26"/>
              </w:rPr>
              <w:t>Темп роста за период,%</w:t>
            </w:r>
          </w:p>
        </w:tc>
      </w:tr>
      <w:tr w:rsidR="006517E9" w:rsidRPr="00AC06F5" w:rsidTr="004B72BB">
        <w:trPr>
          <w:trHeight w:val="30"/>
        </w:trPr>
        <w:tc>
          <w:tcPr>
            <w:tcW w:w="2802" w:type="dxa"/>
            <w:vMerge/>
            <w:vAlign w:val="center"/>
          </w:tcPr>
          <w:p w:rsidR="006517E9" w:rsidRPr="00AC06F5" w:rsidRDefault="006517E9" w:rsidP="00AC06F5">
            <w:pPr>
              <w:spacing w:line="348" w:lineRule="auto"/>
              <w:ind w:firstLine="34"/>
              <w:jc w:val="left"/>
              <w:rPr>
                <w:rFonts w:ascii="Times New Roman" w:hAnsi="Times New Roman" w:cs="Times New Roman"/>
                <w:sz w:val="26"/>
                <w:szCs w:val="26"/>
              </w:rPr>
            </w:pPr>
          </w:p>
        </w:tc>
        <w:tc>
          <w:tcPr>
            <w:tcW w:w="992" w:type="dxa"/>
            <w:vAlign w:val="center"/>
          </w:tcPr>
          <w:p w:rsidR="006517E9" w:rsidRPr="00AC06F5" w:rsidRDefault="006517E9" w:rsidP="0019472B">
            <w:pPr>
              <w:spacing w:line="348" w:lineRule="auto"/>
              <w:ind w:firstLine="0"/>
              <w:jc w:val="center"/>
              <w:rPr>
                <w:rFonts w:ascii="Times New Roman" w:hAnsi="Times New Roman" w:cs="Times New Roman"/>
                <w:sz w:val="26"/>
                <w:szCs w:val="26"/>
              </w:rPr>
            </w:pPr>
            <w:r w:rsidRPr="00AC06F5">
              <w:rPr>
                <w:rFonts w:ascii="Times New Roman" w:hAnsi="Times New Roman" w:cs="Times New Roman"/>
                <w:sz w:val="26"/>
                <w:szCs w:val="26"/>
              </w:rPr>
              <w:t>тыс. руб.</w:t>
            </w:r>
          </w:p>
        </w:tc>
        <w:tc>
          <w:tcPr>
            <w:tcW w:w="850" w:type="dxa"/>
            <w:vAlign w:val="center"/>
          </w:tcPr>
          <w:p w:rsidR="006517E9" w:rsidRPr="00AC06F5" w:rsidRDefault="006517E9" w:rsidP="0019472B">
            <w:pPr>
              <w:spacing w:line="348" w:lineRule="auto"/>
              <w:ind w:firstLine="0"/>
              <w:jc w:val="center"/>
              <w:rPr>
                <w:rFonts w:ascii="Times New Roman" w:hAnsi="Times New Roman" w:cs="Times New Roman"/>
                <w:sz w:val="26"/>
                <w:szCs w:val="26"/>
              </w:rPr>
            </w:pPr>
            <w:r w:rsidRPr="00AC06F5">
              <w:rPr>
                <w:rFonts w:ascii="Times New Roman" w:hAnsi="Times New Roman" w:cs="Times New Roman"/>
                <w:sz w:val="26"/>
                <w:szCs w:val="26"/>
              </w:rPr>
              <w:t>%</w:t>
            </w:r>
          </w:p>
        </w:tc>
        <w:tc>
          <w:tcPr>
            <w:tcW w:w="1134" w:type="dxa"/>
            <w:vAlign w:val="center"/>
          </w:tcPr>
          <w:p w:rsidR="006517E9" w:rsidRPr="00AC06F5" w:rsidRDefault="006517E9" w:rsidP="0019472B">
            <w:pPr>
              <w:spacing w:line="348" w:lineRule="auto"/>
              <w:ind w:firstLine="28"/>
              <w:jc w:val="center"/>
              <w:rPr>
                <w:rFonts w:ascii="Times New Roman" w:hAnsi="Times New Roman" w:cs="Times New Roman"/>
                <w:sz w:val="26"/>
                <w:szCs w:val="26"/>
              </w:rPr>
            </w:pPr>
            <w:r w:rsidRPr="00AC06F5">
              <w:rPr>
                <w:rFonts w:ascii="Times New Roman" w:hAnsi="Times New Roman" w:cs="Times New Roman"/>
                <w:sz w:val="26"/>
                <w:szCs w:val="26"/>
              </w:rPr>
              <w:t>тыс. руб.</w:t>
            </w:r>
          </w:p>
        </w:tc>
        <w:tc>
          <w:tcPr>
            <w:tcW w:w="851" w:type="dxa"/>
            <w:vAlign w:val="center"/>
          </w:tcPr>
          <w:p w:rsidR="006517E9" w:rsidRPr="00AC06F5" w:rsidRDefault="006517E9" w:rsidP="0019472B">
            <w:pPr>
              <w:spacing w:line="348" w:lineRule="auto"/>
              <w:ind w:firstLine="28"/>
              <w:jc w:val="center"/>
              <w:rPr>
                <w:rFonts w:ascii="Times New Roman" w:hAnsi="Times New Roman" w:cs="Times New Roman"/>
                <w:sz w:val="26"/>
                <w:szCs w:val="26"/>
              </w:rPr>
            </w:pPr>
            <w:r w:rsidRPr="00AC06F5">
              <w:rPr>
                <w:rFonts w:ascii="Times New Roman" w:hAnsi="Times New Roman" w:cs="Times New Roman"/>
                <w:sz w:val="26"/>
                <w:szCs w:val="26"/>
              </w:rPr>
              <w:t>%</w:t>
            </w:r>
          </w:p>
        </w:tc>
        <w:tc>
          <w:tcPr>
            <w:tcW w:w="1134" w:type="dxa"/>
            <w:vAlign w:val="center"/>
          </w:tcPr>
          <w:p w:rsidR="006517E9" w:rsidRPr="00AC06F5" w:rsidRDefault="006517E9" w:rsidP="0019472B">
            <w:pPr>
              <w:spacing w:line="348" w:lineRule="auto"/>
              <w:ind w:firstLine="34"/>
              <w:jc w:val="center"/>
              <w:rPr>
                <w:rFonts w:ascii="Times New Roman" w:hAnsi="Times New Roman" w:cs="Times New Roman"/>
                <w:sz w:val="26"/>
                <w:szCs w:val="26"/>
              </w:rPr>
            </w:pPr>
            <w:r w:rsidRPr="00AC06F5">
              <w:rPr>
                <w:rFonts w:ascii="Times New Roman" w:hAnsi="Times New Roman" w:cs="Times New Roman"/>
                <w:sz w:val="26"/>
                <w:szCs w:val="26"/>
              </w:rPr>
              <w:t>тыс. руб.</w:t>
            </w:r>
          </w:p>
        </w:tc>
        <w:tc>
          <w:tcPr>
            <w:tcW w:w="850" w:type="dxa"/>
            <w:vAlign w:val="center"/>
          </w:tcPr>
          <w:p w:rsidR="006517E9" w:rsidRPr="00AC06F5" w:rsidRDefault="006517E9" w:rsidP="0019472B">
            <w:pPr>
              <w:spacing w:line="348" w:lineRule="auto"/>
              <w:ind w:firstLine="34"/>
              <w:jc w:val="center"/>
              <w:rPr>
                <w:rFonts w:ascii="Times New Roman" w:hAnsi="Times New Roman" w:cs="Times New Roman"/>
                <w:sz w:val="26"/>
                <w:szCs w:val="26"/>
              </w:rPr>
            </w:pPr>
            <w:r w:rsidRPr="00AC06F5">
              <w:rPr>
                <w:rFonts w:ascii="Times New Roman" w:hAnsi="Times New Roman" w:cs="Times New Roman"/>
                <w:sz w:val="26"/>
                <w:szCs w:val="26"/>
              </w:rPr>
              <w:t>%</w:t>
            </w:r>
          </w:p>
        </w:tc>
        <w:tc>
          <w:tcPr>
            <w:tcW w:w="1134" w:type="dxa"/>
            <w:vMerge/>
            <w:vAlign w:val="center"/>
          </w:tcPr>
          <w:p w:rsidR="006517E9" w:rsidRPr="00AC06F5" w:rsidRDefault="006517E9" w:rsidP="0019472B">
            <w:pPr>
              <w:spacing w:line="348" w:lineRule="auto"/>
              <w:ind w:firstLine="4"/>
              <w:jc w:val="center"/>
              <w:rPr>
                <w:rFonts w:ascii="Times New Roman" w:hAnsi="Times New Roman" w:cs="Times New Roman"/>
                <w:sz w:val="26"/>
                <w:szCs w:val="26"/>
              </w:rPr>
            </w:pPr>
          </w:p>
        </w:tc>
      </w:tr>
      <w:tr w:rsidR="006517E9" w:rsidRPr="00AC06F5" w:rsidTr="004B72BB">
        <w:trPr>
          <w:trHeight w:val="89"/>
        </w:trPr>
        <w:tc>
          <w:tcPr>
            <w:tcW w:w="2802" w:type="dxa"/>
            <w:vAlign w:val="center"/>
          </w:tcPr>
          <w:p w:rsidR="006517E9" w:rsidRPr="00AC06F5" w:rsidRDefault="006517E9" w:rsidP="00AC06F5">
            <w:pPr>
              <w:spacing w:line="348" w:lineRule="auto"/>
              <w:ind w:firstLine="34"/>
              <w:jc w:val="left"/>
              <w:rPr>
                <w:rFonts w:ascii="Times New Roman" w:hAnsi="Times New Roman" w:cs="Times New Roman"/>
                <w:sz w:val="26"/>
                <w:szCs w:val="26"/>
              </w:rPr>
            </w:pPr>
            <w:r w:rsidRPr="00AC06F5">
              <w:rPr>
                <w:rFonts w:ascii="Times New Roman" w:hAnsi="Times New Roman" w:cs="Times New Roman"/>
                <w:sz w:val="26"/>
                <w:szCs w:val="26"/>
              </w:rPr>
              <w:t>Запасы</w:t>
            </w:r>
          </w:p>
        </w:tc>
        <w:tc>
          <w:tcPr>
            <w:tcW w:w="992" w:type="dxa"/>
            <w:vAlign w:val="center"/>
          </w:tcPr>
          <w:p w:rsidR="006517E9" w:rsidRPr="00AC06F5" w:rsidRDefault="00833402" w:rsidP="0019472B">
            <w:pPr>
              <w:spacing w:line="348" w:lineRule="auto"/>
              <w:ind w:firstLine="0"/>
              <w:jc w:val="center"/>
              <w:rPr>
                <w:rFonts w:ascii="Times New Roman" w:hAnsi="Times New Roman" w:cs="Times New Roman"/>
                <w:sz w:val="26"/>
                <w:szCs w:val="26"/>
              </w:rPr>
            </w:pPr>
            <w:r w:rsidRPr="00AC06F5">
              <w:rPr>
                <w:rFonts w:ascii="Times New Roman" w:hAnsi="Times New Roman" w:cs="Times New Roman"/>
                <w:sz w:val="26"/>
                <w:szCs w:val="26"/>
              </w:rPr>
              <w:t>16609</w:t>
            </w:r>
          </w:p>
        </w:tc>
        <w:tc>
          <w:tcPr>
            <w:tcW w:w="850" w:type="dxa"/>
            <w:vAlign w:val="center"/>
          </w:tcPr>
          <w:p w:rsidR="006517E9" w:rsidRPr="00AC06F5" w:rsidRDefault="00833402" w:rsidP="0019472B">
            <w:pPr>
              <w:spacing w:line="348" w:lineRule="auto"/>
              <w:ind w:firstLine="0"/>
              <w:jc w:val="center"/>
              <w:rPr>
                <w:rFonts w:ascii="Times New Roman" w:hAnsi="Times New Roman" w:cs="Times New Roman"/>
                <w:sz w:val="26"/>
                <w:szCs w:val="26"/>
              </w:rPr>
            </w:pPr>
            <w:r w:rsidRPr="00AC06F5">
              <w:rPr>
                <w:rFonts w:ascii="Times New Roman" w:hAnsi="Times New Roman" w:cs="Times New Roman"/>
                <w:sz w:val="26"/>
                <w:szCs w:val="26"/>
              </w:rPr>
              <w:t>4,41</w:t>
            </w:r>
          </w:p>
        </w:tc>
        <w:tc>
          <w:tcPr>
            <w:tcW w:w="1134" w:type="dxa"/>
            <w:vAlign w:val="center"/>
          </w:tcPr>
          <w:p w:rsidR="006517E9" w:rsidRPr="00AC06F5" w:rsidRDefault="00833402" w:rsidP="0019472B">
            <w:pPr>
              <w:spacing w:line="348" w:lineRule="auto"/>
              <w:ind w:firstLine="28"/>
              <w:jc w:val="center"/>
              <w:rPr>
                <w:rFonts w:ascii="Times New Roman" w:hAnsi="Times New Roman" w:cs="Times New Roman"/>
                <w:sz w:val="26"/>
                <w:szCs w:val="26"/>
              </w:rPr>
            </w:pPr>
            <w:r w:rsidRPr="00AC06F5">
              <w:rPr>
                <w:rFonts w:ascii="Times New Roman" w:hAnsi="Times New Roman" w:cs="Times New Roman"/>
                <w:sz w:val="26"/>
                <w:szCs w:val="26"/>
              </w:rPr>
              <w:t>12625</w:t>
            </w:r>
          </w:p>
        </w:tc>
        <w:tc>
          <w:tcPr>
            <w:tcW w:w="851" w:type="dxa"/>
            <w:vAlign w:val="center"/>
          </w:tcPr>
          <w:p w:rsidR="006517E9" w:rsidRPr="00AC06F5" w:rsidRDefault="00252810" w:rsidP="0019472B">
            <w:pPr>
              <w:spacing w:line="348" w:lineRule="auto"/>
              <w:ind w:firstLine="28"/>
              <w:jc w:val="center"/>
              <w:rPr>
                <w:rFonts w:ascii="Times New Roman" w:hAnsi="Times New Roman" w:cs="Times New Roman"/>
                <w:sz w:val="26"/>
                <w:szCs w:val="26"/>
              </w:rPr>
            </w:pPr>
            <w:r w:rsidRPr="00AC06F5">
              <w:rPr>
                <w:rFonts w:ascii="Times New Roman" w:hAnsi="Times New Roman" w:cs="Times New Roman"/>
                <w:sz w:val="26"/>
                <w:szCs w:val="26"/>
              </w:rPr>
              <w:t>4,47</w:t>
            </w:r>
          </w:p>
        </w:tc>
        <w:tc>
          <w:tcPr>
            <w:tcW w:w="1134" w:type="dxa"/>
            <w:vAlign w:val="center"/>
          </w:tcPr>
          <w:p w:rsidR="006517E9" w:rsidRPr="00AC06F5" w:rsidRDefault="00833402" w:rsidP="0019472B">
            <w:pPr>
              <w:spacing w:line="348" w:lineRule="auto"/>
              <w:ind w:firstLine="34"/>
              <w:jc w:val="center"/>
              <w:rPr>
                <w:rFonts w:ascii="Times New Roman" w:hAnsi="Times New Roman" w:cs="Times New Roman"/>
                <w:sz w:val="26"/>
                <w:szCs w:val="26"/>
              </w:rPr>
            </w:pPr>
            <w:r w:rsidRPr="00AC06F5">
              <w:rPr>
                <w:rFonts w:ascii="Times New Roman" w:hAnsi="Times New Roman" w:cs="Times New Roman"/>
                <w:sz w:val="26"/>
                <w:szCs w:val="26"/>
              </w:rPr>
              <w:t>10878</w:t>
            </w:r>
          </w:p>
        </w:tc>
        <w:tc>
          <w:tcPr>
            <w:tcW w:w="850" w:type="dxa"/>
            <w:vAlign w:val="center"/>
          </w:tcPr>
          <w:p w:rsidR="006517E9" w:rsidRPr="00AC06F5" w:rsidRDefault="00252810" w:rsidP="0019472B">
            <w:pPr>
              <w:spacing w:line="348" w:lineRule="auto"/>
              <w:ind w:firstLine="34"/>
              <w:jc w:val="center"/>
              <w:rPr>
                <w:rFonts w:ascii="Times New Roman" w:hAnsi="Times New Roman" w:cs="Times New Roman"/>
                <w:sz w:val="26"/>
                <w:szCs w:val="26"/>
              </w:rPr>
            </w:pPr>
            <w:r w:rsidRPr="00AC06F5">
              <w:rPr>
                <w:rFonts w:ascii="Times New Roman" w:hAnsi="Times New Roman" w:cs="Times New Roman"/>
                <w:sz w:val="26"/>
                <w:szCs w:val="26"/>
              </w:rPr>
              <w:t>3,38</w:t>
            </w:r>
          </w:p>
        </w:tc>
        <w:tc>
          <w:tcPr>
            <w:tcW w:w="1134" w:type="dxa"/>
            <w:vAlign w:val="center"/>
          </w:tcPr>
          <w:p w:rsidR="006517E9" w:rsidRPr="00AC06F5" w:rsidRDefault="00252810" w:rsidP="0019472B">
            <w:pPr>
              <w:spacing w:line="348" w:lineRule="auto"/>
              <w:ind w:firstLine="4"/>
              <w:jc w:val="center"/>
              <w:rPr>
                <w:rFonts w:ascii="Times New Roman" w:hAnsi="Times New Roman" w:cs="Times New Roman"/>
                <w:sz w:val="26"/>
                <w:szCs w:val="26"/>
              </w:rPr>
            </w:pPr>
            <w:r w:rsidRPr="00AC06F5">
              <w:rPr>
                <w:rFonts w:ascii="Times New Roman" w:hAnsi="Times New Roman" w:cs="Times New Roman"/>
                <w:sz w:val="26"/>
                <w:szCs w:val="26"/>
              </w:rPr>
              <w:t>65,29</w:t>
            </w:r>
          </w:p>
        </w:tc>
      </w:tr>
      <w:tr w:rsidR="006517E9" w:rsidRPr="00AC06F5" w:rsidTr="004B72BB">
        <w:trPr>
          <w:trHeight w:val="89"/>
        </w:trPr>
        <w:tc>
          <w:tcPr>
            <w:tcW w:w="2802" w:type="dxa"/>
            <w:vAlign w:val="center"/>
          </w:tcPr>
          <w:p w:rsidR="006517E9" w:rsidRPr="00AC06F5" w:rsidRDefault="006517E9" w:rsidP="00AC06F5">
            <w:pPr>
              <w:spacing w:line="348" w:lineRule="auto"/>
              <w:ind w:firstLine="34"/>
              <w:jc w:val="left"/>
              <w:rPr>
                <w:rFonts w:ascii="Times New Roman" w:hAnsi="Times New Roman" w:cs="Times New Roman"/>
                <w:sz w:val="26"/>
                <w:szCs w:val="26"/>
              </w:rPr>
            </w:pPr>
            <w:r w:rsidRPr="00AC06F5">
              <w:rPr>
                <w:rFonts w:ascii="Times New Roman" w:hAnsi="Times New Roman" w:cs="Times New Roman"/>
                <w:sz w:val="26"/>
                <w:szCs w:val="26"/>
              </w:rPr>
              <w:t>НДС</w:t>
            </w:r>
          </w:p>
        </w:tc>
        <w:tc>
          <w:tcPr>
            <w:tcW w:w="992" w:type="dxa"/>
            <w:vAlign w:val="center"/>
          </w:tcPr>
          <w:p w:rsidR="006517E9" w:rsidRPr="00AC06F5" w:rsidRDefault="00833402" w:rsidP="0019472B">
            <w:pPr>
              <w:spacing w:line="348" w:lineRule="auto"/>
              <w:ind w:firstLine="0"/>
              <w:jc w:val="center"/>
              <w:rPr>
                <w:rFonts w:ascii="Times New Roman" w:hAnsi="Times New Roman" w:cs="Times New Roman"/>
                <w:sz w:val="26"/>
                <w:szCs w:val="26"/>
              </w:rPr>
            </w:pPr>
            <w:r w:rsidRPr="00AC06F5">
              <w:rPr>
                <w:rFonts w:ascii="Times New Roman" w:hAnsi="Times New Roman" w:cs="Times New Roman"/>
                <w:sz w:val="26"/>
                <w:szCs w:val="26"/>
              </w:rPr>
              <w:t>59</w:t>
            </w:r>
          </w:p>
        </w:tc>
        <w:tc>
          <w:tcPr>
            <w:tcW w:w="850" w:type="dxa"/>
            <w:vAlign w:val="center"/>
          </w:tcPr>
          <w:p w:rsidR="006517E9" w:rsidRPr="00AC06F5" w:rsidRDefault="00833402" w:rsidP="0019472B">
            <w:pPr>
              <w:spacing w:line="348" w:lineRule="auto"/>
              <w:ind w:firstLine="0"/>
              <w:jc w:val="center"/>
              <w:rPr>
                <w:rFonts w:ascii="Times New Roman" w:hAnsi="Times New Roman" w:cs="Times New Roman"/>
                <w:sz w:val="26"/>
                <w:szCs w:val="26"/>
              </w:rPr>
            </w:pPr>
            <w:r w:rsidRPr="00AC06F5">
              <w:rPr>
                <w:rFonts w:ascii="Times New Roman" w:hAnsi="Times New Roman" w:cs="Times New Roman"/>
                <w:sz w:val="26"/>
                <w:szCs w:val="26"/>
              </w:rPr>
              <w:t>0,02</w:t>
            </w:r>
          </w:p>
        </w:tc>
        <w:tc>
          <w:tcPr>
            <w:tcW w:w="1134" w:type="dxa"/>
            <w:vAlign w:val="center"/>
          </w:tcPr>
          <w:p w:rsidR="006517E9" w:rsidRPr="00AC06F5" w:rsidRDefault="00833402" w:rsidP="0019472B">
            <w:pPr>
              <w:spacing w:line="348" w:lineRule="auto"/>
              <w:ind w:firstLine="28"/>
              <w:jc w:val="center"/>
              <w:rPr>
                <w:rFonts w:ascii="Times New Roman" w:hAnsi="Times New Roman" w:cs="Times New Roman"/>
                <w:sz w:val="26"/>
                <w:szCs w:val="26"/>
              </w:rPr>
            </w:pPr>
            <w:r w:rsidRPr="00AC06F5">
              <w:rPr>
                <w:rFonts w:ascii="Times New Roman" w:hAnsi="Times New Roman" w:cs="Times New Roman"/>
                <w:sz w:val="26"/>
                <w:szCs w:val="26"/>
              </w:rPr>
              <w:t>913</w:t>
            </w:r>
          </w:p>
        </w:tc>
        <w:tc>
          <w:tcPr>
            <w:tcW w:w="851" w:type="dxa"/>
            <w:vAlign w:val="center"/>
          </w:tcPr>
          <w:p w:rsidR="006517E9" w:rsidRPr="00AC06F5" w:rsidRDefault="00252810" w:rsidP="0019472B">
            <w:pPr>
              <w:spacing w:line="348" w:lineRule="auto"/>
              <w:ind w:firstLine="28"/>
              <w:jc w:val="center"/>
              <w:rPr>
                <w:rFonts w:ascii="Times New Roman" w:hAnsi="Times New Roman" w:cs="Times New Roman"/>
                <w:sz w:val="26"/>
                <w:szCs w:val="26"/>
              </w:rPr>
            </w:pPr>
            <w:r w:rsidRPr="00AC06F5">
              <w:rPr>
                <w:rFonts w:ascii="Times New Roman" w:hAnsi="Times New Roman" w:cs="Times New Roman"/>
                <w:sz w:val="26"/>
                <w:szCs w:val="26"/>
              </w:rPr>
              <w:t>0,32</w:t>
            </w:r>
          </w:p>
        </w:tc>
        <w:tc>
          <w:tcPr>
            <w:tcW w:w="1134" w:type="dxa"/>
            <w:vAlign w:val="center"/>
          </w:tcPr>
          <w:p w:rsidR="006517E9" w:rsidRPr="00AC06F5" w:rsidRDefault="00833402" w:rsidP="0019472B">
            <w:pPr>
              <w:spacing w:line="348" w:lineRule="auto"/>
              <w:ind w:firstLine="34"/>
              <w:jc w:val="center"/>
              <w:rPr>
                <w:rFonts w:ascii="Times New Roman" w:hAnsi="Times New Roman" w:cs="Times New Roman"/>
                <w:sz w:val="26"/>
                <w:szCs w:val="26"/>
              </w:rPr>
            </w:pPr>
            <w:r w:rsidRPr="00AC06F5">
              <w:rPr>
                <w:rFonts w:ascii="Times New Roman" w:hAnsi="Times New Roman" w:cs="Times New Roman"/>
                <w:sz w:val="26"/>
                <w:szCs w:val="26"/>
              </w:rPr>
              <w:t>4</w:t>
            </w:r>
          </w:p>
        </w:tc>
        <w:tc>
          <w:tcPr>
            <w:tcW w:w="850" w:type="dxa"/>
            <w:vAlign w:val="center"/>
          </w:tcPr>
          <w:p w:rsidR="006517E9" w:rsidRPr="00AC06F5" w:rsidRDefault="00252810" w:rsidP="0019472B">
            <w:pPr>
              <w:spacing w:line="348" w:lineRule="auto"/>
              <w:ind w:firstLine="34"/>
              <w:jc w:val="center"/>
              <w:rPr>
                <w:rFonts w:ascii="Times New Roman" w:hAnsi="Times New Roman" w:cs="Times New Roman"/>
                <w:sz w:val="26"/>
                <w:szCs w:val="26"/>
              </w:rPr>
            </w:pPr>
            <w:r w:rsidRPr="00AC06F5">
              <w:rPr>
                <w:rFonts w:ascii="Times New Roman" w:hAnsi="Times New Roman" w:cs="Times New Roman"/>
                <w:sz w:val="26"/>
                <w:szCs w:val="26"/>
              </w:rPr>
              <w:t>0,01</w:t>
            </w:r>
          </w:p>
        </w:tc>
        <w:tc>
          <w:tcPr>
            <w:tcW w:w="1134" w:type="dxa"/>
            <w:vAlign w:val="center"/>
          </w:tcPr>
          <w:p w:rsidR="006517E9" w:rsidRPr="00AC06F5" w:rsidRDefault="00252810" w:rsidP="0019472B">
            <w:pPr>
              <w:spacing w:line="348" w:lineRule="auto"/>
              <w:ind w:firstLine="4"/>
              <w:jc w:val="center"/>
              <w:rPr>
                <w:rFonts w:ascii="Times New Roman" w:hAnsi="Times New Roman" w:cs="Times New Roman"/>
                <w:sz w:val="26"/>
                <w:szCs w:val="26"/>
              </w:rPr>
            </w:pPr>
            <w:r w:rsidRPr="00AC06F5">
              <w:rPr>
                <w:rFonts w:ascii="Times New Roman" w:hAnsi="Times New Roman" w:cs="Times New Roman"/>
                <w:sz w:val="26"/>
                <w:szCs w:val="26"/>
              </w:rPr>
              <w:t>6,78</w:t>
            </w:r>
          </w:p>
        </w:tc>
      </w:tr>
      <w:tr w:rsidR="006517E9" w:rsidRPr="00AC06F5" w:rsidTr="004B72BB">
        <w:trPr>
          <w:trHeight w:val="89"/>
        </w:trPr>
        <w:tc>
          <w:tcPr>
            <w:tcW w:w="2802" w:type="dxa"/>
            <w:vAlign w:val="center"/>
          </w:tcPr>
          <w:p w:rsidR="006517E9" w:rsidRPr="00AC06F5" w:rsidRDefault="006517E9" w:rsidP="00AC06F5">
            <w:pPr>
              <w:spacing w:line="348" w:lineRule="auto"/>
              <w:ind w:firstLine="34"/>
              <w:jc w:val="left"/>
              <w:rPr>
                <w:rFonts w:ascii="Times New Roman" w:hAnsi="Times New Roman" w:cs="Times New Roman"/>
                <w:sz w:val="26"/>
                <w:szCs w:val="26"/>
              </w:rPr>
            </w:pPr>
            <w:r w:rsidRPr="00AC06F5">
              <w:rPr>
                <w:rFonts w:ascii="Times New Roman" w:hAnsi="Times New Roman" w:cs="Times New Roman"/>
                <w:sz w:val="26"/>
                <w:szCs w:val="26"/>
              </w:rPr>
              <w:t>Дебиторская задолженность</w:t>
            </w:r>
          </w:p>
        </w:tc>
        <w:tc>
          <w:tcPr>
            <w:tcW w:w="992" w:type="dxa"/>
            <w:vAlign w:val="center"/>
          </w:tcPr>
          <w:p w:rsidR="006517E9" w:rsidRPr="00AC06F5" w:rsidRDefault="00833402" w:rsidP="0019472B">
            <w:pPr>
              <w:spacing w:line="348" w:lineRule="auto"/>
              <w:ind w:firstLine="0"/>
              <w:jc w:val="center"/>
              <w:rPr>
                <w:rFonts w:ascii="Times New Roman" w:hAnsi="Times New Roman" w:cs="Times New Roman"/>
                <w:sz w:val="26"/>
                <w:szCs w:val="26"/>
              </w:rPr>
            </w:pPr>
            <w:r w:rsidRPr="00AC06F5">
              <w:rPr>
                <w:rFonts w:ascii="Times New Roman" w:hAnsi="Times New Roman" w:cs="Times New Roman"/>
                <w:sz w:val="26"/>
                <w:szCs w:val="26"/>
              </w:rPr>
              <w:t>272473</w:t>
            </w:r>
          </w:p>
        </w:tc>
        <w:tc>
          <w:tcPr>
            <w:tcW w:w="850" w:type="dxa"/>
            <w:vAlign w:val="center"/>
          </w:tcPr>
          <w:p w:rsidR="006517E9" w:rsidRPr="00AC06F5" w:rsidRDefault="00833402" w:rsidP="0019472B">
            <w:pPr>
              <w:spacing w:line="348" w:lineRule="auto"/>
              <w:ind w:firstLine="0"/>
              <w:jc w:val="center"/>
              <w:rPr>
                <w:rFonts w:ascii="Times New Roman" w:hAnsi="Times New Roman" w:cs="Times New Roman"/>
                <w:sz w:val="26"/>
                <w:szCs w:val="26"/>
              </w:rPr>
            </w:pPr>
            <w:r w:rsidRPr="00AC06F5">
              <w:rPr>
                <w:rFonts w:ascii="Times New Roman" w:hAnsi="Times New Roman" w:cs="Times New Roman"/>
                <w:sz w:val="26"/>
                <w:szCs w:val="26"/>
              </w:rPr>
              <w:t>72,38</w:t>
            </w:r>
          </w:p>
        </w:tc>
        <w:tc>
          <w:tcPr>
            <w:tcW w:w="1134" w:type="dxa"/>
            <w:vAlign w:val="center"/>
          </w:tcPr>
          <w:p w:rsidR="006517E9" w:rsidRPr="00AC06F5" w:rsidRDefault="00833402" w:rsidP="0019472B">
            <w:pPr>
              <w:spacing w:line="348" w:lineRule="auto"/>
              <w:ind w:firstLine="28"/>
              <w:jc w:val="center"/>
              <w:rPr>
                <w:rFonts w:ascii="Times New Roman" w:hAnsi="Times New Roman" w:cs="Times New Roman"/>
                <w:sz w:val="26"/>
                <w:szCs w:val="26"/>
              </w:rPr>
            </w:pPr>
            <w:r w:rsidRPr="00AC06F5">
              <w:rPr>
                <w:rFonts w:ascii="Times New Roman" w:hAnsi="Times New Roman" w:cs="Times New Roman"/>
                <w:sz w:val="26"/>
                <w:szCs w:val="26"/>
              </w:rPr>
              <w:t>269459</w:t>
            </w:r>
          </w:p>
        </w:tc>
        <w:tc>
          <w:tcPr>
            <w:tcW w:w="851" w:type="dxa"/>
            <w:vAlign w:val="center"/>
          </w:tcPr>
          <w:p w:rsidR="006517E9" w:rsidRPr="00AC06F5" w:rsidRDefault="00252810" w:rsidP="0019472B">
            <w:pPr>
              <w:spacing w:line="348" w:lineRule="auto"/>
              <w:ind w:firstLine="28"/>
              <w:jc w:val="center"/>
              <w:rPr>
                <w:rFonts w:ascii="Times New Roman" w:hAnsi="Times New Roman" w:cs="Times New Roman"/>
                <w:sz w:val="26"/>
                <w:szCs w:val="26"/>
              </w:rPr>
            </w:pPr>
            <w:r w:rsidRPr="00AC06F5">
              <w:rPr>
                <w:rFonts w:ascii="Times New Roman" w:hAnsi="Times New Roman" w:cs="Times New Roman"/>
                <w:sz w:val="26"/>
                <w:szCs w:val="26"/>
              </w:rPr>
              <w:t>95,34</w:t>
            </w:r>
          </w:p>
        </w:tc>
        <w:tc>
          <w:tcPr>
            <w:tcW w:w="1134" w:type="dxa"/>
            <w:vAlign w:val="center"/>
          </w:tcPr>
          <w:p w:rsidR="006517E9" w:rsidRPr="00AC06F5" w:rsidRDefault="00833402" w:rsidP="0019472B">
            <w:pPr>
              <w:spacing w:line="348" w:lineRule="auto"/>
              <w:ind w:firstLine="34"/>
              <w:jc w:val="center"/>
              <w:rPr>
                <w:rFonts w:ascii="Times New Roman" w:hAnsi="Times New Roman" w:cs="Times New Roman"/>
                <w:sz w:val="26"/>
                <w:szCs w:val="26"/>
              </w:rPr>
            </w:pPr>
            <w:r w:rsidRPr="00AC06F5">
              <w:rPr>
                <w:rFonts w:ascii="Times New Roman" w:hAnsi="Times New Roman" w:cs="Times New Roman"/>
                <w:sz w:val="26"/>
                <w:szCs w:val="26"/>
              </w:rPr>
              <w:t>310596</w:t>
            </w:r>
          </w:p>
        </w:tc>
        <w:tc>
          <w:tcPr>
            <w:tcW w:w="850" w:type="dxa"/>
            <w:vAlign w:val="center"/>
          </w:tcPr>
          <w:p w:rsidR="006517E9" w:rsidRPr="00AC06F5" w:rsidRDefault="00252810" w:rsidP="0019472B">
            <w:pPr>
              <w:spacing w:line="348" w:lineRule="auto"/>
              <w:ind w:firstLine="34"/>
              <w:jc w:val="center"/>
              <w:rPr>
                <w:rFonts w:ascii="Times New Roman" w:hAnsi="Times New Roman" w:cs="Times New Roman"/>
                <w:sz w:val="26"/>
                <w:szCs w:val="26"/>
              </w:rPr>
            </w:pPr>
            <w:r w:rsidRPr="00AC06F5">
              <w:rPr>
                <w:rFonts w:ascii="Times New Roman" w:hAnsi="Times New Roman" w:cs="Times New Roman"/>
                <w:sz w:val="26"/>
                <w:szCs w:val="26"/>
              </w:rPr>
              <w:t>96,47</w:t>
            </w:r>
          </w:p>
        </w:tc>
        <w:tc>
          <w:tcPr>
            <w:tcW w:w="1134" w:type="dxa"/>
            <w:vAlign w:val="center"/>
          </w:tcPr>
          <w:p w:rsidR="006517E9" w:rsidRPr="00AC06F5" w:rsidRDefault="00252810" w:rsidP="0019472B">
            <w:pPr>
              <w:spacing w:line="348" w:lineRule="auto"/>
              <w:ind w:firstLine="4"/>
              <w:jc w:val="center"/>
              <w:rPr>
                <w:rFonts w:ascii="Times New Roman" w:hAnsi="Times New Roman" w:cs="Times New Roman"/>
                <w:sz w:val="26"/>
                <w:szCs w:val="26"/>
              </w:rPr>
            </w:pPr>
            <w:r w:rsidRPr="00AC06F5">
              <w:rPr>
                <w:rFonts w:ascii="Times New Roman" w:hAnsi="Times New Roman" w:cs="Times New Roman"/>
                <w:sz w:val="26"/>
                <w:szCs w:val="26"/>
              </w:rPr>
              <w:t>113,99</w:t>
            </w:r>
          </w:p>
        </w:tc>
      </w:tr>
      <w:tr w:rsidR="006517E9" w:rsidRPr="00AC06F5" w:rsidTr="004B72BB">
        <w:trPr>
          <w:trHeight w:val="268"/>
        </w:trPr>
        <w:tc>
          <w:tcPr>
            <w:tcW w:w="2802" w:type="dxa"/>
            <w:vAlign w:val="center"/>
          </w:tcPr>
          <w:p w:rsidR="006517E9" w:rsidRPr="00AC06F5" w:rsidRDefault="006517E9" w:rsidP="00AC06F5">
            <w:pPr>
              <w:spacing w:line="348" w:lineRule="auto"/>
              <w:ind w:firstLine="34"/>
              <w:jc w:val="left"/>
              <w:rPr>
                <w:rFonts w:ascii="Times New Roman" w:hAnsi="Times New Roman" w:cs="Times New Roman"/>
                <w:sz w:val="26"/>
                <w:szCs w:val="26"/>
              </w:rPr>
            </w:pPr>
            <w:r w:rsidRPr="00AC06F5">
              <w:rPr>
                <w:rFonts w:ascii="Times New Roman" w:hAnsi="Times New Roman" w:cs="Times New Roman"/>
                <w:sz w:val="26"/>
                <w:szCs w:val="26"/>
              </w:rPr>
              <w:t>Финансовые вложения</w:t>
            </w:r>
          </w:p>
        </w:tc>
        <w:tc>
          <w:tcPr>
            <w:tcW w:w="992" w:type="dxa"/>
            <w:vAlign w:val="center"/>
          </w:tcPr>
          <w:p w:rsidR="006517E9" w:rsidRPr="00AC06F5" w:rsidRDefault="00252810" w:rsidP="0019472B">
            <w:pPr>
              <w:spacing w:line="348" w:lineRule="auto"/>
              <w:ind w:firstLine="0"/>
              <w:jc w:val="center"/>
              <w:rPr>
                <w:rFonts w:ascii="Times New Roman" w:hAnsi="Times New Roman" w:cs="Times New Roman"/>
                <w:sz w:val="26"/>
                <w:szCs w:val="26"/>
              </w:rPr>
            </w:pPr>
            <w:r w:rsidRPr="00AC06F5">
              <w:rPr>
                <w:rFonts w:ascii="Times New Roman" w:hAnsi="Times New Roman" w:cs="Times New Roman"/>
                <w:sz w:val="26"/>
                <w:szCs w:val="26"/>
              </w:rPr>
              <w:t>85901</w:t>
            </w:r>
          </w:p>
        </w:tc>
        <w:tc>
          <w:tcPr>
            <w:tcW w:w="850" w:type="dxa"/>
            <w:vAlign w:val="center"/>
          </w:tcPr>
          <w:p w:rsidR="006517E9" w:rsidRPr="00AC06F5" w:rsidRDefault="00252810" w:rsidP="0019472B">
            <w:pPr>
              <w:spacing w:line="348" w:lineRule="auto"/>
              <w:ind w:firstLine="0"/>
              <w:jc w:val="center"/>
              <w:rPr>
                <w:rFonts w:ascii="Times New Roman" w:hAnsi="Times New Roman" w:cs="Times New Roman"/>
                <w:sz w:val="26"/>
                <w:szCs w:val="26"/>
              </w:rPr>
            </w:pPr>
            <w:r w:rsidRPr="00AC06F5">
              <w:rPr>
                <w:rFonts w:ascii="Times New Roman" w:hAnsi="Times New Roman" w:cs="Times New Roman"/>
                <w:sz w:val="26"/>
                <w:szCs w:val="26"/>
              </w:rPr>
              <w:t>22,82</w:t>
            </w:r>
          </w:p>
        </w:tc>
        <w:tc>
          <w:tcPr>
            <w:tcW w:w="1134" w:type="dxa"/>
            <w:vAlign w:val="center"/>
          </w:tcPr>
          <w:p w:rsidR="006517E9" w:rsidRPr="00AC06F5" w:rsidRDefault="00833402" w:rsidP="0019472B">
            <w:pPr>
              <w:spacing w:line="348" w:lineRule="auto"/>
              <w:ind w:firstLine="28"/>
              <w:jc w:val="center"/>
              <w:rPr>
                <w:rFonts w:ascii="Times New Roman" w:hAnsi="Times New Roman" w:cs="Times New Roman"/>
                <w:sz w:val="26"/>
                <w:szCs w:val="26"/>
              </w:rPr>
            </w:pPr>
            <w:r w:rsidRPr="00AC06F5">
              <w:rPr>
                <w:rFonts w:ascii="Times New Roman" w:hAnsi="Times New Roman" w:cs="Times New Roman"/>
                <w:sz w:val="26"/>
                <w:szCs w:val="26"/>
              </w:rPr>
              <w:t>-</w:t>
            </w:r>
          </w:p>
        </w:tc>
        <w:tc>
          <w:tcPr>
            <w:tcW w:w="851" w:type="dxa"/>
            <w:vAlign w:val="center"/>
          </w:tcPr>
          <w:p w:rsidR="006517E9" w:rsidRPr="00AC06F5" w:rsidRDefault="00252810" w:rsidP="0019472B">
            <w:pPr>
              <w:spacing w:line="348" w:lineRule="auto"/>
              <w:ind w:firstLine="28"/>
              <w:jc w:val="center"/>
              <w:rPr>
                <w:rFonts w:ascii="Times New Roman" w:hAnsi="Times New Roman" w:cs="Times New Roman"/>
                <w:sz w:val="26"/>
                <w:szCs w:val="26"/>
              </w:rPr>
            </w:pPr>
            <w:r w:rsidRPr="00AC06F5">
              <w:rPr>
                <w:rFonts w:ascii="Times New Roman" w:hAnsi="Times New Roman" w:cs="Times New Roman"/>
                <w:sz w:val="26"/>
                <w:szCs w:val="26"/>
              </w:rPr>
              <w:t>-</w:t>
            </w:r>
          </w:p>
        </w:tc>
        <w:tc>
          <w:tcPr>
            <w:tcW w:w="1134" w:type="dxa"/>
            <w:vAlign w:val="center"/>
          </w:tcPr>
          <w:p w:rsidR="006517E9" w:rsidRPr="00AC06F5" w:rsidRDefault="00252810" w:rsidP="0019472B">
            <w:pPr>
              <w:spacing w:line="348" w:lineRule="auto"/>
              <w:ind w:firstLine="34"/>
              <w:jc w:val="center"/>
              <w:rPr>
                <w:rFonts w:ascii="Times New Roman" w:hAnsi="Times New Roman" w:cs="Times New Roman"/>
                <w:sz w:val="26"/>
                <w:szCs w:val="26"/>
              </w:rPr>
            </w:pPr>
            <w:r w:rsidRPr="00AC06F5">
              <w:rPr>
                <w:rFonts w:ascii="Times New Roman" w:hAnsi="Times New Roman" w:cs="Times New Roman"/>
                <w:sz w:val="26"/>
                <w:szCs w:val="26"/>
              </w:rPr>
              <w:t>-</w:t>
            </w:r>
          </w:p>
        </w:tc>
        <w:tc>
          <w:tcPr>
            <w:tcW w:w="850" w:type="dxa"/>
            <w:vAlign w:val="center"/>
          </w:tcPr>
          <w:p w:rsidR="006517E9" w:rsidRPr="00AC06F5" w:rsidRDefault="00252810" w:rsidP="0019472B">
            <w:pPr>
              <w:spacing w:line="348" w:lineRule="auto"/>
              <w:ind w:firstLine="34"/>
              <w:jc w:val="center"/>
              <w:rPr>
                <w:rFonts w:ascii="Times New Roman" w:hAnsi="Times New Roman" w:cs="Times New Roman"/>
                <w:sz w:val="26"/>
                <w:szCs w:val="26"/>
              </w:rPr>
            </w:pPr>
            <w:r w:rsidRPr="00AC06F5">
              <w:rPr>
                <w:rFonts w:ascii="Times New Roman" w:hAnsi="Times New Roman" w:cs="Times New Roman"/>
                <w:sz w:val="26"/>
                <w:szCs w:val="26"/>
              </w:rPr>
              <w:t>-</w:t>
            </w:r>
          </w:p>
        </w:tc>
        <w:tc>
          <w:tcPr>
            <w:tcW w:w="1134" w:type="dxa"/>
            <w:vAlign w:val="center"/>
          </w:tcPr>
          <w:p w:rsidR="006517E9" w:rsidRPr="00AC06F5" w:rsidRDefault="00252810" w:rsidP="0019472B">
            <w:pPr>
              <w:spacing w:line="348" w:lineRule="auto"/>
              <w:ind w:firstLine="4"/>
              <w:jc w:val="center"/>
              <w:rPr>
                <w:rFonts w:ascii="Times New Roman" w:hAnsi="Times New Roman" w:cs="Times New Roman"/>
                <w:sz w:val="26"/>
                <w:szCs w:val="26"/>
              </w:rPr>
            </w:pPr>
            <w:r w:rsidRPr="00AC06F5">
              <w:rPr>
                <w:rFonts w:ascii="Times New Roman" w:hAnsi="Times New Roman" w:cs="Times New Roman"/>
                <w:sz w:val="26"/>
                <w:szCs w:val="26"/>
              </w:rPr>
              <w:t>х</w:t>
            </w:r>
          </w:p>
        </w:tc>
      </w:tr>
      <w:tr w:rsidR="006517E9" w:rsidRPr="00AC06F5" w:rsidTr="004B72BB">
        <w:trPr>
          <w:trHeight w:val="175"/>
        </w:trPr>
        <w:tc>
          <w:tcPr>
            <w:tcW w:w="2802" w:type="dxa"/>
            <w:vAlign w:val="center"/>
          </w:tcPr>
          <w:p w:rsidR="006517E9" w:rsidRPr="00AC06F5" w:rsidRDefault="006517E9" w:rsidP="00AC06F5">
            <w:pPr>
              <w:spacing w:line="348" w:lineRule="auto"/>
              <w:ind w:firstLine="34"/>
              <w:jc w:val="left"/>
              <w:rPr>
                <w:rFonts w:ascii="Times New Roman" w:hAnsi="Times New Roman" w:cs="Times New Roman"/>
                <w:sz w:val="26"/>
                <w:szCs w:val="26"/>
              </w:rPr>
            </w:pPr>
            <w:r w:rsidRPr="00AC06F5">
              <w:rPr>
                <w:rFonts w:ascii="Times New Roman" w:hAnsi="Times New Roman" w:cs="Times New Roman"/>
                <w:sz w:val="26"/>
                <w:szCs w:val="26"/>
              </w:rPr>
              <w:t xml:space="preserve">Денежные средства  </w:t>
            </w:r>
          </w:p>
        </w:tc>
        <w:tc>
          <w:tcPr>
            <w:tcW w:w="992" w:type="dxa"/>
            <w:vAlign w:val="center"/>
          </w:tcPr>
          <w:p w:rsidR="006517E9" w:rsidRPr="00AC06F5" w:rsidRDefault="00833402" w:rsidP="0019472B">
            <w:pPr>
              <w:spacing w:line="348" w:lineRule="auto"/>
              <w:ind w:firstLine="0"/>
              <w:jc w:val="center"/>
              <w:rPr>
                <w:rFonts w:ascii="Times New Roman" w:hAnsi="Times New Roman" w:cs="Times New Roman"/>
                <w:sz w:val="26"/>
                <w:szCs w:val="26"/>
              </w:rPr>
            </w:pPr>
            <w:r w:rsidRPr="00AC06F5">
              <w:rPr>
                <w:rFonts w:ascii="Times New Roman" w:hAnsi="Times New Roman" w:cs="Times New Roman"/>
                <w:sz w:val="26"/>
                <w:szCs w:val="26"/>
              </w:rPr>
              <w:t>1396</w:t>
            </w:r>
          </w:p>
        </w:tc>
        <w:tc>
          <w:tcPr>
            <w:tcW w:w="850" w:type="dxa"/>
            <w:vAlign w:val="center"/>
          </w:tcPr>
          <w:p w:rsidR="006517E9" w:rsidRPr="00AC06F5" w:rsidRDefault="00252810" w:rsidP="0019472B">
            <w:pPr>
              <w:spacing w:line="348" w:lineRule="auto"/>
              <w:ind w:firstLine="0"/>
              <w:jc w:val="center"/>
              <w:rPr>
                <w:rFonts w:ascii="Times New Roman" w:hAnsi="Times New Roman" w:cs="Times New Roman"/>
                <w:sz w:val="26"/>
                <w:szCs w:val="26"/>
              </w:rPr>
            </w:pPr>
            <w:r w:rsidRPr="00AC06F5">
              <w:rPr>
                <w:rFonts w:ascii="Times New Roman" w:hAnsi="Times New Roman" w:cs="Times New Roman"/>
                <w:sz w:val="26"/>
                <w:szCs w:val="26"/>
              </w:rPr>
              <w:t>0,37</w:t>
            </w:r>
          </w:p>
        </w:tc>
        <w:tc>
          <w:tcPr>
            <w:tcW w:w="1134" w:type="dxa"/>
            <w:vAlign w:val="center"/>
          </w:tcPr>
          <w:p w:rsidR="006517E9" w:rsidRPr="00AC06F5" w:rsidRDefault="00833402" w:rsidP="0019472B">
            <w:pPr>
              <w:spacing w:line="348" w:lineRule="auto"/>
              <w:ind w:firstLine="28"/>
              <w:jc w:val="center"/>
              <w:rPr>
                <w:rFonts w:ascii="Times New Roman" w:hAnsi="Times New Roman" w:cs="Times New Roman"/>
                <w:sz w:val="26"/>
                <w:szCs w:val="26"/>
              </w:rPr>
            </w:pPr>
            <w:r w:rsidRPr="00AC06F5">
              <w:rPr>
                <w:rFonts w:ascii="Times New Roman" w:hAnsi="Times New Roman" w:cs="Times New Roman"/>
                <w:sz w:val="26"/>
                <w:szCs w:val="26"/>
              </w:rPr>
              <w:t>531</w:t>
            </w:r>
          </w:p>
        </w:tc>
        <w:tc>
          <w:tcPr>
            <w:tcW w:w="851" w:type="dxa"/>
            <w:vAlign w:val="center"/>
          </w:tcPr>
          <w:p w:rsidR="006517E9" w:rsidRPr="00AC06F5" w:rsidRDefault="00252810" w:rsidP="0019472B">
            <w:pPr>
              <w:spacing w:line="348" w:lineRule="auto"/>
              <w:ind w:firstLine="28"/>
              <w:jc w:val="center"/>
              <w:rPr>
                <w:rFonts w:ascii="Times New Roman" w:hAnsi="Times New Roman" w:cs="Times New Roman"/>
                <w:sz w:val="26"/>
                <w:szCs w:val="26"/>
              </w:rPr>
            </w:pPr>
            <w:r w:rsidRPr="00AC06F5">
              <w:rPr>
                <w:rFonts w:ascii="Times New Roman" w:hAnsi="Times New Roman" w:cs="Times New Roman"/>
                <w:sz w:val="26"/>
                <w:szCs w:val="26"/>
              </w:rPr>
              <w:t>0,18</w:t>
            </w:r>
          </w:p>
        </w:tc>
        <w:tc>
          <w:tcPr>
            <w:tcW w:w="1134" w:type="dxa"/>
            <w:vAlign w:val="center"/>
          </w:tcPr>
          <w:p w:rsidR="006517E9" w:rsidRPr="00AC06F5" w:rsidRDefault="00833402" w:rsidP="0019472B">
            <w:pPr>
              <w:spacing w:line="348" w:lineRule="auto"/>
              <w:ind w:firstLine="34"/>
              <w:jc w:val="center"/>
              <w:rPr>
                <w:rFonts w:ascii="Times New Roman" w:hAnsi="Times New Roman" w:cs="Times New Roman"/>
                <w:sz w:val="26"/>
                <w:szCs w:val="26"/>
              </w:rPr>
            </w:pPr>
            <w:r w:rsidRPr="00AC06F5">
              <w:rPr>
                <w:rFonts w:ascii="Times New Roman" w:hAnsi="Times New Roman" w:cs="Times New Roman"/>
                <w:sz w:val="26"/>
                <w:szCs w:val="26"/>
              </w:rPr>
              <w:t>474</w:t>
            </w:r>
          </w:p>
        </w:tc>
        <w:tc>
          <w:tcPr>
            <w:tcW w:w="850" w:type="dxa"/>
            <w:vAlign w:val="center"/>
          </w:tcPr>
          <w:p w:rsidR="006517E9" w:rsidRPr="00AC06F5" w:rsidRDefault="00252810" w:rsidP="0019472B">
            <w:pPr>
              <w:spacing w:line="348" w:lineRule="auto"/>
              <w:ind w:firstLine="34"/>
              <w:jc w:val="center"/>
              <w:rPr>
                <w:rFonts w:ascii="Times New Roman" w:hAnsi="Times New Roman" w:cs="Times New Roman"/>
                <w:sz w:val="26"/>
                <w:szCs w:val="26"/>
              </w:rPr>
            </w:pPr>
            <w:r w:rsidRPr="00AC06F5">
              <w:rPr>
                <w:rFonts w:ascii="Times New Roman" w:hAnsi="Times New Roman" w:cs="Times New Roman"/>
                <w:sz w:val="26"/>
                <w:szCs w:val="26"/>
              </w:rPr>
              <w:t>0,1</w:t>
            </w:r>
          </w:p>
        </w:tc>
        <w:tc>
          <w:tcPr>
            <w:tcW w:w="1134" w:type="dxa"/>
            <w:vAlign w:val="center"/>
          </w:tcPr>
          <w:p w:rsidR="006517E9" w:rsidRPr="00AC06F5" w:rsidRDefault="00252810" w:rsidP="0019472B">
            <w:pPr>
              <w:spacing w:line="348" w:lineRule="auto"/>
              <w:ind w:firstLine="4"/>
              <w:jc w:val="center"/>
              <w:rPr>
                <w:rFonts w:ascii="Times New Roman" w:hAnsi="Times New Roman" w:cs="Times New Roman"/>
                <w:sz w:val="26"/>
                <w:szCs w:val="26"/>
              </w:rPr>
            </w:pPr>
            <w:r w:rsidRPr="00AC06F5">
              <w:rPr>
                <w:rFonts w:ascii="Times New Roman" w:hAnsi="Times New Roman" w:cs="Times New Roman"/>
                <w:sz w:val="26"/>
                <w:szCs w:val="26"/>
              </w:rPr>
              <w:t>33,96</w:t>
            </w:r>
          </w:p>
        </w:tc>
      </w:tr>
      <w:tr w:rsidR="00C95408" w:rsidRPr="00AC06F5" w:rsidTr="004B72BB">
        <w:trPr>
          <w:trHeight w:val="89"/>
        </w:trPr>
        <w:tc>
          <w:tcPr>
            <w:tcW w:w="2802" w:type="dxa"/>
            <w:vAlign w:val="center"/>
          </w:tcPr>
          <w:p w:rsidR="00C95408" w:rsidRPr="00AC06F5" w:rsidRDefault="00C95408" w:rsidP="00AC06F5">
            <w:pPr>
              <w:spacing w:line="348" w:lineRule="auto"/>
              <w:ind w:firstLine="34"/>
              <w:jc w:val="left"/>
              <w:rPr>
                <w:rFonts w:ascii="Times New Roman" w:hAnsi="Times New Roman" w:cs="Times New Roman"/>
                <w:sz w:val="26"/>
                <w:szCs w:val="26"/>
              </w:rPr>
            </w:pPr>
            <w:r w:rsidRPr="00AC06F5">
              <w:rPr>
                <w:rFonts w:ascii="Times New Roman" w:hAnsi="Times New Roman" w:cs="Times New Roman"/>
                <w:sz w:val="26"/>
                <w:szCs w:val="26"/>
              </w:rPr>
              <w:t>Всего оборотных активов</w:t>
            </w:r>
          </w:p>
        </w:tc>
        <w:tc>
          <w:tcPr>
            <w:tcW w:w="992" w:type="dxa"/>
            <w:vAlign w:val="center"/>
          </w:tcPr>
          <w:p w:rsidR="00C95408" w:rsidRPr="00AC06F5" w:rsidRDefault="00C95408" w:rsidP="0019472B">
            <w:pPr>
              <w:spacing w:line="348" w:lineRule="auto"/>
              <w:ind w:firstLine="0"/>
              <w:jc w:val="center"/>
              <w:rPr>
                <w:rFonts w:ascii="Times New Roman" w:hAnsi="Times New Roman" w:cs="Times New Roman"/>
                <w:sz w:val="26"/>
                <w:szCs w:val="26"/>
              </w:rPr>
            </w:pPr>
            <w:r w:rsidRPr="00AC06F5">
              <w:rPr>
                <w:rFonts w:ascii="Times New Roman" w:hAnsi="Times New Roman" w:cs="Times New Roman"/>
                <w:sz w:val="26"/>
                <w:szCs w:val="26"/>
              </w:rPr>
              <w:t>376438</w:t>
            </w:r>
          </w:p>
        </w:tc>
        <w:tc>
          <w:tcPr>
            <w:tcW w:w="850" w:type="dxa"/>
            <w:vAlign w:val="center"/>
          </w:tcPr>
          <w:p w:rsidR="00C95408" w:rsidRPr="00AC06F5" w:rsidRDefault="00C95408" w:rsidP="0019472B">
            <w:pPr>
              <w:spacing w:line="348" w:lineRule="auto"/>
              <w:ind w:firstLine="0"/>
              <w:jc w:val="center"/>
              <w:rPr>
                <w:rFonts w:ascii="Times New Roman" w:hAnsi="Times New Roman" w:cs="Times New Roman"/>
                <w:sz w:val="26"/>
                <w:szCs w:val="26"/>
              </w:rPr>
            </w:pPr>
            <w:r w:rsidRPr="00AC06F5">
              <w:rPr>
                <w:rFonts w:ascii="Times New Roman" w:hAnsi="Times New Roman" w:cs="Times New Roman"/>
                <w:sz w:val="26"/>
                <w:szCs w:val="26"/>
              </w:rPr>
              <w:t>100</w:t>
            </w:r>
          </w:p>
        </w:tc>
        <w:tc>
          <w:tcPr>
            <w:tcW w:w="1134" w:type="dxa"/>
            <w:vAlign w:val="center"/>
          </w:tcPr>
          <w:p w:rsidR="00C95408" w:rsidRPr="00AC06F5" w:rsidRDefault="00C95408" w:rsidP="0019472B">
            <w:pPr>
              <w:spacing w:line="348" w:lineRule="auto"/>
              <w:ind w:firstLine="28"/>
              <w:jc w:val="center"/>
              <w:rPr>
                <w:rFonts w:ascii="Times New Roman" w:hAnsi="Times New Roman" w:cs="Times New Roman"/>
                <w:sz w:val="26"/>
                <w:szCs w:val="26"/>
              </w:rPr>
            </w:pPr>
            <w:r w:rsidRPr="00AC06F5">
              <w:rPr>
                <w:rFonts w:ascii="Times New Roman" w:hAnsi="Times New Roman" w:cs="Times New Roman"/>
                <w:sz w:val="26"/>
                <w:szCs w:val="26"/>
              </w:rPr>
              <w:t>282617</w:t>
            </w:r>
          </w:p>
        </w:tc>
        <w:tc>
          <w:tcPr>
            <w:tcW w:w="851" w:type="dxa"/>
            <w:vAlign w:val="center"/>
          </w:tcPr>
          <w:p w:rsidR="00C95408" w:rsidRPr="00AC06F5" w:rsidRDefault="00C95408" w:rsidP="0019472B">
            <w:pPr>
              <w:spacing w:line="348" w:lineRule="auto"/>
              <w:ind w:firstLine="28"/>
              <w:jc w:val="center"/>
              <w:rPr>
                <w:rFonts w:ascii="Times New Roman" w:hAnsi="Times New Roman" w:cs="Times New Roman"/>
                <w:sz w:val="26"/>
                <w:szCs w:val="26"/>
              </w:rPr>
            </w:pPr>
            <w:r w:rsidRPr="00AC06F5">
              <w:rPr>
                <w:rFonts w:ascii="Times New Roman" w:hAnsi="Times New Roman" w:cs="Times New Roman"/>
                <w:sz w:val="26"/>
                <w:szCs w:val="26"/>
              </w:rPr>
              <w:t>100</w:t>
            </w:r>
          </w:p>
        </w:tc>
        <w:tc>
          <w:tcPr>
            <w:tcW w:w="1134" w:type="dxa"/>
            <w:vAlign w:val="center"/>
          </w:tcPr>
          <w:p w:rsidR="00C95408" w:rsidRPr="00AC06F5" w:rsidRDefault="00C95408" w:rsidP="0019472B">
            <w:pPr>
              <w:spacing w:line="348" w:lineRule="auto"/>
              <w:ind w:firstLine="34"/>
              <w:jc w:val="center"/>
              <w:rPr>
                <w:rFonts w:ascii="Times New Roman" w:hAnsi="Times New Roman" w:cs="Times New Roman"/>
                <w:sz w:val="26"/>
                <w:szCs w:val="26"/>
              </w:rPr>
            </w:pPr>
            <w:r w:rsidRPr="00AC06F5">
              <w:rPr>
                <w:rFonts w:ascii="Times New Roman" w:hAnsi="Times New Roman" w:cs="Times New Roman"/>
                <w:sz w:val="26"/>
                <w:szCs w:val="26"/>
              </w:rPr>
              <w:t>321952</w:t>
            </w:r>
          </w:p>
        </w:tc>
        <w:tc>
          <w:tcPr>
            <w:tcW w:w="850" w:type="dxa"/>
            <w:vAlign w:val="center"/>
          </w:tcPr>
          <w:p w:rsidR="00C95408" w:rsidRPr="00AC06F5" w:rsidRDefault="00C95408" w:rsidP="0019472B">
            <w:pPr>
              <w:spacing w:line="348" w:lineRule="auto"/>
              <w:ind w:firstLine="34"/>
              <w:jc w:val="center"/>
              <w:rPr>
                <w:rFonts w:ascii="Times New Roman" w:hAnsi="Times New Roman" w:cs="Times New Roman"/>
                <w:sz w:val="26"/>
                <w:szCs w:val="26"/>
              </w:rPr>
            </w:pPr>
            <w:r w:rsidRPr="00AC06F5">
              <w:rPr>
                <w:rFonts w:ascii="Times New Roman" w:hAnsi="Times New Roman" w:cs="Times New Roman"/>
                <w:sz w:val="26"/>
                <w:szCs w:val="26"/>
              </w:rPr>
              <w:t>100</w:t>
            </w:r>
          </w:p>
        </w:tc>
        <w:tc>
          <w:tcPr>
            <w:tcW w:w="1134" w:type="dxa"/>
            <w:vAlign w:val="center"/>
          </w:tcPr>
          <w:p w:rsidR="00C95408" w:rsidRPr="00AC06F5" w:rsidRDefault="00C95408" w:rsidP="0019472B">
            <w:pPr>
              <w:spacing w:line="348" w:lineRule="auto"/>
              <w:ind w:firstLine="4"/>
              <w:jc w:val="center"/>
              <w:rPr>
                <w:rFonts w:ascii="Times New Roman" w:hAnsi="Times New Roman" w:cs="Times New Roman"/>
                <w:sz w:val="26"/>
                <w:szCs w:val="26"/>
              </w:rPr>
            </w:pPr>
            <w:r w:rsidRPr="00AC06F5">
              <w:rPr>
                <w:rFonts w:ascii="Times New Roman" w:hAnsi="Times New Roman" w:cs="Times New Roman"/>
                <w:sz w:val="26"/>
                <w:szCs w:val="26"/>
              </w:rPr>
              <w:t>85,53</w:t>
            </w:r>
          </w:p>
        </w:tc>
      </w:tr>
    </w:tbl>
    <w:p w:rsidR="006517E9" w:rsidRPr="006517E9" w:rsidRDefault="006517E9" w:rsidP="00C408C5">
      <w:pPr>
        <w:spacing w:line="360" w:lineRule="auto"/>
        <w:ind w:firstLine="709"/>
        <w:rPr>
          <w:rFonts w:ascii="Times New Roman" w:hAnsi="Times New Roman" w:cs="Times New Roman"/>
          <w:sz w:val="26"/>
          <w:szCs w:val="26"/>
        </w:rPr>
      </w:pPr>
    </w:p>
    <w:p w:rsidR="006517E9" w:rsidRDefault="00C95408" w:rsidP="00C408C5">
      <w:pPr>
        <w:spacing w:line="360" w:lineRule="auto"/>
        <w:ind w:firstLine="709"/>
        <w:rPr>
          <w:rFonts w:ascii="Times New Roman" w:hAnsi="Times New Roman" w:cs="Times New Roman"/>
          <w:sz w:val="28"/>
          <w:szCs w:val="28"/>
        </w:rPr>
      </w:pPr>
      <w:r>
        <w:rPr>
          <w:rFonts w:ascii="Times New Roman" w:hAnsi="Times New Roman" w:cs="Times New Roman"/>
          <w:sz w:val="28"/>
          <w:szCs w:val="28"/>
        </w:rPr>
        <w:t>В указанный период произошло уменьшение стоимости оборотных активов на 54486 тыс.руб. или на 14,47 %. В структуре оборотных средств наибольший удельный вес занимает дебиторская задолженность 72,38% в 2012 г. и 96,47 % в 2014г. Данное увеличение произошло в основном за счет снижения оборотных активов по всем статьям. Так как основн</w:t>
      </w:r>
      <w:r w:rsidR="00AB43E8">
        <w:rPr>
          <w:rFonts w:ascii="Times New Roman" w:hAnsi="Times New Roman" w:cs="Times New Roman"/>
          <w:sz w:val="28"/>
          <w:szCs w:val="28"/>
        </w:rPr>
        <w:t>ую</w:t>
      </w:r>
      <w:r>
        <w:rPr>
          <w:rFonts w:ascii="Times New Roman" w:hAnsi="Times New Roman" w:cs="Times New Roman"/>
          <w:sz w:val="28"/>
          <w:szCs w:val="28"/>
        </w:rPr>
        <w:t xml:space="preserve"> дол</w:t>
      </w:r>
      <w:r w:rsidR="00AB43E8">
        <w:rPr>
          <w:rFonts w:ascii="Times New Roman" w:hAnsi="Times New Roman" w:cs="Times New Roman"/>
          <w:sz w:val="28"/>
          <w:szCs w:val="28"/>
        </w:rPr>
        <w:t>ю</w:t>
      </w:r>
      <w:r>
        <w:rPr>
          <w:rFonts w:ascii="Times New Roman" w:hAnsi="Times New Roman" w:cs="Times New Roman"/>
          <w:sz w:val="28"/>
          <w:szCs w:val="28"/>
        </w:rPr>
        <w:t xml:space="preserve"> </w:t>
      </w:r>
      <w:r w:rsidR="00AB43E8">
        <w:rPr>
          <w:rFonts w:ascii="Times New Roman" w:hAnsi="Times New Roman" w:cs="Times New Roman"/>
          <w:sz w:val="28"/>
          <w:szCs w:val="28"/>
        </w:rPr>
        <w:t>занимает дебиторская задолженность, на деятельности предприятия это сказывается негативно, увеличение статьи влечет замедление оборачиваемости оборотных средств  обращения, следовательно, менее эффективное использование оборотного капитала в целом.</w:t>
      </w:r>
    </w:p>
    <w:p w:rsidR="006A547A" w:rsidRDefault="006A547A" w:rsidP="00C408C5">
      <w:pPr>
        <w:spacing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Проведем анализ эффективности использования оборотных средств  общества по данным таблицы 6.</w:t>
      </w:r>
    </w:p>
    <w:p w:rsidR="00AB43E8" w:rsidRPr="002060A0" w:rsidRDefault="00AB43E8" w:rsidP="00AB43E8">
      <w:pPr>
        <w:spacing w:line="360" w:lineRule="auto"/>
        <w:ind w:firstLine="851"/>
        <w:rPr>
          <w:rFonts w:ascii="Times New Roman" w:hAnsi="Times New Roman"/>
          <w:sz w:val="28"/>
          <w:szCs w:val="28"/>
        </w:rPr>
      </w:pPr>
      <w:r>
        <w:rPr>
          <w:rFonts w:ascii="Times New Roman" w:hAnsi="Times New Roman"/>
          <w:sz w:val="28"/>
          <w:szCs w:val="28"/>
        </w:rPr>
        <w:t xml:space="preserve">Таблица </w:t>
      </w:r>
      <w:r w:rsidR="00A71DB1">
        <w:rPr>
          <w:rFonts w:ascii="Times New Roman" w:hAnsi="Times New Roman"/>
          <w:sz w:val="28"/>
          <w:szCs w:val="28"/>
        </w:rPr>
        <w:t>6</w:t>
      </w:r>
      <w:r w:rsidRPr="002060A0">
        <w:rPr>
          <w:rFonts w:ascii="Times New Roman" w:hAnsi="Times New Roman"/>
          <w:sz w:val="28"/>
          <w:szCs w:val="28"/>
        </w:rPr>
        <w:t xml:space="preserve"> – </w:t>
      </w:r>
      <w:r w:rsidR="001B5EA9">
        <w:rPr>
          <w:rFonts w:ascii="Times New Roman" w:hAnsi="Times New Roman" w:cs="Times New Roman"/>
          <w:sz w:val="28"/>
          <w:szCs w:val="28"/>
        </w:rPr>
        <w:t>Показатели</w:t>
      </w:r>
      <w:r w:rsidR="001B5EA9" w:rsidRPr="002060A0">
        <w:rPr>
          <w:rFonts w:ascii="Times New Roman" w:hAnsi="Times New Roman"/>
          <w:sz w:val="28"/>
          <w:szCs w:val="28"/>
        </w:rPr>
        <w:t xml:space="preserve"> </w:t>
      </w:r>
      <w:r w:rsidR="001B5EA9">
        <w:rPr>
          <w:rFonts w:ascii="Times New Roman" w:hAnsi="Times New Roman"/>
          <w:sz w:val="28"/>
          <w:szCs w:val="28"/>
        </w:rPr>
        <w:t>э</w:t>
      </w:r>
      <w:r w:rsidRPr="002060A0">
        <w:rPr>
          <w:rFonts w:ascii="Times New Roman" w:hAnsi="Times New Roman"/>
          <w:sz w:val="28"/>
          <w:szCs w:val="28"/>
        </w:rPr>
        <w:t>ффективност</w:t>
      </w:r>
      <w:r w:rsidR="001B5EA9">
        <w:rPr>
          <w:rFonts w:ascii="Times New Roman" w:hAnsi="Times New Roman"/>
          <w:sz w:val="28"/>
          <w:szCs w:val="28"/>
        </w:rPr>
        <w:t>и</w:t>
      </w:r>
      <w:r w:rsidRPr="002060A0">
        <w:rPr>
          <w:rFonts w:ascii="Times New Roman" w:hAnsi="Times New Roman"/>
          <w:sz w:val="28"/>
          <w:szCs w:val="28"/>
        </w:rPr>
        <w:t xml:space="preserve"> использования оборотных средств</w:t>
      </w:r>
      <w:r w:rsidR="001B5EA9">
        <w:rPr>
          <w:rFonts w:ascii="Times New Roman" w:hAnsi="Times New Roman"/>
          <w:sz w:val="28"/>
          <w:szCs w:val="28"/>
        </w:rPr>
        <w:t xml:space="preserve"> </w:t>
      </w:r>
      <w:r w:rsidR="001B5EA9" w:rsidRPr="004764C0">
        <w:rPr>
          <w:rFonts w:ascii="Times New Roman" w:hAnsi="Times New Roman" w:cs="Times New Roman"/>
          <w:sz w:val="28"/>
          <w:szCs w:val="28"/>
        </w:rPr>
        <w:t>ООО «КировхлебПром»</w:t>
      </w:r>
    </w:p>
    <w:tbl>
      <w:tblPr>
        <w:tblW w:w="4891"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5"/>
        <w:gridCol w:w="1135"/>
        <w:gridCol w:w="1135"/>
        <w:gridCol w:w="1112"/>
        <w:gridCol w:w="1722"/>
      </w:tblGrid>
      <w:tr w:rsidR="00AB43E8" w:rsidRPr="00AB43E8" w:rsidTr="004B72BB">
        <w:trPr>
          <w:trHeight w:val="860"/>
        </w:trPr>
        <w:tc>
          <w:tcPr>
            <w:tcW w:w="2352" w:type="pct"/>
            <w:vAlign w:val="center"/>
          </w:tcPr>
          <w:p w:rsidR="00AB43E8" w:rsidRPr="00AB43E8" w:rsidRDefault="00AB43E8" w:rsidP="006A547A">
            <w:pPr>
              <w:spacing w:line="348" w:lineRule="auto"/>
              <w:ind w:firstLine="34"/>
              <w:jc w:val="left"/>
              <w:rPr>
                <w:rFonts w:ascii="Times New Roman" w:hAnsi="Times New Roman"/>
                <w:sz w:val="26"/>
                <w:szCs w:val="26"/>
              </w:rPr>
            </w:pPr>
            <w:r w:rsidRPr="00AB43E8">
              <w:rPr>
                <w:rFonts w:ascii="Times New Roman" w:hAnsi="Times New Roman"/>
                <w:sz w:val="26"/>
                <w:szCs w:val="26"/>
              </w:rPr>
              <w:t>Показател</w:t>
            </w:r>
            <w:r>
              <w:rPr>
                <w:rFonts w:ascii="Times New Roman" w:hAnsi="Times New Roman"/>
                <w:sz w:val="26"/>
                <w:szCs w:val="26"/>
              </w:rPr>
              <w:t>ь</w:t>
            </w:r>
          </w:p>
        </w:tc>
        <w:tc>
          <w:tcPr>
            <w:tcW w:w="589" w:type="pct"/>
            <w:vAlign w:val="center"/>
          </w:tcPr>
          <w:p w:rsidR="00AB43E8" w:rsidRPr="00AB43E8" w:rsidRDefault="00AB43E8" w:rsidP="006A547A">
            <w:pPr>
              <w:spacing w:line="348" w:lineRule="auto"/>
              <w:ind w:firstLine="25"/>
              <w:jc w:val="left"/>
              <w:rPr>
                <w:rFonts w:ascii="Times New Roman" w:hAnsi="Times New Roman"/>
                <w:sz w:val="26"/>
                <w:szCs w:val="26"/>
              </w:rPr>
            </w:pPr>
            <w:r w:rsidRPr="00AB43E8">
              <w:rPr>
                <w:rFonts w:ascii="Times New Roman" w:hAnsi="Times New Roman"/>
                <w:sz w:val="26"/>
                <w:szCs w:val="26"/>
              </w:rPr>
              <w:t>201</w:t>
            </w:r>
            <w:r>
              <w:rPr>
                <w:rFonts w:ascii="Times New Roman" w:hAnsi="Times New Roman"/>
                <w:sz w:val="26"/>
                <w:szCs w:val="26"/>
              </w:rPr>
              <w:t>2</w:t>
            </w:r>
            <w:r w:rsidRPr="00AB43E8">
              <w:rPr>
                <w:rFonts w:ascii="Times New Roman" w:hAnsi="Times New Roman"/>
                <w:sz w:val="26"/>
                <w:szCs w:val="26"/>
              </w:rPr>
              <w:t xml:space="preserve"> г.</w:t>
            </w:r>
          </w:p>
        </w:tc>
        <w:tc>
          <w:tcPr>
            <w:tcW w:w="589" w:type="pct"/>
            <w:vAlign w:val="center"/>
          </w:tcPr>
          <w:p w:rsidR="00AB43E8" w:rsidRPr="00AB43E8" w:rsidRDefault="00AB43E8" w:rsidP="006A547A">
            <w:pPr>
              <w:spacing w:line="348" w:lineRule="auto"/>
              <w:ind w:firstLine="0"/>
              <w:jc w:val="left"/>
              <w:rPr>
                <w:rFonts w:ascii="Times New Roman" w:hAnsi="Times New Roman"/>
                <w:sz w:val="26"/>
                <w:szCs w:val="26"/>
              </w:rPr>
            </w:pPr>
            <w:r w:rsidRPr="00AB43E8">
              <w:rPr>
                <w:rFonts w:ascii="Times New Roman" w:hAnsi="Times New Roman"/>
                <w:sz w:val="26"/>
                <w:szCs w:val="26"/>
              </w:rPr>
              <w:t>201</w:t>
            </w:r>
            <w:r>
              <w:rPr>
                <w:rFonts w:ascii="Times New Roman" w:hAnsi="Times New Roman"/>
                <w:sz w:val="26"/>
                <w:szCs w:val="26"/>
              </w:rPr>
              <w:t>3</w:t>
            </w:r>
            <w:r w:rsidRPr="00AB43E8">
              <w:rPr>
                <w:rFonts w:ascii="Times New Roman" w:hAnsi="Times New Roman"/>
                <w:sz w:val="26"/>
                <w:szCs w:val="26"/>
              </w:rPr>
              <w:t xml:space="preserve"> г.</w:t>
            </w:r>
          </w:p>
        </w:tc>
        <w:tc>
          <w:tcPr>
            <w:tcW w:w="577" w:type="pct"/>
            <w:vAlign w:val="center"/>
          </w:tcPr>
          <w:p w:rsidR="00AB43E8" w:rsidRPr="00AB43E8" w:rsidRDefault="00AB43E8" w:rsidP="006A547A">
            <w:pPr>
              <w:spacing w:line="348" w:lineRule="auto"/>
              <w:ind w:hanging="32"/>
              <w:jc w:val="left"/>
              <w:rPr>
                <w:rFonts w:ascii="Times New Roman" w:hAnsi="Times New Roman"/>
                <w:sz w:val="26"/>
                <w:szCs w:val="26"/>
              </w:rPr>
            </w:pPr>
            <w:r w:rsidRPr="00AB43E8">
              <w:rPr>
                <w:rFonts w:ascii="Times New Roman" w:hAnsi="Times New Roman"/>
                <w:sz w:val="26"/>
                <w:szCs w:val="26"/>
              </w:rPr>
              <w:t>201</w:t>
            </w:r>
            <w:r>
              <w:rPr>
                <w:rFonts w:ascii="Times New Roman" w:hAnsi="Times New Roman"/>
                <w:sz w:val="26"/>
                <w:szCs w:val="26"/>
              </w:rPr>
              <w:t>4</w:t>
            </w:r>
            <w:r w:rsidRPr="00AB43E8">
              <w:rPr>
                <w:rFonts w:ascii="Times New Roman" w:hAnsi="Times New Roman"/>
                <w:sz w:val="26"/>
                <w:szCs w:val="26"/>
              </w:rPr>
              <w:t xml:space="preserve"> г.</w:t>
            </w:r>
          </w:p>
        </w:tc>
        <w:tc>
          <w:tcPr>
            <w:tcW w:w="893" w:type="pct"/>
            <w:vAlign w:val="center"/>
          </w:tcPr>
          <w:p w:rsidR="00AB43E8" w:rsidRPr="00AB43E8" w:rsidRDefault="00AB43E8" w:rsidP="006A547A">
            <w:pPr>
              <w:spacing w:line="348" w:lineRule="auto"/>
              <w:ind w:firstLine="0"/>
              <w:jc w:val="left"/>
              <w:rPr>
                <w:rFonts w:ascii="Times New Roman" w:hAnsi="Times New Roman"/>
                <w:sz w:val="26"/>
                <w:szCs w:val="26"/>
              </w:rPr>
            </w:pPr>
            <w:r>
              <w:rPr>
                <w:rFonts w:ascii="Times New Roman" w:hAnsi="Times New Roman" w:cs="Times New Roman"/>
                <w:sz w:val="26"/>
                <w:szCs w:val="26"/>
              </w:rPr>
              <w:t>Изменение</w:t>
            </w:r>
            <w:r w:rsidRPr="00003804">
              <w:rPr>
                <w:rFonts w:ascii="Times New Roman" w:hAnsi="Times New Roman" w:cs="Times New Roman"/>
                <w:sz w:val="26"/>
                <w:szCs w:val="26"/>
              </w:rPr>
              <w:t xml:space="preserve"> за период,</w:t>
            </w:r>
            <w:r>
              <w:rPr>
                <w:rFonts w:ascii="Times New Roman" w:hAnsi="Times New Roman" w:cs="Times New Roman"/>
                <w:sz w:val="26"/>
                <w:szCs w:val="26"/>
              </w:rPr>
              <w:t>(+,-)</w:t>
            </w:r>
          </w:p>
        </w:tc>
      </w:tr>
      <w:tr w:rsidR="001B5EA9" w:rsidRPr="00AB43E8" w:rsidTr="004B72BB">
        <w:trPr>
          <w:trHeight w:val="879"/>
        </w:trPr>
        <w:tc>
          <w:tcPr>
            <w:tcW w:w="2352" w:type="pct"/>
            <w:vAlign w:val="center"/>
          </w:tcPr>
          <w:p w:rsidR="001B5EA9" w:rsidRPr="00AB43E8" w:rsidRDefault="001B5EA9" w:rsidP="006A547A">
            <w:pPr>
              <w:spacing w:line="348" w:lineRule="auto"/>
              <w:ind w:firstLine="34"/>
              <w:jc w:val="left"/>
              <w:rPr>
                <w:rFonts w:ascii="Times New Roman" w:hAnsi="Times New Roman"/>
                <w:sz w:val="26"/>
                <w:szCs w:val="26"/>
              </w:rPr>
            </w:pPr>
            <w:r>
              <w:rPr>
                <w:rFonts w:ascii="Times New Roman" w:hAnsi="Times New Roman"/>
                <w:sz w:val="26"/>
                <w:szCs w:val="26"/>
              </w:rPr>
              <w:t>Выручка,</w:t>
            </w:r>
            <w:r w:rsidRPr="00617D0A">
              <w:rPr>
                <w:rFonts w:ascii="Times New Roman" w:hAnsi="Times New Roman" w:cs="Times New Roman"/>
                <w:sz w:val="26"/>
                <w:szCs w:val="26"/>
              </w:rPr>
              <w:t xml:space="preserve"> тыс. руб.</w:t>
            </w:r>
          </w:p>
        </w:tc>
        <w:tc>
          <w:tcPr>
            <w:tcW w:w="589" w:type="pct"/>
            <w:vAlign w:val="center"/>
          </w:tcPr>
          <w:p w:rsidR="001B5EA9" w:rsidRPr="00003804" w:rsidRDefault="001B5EA9" w:rsidP="006A547A">
            <w:pPr>
              <w:spacing w:line="348" w:lineRule="auto"/>
              <w:ind w:firstLine="0"/>
              <w:jc w:val="left"/>
              <w:rPr>
                <w:rFonts w:ascii="Times New Roman" w:eastAsia="Calibri" w:hAnsi="Times New Roman" w:cs="Times New Roman"/>
                <w:sz w:val="26"/>
                <w:szCs w:val="26"/>
              </w:rPr>
            </w:pPr>
            <w:r w:rsidRPr="00003804">
              <w:rPr>
                <w:rFonts w:ascii="Times New Roman" w:eastAsia="Calibri" w:hAnsi="Times New Roman" w:cs="Times New Roman"/>
                <w:sz w:val="26"/>
                <w:szCs w:val="26"/>
              </w:rPr>
              <w:t>412284</w:t>
            </w:r>
          </w:p>
        </w:tc>
        <w:tc>
          <w:tcPr>
            <w:tcW w:w="589" w:type="pct"/>
            <w:vAlign w:val="center"/>
          </w:tcPr>
          <w:p w:rsidR="001B5EA9" w:rsidRPr="00003804" w:rsidRDefault="001B5EA9" w:rsidP="006A547A">
            <w:pPr>
              <w:spacing w:line="348" w:lineRule="auto"/>
              <w:ind w:firstLine="0"/>
              <w:jc w:val="left"/>
              <w:rPr>
                <w:rFonts w:ascii="Times New Roman" w:hAnsi="Times New Roman" w:cs="Times New Roman"/>
                <w:sz w:val="26"/>
                <w:szCs w:val="26"/>
              </w:rPr>
            </w:pPr>
            <w:r w:rsidRPr="00003804">
              <w:rPr>
                <w:rFonts w:ascii="Times New Roman" w:hAnsi="Times New Roman" w:cs="Times New Roman"/>
                <w:sz w:val="26"/>
                <w:szCs w:val="26"/>
              </w:rPr>
              <w:t>385790</w:t>
            </w:r>
          </w:p>
        </w:tc>
        <w:tc>
          <w:tcPr>
            <w:tcW w:w="577" w:type="pct"/>
            <w:vAlign w:val="center"/>
          </w:tcPr>
          <w:p w:rsidR="001B5EA9" w:rsidRPr="00003804" w:rsidRDefault="001B5EA9" w:rsidP="006A547A">
            <w:pPr>
              <w:spacing w:line="348" w:lineRule="auto"/>
              <w:ind w:firstLine="0"/>
              <w:jc w:val="left"/>
              <w:rPr>
                <w:rFonts w:ascii="Times New Roman" w:eastAsia="Calibri" w:hAnsi="Times New Roman" w:cs="Times New Roman"/>
                <w:sz w:val="26"/>
                <w:szCs w:val="26"/>
              </w:rPr>
            </w:pPr>
            <w:r w:rsidRPr="00003804">
              <w:rPr>
                <w:rFonts w:ascii="Times New Roman" w:eastAsia="Calibri" w:hAnsi="Times New Roman" w:cs="Times New Roman"/>
                <w:sz w:val="26"/>
                <w:szCs w:val="26"/>
              </w:rPr>
              <w:t>331624</w:t>
            </w:r>
          </w:p>
        </w:tc>
        <w:tc>
          <w:tcPr>
            <w:tcW w:w="893" w:type="pct"/>
            <w:vAlign w:val="center"/>
          </w:tcPr>
          <w:p w:rsidR="001B5EA9" w:rsidRPr="00003804" w:rsidRDefault="001B5EA9" w:rsidP="006A547A">
            <w:pPr>
              <w:spacing w:line="348" w:lineRule="auto"/>
              <w:ind w:firstLine="17"/>
              <w:jc w:val="left"/>
              <w:rPr>
                <w:rFonts w:ascii="Times New Roman" w:hAnsi="Times New Roman" w:cs="Times New Roman"/>
                <w:sz w:val="26"/>
                <w:szCs w:val="26"/>
              </w:rPr>
            </w:pPr>
            <w:r>
              <w:rPr>
                <w:rFonts w:ascii="Times New Roman" w:hAnsi="Times New Roman" w:cs="Times New Roman"/>
                <w:sz w:val="26"/>
                <w:szCs w:val="26"/>
              </w:rPr>
              <w:t>-80660</w:t>
            </w:r>
          </w:p>
        </w:tc>
      </w:tr>
      <w:tr w:rsidR="001B5EA9" w:rsidRPr="00AB43E8" w:rsidTr="004B72BB">
        <w:trPr>
          <w:trHeight w:val="430"/>
        </w:trPr>
        <w:tc>
          <w:tcPr>
            <w:tcW w:w="2352" w:type="pct"/>
            <w:vAlign w:val="center"/>
          </w:tcPr>
          <w:p w:rsidR="001B5EA9" w:rsidRPr="00AB43E8" w:rsidRDefault="001B5EA9" w:rsidP="006A547A">
            <w:pPr>
              <w:spacing w:line="348" w:lineRule="auto"/>
              <w:ind w:firstLine="34"/>
              <w:jc w:val="left"/>
              <w:rPr>
                <w:rFonts w:ascii="Times New Roman" w:hAnsi="Times New Roman"/>
                <w:sz w:val="26"/>
                <w:szCs w:val="26"/>
              </w:rPr>
            </w:pPr>
            <w:r>
              <w:rPr>
                <w:rFonts w:ascii="Times New Roman" w:hAnsi="Times New Roman"/>
                <w:sz w:val="26"/>
                <w:szCs w:val="26"/>
              </w:rPr>
              <w:t>Прибыль от продаж,</w:t>
            </w:r>
            <w:r w:rsidRPr="00617D0A">
              <w:rPr>
                <w:rFonts w:ascii="Times New Roman" w:hAnsi="Times New Roman" w:cs="Times New Roman"/>
                <w:sz w:val="26"/>
                <w:szCs w:val="26"/>
              </w:rPr>
              <w:t xml:space="preserve"> тыс. руб.</w:t>
            </w:r>
          </w:p>
        </w:tc>
        <w:tc>
          <w:tcPr>
            <w:tcW w:w="589" w:type="pct"/>
            <w:vAlign w:val="center"/>
          </w:tcPr>
          <w:p w:rsidR="001B5EA9" w:rsidRPr="00AB43E8" w:rsidRDefault="00E33C08" w:rsidP="006A547A">
            <w:pPr>
              <w:spacing w:line="348" w:lineRule="auto"/>
              <w:ind w:firstLine="25"/>
              <w:jc w:val="left"/>
              <w:rPr>
                <w:rFonts w:ascii="Times New Roman" w:hAnsi="Times New Roman"/>
                <w:sz w:val="26"/>
                <w:szCs w:val="26"/>
              </w:rPr>
            </w:pPr>
            <w:r>
              <w:rPr>
                <w:rFonts w:ascii="Times New Roman" w:hAnsi="Times New Roman"/>
                <w:sz w:val="26"/>
                <w:szCs w:val="26"/>
              </w:rPr>
              <w:t>33476</w:t>
            </w:r>
          </w:p>
        </w:tc>
        <w:tc>
          <w:tcPr>
            <w:tcW w:w="589" w:type="pct"/>
            <w:vAlign w:val="center"/>
          </w:tcPr>
          <w:p w:rsidR="001B5EA9" w:rsidRPr="00AB43E8" w:rsidRDefault="00E33C08" w:rsidP="006A547A">
            <w:pPr>
              <w:spacing w:line="348" w:lineRule="auto"/>
              <w:ind w:firstLine="0"/>
              <w:jc w:val="left"/>
              <w:rPr>
                <w:rFonts w:ascii="Times New Roman" w:hAnsi="Times New Roman"/>
                <w:sz w:val="26"/>
                <w:szCs w:val="26"/>
              </w:rPr>
            </w:pPr>
            <w:r>
              <w:rPr>
                <w:rFonts w:ascii="Times New Roman" w:hAnsi="Times New Roman"/>
                <w:sz w:val="26"/>
                <w:szCs w:val="26"/>
              </w:rPr>
              <w:t>9793</w:t>
            </w:r>
          </w:p>
        </w:tc>
        <w:tc>
          <w:tcPr>
            <w:tcW w:w="577" w:type="pct"/>
            <w:vAlign w:val="center"/>
          </w:tcPr>
          <w:p w:rsidR="001B5EA9" w:rsidRPr="00AB43E8" w:rsidRDefault="001B5EA9" w:rsidP="006A547A">
            <w:pPr>
              <w:spacing w:line="348" w:lineRule="auto"/>
              <w:ind w:hanging="32"/>
              <w:jc w:val="left"/>
              <w:rPr>
                <w:rFonts w:ascii="Times New Roman" w:hAnsi="Times New Roman"/>
                <w:sz w:val="26"/>
                <w:szCs w:val="26"/>
              </w:rPr>
            </w:pPr>
            <w:r>
              <w:rPr>
                <w:rFonts w:ascii="Times New Roman" w:hAnsi="Times New Roman"/>
                <w:sz w:val="26"/>
                <w:szCs w:val="26"/>
              </w:rPr>
              <w:t>10229</w:t>
            </w:r>
          </w:p>
        </w:tc>
        <w:tc>
          <w:tcPr>
            <w:tcW w:w="893" w:type="pct"/>
            <w:vAlign w:val="center"/>
          </w:tcPr>
          <w:p w:rsidR="001B5EA9" w:rsidRPr="00AB43E8" w:rsidRDefault="001B5EA9" w:rsidP="006A547A">
            <w:pPr>
              <w:spacing w:line="348" w:lineRule="auto"/>
              <w:ind w:firstLine="0"/>
              <w:jc w:val="left"/>
              <w:rPr>
                <w:rFonts w:ascii="Times New Roman" w:hAnsi="Times New Roman"/>
                <w:sz w:val="26"/>
                <w:szCs w:val="26"/>
              </w:rPr>
            </w:pPr>
            <w:r>
              <w:rPr>
                <w:rFonts w:ascii="Times New Roman" w:hAnsi="Times New Roman"/>
                <w:sz w:val="26"/>
                <w:szCs w:val="26"/>
              </w:rPr>
              <w:t>-23247</w:t>
            </w:r>
          </w:p>
        </w:tc>
      </w:tr>
      <w:tr w:rsidR="001B5EA9" w:rsidRPr="00AB43E8" w:rsidTr="004B72BB">
        <w:trPr>
          <w:trHeight w:val="898"/>
        </w:trPr>
        <w:tc>
          <w:tcPr>
            <w:tcW w:w="2352" w:type="pct"/>
            <w:vAlign w:val="center"/>
          </w:tcPr>
          <w:p w:rsidR="001B5EA9" w:rsidRPr="00AB43E8" w:rsidRDefault="001B5EA9" w:rsidP="006A547A">
            <w:pPr>
              <w:spacing w:line="348" w:lineRule="auto"/>
              <w:ind w:firstLine="34"/>
              <w:jc w:val="left"/>
              <w:rPr>
                <w:rFonts w:ascii="Times New Roman" w:hAnsi="Times New Roman"/>
                <w:sz w:val="26"/>
                <w:szCs w:val="26"/>
              </w:rPr>
            </w:pPr>
            <w:r>
              <w:rPr>
                <w:rFonts w:ascii="Times New Roman" w:hAnsi="Times New Roman"/>
                <w:sz w:val="26"/>
                <w:szCs w:val="26"/>
              </w:rPr>
              <w:t>Среднегодовая стоимость оборотных активов,</w:t>
            </w:r>
            <w:r w:rsidRPr="00617D0A">
              <w:rPr>
                <w:rFonts w:ascii="Times New Roman" w:hAnsi="Times New Roman" w:cs="Times New Roman"/>
                <w:sz w:val="26"/>
                <w:szCs w:val="26"/>
              </w:rPr>
              <w:t xml:space="preserve"> тыс. руб.</w:t>
            </w:r>
          </w:p>
        </w:tc>
        <w:tc>
          <w:tcPr>
            <w:tcW w:w="589" w:type="pct"/>
            <w:vAlign w:val="center"/>
          </w:tcPr>
          <w:p w:rsidR="001B5EA9" w:rsidRPr="00003804" w:rsidRDefault="001B5EA9" w:rsidP="006A547A">
            <w:pPr>
              <w:spacing w:line="348" w:lineRule="auto"/>
              <w:ind w:firstLine="0"/>
              <w:jc w:val="left"/>
              <w:rPr>
                <w:rFonts w:ascii="Times New Roman" w:hAnsi="Times New Roman" w:cs="Times New Roman"/>
                <w:sz w:val="26"/>
                <w:szCs w:val="26"/>
              </w:rPr>
            </w:pPr>
            <w:r w:rsidRPr="00003804">
              <w:rPr>
                <w:rFonts w:ascii="Times New Roman" w:hAnsi="Times New Roman" w:cs="Times New Roman"/>
                <w:sz w:val="26"/>
                <w:szCs w:val="26"/>
              </w:rPr>
              <w:t>330959</w:t>
            </w:r>
          </w:p>
        </w:tc>
        <w:tc>
          <w:tcPr>
            <w:tcW w:w="589" w:type="pct"/>
            <w:vAlign w:val="center"/>
          </w:tcPr>
          <w:p w:rsidR="001B5EA9" w:rsidRPr="00003804" w:rsidRDefault="001B5EA9" w:rsidP="006A547A">
            <w:pPr>
              <w:spacing w:line="348" w:lineRule="auto"/>
              <w:ind w:firstLine="0"/>
              <w:jc w:val="left"/>
              <w:rPr>
                <w:rFonts w:ascii="Times New Roman" w:hAnsi="Times New Roman" w:cs="Times New Roman"/>
                <w:sz w:val="26"/>
                <w:szCs w:val="26"/>
              </w:rPr>
            </w:pPr>
            <w:r w:rsidRPr="00003804">
              <w:rPr>
                <w:rFonts w:ascii="Times New Roman" w:hAnsi="Times New Roman" w:cs="Times New Roman"/>
                <w:sz w:val="26"/>
                <w:szCs w:val="26"/>
              </w:rPr>
              <w:t>329528</w:t>
            </w:r>
          </w:p>
        </w:tc>
        <w:tc>
          <w:tcPr>
            <w:tcW w:w="577" w:type="pct"/>
            <w:vAlign w:val="center"/>
          </w:tcPr>
          <w:p w:rsidR="001B5EA9" w:rsidRPr="00003804" w:rsidRDefault="001B5EA9" w:rsidP="006A547A">
            <w:pPr>
              <w:spacing w:line="348" w:lineRule="auto"/>
              <w:ind w:firstLine="0"/>
              <w:jc w:val="left"/>
              <w:rPr>
                <w:rFonts w:ascii="Times New Roman" w:hAnsi="Times New Roman" w:cs="Times New Roman"/>
                <w:sz w:val="26"/>
                <w:szCs w:val="26"/>
              </w:rPr>
            </w:pPr>
            <w:r w:rsidRPr="00003804">
              <w:rPr>
                <w:rFonts w:ascii="Times New Roman" w:hAnsi="Times New Roman" w:cs="Times New Roman"/>
                <w:sz w:val="26"/>
                <w:szCs w:val="26"/>
              </w:rPr>
              <w:t>302285</w:t>
            </w:r>
          </w:p>
        </w:tc>
        <w:tc>
          <w:tcPr>
            <w:tcW w:w="893" w:type="pct"/>
            <w:vAlign w:val="center"/>
          </w:tcPr>
          <w:p w:rsidR="001B5EA9" w:rsidRPr="00003804" w:rsidRDefault="00DA10E4" w:rsidP="006A547A">
            <w:pPr>
              <w:spacing w:line="348" w:lineRule="auto"/>
              <w:ind w:firstLine="17"/>
              <w:jc w:val="left"/>
              <w:rPr>
                <w:rFonts w:ascii="Times New Roman" w:hAnsi="Times New Roman" w:cs="Times New Roman"/>
                <w:sz w:val="26"/>
                <w:szCs w:val="26"/>
              </w:rPr>
            </w:pPr>
            <w:r>
              <w:rPr>
                <w:rFonts w:ascii="Times New Roman" w:hAnsi="Times New Roman" w:cs="Times New Roman"/>
                <w:sz w:val="26"/>
                <w:szCs w:val="26"/>
              </w:rPr>
              <w:t>-28674</w:t>
            </w:r>
          </w:p>
        </w:tc>
      </w:tr>
      <w:tr w:rsidR="001B5EA9" w:rsidRPr="00AB43E8" w:rsidTr="004B72BB">
        <w:trPr>
          <w:trHeight w:val="860"/>
        </w:trPr>
        <w:tc>
          <w:tcPr>
            <w:tcW w:w="2352" w:type="pct"/>
            <w:vAlign w:val="center"/>
          </w:tcPr>
          <w:p w:rsidR="001B5EA9" w:rsidRPr="00AB43E8" w:rsidRDefault="001B5EA9" w:rsidP="006A547A">
            <w:pPr>
              <w:spacing w:line="348" w:lineRule="auto"/>
              <w:ind w:firstLine="34"/>
              <w:jc w:val="left"/>
              <w:rPr>
                <w:rFonts w:ascii="Times New Roman" w:hAnsi="Times New Roman"/>
                <w:sz w:val="26"/>
                <w:szCs w:val="26"/>
              </w:rPr>
            </w:pPr>
            <w:r w:rsidRPr="00AB43E8">
              <w:rPr>
                <w:rFonts w:ascii="Times New Roman" w:hAnsi="Times New Roman"/>
                <w:sz w:val="26"/>
                <w:szCs w:val="26"/>
              </w:rPr>
              <w:t>Коэффициент оборачиваемости</w:t>
            </w:r>
            <w:r>
              <w:rPr>
                <w:rFonts w:ascii="Times New Roman" w:hAnsi="Times New Roman"/>
                <w:sz w:val="26"/>
                <w:szCs w:val="26"/>
              </w:rPr>
              <w:t xml:space="preserve"> </w:t>
            </w:r>
            <w:r w:rsidRPr="00AB43E8">
              <w:rPr>
                <w:rFonts w:ascii="Times New Roman" w:hAnsi="Times New Roman"/>
                <w:sz w:val="26"/>
                <w:szCs w:val="26"/>
              </w:rPr>
              <w:t>оборотных средств</w:t>
            </w:r>
            <w:r>
              <w:rPr>
                <w:rFonts w:ascii="Times New Roman" w:hAnsi="Times New Roman"/>
                <w:sz w:val="26"/>
                <w:szCs w:val="26"/>
              </w:rPr>
              <w:t>, об.</w:t>
            </w:r>
          </w:p>
        </w:tc>
        <w:tc>
          <w:tcPr>
            <w:tcW w:w="589" w:type="pct"/>
            <w:vAlign w:val="center"/>
          </w:tcPr>
          <w:p w:rsidR="001B5EA9" w:rsidRPr="00AB43E8" w:rsidRDefault="00E33C08" w:rsidP="006A547A">
            <w:pPr>
              <w:spacing w:line="348" w:lineRule="auto"/>
              <w:ind w:firstLine="25"/>
              <w:jc w:val="left"/>
              <w:rPr>
                <w:rFonts w:ascii="Times New Roman" w:hAnsi="Times New Roman"/>
                <w:sz w:val="26"/>
                <w:szCs w:val="26"/>
              </w:rPr>
            </w:pPr>
            <w:r>
              <w:rPr>
                <w:rFonts w:ascii="Times New Roman" w:hAnsi="Times New Roman"/>
                <w:sz w:val="26"/>
                <w:szCs w:val="26"/>
              </w:rPr>
              <w:t>1,25</w:t>
            </w:r>
          </w:p>
        </w:tc>
        <w:tc>
          <w:tcPr>
            <w:tcW w:w="589" w:type="pct"/>
            <w:vAlign w:val="center"/>
          </w:tcPr>
          <w:p w:rsidR="001B5EA9" w:rsidRPr="00AB43E8" w:rsidRDefault="00E33C08" w:rsidP="006A547A">
            <w:pPr>
              <w:spacing w:line="348" w:lineRule="auto"/>
              <w:ind w:firstLine="0"/>
              <w:jc w:val="left"/>
              <w:rPr>
                <w:rFonts w:ascii="Times New Roman" w:hAnsi="Times New Roman"/>
                <w:sz w:val="26"/>
                <w:szCs w:val="26"/>
              </w:rPr>
            </w:pPr>
            <w:r>
              <w:rPr>
                <w:rFonts w:ascii="Times New Roman" w:hAnsi="Times New Roman"/>
                <w:sz w:val="26"/>
                <w:szCs w:val="26"/>
              </w:rPr>
              <w:t>1,17</w:t>
            </w:r>
          </w:p>
        </w:tc>
        <w:tc>
          <w:tcPr>
            <w:tcW w:w="577" w:type="pct"/>
            <w:vAlign w:val="center"/>
          </w:tcPr>
          <w:p w:rsidR="001B5EA9" w:rsidRPr="00AB43E8" w:rsidRDefault="00E33C08" w:rsidP="006A547A">
            <w:pPr>
              <w:spacing w:line="348" w:lineRule="auto"/>
              <w:ind w:hanging="32"/>
              <w:jc w:val="left"/>
              <w:rPr>
                <w:rFonts w:ascii="Times New Roman" w:hAnsi="Times New Roman"/>
                <w:sz w:val="26"/>
                <w:szCs w:val="26"/>
              </w:rPr>
            </w:pPr>
            <w:r>
              <w:rPr>
                <w:rFonts w:ascii="Times New Roman" w:hAnsi="Times New Roman"/>
                <w:sz w:val="26"/>
                <w:szCs w:val="26"/>
              </w:rPr>
              <w:t>1,10</w:t>
            </w:r>
          </w:p>
        </w:tc>
        <w:tc>
          <w:tcPr>
            <w:tcW w:w="893" w:type="pct"/>
            <w:vAlign w:val="center"/>
          </w:tcPr>
          <w:p w:rsidR="001B5EA9" w:rsidRPr="00AB43E8" w:rsidRDefault="00E33C08" w:rsidP="006A547A">
            <w:pPr>
              <w:spacing w:line="348" w:lineRule="auto"/>
              <w:ind w:firstLine="0"/>
              <w:jc w:val="left"/>
              <w:rPr>
                <w:rFonts w:ascii="Times New Roman" w:hAnsi="Times New Roman"/>
                <w:sz w:val="26"/>
                <w:szCs w:val="26"/>
              </w:rPr>
            </w:pPr>
            <w:r>
              <w:rPr>
                <w:rFonts w:ascii="Times New Roman" w:hAnsi="Times New Roman"/>
                <w:sz w:val="26"/>
                <w:szCs w:val="26"/>
              </w:rPr>
              <w:t>-0,15</w:t>
            </w:r>
          </w:p>
        </w:tc>
      </w:tr>
      <w:tr w:rsidR="001B5EA9" w:rsidRPr="00AB43E8" w:rsidTr="004B72BB">
        <w:trPr>
          <w:trHeight w:val="842"/>
        </w:trPr>
        <w:tc>
          <w:tcPr>
            <w:tcW w:w="2352" w:type="pct"/>
            <w:vAlign w:val="center"/>
          </w:tcPr>
          <w:p w:rsidR="001B5EA9" w:rsidRPr="00AB43E8" w:rsidRDefault="001B5EA9" w:rsidP="006A547A">
            <w:pPr>
              <w:spacing w:line="348" w:lineRule="auto"/>
              <w:ind w:firstLine="34"/>
              <w:jc w:val="left"/>
              <w:rPr>
                <w:rFonts w:ascii="Times New Roman" w:hAnsi="Times New Roman"/>
                <w:sz w:val="26"/>
                <w:szCs w:val="26"/>
              </w:rPr>
            </w:pPr>
            <w:r w:rsidRPr="00AB43E8">
              <w:rPr>
                <w:rFonts w:ascii="Times New Roman" w:hAnsi="Times New Roman"/>
                <w:sz w:val="26"/>
                <w:szCs w:val="26"/>
              </w:rPr>
              <w:t>Продолжительность одного оборота</w:t>
            </w:r>
            <w:r>
              <w:rPr>
                <w:rFonts w:ascii="Times New Roman" w:hAnsi="Times New Roman"/>
                <w:sz w:val="26"/>
                <w:szCs w:val="26"/>
              </w:rPr>
              <w:t xml:space="preserve"> </w:t>
            </w:r>
            <w:r w:rsidRPr="00AB43E8">
              <w:rPr>
                <w:rFonts w:ascii="Times New Roman" w:hAnsi="Times New Roman"/>
                <w:sz w:val="26"/>
                <w:szCs w:val="26"/>
              </w:rPr>
              <w:t>оборотных средств, дни</w:t>
            </w:r>
          </w:p>
        </w:tc>
        <w:tc>
          <w:tcPr>
            <w:tcW w:w="589" w:type="pct"/>
            <w:vAlign w:val="center"/>
          </w:tcPr>
          <w:p w:rsidR="001B5EA9" w:rsidRPr="00AB43E8" w:rsidRDefault="00E33C08" w:rsidP="006A547A">
            <w:pPr>
              <w:spacing w:line="348" w:lineRule="auto"/>
              <w:ind w:firstLine="25"/>
              <w:jc w:val="left"/>
              <w:rPr>
                <w:rFonts w:ascii="Times New Roman" w:hAnsi="Times New Roman"/>
                <w:sz w:val="26"/>
                <w:szCs w:val="26"/>
              </w:rPr>
            </w:pPr>
            <w:r>
              <w:rPr>
                <w:rFonts w:ascii="Times New Roman" w:hAnsi="Times New Roman"/>
                <w:sz w:val="26"/>
                <w:szCs w:val="26"/>
              </w:rPr>
              <w:t>289</w:t>
            </w:r>
          </w:p>
        </w:tc>
        <w:tc>
          <w:tcPr>
            <w:tcW w:w="589" w:type="pct"/>
            <w:vAlign w:val="center"/>
          </w:tcPr>
          <w:p w:rsidR="001B5EA9" w:rsidRPr="00AB43E8" w:rsidRDefault="00E33C08" w:rsidP="006A547A">
            <w:pPr>
              <w:spacing w:line="348" w:lineRule="auto"/>
              <w:ind w:firstLine="0"/>
              <w:jc w:val="left"/>
              <w:rPr>
                <w:rFonts w:ascii="Times New Roman" w:hAnsi="Times New Roman"/>
                <w:sz w:val="26"/>
                <w:szCs w:val="26"/>
              </w:rPr>
            </w:pPr>
            <w:r>
              <w:rPr>
                <w:rFonts w:ascii="Times New Roman" w:hAnsi="Times New Roman"/>
                <w:sz w:val="26"/>
                <w:szCs w:val="26"/>
              </w:rPr>
              <w:t>307</w:t>
            </w:r>
          </w:p>
        </w:tc>
        <w:tc>
          <w:tcPr>
            <w:tcW w:w="577" w:type="pct"/>
            <w:vAlign w:val="center"/>
          </w:tcPr>
          <w:p w:rsidR="001B5EA9" w:rsidRPr="00AB43E8" w:rsidRDefault="00E33C08" w:rsidP="006A547A">
            <w:pPr>
              <w:spacing w:line="348" w:lineRule="auto"/>
              <w:ind w:hanging="32"/>
              <w:jc w:val="left"/>
              <w:rPr>
                <w:rFonts w:ascii="Times New Roman" w:hAnsi="Times New Roman"/>
                <w:sz w:val="26"/>
                <w:szCs w:val="26"/>
              </w:rPr>
            </w:pPr>
            <w:r>
              <w:rPr>
                <w:rFonts w:ascii="Times New Roman" w:hAnsi="Times New Roman"/>
                <w:sz w:val="26"/>
                <w:szCs w:val="26"/>
              </w:rPr>
              <w:t>328</w:t>
            </w:r>
          </w:p>
        </w:tc>
        <w:tc>
          <w:tcPr>
            <w:tcW w:w="893" w:type="pct"/>
            <w:vAlign w:val="center"/>
          </w:tcPr>
          <w:p w:rsidR="001B5EA9" w:rsidRPr="00AB43E8" w:rsidRDefault="00E33C08" w:rsidP="006A547A">
            <w:pPr>
              <w:spacing w:line="348" w:lineRule="auto"/>
              <w:ind w:firstLine="0"/>
              <w:jc w:val="left"/>
              <w:rPr>
                <w:rFonts w:ascii="Times New Roman" w:hAnsi="Times New Roman"/>
                <w:sz w:val="26"/>
                <w:szCs w:val="26"/>
              </w:rPr>
            </w:pPr>
            <w:r>
              <w:rPr>
                <w:rFonts w:ascii="Times New Roman" w:hAnsi="Times New Roman"/>
                <w:sz w:val="26"/>
                <w:szCs w:val="26"/>
              </w:rPr>
              <w:t>39</w:t>
            </w:r>
          </w:p>
        </w:tc>
      </w:tr>
      <w:tr w:rsidR="001B5EA9" w:rsidRPr="00AB43E8" w:rsidTr="004B72BB">
        <w:trPr>
          <w:trHeight w:val="449"/>
        </w:trPr>
        <w:tc>
          <w:tcPr>
            <w:tcW w:w="2352" w:type="pct"/>
            <w:vAlign w:val="center"/>
          </w:tcPr>
          <w:p w:rsidR="001B5EA9" w:rsidRPr="00AB43E8" w:rsidRDefault="001B5EA9" w:rsidP="006A547A">
            <w:pPr>
              <w:spacing w:line="348" w:lineRule="auto"/>
              <w:ind w:firstLine="34"/>
              <w:jc w:val="left"/>
              <w:rPr>
                <w:rFonts w:ascii="Times New Roman" w:hAnsi="Times New Roman"/>
                <w:sz w:val="26"/>
                <w:szCs w:val="26"/>
              </w:rPr>
            </w:pPr>
            <w:r w:rsidRPr="00AB43E8">
              <w:rPr>
                <w:rFonts w:ascii="Times New Roman" w:hAnsi="Times New Roman"/>
                <w:sz w:val="26"/>
                <w:szCs w:val="26"/>
              </w:rPr>
              <w:t>Рентабельность оборотных средств, %</w:t>
            </w:r>
          </w:p>
        </w:tc>
        <w:tc>
          <w:tcPr>
            <w:tcW w:w="589" w:type="pct"/>
            <w:vAlign w:val="center"/>
          </w:tcPr>
          <w:p w:rsidR="001B5EA9" w:rsidRPr="00AB43E8" w:rsidRDefault="00E33C08" w:rsidP="006A547A">
            <w:pPr>
              <w:spacing w:line="348" w:lineRule="auto"/>
              <w:ind w:firstLine="25"/>
              <w:jc w:val="left"/>
              <w:rPr>
                <w:rFonts w:ascii="Times New Roman" w:hAnsi="Times New Roman"/>
                <w:sz w:val="26"/>
                <w:szCs w:val="26"/>
              </w:rPr>
            </w:pPr>
            <w:r>
              <w:rPr>
                <w:rFonts w:ascii="Times New Roman" w:hAnsi="Times New Roman"/>
                <w:sz w:val="26"/>
                <w:szCs w:val="26"/>
              </w:rPr>
              <w:t>10,11</w:t>
            </w:r>
          </w:p>
        </w:tc>
        <w:tc>
          <w:tcPr>
            <w:tcW w:w="589" w:type="pct"/>
            <w:vAlign w:val="center"/>
          </w:tcPr>
          <w:p w:rsidR="001B5EA9" w:rsidRPr="00AB43E8" w:rsidRDefault="00E33C08" w:rsidP="006A547A">
            <w:pPr>
              <w:spacing w:line="348" w:lineRule="auto"/>
              <w:ind w:firstLine="0"/>
              <w:jc w:val="left"/>
              <w:rPr>
                <w:rFonts w:ascii="Times New Roman" w:hAnsi="Times New Roman"/>
                <w:sz w:val="26"/>
                <w:szCs w:val="26"/>
              </w:rPr>
            </w:pPr>
            <w:r>
              <w:rPr>
                <w:rFonts w:ascii="Times New Roman" w:hAnsi="Times New Roman"/>
                <w:sz w:val="26"/>
                <w:szCs w:val="26"/>
              </w:rPr>
              <w:t>2,97</w:t>
            </w:r>
          </w:p>
        </w:tc>
        <w:tc>
          <w:tcPr>
            <w:tcW w:w="577" w:type="pct"/>
            <w:vAlign w:val="center"/>
          </w:tcPr>
          <w:p w:rsidR="001B5EA9" w:rsidRPr="00AB43E8" w:rsidRDefault="00E33C08" w:rsidP="006A547A">
            <w:pPr>
              <w:spacing w:line="348" w:lineRule="auto"/>
              <w:ind w:hanging="32"/>
              <w:jc w:val="left"/>
              <w:rPr>
                <w:rFonts w:ascii="Times New Roman" w:hAnsi="Times New Roman"/>
                <w:sz w:val="26"/>
                <w:szCs w:val="26"/>
              </w:rPr>
            </w:pPr>
            <w:r>
              <w:rPr>
                <w:rFonts w:ascii="Times New Roman" w:hAnsi="Times New Roman"/>
                <w:sz w:val="26"/>
                <w:szCs w:val="26"/>
              </w:rPr>
              <w:t>3,38</w:t>
            </w:r>
          </w:p>
        </w:tc>
        <w:tc>
          <w:tcPr>
            <w:tcW w:w="893" w:type="pct"/>
            <w:vAlign w:val="center"/>
          </w:tcPr>
          <w:p w:rsidR="001B5EA9" w:rsidRPr="00AB43E8" w:rsidRDefault="00E33C08" w:rsidP="006A547A">
            <w:pPr>
              <w:spacing w:line="348" w:lineRule="auto"/>
              <w:ind w:firstLine="0"/>
              <w:jc w:val="left"/>
              <w:rPr>
                <w:rFonts w:ascii="Times New Roman" w:hAnsi="Times New Roman"/>
                <w:sz w:val="26"/>
                <w:szCs w:val="26"/>
              </w:rPr>
            </w:pPr>
            <w:r>
              <w:rPr>
                <w:rFonts w:ascii="Times New Roman" w:hAnsi="Times New Roman"/>
                <w:sz w:val="26"/>
                <w:szCs w:val="26"/>
              </w:rPr>
              <w:t>-6,73</w:t>
            </w:r>
            <w:r w:rsidR="00756716">
              <w:rPr>
                <w:rFonts w:ascii="Times New Roman" w:hAnsi="Times New Roman"/>
                <w:sz w:val="26"/>
                <w:szCs w:val="26"/>
              </w:rPr>
              <w:t xml:space="preserve"> п.п.</w:t>
            </w:r>
          </w:p>
        </w:tc>
      </w:tr>
    </w:tbl>
    <w:p w:rsidR="00AB43E8" w:rsidRDefault="00AB43E8" w:rsidP="00AB43E8">
      <w:pPr>
        <w:rPr>
          <w:rFonts w:ascii="Times New Roman" w:hAnsi="Times New Roman" w:cs="Times New Roman"/>
          <w:sz w:val="28"/>
          <w:szCs w:val="28"/>
        </w:rPr>
      </w:pPr>
    </w:p>
    <w:p w:rsidR="00AB43E8" w:rsidRDefault="00DA10E4" w:rsidP="00C408C5">
      <w:pPr>
        <w:spacing w:line="360" w:lineRule="auto"/>
        <w:ind w:firstLine="709"/>
        <w:rPr>
          <w:rFonts w:ascii="Times New Roman" w:hAnsi="Times New Roman" w:cs="Times New Roman"/>
          <w:sz w:val="28"/>
          <w:szCs w:val="28"/>
        </w:rPr>
      </w:pPr>
      <w:r>
        <w:rPr>
          <w:rFonts w:ascii="Times New Roman" w:hAnsi="Times New Roman" w:cs="Times New Roman"/>
          <w:sz w:val="28"/>
          <w:szCs w:val="28"/>
        </w:rPr>
        <w:t>Анализ показателей оборачива</w:t>
      </w:r>
      <w:r w:rsidR="006A547A">
        <w:rPr>
          <w:rFonts w:ascii="Times New Roman" w:hAnsi="Times New Roman" w:cs="Times New Roman"/>
          <w:sz w:val="28"/>
          <w:szCs w:val="28"/>
        </w:rPr>
        <w:t>емости оборотных средств за 201</w:t>
      </w:r>
      <w:r>
        <w:rPr>
          <w:rFonts w:ascii="Times New Roman" w:hAnsi="Times New Roman" w:cs="Times New Roman"/>
          <w:sz w:val="28"/>
          <w:szCs w:val="28"/>
        </w:rPr>
        <w:t>2-2014 гг.</w:t>
      </w:r>
      <w:r w:rsidR="007072DE">
        <w:rPr>
          <w:rFonts w:ascii="Times New Roman" w:hAnsi="Times New Roman" w:cs="Times New Roman"/>
          <w:sz w:val="28"/>
          <w:szCs w:val="28"/>
        </w:rPr>
        <w:t xml:space="preserve"> </w:t>
      </w:r>
      <w:r>
        <w:rPr>
          <w:rFonts w:ascii="Times New Roman" w:hAnsi="Times New Roman" w:cs="Times New Roman"/>
          <w:sz w:val="28"/>
          <w:szCs w:val="28"/>
        </w:rPr>
        <w:t xml:space="preserve">показал следующее: среднегодовая стоимость оборотных средств уменьшилась на </w:t>
      </w:r>
      <w:r>
        <w:rPr>
          <w:rFonts w:ascii="Times New Roman" w:hAnsi="Times New Roman" w:cs="Times New Roman"/>
          <w:sz w:val="26"/>
          <w:szCs w:val="26"/>
        </w:rPr>
        <w:t>28674</w:t>
      </w:r>
      <w:r>
        <w:rPr>
          <w:rFonts w:ascii="Times New Roman" w:hAnsi="Times New Roman" w:cs="Times New Roman"/>
          <w:sz w:val="28"/>
          <w:szCs w:val="28"/>
        </w:rPr>
        <w:t xml:space="preserve"> тыс.руб. или на 11,68%. </w:t>
      </w:r>
      <w:r w:rsidR="007072DE">
        <w:rPr>
          <w:rFonts w:ascii="Times New Roman" w:hAnsi="Times New Roman" w:cs="Times New Roman"/>
          <w:sz w:val="28"/>
          <w:szCs w:val="28"/>
        </w:rPr>
        <w:t xml:space="preserve"> Их о</w:t>
      </w:r>
      <w:r>
        <w:rPr>
          <w:rFonts w:ascii="Times New Roman" w:hAnsi="Times New Roman" w:cs="Times New Roman"/>
          <w:sz w:val="28"/>
          <w:szCs w:val="28"/>
        </w:rPr>
        <w:t xml:space="preserve">борачиваемость снизилась и составила 1,10 оборота, что привело к увеличению продолжительности одного оборота на 39 дней. </w:t>
      </w:r>
      <w:r w:rsidR="007072DE">
        <w:rPr>
          <w:rFonts w:ascii="Times New Roman" w:hAnsi="Times New Roman" w:cs="Times New Roman"/>
          <w:sz w:val="28"/>
          <w:szCs w:val="28"/>
        </w:rPr>
        <w:t>Следовательно</w:t>
      </w:r>
      <w:r>
        <w:rPr>
          <w:rFonts w:ascii="Times New Roman" w:hAnsi="Times New Roman" w:cs="Times New Roman"/>
          <w:sz w:val="28"/>
          <w:szCs w:val="28"/>
        </w:rPr>
        <w:t>, предприятию возвращаются его оборотные средства в виде выручки от реализации продукции</w:t>
      </w:r>
      <w:r w:rsidR="007072DE">
        <w:rPr>
          <w:rFonts w:ascii="Times New Roman" w:hAnsi="Times New Roman" w:cs="Times New Roman"/>
          <w:sz w:val="28"/>
          <w:szCs w:val="28"/>
        </w:rPr>
        <w:t xml:space="preserve"> за 39 дней</w:t>
      </w:r>
      <w:r>
        <w:rPr>
          <w:rFonts w:ascii="Times New Roman" w:hAnsi="Times New Roman" w:cs="Times New Roman"/>
          <w:sz w:val="28"/>
          <w:szCs w:val="28"/>
        </w:rPr>
        <w:t>. Рентабельность оборотных средств уменьшилась и составила 3,38%. Уменьшение значения показателя рентабельности свидетельствует о снижении уровня эффективности использования оборотных средств в процессе функционирования</w:t>
      </w:r>
      <w:r w:rsidR="00DC173D">
        <w:rPr>
          <w:rFonts w:ascii="Times New Roman" w:hAnsi="Times New Roman" w:cs="Times New Roman"/>
          <w:sz w:val="28"/>
          <w:szCs w:val="28"/>
        </w:rPr>
        <w:t>.</w:t>
      </w:r>
    </w:p>
    <w:p w:rsidR="006A547A" w:rsidRDefault="006A547A" w:rsidP="00C408C5">
      <w:pPr>
        <w:spacing w:line="360" w:lineRule="auto"/>
        <w:ind w:firstLine="709"/>
        <w:rPr>
          <w:rFonts w:ascii="Times New Roman" w:hAnsi="Times New Roman" w:cs="Times New Roman"/>
          <w:sz w:val="28"/>
          <w:szCs w:val="28"/>
        </w:rPr>
      </w:pPr>
      <w:r>
        <w:rPr>
          <w:rFonts w:ascii="Times New Roman" w:hAnsi="Times New Roman" w:cs="Times New Roman"/>
          <w:sz w:val="28"/>
          <w:szCs w:val="28"/>
        </w:rPr>
        <w:t>Важной характеристикой любого предприятия является наличие у него необх</w:t>
      </w:r>
      <w:r w:rsidR="00320FBC">
        <w:rPr>
          <w:rFonts w:ascii="Times New Roman" w:hAnsi="Times New Roman" w:cs="Times New Roman"/>
          <w:sz w:val="28"/>
          <w:szCs w:val="28"/>
        </w:rPr>
        <w:t>о</w:t>
      </w:r>
      <w:r>
        <w:rPr>
          <w:rFonts w:ascii="Times New Roman" w:hAnsi="Times New Roman" w:cs="Times New Roman"/>
          <w:sz w:val="28"/>
          <w:szCs w:val="28"/>
        </w:rPr>
        <w:t>димых ресурсов</w:t>
      </w:r>
      <w:r w:rsidR="006D5250">
        <w:rPr>
          <w:rFonts w:ascii="Times New Roman" w:hAnsi="Times New Roman" w:cs="Times New Roman"/>
          <w:sz w:val="28"/>
          <w:szCs w:val="28"/>
        </w:rPr>
        <w:t>. В частности для анализа деятельности организации</w:t>
      </w:r>
      <w:r w:rsidR="005B6B29">
        <w:rPr>
          <w:rFonts w:ascii="Times New Roman" w:hAnsi="Times New Roman" w:cs="Times New Roman"/>
          <w:sz w:val="28"/>
          <w:szCs w:val="28"/>
        </w:rPr>
        <w:t xml:space="preserve"> необходимо рассмотреть наличие</w:t>
      </w:r>
      <w:r w:rsidR="0019472B">
        <w:rPr>
          <w:rFonts w:ascii="Times New Roman" w:hAnsi="Times New Roman" w:cs="Times New Roman"/>
          <w:sz w:val="28"/>
          <w:szCs w:val="28"/>
        </w:rPr>
        <w:t xml:space="preserve"> у него трудовых ресурсов (таблица 7).</w:t>
      </w:r>
      <w:r w:rsidR="00625E82">
        <w:rPr>
          <w:rFonts w:ascii="Times New Roman" w:hAnsi="Times New Roman" w:cs="Times New Roman"/>
          <w:sz w:val="28"/>
          <w:szCs w:val="28"/>
        </w:rPr>
        <w:t xml:space="preserve"> Персонал предприятия представляет собой коллектив работников с определенной структурой, соответствующей научно-техническому уровню </w:t>
      </w:r>
      <w:r w:rsidR="00625E82">
        <w:rPr>
          <w:rFonts w:ascii="Times New Roman" w:hAnsi="Times New Roman" w:cs="Times New Roman"/>
          <w:sz w:val="28"/>
          <w:szCs w:val="28"/>
        </w:rPr>
        <w:lastRenderedPageBreak/>
        <w:t>производства, условиям обеспечения производства рабочей силой и установленным  нормативно-правовым требованиям.</w:t>
      </w:r>
    </w:p>
    <w:p w:rsidR="00DC173D" w:rsidRPr="006517E9" w:rsidRDefault="00DC173D" w:rsidP="00DC173D">
      <w:pPr>
        <w:spacing w:line="360" w:lineRule="auto"/>
        <w:ind w:firstLine="851"/>
        <w:rPr>
          <w:rFonts w:ascii="Times New Roman" w:hAnsi="Times New Roman" w:cs="Times New Roman"/>
          <w:sz w:val="26"/>
          <w:szCs w:val="26"/>
        </w:rPr>
      </w:pPr>
      <w:r w:rsidRPr="006517E9">
        <w:rPr>
          <w:rFonts w:ascii="Times New Roman" w:hAnsi="Times New Roman" w:cs="Times New Roman"/>
          <w:sz w:val="26"/>
          <w:szCs w:val="26"/>
        </w:rPr>
        <w:t xml:space="preserve">Таблица </w:t>
      </w:r>
      <w:r w:rsidR="007174CA">
        <w:rPr>
          <w:rFonts w:ascii="Times New Roman" w:hAnsi="Times New Roman" w:cs="Times New Roman"/>
          <w:sz w:val="26"/>
          <w:szCs w:val="26"/>
        </w:rPr>
        <w:t>7</w:t>
      </w:r>
      <w:r w:rsidRPr="006517E9">
        <w:rPr>
          <w:rFonts w:ascii="Times New Roman" w:hAnsi="Times New Roman" w:cs="Times New Roman"/>
          <w:sz w:val="26"/>
          <w:szCs w:val="26"/>
        </w:rPr>
        <w:t xml:space="preserve"> – </w:t>
      </w:r>
      <w:r>
        <w:rPr>
          <w:rFonts w:ascii="Times New Roman" w:hAnsi="Times New Roman" w:cs="Times New Roman"/>
          <w:sz w:val="26"/>
          <w:szCs w:val="26"/>
        </w:rPr>
        <w:t xml:space="preserve">Динамика и </w:t>
      </w:r>
      <w:r w:rsidRPr="006517E9">
        <w:rPr>
          <w:rFonts w:ascii="Times New Roman" w:hAnsi="Times New Roman" w:cs="Times New Roman"/>
          <w:sz w:val="26"/>
          <w:szCs w:val="26"/>
        </w:rPr>
        <w:t xml:space="preserve"> структур</w:t>
      </w:r>
      <w:r>
        <w:rPr>
          <w:rFonts w:ascii="Times New Roman" w:hAnsi="Times New Roman" w:cs="Times New Roman"/>
          <w:sz w:val="26"/>
          <w:szCs w:val="26"/>
        </w:rPr>
        <w:t>а</w:t>
      </w:r>
      <w:r w:rsidRPr="006517E9">
        <w:rPr>
          <w:rFonts w:ascii="Times New Roman" w:hAnsi="Times New Roman" w:cs="Times New Roman"/>
          <w:sz w:val="26"/>
          <w:szCs w:val="26"/>
        </w:rPr>
        <w:t xml:space="preserve"> </w:t>
      </w:r>
      <w:r>
        <w:rPr>
          <w:rFonts w:ascii="Times New Roman" w:hAnsi="Times New Roman" w:cs="Times New Roman"/>
          <w:sz w:val="26"/>
          <w:szCs w:val="26"/>
        </w:rPr>
        <w:t xml:space="preserve"> персонала</w:t>
      </w:r>
      <w:r w:rsidRPr="006517E9">
        <w:rPr>
          <w:rFonts w:ascii="Times New Roman" w:hAnsi="Times New Roman" w:cs="Times New Roman"/>
          <w:sz w:val="26"/>
          <w:szCs w:val="26"/>
        </w:rPr>
        <w:t xml:space="preserve"> </w:t>
      </w:r>
      <w:r w:rsidRPr="004764C0">
        <w:rPr>
          <w:rFonts w:ascii="Times New Roman" w:hAnsi="Times New Roman" w:cs="Times New Roman"/>
          <w:sz w:val="28"/>
          <w:szCs w:val="28"/>
        </w:rPr>
        <w:t>ООО «КировхлебПром»</w:t>
      </w:r>
      <w:r>
        <w:rPr>
          <w:rFonts w:ascii="Times New Roman" w:hAnsi="Times New Roman"/>
          <w:sz w:val="28"/>
          <w:szCs w:val="28"/>
        </w:rPr>
        <w:t xml:space="preserve"> </w:t>
      </w:r>
    </w:p>
    <w:tbl>
      <w:tblPr>
        <w:tblStyle w:val="a5"/>
        <w:tblW w:w="9639" w:type="dxa"/>
        <w:tblInd w:w="108" w:type="dxa"/>
        <w:tblLayout w:type="fixed"/>
        <w:tblLook w:val="04A0" w:firstRow="1" w:lastRow="0" w:firstColumn="1" w:lastColumn="0" w:noHBand="0" w:noVBand="1"/>
      </w:tblPr>
      <w:tblGrid>
        <w:gridCol w:w="1806"/>
        <w:gridCol w:w="1132"/>
        <w:gridCol w:w="1132"/>
        <w:gridCol w:w="1132"/>
        <w:gridCol w:w="991"/>
        <w:gridCol w:w="990"/>
        <w:gridCol w:w="848"/>
        <w:gridCol w:w="1608"/>
      </w:tblGrid>
      <w:tr w:rsidR="00DC173D" w:rsidRPr="006517E9" w:rsidTr="004B72BB">
        <w:trPr>
          <w:trHeight w:val="67"/>
        </w:trPr>
        <w:tc>
          <w:tcPr>
            <w:tcW w:w="1806" w:type="dxa"/>
            <w:vMerge w:val="restart"/>
            <w:vAlign w:val="center"/>
          </w:tcPr>
          <w:p w:rsidR="00DC173D" w:rsidRPr="006517E9" w:rsidRDefault="00747BF5" w:rsidP="00EE7138">
            <w:pPr>
              <w:spacing w:line="336" w:lineRule="auto"/>
              <w:ind w:firstLine="34"/>
              <w:jc w:val="left"/>
              <w:rPr>
                <w:rFonts w:ascii="Times New Roman" w:hAnsi="Times New Roman" w:cs="Times New Roman"/>
                <w:sz w:val="26"/>
                <w:szCs w:val="26"/>
              </w:rPr>
            </w:pPr>
            <w:r>
              <w:rPr>
                <w:rFonts w:ascii="Times New Roman" w:hAnsi="Times New Roman" w:cs="Times New Roman"/>
                <w:sz w:val="26"/>
                <w:szCs w:val="26"/>
              </w:rPr>
              <w:t>Категории персонала</w:t>
            </w:r>
          </w:p>
        </w:tc>
        <w:tc>
          <w:tcPr>
            <w:tcW w:w="2264" w:type="dxa"/>
            <w:gridSpan w:val="2"/>
            <w:vAlign w:val="center"/>
          </w:tcPr>
          <w:p w:rsidR="00DC173D" w:rsidRPr="006517E9" w:rsidRDefault="00DC173D" w:rsidP="00EE7138">
            <w:pPr>
              <w:spacing w:line="336" w:lineRule="auto"/>
              <w:ind w:firstLine="0"/>
              <w:jc w:val="left"/>
              <w:rPr>
                <w:rFonts w:ascii="Times New Roman" w:hAnsi="Times New Roman" w:cs="Times New Roman"/>
                <w:sz w:val="26"/>
                <w:szCs w:val="26"/>
              </w:rPr>
            </w:pPr>
            <w:r w:rsidRPr="006517E9">
              <w:rPr>
                <w:rFonts w:ascii="Times New Roman" w:hAnsi="Times New Roman" w:cs="Times New Roman"/>
                <w:sz w:val="26"/>
                <w:szCs w:val="26"/>
              </w:rPr>
              <w:t>2012 г.</w:t>
            </w:r>
          </w:p>
        </w:tc>
        <w:tc>
          <w:tcPr>
            <w:tcW w:w="2123" w:type="dxa"/>
            <w:gridSpan w:val="2"/>
            <w:vAlign w:val="center"/>
          </w:tcPr>
          <w:p w:rsidR="00DC173D" w:rsidRPr="006517E9" w:rsidRDefault="00DC173D" w:rsidP="00EE7138">
            <w:pPr>
              <w:spacing w:line="336" w:lineRule="auto"/>
              <w:ind w:firstLine="28"/>
              <w:jc w:val="left"/>
              <w:rPr>
                <w:rFonts w:ascii="Times New Roman" w:hAnsi="Times New Roman" w:cs="Times New Roman"/>
                <w:sz w:val="26"/>
                <w:szCs w:val="26"/>
              </w:rPr>
            </w:pPr>
            <w:r w:rsidRPr="006517E9">
              <w:rPr>
                <w:rFonts w:ascii="Times New Roman" w:hAnsi="Times New Roman" w:cs="Times New Roman"/>
                <w:sz w:val="26"/>
                <w:szCs w:val="26"/>
              </w:rPr>
              <w:t>2013 г.</w:t>
            </w:r>
          </w:p>
        </w:tc>
        <w:tc>
          <w:tcPr>
            <w:tcW w:w="1838" w:type="dxa"/>
            <w:gridSpan w:val="2"/>
            <w:vAlign w:val="center"/>
          </w:tcPr>
          <w:p w:rsidR="00DC173D" w:rsidRPr="006517E9" w:rsidRDefault="00DC173D" w:rsidP="00EE7138">
            <w:pPr>
              <w:spacing w:line="336" w:lineRule="auto"/>
              <w:ind w:firstLine="34"/>
              <w:jc w:val="left"/>
              <w:rPr>
                <w:rFonts w:ascii="Times New Roman" w:hAnsi="Times New Roman" w:cs="Times New Roman"/>
                <w:sz w:val="26"/>
                <w:szCs w:val="26"/>
              </w:rPr>
            </w:pPr>
            <w:r w:rsidRPr="006517E9">
              <w:rPr>
                <w:rFonts w:ascii="Times New Roman" w:hAnsi="Times New Roman" w:cs="Times New Roman"/>
                <w:sz w:val="26"/>
                <w:szCs w:val="26"/>
              </w:rPr>
              <w:t>2014 г.</w:t>
            </w:r>
          </w:p>
        </w:tc>
        <w:tc>
          <w:tcPr>
            <w:tcW w:w="1608" w:type="dxa"/>
            <w:vMerge w:val="restart"/>
            <w:vAlign w:val="center"/>
          </w:tcPr>
          <w:p w:rsidR="00DC173D" w:rsidRPr="006517E9" w:rsidRDefault="00DC173D" w:rsidP="00EE7138">
            <w:pPr>
              <w:spacing w:line="336" w:lineRule="auto"/>
              <w:ind w:firstLine="4"/>
              <w:jc w:val="left"/>
              <w:rPr>
                <w:rFonts w:ascii="Times New Roman" w:hAnsi="Times New Roman" w:cs="Times New Roman"/>
                <w:sz w:val="26"/>
                <w:szCs w:val="26"/>
              </w:rPr>
            </w:pPr>
            <w:r w:rsidRPr="006517E9">
              <w:rPr>
                <w:rFonts w:ascii="Times New Roman" w:hAnsi="Times New Roman" w:cs="Times New Roman"/>
                <w:sz w:val="26"/>
                <w:szCs w:val="26"/>
              </w:rPr>
              <w:t>Темп роста за период,%</w:t>
            </w:r>
          </w:p>
        </w:tc>
      </w:tr>
      <w:tr w:rsidR="00747BF5" w:rsidRPr="006517E9" w:rsidTr="004B72BB">
        <w:trPr>
          <w:trHeight w:val="24"/>
        </w:trPr>
        <w:tc>
          <w:tcPr>
            <w:tcW w:w="1806" w:type="dxa"/>
            <w:vMerge/>
            <w:vAlign w:val="center"/>
          </w:tcPr>
          <w:p w:rsidR="00747BF5" w:rsidRPr="006517E9" w:rsidRDefault="00747BF5" w:rsidP="00EE7138">
            <w:pPr>
              <w:spacing w:line="336" w:lineRule="auto"/>
              <w:ind w:firstLine="34"/>
              <w:jc w:val="left"/>
              <w:rPr>
                <w:rFonts w:ascii="Times New Roman" w:hAnsi="Times New Roman" w:cs="Times New Roman"/>
                <w:sz w:val="26"/>
                <w:szCs w:val="26"/>
              </w:rPr>
            </w:pPr>
          </w:p>
        </w:tc>
        <w:tc>
          <w:tcPr>
            <w:tcW w:w="1132" w:type="dxa"/>
            <w:vAlign w:val="center"/>
          </w:tcPr>
          <w:p w:rsidR="00747BF5" w:rsidRPr="006517E9" w:rsidRDefault="00747BF5" w:rsidP="00EE7138">
            <w:pPr>
              <w:spacing w:line="336" w:lineRule="auto"/>
              <w:ind w:firstLine="0"/>
              <w:jc w:val="left"/>
              <w:rPr>
                <w:rFonts w:ascii="Times New Roman" w:hAnsi="Times New Roman" w:cs="Times New Roman"/>
                <w:sz w:val="26"/>
                <w:szCs w:val="26"/>
              </w:rPr>
            </w:pPr>
            <w:r>
              <w:rPr>
                <w:rFonts w:ascii="Times New Roman" w:hAnsi="Times New Roman" w:cs="Times New Roman"/>
                <w:sz w:val="26"/>
                <w:szCs w:val="26"/>
              </w:rPr>
              <w:t>чел</w:t>
            </w:r>
            <w:r w:rsidRPr="006517E9">
              <w:rPr>
                <w:rFonts w:ascii="Times New Roman" w:hAnsi="Times New Roman" w:cs="Times New Roman"/>
                <w:sz w:val="26"/>
                <w:szCs w:val="26"/>
              </w:rPr>
              <w:t>.</w:t>
            </w:r>
          </w:p>
        </w:tc>
        <w:tc>
          <w:tcPr>
            <w:tcW w:w="1132" w:type="dxa"/>
            <w:vAlign w:val="center"/>
          </w:tcPr>
          <w:p w:rsidR="00747BF5" w:rsidRPr="006517E9" w:rsidRDefault="00747BF5" w:rsidP="00EE7138">
            <w:pPr>
              <w:spacing w:line="336" w:lineRule="auto"/>
              <w:ind w:firstLine="0"/>
              <w:jc w:val="left"/>
              <w:rPr>
                <w:rFonts w:ascii="Times New Roman" w:hAnsi="Times New Roman" w:cs="Times New Roman"/>
                <w:sz w:val="26"/>
                <w:szCs w:val="26"/>
              </w:rPr>
            </w:pPr>
            <w:r w:rsidRPr="006517E9">
              <w:rPr>
                <w:rFonts w:ascii="Times New Roman" w:hAnsi="Times New Roman" w:cs="Times New Roman"/>
                <w:sz w:val="26"/>
                <w:szCs w:val="26"/>
              </w:rPr>
              <w:t>%</w:t>
            </w:r>
            <w:r>
              <w:rPr>
                <w:rFonts w:ascii="Times New Roman" w:hAnsi="Times New Roman" w:cs="Times New Roman"/>
                <w:sz w:val="26"/>
                <w:szCs w:val="26"/>
              </w:rPr>
              <w:t xml:space="preserve"> к итогу</w:t>
            </w:r>
          </w:p>
        </w:tc>
        <w:tc>
          <w:tcPr>
            <w:tcW w:w="1132" w:type="dxa"/>
            <w:vAlign w:val="center"/>
          </w:tcPr>
          <w:p w:rsidR="00747BF5" w:rsidRPr="006517E9" w:rsidRDefault="00747BF5" w:rsidP="00EE7138">
            <w:pPr>
              <w:spacing w:line="336" w:lineRule="auto"/>
              <w:ind w:firstLine="0"/>
              <w:jc w:val="left"/>
              <w:rPr>
                <w:rFonts w:ascii="Times New Roman" w:hAnsi="Times New Roman" w:cs="Times New Roman"/>
                <w:sz w:val="26"/>
                <w:szCs w:val="26"/>
              </w:rPr>
            </w:pPr>
            <w:r>
              <w:rPr>
                <w:rFonts w:ascii="Times New Roman" w:hAnsi="Times New Roman" w:cs="Times New Roman"/>
                <w:sz w:val="26"/>
                <w:szCs w:val="26"/>
              </w:rPr>
              <w:t>чел</w:t>
            </w:r>
            <w:r w:rsidRPr="006517E9">
              <w:rPr>
                <w:rFonts w:ascii="Times New Roman" w:hAnsi="Times New Roman" w:cs="Times New Roman"/>
                <w:sz w:val="26"/>
                <w:szCs w:val="26"/>
              </w:rPr>
              <w:t>.</w:t>
            </w:r>
          </w:p>
        </w:tc>
        <w:tc>
          <w:tcPr>
            <w:tcW w:w="991" w:type="dxa"/>
            <w:vAlign w:val="center"/>
          </w:tcPr>
          <w:p w:rsidR="00747BF5" w:rsidRPr="006517E9" w:rsidRDefault="00747BF5" w:rsidP="00EE7138">
            <w:pPr>
              <w:spacing w:line="336" w:lineRule="auto"/>
              <w:ind w:firstLine="0"/>
              <w:jc w:val="left"/>
              <w:rPr>
                <w:rFonts w:ascii="Times New Roman" w:hAnsi="Times New Roman" w:cs="Times New Roman"/>
                <w:sz w:val="26"/>
                <w:szCs w:val="26"/>
              </w:rPr>
            </w:pPr>
            <w:r w:rsidRPr="006517E9">
              <w:rPr>
                <w:rFonts w:ascii="Times New Roman" w:hAnsi="Times New Roman" w:cs="Times New Roman"/>
                <w:sz w:val="26"/>
                <w:szCs w:val="26"/>
              </w:rPr>
              <w:t>%</w:t>
            </w:r>
            <w:r>
              <w:rPr>
                <w:rFonts w:ascii="Times New Roman" w:hAnsi="Times New Roman" w:cs="Times New Roman"/>
                <w:sz w:val="26"/>
                <w:szCs w:val="26"/>
              </w:rPr>
              <w:t xml:space="preserve"> к итогу</w:t>
            </w:r>
          </w:p>
        </w:tc>
        <w:tc>
          <w:tcPr>
            <w:tcW w:w="990" w:type="dxa"/>
            <w:vAlign w:val="center"/>
          </w:tcPr>
          <w:p w:rsidR="00747BF5" w:rsidRPr="006517E9" w:rsidRDefault="00747BF5" w:rsidP="00EE7138">
            <w:pPr>
              <w:spacing w:line="336" w:lineRule="auto"/>
              <w:ind w:firstLine="0"/>
              <w:jc w:val="left"/>
              <w:rPr>
                <w:rFonts w:ascii="Times New Roman" w:hAnsi="Times New Roman" w:cs="Times New Roman"/>
                <w:sz w:val="26"/>
                <w:szCs w:val="26"/>
              </w:rPr>
            </w:pPr>
            <w:r>
              <w:rPr>
                <w:rFonts w:ascii="Times New Roman" w:hAnsi="Times New Roman" w:cs="Times New Roman"/>
                <w:sz w:val="26"/>
                <w:szCs w:val="26"/>
              </w:rPr>
              <w:t>чел</w:t>
            </w:r>
            <w:r w:rsidRPr="006517E9">
              <w:rPr>
                <w:rFonts w:ascii="Times New Roman" w:hAnsi="Times New Roman" w:cs="Times New Roman"/>
                <w:sz w:val="26"/>
                <w:szCs w:val="26"/>
              </w:rPr>
              <w:t>.</w:t>
            </w:r>
          </w:p>
        </w:tc>
        <w:tc>
          <w:tcPr>
            <w:tcW w:w="848" w:type="dxa"/>
            <w:vAlign w:val="center"/>
          </w:tcPr>
          <w:p w:rsidR="00747BF5" w:rsidRPr="006517E9" w:rsidRDefault="00747BF5" w:rsidP="00EE7138">
            <w:pPr>
              <w:spacing w:line="336" w:lineRule="auto"/>
              <w:ind w:firstLine="0"/>
              <w:jc w:val="left"/>
              <w:rPr>
                <w:rFonts w:ascii="Times New Roman" w:hAnsi="Times New Roman" w:cs="Times New Roman"/>
                <w:sz w:val="26"/>
                <w:szCs w:val="26"/>
              </w:rPr>
            </w:pPr>
            <w:r w:rsidRPr="006517E9">
              <w:rPr>
                <w:rFonts w:ascii="Times New Roman" w:hAnsi="Times New Roman" w:cs="Times New Roman"/>
                <w:sz w:val="26"/>
                <w:szCs w:val="26"/>
              </w:rPr>
              <w:t>%</w:t>
            </w:r>
            <w:r>
              <w:rPr>
                <w:rFonts w:ascii="Times New Roman" w:hAnsi="Times New Roman" w:cs="Times New Roman"/>
                <w:sz w:val="26"/>
                <w:szCs w:val="26"/>
              </w:rPr>
              <w:t xml:space="preserve"> к итогу</w:t>
            </w:r>
          </w:p>
        </w:tc>
        <w:tc>
          <w:tcPr>
            <w:tcW w:w="1608" w:type="dxa"/>
            <w:vMerge/>
            <w:vAlign w:val="center"/>
          </w:tcPr>
          <w:p w:rsidR="00747BF5" w:rsidRPr="006517E9" w:rsidRDefault="00747BF5" w:rsidP="00EE7138">
            <w:pPr>
              <w:spacing w:line="336" w:lineRule="auto"/>
              <w:ind w:firstLine="4"/>
              <w:jc w:val="left"/>
              <w:rPr>
                <w:rFonts w:ascii="Times New Roman" w:hAnsi="Times New Roman" w:cs="Times New Roman"/>
                <w:sz w:val="26"/>
                <w:szCs w:val="26"/>
              </w:rPr>
            </w:pPr>
          </w:p>
        </w:tc>
      </w:tr>
      <w:tr w:rsidR="00DC173D" w:rsidRPr="006517E9" w:rsidTr="004B72BB">
        <w:trPr>
          <w:trHeight w:val="71"/>
        </w:trPr>
        <w:tc>
          <w:tcPr>
            <w:tcW w:w="1806" w:type="dxa"/>
            <w:vAlign w:val="center"/>
          </w:tcPr>
          <w:p w:rsidR="00DC173D" w:rsidRPr="006517E9" w:rsidRDefault="00747BF5" w:rsidP="00EE7138">
            <w:pPr>
              <w:spacing w:line="336" w:lineRule="auto"/>
              <w:ind w:firstLine="34"/>
              <w:jc w:val="left"/>
              <w:rPr>
                <w:rFonts w:ascii="Times New Roman" w:hAnsi="Times New Roman" w:cs="Times New Roman"/>
                <w:sz w:val="26"/>
                <w:szCs w:val="26"/>
              </w:rPr>
            </w:pPr>
            <w:r>
              <w:rPr>
                <w:rFonts w:ascii="Times New Roman" w:hAnsi="Times New Roman" w:cs="Times New Roman"/>
                <w:sz w:val="26"/>
                <w:szCs w:val="26"/>
              </w:rPr>
              <w:t>Рабочие</w:t>
            </w:r>
          </w:p>
        </w:tc>
        <w:tc>
          <w:tcPr>
            <w:tcW w:w="1132" w:type="dxa"/>
            <w:vAlign w:val="center"/>
          </w:tcPr>
          <w:p w:rsidR="00DC173D" w:rsidRPr="006517E9" w:rsidRDefault="00747BF5" w:rsidP="00EE7138">
            <w:pPr>
              <w:spacing w:line="336" w:lineRule="auto"/>
              <w:ind w:firstLine="0"/>
              <w:jc w:val="left"/>
              <w:rPr>
                <w:rFonts w:ascii="Times New Roman" w:hAnsi="Times New Roman" w:cs="Times New Roman"/>
                <w:sz w:val="26"/>
                <w:szCs w:val="26"/>
              </w:rPr>
            </w:pPr>
            <w:r>
              <w:rPr>
                <w:rFonts w:ascii="Times New Roman" w:hAnsi="Times New Roman" w:cs="Times New Roman"/>
                <w:sz w:val="26"/>
                <w:szCs w:val="26"/>
              </w:rPr>
              <w:t>161</w:t>
            </w:r>
          </w:p>
        </w:tc>
        <w:tc>
          <w:tcPr>
            <w:tcW w:w="1132" w:type="dxa"/>
            <w:vAlign w:val="center"/>
          </w:tcPr>
          <w:p w:rsidR="00DC173D" w:rsidRPr="006517E9" w:rsidRDefault="00747BF5" w:rsidP="00EE7138">
            <w:pPr>
              <w:spacing w:line="336" w:lineRule="auto"/>
              <w:ind w:firstLine="0"/>
              <w:jc w:val="left"/>
              <w:rPr>
                <w:rFonts w:ascii="Times New Roman" w:hAnsi="Times New Roman" w:cs="Times New Roman"/>
                <w:sz w:val="26"/>
                <w:szCs w:val="26"/>
              </w:rPr>
            </w:pPr>
            <w:r>
              <w:rPr>
                <w:rFonts w:ascii="Times New Roman" w:hAnsi="Times New Roman" w:cs="Times New Roman"/>
                <w:sz w:val="26"/>
                <w:szCs w:val="26"/>
              </w:rPr>
              <w:t>74,88</w:t>
            </w:r>
          </w:p>
        </w:tc>
        <w:tc>
          <w:tcPr>
            <w:tcW w:w="1132" w:type="dxa"/>
            <w:vAlign w:val="center"/>
          </w:tcPr>
          <w:p w:rsidR="00DC173D" w:rsidRPr="006517E9" w:rsidRDefault="00747BF5" w:rsidP="00EE7138">
            <w:pPr>
              <w:spacing w:line="336" w:lineRule="auto"/>
              <w:ind w:firstLine="28"/>
              <w:jc w:val="left"/>
              <w:rPr>
                <w:rFonts w:ascii="Times New Roman" w:hAnsi="Times New Roman" w:cs="Times New Roman"/>
                <w:sz w:val="26"/>
                <w:szCs w:val="26"/>
              </w:rPr>
            </w:pPr>
            <w:r>
              <w:rPr>
                <w:rFonts w:ascii="Times New Roman" w:hAnsi="Times New Roman" w:cs="Times New Roman"/>
                <w:sz w:val="26"/>
                <w:szCs w:val="26"/>
              </w:rPr>
              <w:t>153</w:t>
            </w:r>
          </w:p>
        </w:tc>
        <w:tc>
          <w:tcPr>
            <w:tcW w:w="991" w:type="dxa"/>
            <w:vAlign w:val="center"/>
          </w:tcPr>
          <w:p w:rsidR="00DC173D" w:rsidRPr="006517E9" w:rsidRDefault="00747BF5" w:rsidP="00EE7138">
            <w:pPr>
              <w:spacing w:line="336" w:lineRule="auto"/>
              <w:ind w:firstLine="28"/>
              <w:jc w:val="left"/>
              <w:rPr>
                <w:rFonts w:ascii="Times New Roman" w:hAnsi="Times New Roman" w:cs="Times New Roman"/>
                <w:sz w:val="26"/>
                <w:szCs w:val="26"/>
              </w:rPr>
            </w:pPr>
            <w:r>
              <w:rPr>
                <w:rFonts w:ascii="Times New Roman" w:hAnsi="Times New Roman" w:cs="Times New Roman"/>
                <w:sz w:val="26"/>
                <w:szCs w:val="26"/>
              </w:rPr>
              <w:t>75,74</w:t>
            </w:r>
          </w:p>
        </w:tc>
        <w:tc>
          <w:tcPr>
            <w:tcW w:w="990" w:type="dxa"/>
            <w:vAlign w:val="center"/>
          </w:tcPr>
          <w:p w:rsidR="00DC173D" w:rsidRPr="006517E9" w:rsidRDefault="00747BF5" w:rsidP="00EE7138">
            <w:pPr>
              <w:spacing w:line="336" w:lineRule="auto"/>
              <w:ind w:firstLine="34"/>
              <w:jc w:val="left"/>
              <w:rPr>
                <w:rFonts w:ascii="Times New Roman" w:hAnsi="Times New Roman" w:cs="Times New Roman"/>
                <w:sz w:val="26"/>
                <w:szCs w:val="26"/>
              </w:rPr>
            </w:pPr>
            <w:r>
              <w:rPr>
                <w:rFonts w:ascii="Times New Roman" w:hAnsi="Times New Roman" w:cs="Times New Roman"/>
                <w:sz w:val="26"/>
                <w:szCs w:val="26"/>
              </w:rPr>
              <w:t>141</w:t>
            </w:r>
          </w:p>
        </w:tc>
        <w:tc>
          <w:tcPr>
            <w:tcW w:w="848" w:type="dxa"/>
            <w:vAlign w:val="center"/>
          </w:tcPr>
          <w:p w:rsidR="00DC173D" w:rsidRPr="006517E9" w:rsidRDefault="00747BF5" w:rsidP="00EE7138">
            <w:pPr>
              <w:spacing w:line="336" w:lineRule="auto"/>
              <w:ind w:firstLine="34"/>
              <w:jc w:val="left"/>
              <w:rPr>
                <w:rFonts w:ascii="Times New Roman" w:hAnsi="Times New Roman" w:cs="Times New Roman"/>
                <w:sz w:val="26"/>
                <w:szCs w:val="26"/>
              </w:rPr>
            </w:pPr>
            <w:r>
              <w:rPr>
                <w:rFonts w:ascii="Times New Roman" w:hAnsi="Times New Roman" w:cs="Times New Roman"/>
                <w:sz w:val="26"/>
                <w:szCs w:val="26"/>
              </w:rPr>
              <w:t>76,22</w:t>
            </w:r>
          </w:p>
        </w:tc>
        <w:tc>
          <w:tcPr>
            <w:tcW w:w="1608" w:type="dxa"/>
            <w:vAlign w:val="center"/>
          </w:tcPr>
          <w:p w:rsidR="00DC173D" w:rsidRPr="006517E9" w:rsidRDefault="00747BF5" w:rsidP="00EE7138">
            <w:pPr>
              <w:spacing w:line="336" w:lineRule="auto"/>
              <w:ind w:firstLine="4"/>
              <w:jc w:val="left"/>
              <w:rPr>
                <w:rFonts w:ascii="Times New Roman" w:hAnsi="Times New Roman" w:cs="Times New Roman"/>
                <w:sz w:val="26"/>
                <w:szCs w:val="26"/>
              </w:rPr>
            </w:pPr>
            <w:r>
              <w:rPr>
                <w:rFonts w:ascii="Times New Roman" w:hAnsi="Times New Roman" w:cs="Times New Roman"/>
                <w:sz w:val="26"/>
                <w:szCs w:val="26"/>
              </w:rPr>
              <w:t>87,58</w:t>
            </w:r>
          </w:p>
        </w:tc>
      </w:tr>
      <w:tr w:rsidR="00DC173D" w:rsidRPr="006517E9" w:rsidTr="004B72BB">
        <w:trPr>
          <w:trHeight w:val="71"/>
        </w:trPr>
        <w:tc>
          <w:tcPr>
            <w:tcW w:w="1806" w:type="dxa"/>
            <w:vAlign w:val="center"/>
          </w:tcPr>
          <w:p w:rsidR="00DC173D" w:rsidRPr="006517E9" w:rsidRDefault="00747BF5" w:rsidP="00EE7138">
            <w:pPr>
              <w:spacing w:line="336" w:lineRule="auto"/>
              <w:ind w:firstLine="34"/>
              <w:jc w:val="left"/>
              <w:rPr>
                <w:rFonts w:ascii="Times New Roman" w:hAnsi="Times New Roman" w:cs="Times New Roman"/>
                <w:sz w:val="26"/>
                <w:szCs w:val="26"/>
              </w:rPr>
            </w:pPr>
            <w:r>
              <w:rPr>
                <w:rFonts w:ascii="Times New Roman" w:hAnsi="Times New Roman" w:cs="Times New Roman"/>
                <w:sz w:val="26"/>
                <w:szCs w:val="26"/>
              </w:rPr>
              <w:t>Специалисты</w:t>
            </w:r>
          </w:p>
        </w:tc>
        <w:tc>
          <w:tcPr>
            <w:tcW w:w="1132" w:type="dxa"/>
            <w:vAlign w:val="center"/>
          </w:tcPr>
          <w:p w:rsidR="00DC173D" w:rsidRPr="006517E9" w:rsidRDefault="00747BF5" w:rsidP="00EE7138">
            <w:pPr>
              <w:spacing w:line="336" w:lineRule="auto"/>
              <w:ind w:firstLine="0"/>
              <w:jc w:val="left"/>
              <w:rPr>
                <w:rFonts w:ascii="Times New Roman" w:hAnsi="Times New Roman" w:cs="Times New Roman"/>
                <w:sz w:val="26"/>
                <w:szCs w:val="26"/>
              </w:rPr>
            </w:pPr>
            <w:r>
              <w:rPr>
                <w:rFonts w:ascii="Times New Roman" w:hAnsi="Times New Roman" w:cs="Times New Roman"/>
                <w:sz w:val="26"/>
                <w:szCs w:val="26"/>
              </w:rPr>
              <w:t>42</w:t>
            </w:r>
          </w:p>
        </w:tc>
        <w:tc>
          <w:tcPr>
            <w:tcW w:w="1132" w:type="dxa"/>
            <w:vAlign w:val="center"/>
          </w:tcPr>
          <w:p w:rsidR="00DC173D" w:rsidRPr="006517E9" w:rsidRDefault="00747BF5" w:rsidP="00EE7138">
            <w:pPr>
              <w:spacing w:line="336" w:lineRule="auto"/>
              <w:ind w:firstLine="0"/>
              <w:jc w:val="left"/>
              <w:rPr>
                <w:rFonts w:ascii="Times New Roman" w:hAnsi="Times New Roman" w:cs="Times New Roman"/>
                <w:sz w:val="26"/>
                <w:szCs w:val="26"/>
              </w:rPr>
            </w:pPr>
            <w:r>
              <w:rPr>
                <w:rFonts w:ascii="Times New Roman" w:hAnsi="Times New Roman" w:cs="Times New Roman"/>
                <w:sz w:val="26"/>
                <w:szCs w:val="26"/>
              </w:rPr>
              <w:t>19,53</w:t>
            </w:r>
          </w:p>
        </w:tc>
        <w:tc>
          <w:tcPr>
            <w:tcW w:w="1132" w:type="dxa"/>
            <w:vAlign w:val="center"/>
          </w:tcPr>
          <w:p w:rsidR="00DC173D" w:rsidRPr="006517E9" w:rsidRDefault="00747BF5" w:rsidP="00EE7138">
            <w:pPr>
              <w:spacing w:line="336" w:lineRule="auto"/>
              <w:ind w:firstLine="28"/>
              <w:jc w:val="left"/>
              <w:rPr>
                <w:rFonts w:ascii="Times New Roman" w:hAnsi="Times New Roman" w:cs="Times New Roman"/>
                <w:sz w:val="26"/>
                <w:szCs w:val="26"/>
              </w:rPr>
            </w:pPr>
            <w:r>
              <w:rPr>
                <w:rFonts w:ascii="Times New Roman" w:hAnsi="Times New Roman" w:cs="Times New Roman"/>
                <w:sz w:val="26"/>
                <w:szCs w:val="26"/>
              </w:rPr>
              <w:t>39</w:t>
            </w:r>
          </w:p>
        </w:tc>
        <w:tc>
          <w:tcPr>
            <w:tcW w:w="991" w:type="dxa"/>
            <w:vAlign w:val="center"/>
          </w:tcPr>
          <w:p w:rsidR="00DC173D" w:rsidRPr="006517E9" w:rsidRDefault="00747BF5" w:rsidP="00EE7138">
            <w:pPr>
              <w:spacing w:line="336" w:lineRule="auto"/>
              <w:ind w:firstLine="28"/>
              <w:jc w:val="left"/>
              <w:rPr>
                <w:rFonts w:ascii="Times New Roman" w:hAnsi="Times New Roman" w:cs="Times New Roman"/>
                <w:sz w:val="26"/>
                <w:szCs w:val="26"/>
              </w:rPr>
            </w:pPr>
            <w:r>
              <w:rPr>
                <w:rFonts w:ascii="Times New Roman" w:hAnsi="Times New Roman" w:cs="Times New Roman"/>
                <w:sz w:val="26"/>
                <w:szCs w:val="26"/>
              </w:rPr>
              <w:t>19,31</w:t>
            </w:r>
          </w:p>
        </w:tc>
        <w:tc>
          <w:tcPr>
            <w:tcW w:w="990" w:type="dxa"/>
            <w:vAlign w:val="center"/>
          </w:tcPr>
          <w:p w:rsidR="00DC173D" w:rsidRPr="006517E9" w:rsidRDefault="00747BF5" w:rsidP="00EE7138">
            <w:pPr>
              <w:spacing w:line="336" w:lineRule="auto"/>
              <w:ind w:firstLine="34"/>
              <w:jc w:val="left"/>
              <w:rPr>
                <w:rFonts w:ascii="Times New Roman" w:hAnsi="Times New Roman" w:cs="Times New Roman"/>
                <w:sz w:val="26"/>
                <w:szCs w:val="26"/>
              </w:rPr>
            </w:pPr>
            <w:r>
              <w:rPr>
                <w:rFonts w:ascii="Times New Roman" w:hAnsi="Times New Roman" w:cs="Times New Roman"/>
                <w:sz w:val="26"/>
                <w:szCs w:val="26"/>
              </w:rPr>
              <w:t>35</w:t>
            </w:r>
          </w:p>
        </w:tc>
        <w:tc>
          <w:tcPr>
            <w:tcW w:w="848" w:type="dxa"/>
            <w:vAlign w:val="center"/>
          </w:tcPr>
          <w:p w:rsidR="00DC173D" w:rsidRPr="006517E9" w:rsidRDefault="00747BF5" w:rsidP="00EE7138">
            <w:pPr>
              <w:spacing w:line="336" w:lineRule="auto"/>
              <w:ind w:firstLine="34"/>
              <w:jc w:val="left"/>
              <w:rPr>
                <w:rFonts w:ascii="Times New Roman" w:hAnsi="Times New Roman" w:cs="Times New Roman"/>
                <w:sz w:val="26"/>
                <w:szCs w:val="26"/>
              </w:rPr>
            </w:pPr>
            <w:r>
              <w:rPr>
                <w:rFonts w:ascii="Times New Roman" w:hAnsi="Times New Roman" w:cs="Times New Roman"/>
                <w:sz w:val="26"/>
                <w:szCs w:val="26"/>
              </w:rPr>
              <w:t>18,92</w:t>
            </w:r>
          </w:p>
        </w:tc>
        <w:tc>
          <w:tcPr>
            <w:tcW w:w="1608" w:type="dxa"/>
            <w:vAlign w:val="center"/>
          </w:tcPr>
          <w:p w:rsidR="00DC173D" w:rsidRPr="006517E9" w:rsidRDefault="00747BF5" w:rsidP="00EE7138">
            <w:pPr>
              <w:spacing w:line="336" w:lineRule="auto"/>
              <w:ind w:firstLine="4"/>
              <w:jc w:val="left"/>
              <w:rPr>
                <w:rFonts w:ascii="Times New Roman" w:hAnsi="Times New Roman" w:cs="Times New Roman"/>
                <w:sz w:val="26"/>
                <w:szCs w:val="26"/>
              </w:rPr>
            </w:pPr>
            <w:r>
              <w:rPr>
                <w:rFonts w:ascii="Times New Roman" w:hAnsi="Times New Roman" w:cs="Times New Roman"/>
                <w:sz w:val="26"/>
                <w:szCs w:val="26"/>
              </w:rPr>
              <w:t>83,33</w:t>
            </w:r>
          </w:p>
        </w:tc>
      </w:tr>
      <w:tr w:rsidR="00DC173D" w:rsidRPr="006517E9" w:rsidTr="004B72BB">
        <w:trPr>
          <w:trHeight w:val="71"/>
        </w:trPr>
        <w:tc>
          <w:tcPr>
            <w:tcW w:w="1806" w:type="dxa"/>
            <w:vAlign w:val="center"/>
          </w:tcPr>
          <w:p w:rsidR="00DC173D" w:rsidRPr="006517E9" w:rsidRDefault="00747BF5" w:rsidP="00EE7138">
            <w:pPr>
              <w:spacing w:line="336" w:lineRule="auto"/>
              <w:ind w:firstLine="34"/>
              <w:jc w:val="left"/>
              <w:rPr>
                <w:rFonts w:ascii="Times New Roman" w:hAnsi="Times New Roman" w:cs="Times New Roman"/>
                <w:sz w:val="26"/>
                <w:szCs w:val="26"/>
              </w:rPr>
            </w:pPr>
            <w:r>
              <w:rPr>
                <w:rFonts w:ascii="Times New Roman" w:hAnsi="Times New Roman" w:cs="Times New Roman"/>
                <w:sz w:val="26"/>
                <w:szCs w:val="26"/>
              </w:rPr>
              <w:t>Руководители</w:t>
            </w:r>
          </w:p>
        </w:tc>
        <w:tc>
          <w:tcPr>
            <w:tcW w:w="1132" w:type="dxa"/>
            <w:vAlign w:val="center"/>
          </w:tcPr>
          <w:p w:rsidR="00DC173D" w:rsidRPr="006517E9" w:rsidRDefault="00747BF5" w:rsidP="00EE7138">
            <w:pPr>
              <w:spacing w:line="336" w:lineRule="auto"/>
              <w:ind w:firstLine="0"/>
              <w:jc w:val="left"/>
              <w:rPr>
                <w:rFonts w:ascii="Times New Roman" w:hAnsi="Times New Roman" w:cs="Times New Roman"/>
                <w:sz w:val="26"/>
                <w:szCs w:val="26"/>
              </w:rPr>
            </w:pPr>
            <w:r>
              <w:rPr>
                <w:rFonts w:ascii="Times New Roman" w:hAnsi="Times New Roman" w:cs="Times New Roman"/>
                <w:sz w:val="26"/>
                <w:szCs w:val="26"/>
              </w:rPr>
              <w:t>12</w:t>
            </w:r>
          </w:p>
        </w:tc>
        <w:tc>
          <w:tcPr>
            <w:tcW w:w="1132" w:type="dxa"/>
            <w:vAlign w:val="center"/>
          </w:tcPr>
          <w:p w:rsidR="00DC173D" w:rsidRPr="006517E9" w:rsidRDefault="00747BF5" w:rsidP="00EE7138">
            <w:pPr>
              <w:spacing w:line="336" w:lineRule="auto"/>
              <w:ind w:firstLine="0"/>
              <w:jc w:val="left"/>
              <w:rPr>
                <w:rFonts w:ascii="Times New Roman" w:hAnsi="Times New Roman" w:cs="Times New Roman"/>
                <w:sz w:val="26"/>
                <w:szCs w:val="26"/>
              </w:rPr>
            </w:pPr>
            <w:r>
              <w:rPr>
                <w:rFonts w:ascii="Times New Roman" w:hAnsi="Times New Roman" w:cs="Times New Roman"/>
                <w:sz w:val="26"/>
                <w:szCs w:val="26"/>
              </w:rPr>
              <w:t>5,58</w:t>
            </w:r>
          </w:p>
        </w:tc>
        <w:tc>
          <w:tcPr>
            <w:tcW w:w="1132" w:type="dxa"/>
            <w:vAlign w:val="center"/>
          </w:tcPr>
          <w:p w:rsidR="00DC173D" w:rsidRPr="006517E9" w:rsidRDefault="00C120AD" w:rsidP="00EE7138">
            <w:pPr>
              <w:spacing w:line="336" w:lineRule="auto"/>
              <w:ind w:firstLine="28"/>
              <w:jc w:val="left"/>
              <w:rPr>
                <w:rFonts w:ascii="Times New Roman" w:hAnsi="Times New Roman" w:cs="Times New Roman"/>
                <w:sz w:val="26"/>
                <w:szCs w:val="26"/>
              </w:rPr>
            </w:pPr>
            <w:r>
              <w:rPr>
                <w:rFonts w:ascii="Times New Roman" w:hAnsi="Times New Roman" w:cs="Times New Roman"/>
                <w:sz w:val="26"/>
                <w:szCs w:val="26"/>
              </w:rPr>
              <w:t>10</w:t>
            </w:r>
          </w:p>
        </w:tc>
        <w:tc>
          <w:tcPr>
            <w:tcW w:w="991" w:type="dxa"/>
            <w:vAlign w:val="center"/>
          </w:tcPr>
          <w:p w:rsidR="00DC173D" w:rsidRPr="006517E9" w:rsidRDefault="00747BF5" w:rsidP="00EE7138">
            <w:pPr>
              <w:spacing w:line="336" w:lineRule="auto"/>
              <w:ind w:firstLine="28"/>
              <w:jc w:val="left"/>
              <w:rPr>
                <w:rFonts w:ascii="Times New Roman" w:hAnsi="Times New Roman" w:cs="Times New Roman"/>
                <w:sz w:val="26"/>
                <w:szCs w:val="26"/>
              </w:rPr>
            </w:pPr>
            <w:r>
              <w:rPr>
                <w:rFonts w:ascii="Times New Roman" w:hAnsi="Times New Roman" w:cs="Times New Roman"/>
                <w:sz w:val="26"/>
                <w:szCs w:val="26"/>
              </w:rPr>
              <w:t>4,95</w:t>
            </w:r>
          </w:p>
        </w:tc>
        <w:tc>
          <w:tcPr>
            <w:tcW w:w="990" w:type="dxa"/>
            <w:vAlign w:val="center"/>
          </w:tcPr>
          <w:p w:rsidR="00DC173D" w:rsidRPr="006517E9" w:rsidRDefault="00747BF5" w:rsidP="00EE7138">
            <w:pPr>
              <w:spacing w:line="336" w:lineRule="auto"/>
              <w:ind w:firstLine="34"/>
              <w:jc w:val="left"/>
              <w:rPr>
                <w:rFonts w:ascii="Times New Roman" w:hAnsi="Times New Roman" w:cs="Times New Roman"/>
                <w:sz w:val="26"/>
                <w:szCs w:val="26"/>
              </w:rPr>
            </w:pPr>
            <w:r>
              <w:rPr>
                <w:rFonts w:ascii="Times New Roman" w:hAnsi="Times New Roman" w:cs="Times New Roman"/>
                <w:sz w:val="26"/>
                <w:szCs w:val="26"/>
              </w:rPr>
              <w:t>9</w:t>
            </w:r>
          </w:p>
        </w:tc>
        <w:tc>
          <w:tcPr>
            <w:tcW w:w="848" w:type="dxa"/>
            <w:vAlign w:val="center"/>
          </w:tcPr>
          <w:p w:rsidR="00DC173D" w:rsidRPr="006517E9" w:rsidRDefault="00747BF5" w:rsidP="00EE7138">
            <w:pPr>
              <w:spacing w:line="336" w:lineRule="auto"/>
              <w:ind w:firstLine="34"/>
              <w:jc w:val="left"/>
              <w:rPr>
                <w:rFonts w:ascii="Times New Roman" w:hAnsi="Times New Roman" w:cs="Times New Roman"/>
                <w:sz w:val="26"/>
                <w:szCs w:val="26"/>
              </w:rPr>
            </w:pPr>
            <w:r>
              <w:rPr>
                <w:rFonts w:ascii="Times New Roman" w:hAnsi="Times New Roman" w:cs="Times New Roman"/>
                <w:sz w:val="26"/>
                <w:szCs w:val="26"/>
              </w:rPr>
              <w:t>4,86</w:t>
            </w:r>
          </w:p>
        </w:tc>
        <w:tc>
          <w:tcPr>
            <w:tcW w:w="1608" w:type="dxa"/>
            <w:vAlign w:val="center"/>
          </w:tcPr>
          <w:p w:rsidR="00DC173D" w:rsidRPr="006517E9" w:rsidRDefault="00747BF5" w:rsidP="00EE7138">
            <w:pPr>
              <w:spacing w:line="336" w:lineRule="auto"/>
              <w:ind w:firstLine="4"/>
              <w:jc w:val="left"/>
              <w:rPr>
                <w:rFonts w:ascii="Times New Roman" w:hAnsi="Times New Roman" w:cs="Times New Roman"/>
                <w:sz w:val="26"/>
                <w:szCs w:val="26"/>
              </w:rPr>
            </w:pPr>
            <w:r>
              <w:rPr>
                <w:rFonts w:ascii="Times New Roman" w:hAnsi="Times New Roman" w:cs="Times New Roman"/>
                <w:sz w:val="26"/>
                <w:szCs w:val="26"/>
              </w:rPr>
              <w:t>75,00</w:t>
            </w:r>
          </w:p>
        </w:tc>
      </w:tr>
      <w:tr w:rsidR="00DC173D" w:rsidRPr="006517E9" w:rsidTr="004B72BB">
        <w:trPr>
          <w:trHeight w:val="213"/>
        </w:trPr>
        <w:tc>
          <w:tcPr>
            <w:tcW w:w="1806" w:type="dxa"/>
            <w:vAlign w:val="center"/>
          </w:tcPr>
          <w:p w:rsidR="00DC173D" w:rsidRPr="006517E9" w:rsidRDefault="00747BF5" w:rsidP="00EE7138">
            <w:pPr>
              <w:spacing w:line="336" w:lineRule="auto"/>
              <w:ind w:firstLine="34"/>
              <w:jc w:val="left"/>
              <w:rPr>
                <w:rFonts w:ascii="Times New Roman" w:hAnsi="Times New Roman" w:cs="Times New Roman"/>
                <w:sz w:val="26"/>
                <w:szCs w:val="26"/>
              </w:rPr>
            </w:pPr>
            <w:r>
              <w:rPr>
                <w:rFonts w:ascii="Times New Roman" w:hAnsi="Times New Roman" w:cs="Times New Roman"/>
                <w:sz w:val="26"/>
                <w:szCs w:val="26"/>
              </w:rPr>
              <w:t>Всего</w:t>
            </w:r>
          </w:p>
        </w:tc>
        <w:tc>
          <w:tcPr>
            <w:tcW w:w="1132" w:type="dxa"/>
            <w:vAlign w:val="center"/>
          </w:tcPr>
          <w:p w:rsidR="00DC173D" w:rsidRPr="006517E9" w:rsidRDefault="00747BF5" w:rsidP="00EE7138">
            <w:pPr>
              <w:spacing w:line="336" w:lineRule="auto"/>
              <w:ind w:firstLine="0"/>
              <w:jc w:val="left"/>
              <w:rPr>
                <w:rFonts w:ascii="Times New Roman" w:hAnsi="Times New Roman" w:cs="Times New Roman"/>
                <w:sz w:val="26"/>
                <w:szCs w:val="26"/>
              </w:rPr>
            </w:pPr>
            <w:r>
              <w:rPr>
                <w:rFonts w:ascii="Times New Roman" w:hAnsi="Times New Roman" w:cs="Times New Roman"/>
                <w:sz w:val="26"/>
                <w:szCs w:val="26"/>
              </w:rPr>
              <w:t>215</w:t>
            </w:r>
          </w:p>
        </w:tc>
        <w:tc>
          <w:tcPr>
            <w:tcW w:w="1132" w:type="dxa"/>
            <w:vAlign w:val="center"/>
          </w:tcPr>
          <w:p w:rsidR="00DC173D" w:rsidRPr="006517E9" w:rsidRDefault="00747BF5" w:rsidP="00EE7138">
            <w:pPr>
              <w:spacing w:line="336" w:lineRule="auto"/>
              <w:ind w:firstLine="0"/>
              <w:jc w:val="left"/>
              <w:rPr>
                <w:rFonts w:ascii="Times New Roman" w:hAnsi="Times New Roman" w:cs="Times New Roman"/>
                <w:sz w:val="26"/>
                <w:szCs w:val="26"/>
              </w:rPr>
            </w:pPr>
            <w:r>
              <w:rPr>
                <w:rFonts w:ascii="Times New Roman" w:hAnsi="Times New Roman" w:cs="Times New Roman"/>
                <w:sz w:val="26"/>
                <w:szCs w:val="26"/>
              </w:rPr>
              <w:t>100</w:t>
            </w:r>
          </w:p>
        </w:tc>
        <w:tc>
          <w:tcPr>
            <w:tcW w:w="1132" w:type="dxa"/>
            <w:vAlign w:val="center"/>
          </w:tcPr>
          <w:p w:rsidR="00DC173D" w:rsidRPr="006517E9" w:rsidRDefault="00747BF5" w:rsidP="00EE7138">
            <w:pPr>
              <w:spacing w:line="336" w:lineRule="auto"/>
              <w:ind w:firstLine="28"/>
              <w:jc w:val="left"/>
              <w:rPr>
                <w:rFonts w:ascii="Times New Roman" w:hAnsi="Times New Roman" w:cs="Times New Roman"/>
                <w:sz w:val="26"/>
                <w:szCs w:val="26"/>
              </w:rPr>
            </w:pPr>
            <w:r>
              <w:rPr>
                <w:rFonts w:ascii="Times New Roman" w:hAnsi="Times New Roman" w:cs="Times New Roman"/>
                <w:sz w:val="26"/>
                <w:szCs w:val="26"/>
              </w:rPr>
              <w:t>202</w:t>
            </w:r>
          </w:p>
        </w:tc>
        <w:tc>
          <w:tcPr>
            <w:tcW w:w="991" w:type="dxa"/>
            <w:vAlign w:val="center"/>
          </w:tcPr>
          <w:p w:rsidR="00DC173D" w:rsidRPr="006517E9" w:rsidRDefault="00747BF5" w:rsidP="00EE7138">
            <w:pPr>
              <w:spacing w:line="336" w:lineRule="auto"/>
              <w:ind w:firstLine="28"/>
              <w:jc w:val="left"/>
              <w:rPr>
                <w:rFonts w:ascii="Times New Roman" w:hAnsi="Times New Roman" w:cs="Times New Roman"/>
                <w:sz w:val="26"/>
                <w:szCs w:val="26"/>
              </w:rPr>
            </w:pPr>
            <w:r>
              <w:rPr>
                <w:rFonts w:ascii="Times New Roman" w:hAnsi="Times New Roman" w:cs="Times New Roman"/>
                <w:sz w:val="26"/>
                <w:szCs w:val="26"/>
              </w:rPr>
              <w:t>100</w:t>
            </w:r>
          </w:p>
        </w:tc>
        <w:tc>
          <w:tcPr>
            <w:tcW w:w="990" w:type="dxa"/>
            <w:vAlign w:val="center"/>
          </w:tcPr>
          <w:p w:rsidR="00DC173D" w:rsidRPr="006517E9" w:rsidRDefault="00747BF5" w:rsidP="00EE7138">
            <w:pPr>
              <w:spacing w:line="336" w:lineRule="auto"/>
              <w:ind w:firstLine="34"/>
              <w:jc w:val="left"/>
              <w:rPr>
                <w:rFonts w:ascii="Times New Roman" w:hAnsi="Times New Roman" w:cs="Times New Roman"/>
                <w:sz w:val="26"/>
                <w:szCs w:val="26"/>
              </w:rPr>
            </w:pPr>
            <w:r>
              <w:rPr>
                <w:rFonts w:ascii="Times New Roman" w:hAnsi="Times New Roman" w:cs="Times New Roman"/>
                <w:sz w:val="26"/>
                <w:szCs w:val="26"/>
              </w:rPr>
              <w:t>185</w:t>
            </w:r>
          </w:p>
        </w:tc>
        <w:tc>
          <w:tcPr>
            <w:tcW w:w="848" w:type="dxa"/>
            <w:vAlign w:val="center"/>
          </w:tcPr>
          <w:p w:rsidR="00DC173D" w:rsidRPr="006517E9" w:rsidRDefault="00747BF5" w:rsidP="00EE7138">
            <w:pPr>
              <w:spacing w:line="336" w:lineRule="auto"/>
              <w:ind w:firstLine="34"/>
              <w:jc w:val="left"/>
              <w:rPr>
                <w:rFonts w:ascii="Times New Roman" w:hAnsi="Times New Roman" w:cs="Times New Roman"/>
                <w:sz w:val="26"/>
                <w:szCs w:val="26"/>
              </w:rPr>
            </w:pPr>
            <w:r>
              <w:rPr>
                <w:rFonts w:ascii="Times New Roman" w:hAnsi="Times New Roman" w:cs="Times New Roman"/>
                <w:sz w:val="26"/>
                <w:szCs w:val="26"/>
              </w:rPr>
              <w:t>100</w:t>
            </w:r>
          </w:p>
        </w:tc>
        <w:tc>
          <w:tcPr>
            <w:tcW w:w="1608" w:type="dxa"/>
            <w:vAlign w:val="center"/>
          </w:tcPr>
          <w:p w:rsidR="00DC173D" w:rsidRPr="006517E9" w:rsidRDefault="00747BF5" w:rsidP="00EE7138">
            <w:pPr>
              <w:spacing w:line="336" w:lineRule="auto"/>
              <w:ind w:firstLine="4"/>
              <w:jc w:val="left"/>
              <w:rPr>
                <w:rFonts w:ascii="Times New Roman" w:hAnsi="Times New Roman" w:cs="Times New Roman"/>
                <w:sz w:val="26"/>
                <w:szCs w:val="26"/>
              </w:rPr>
            </w:pPr>
            <w:r>
              <w:rPr>
                <w:rFonts w:ascii="Times New Roman" w:hAnsi="Times New Roman" w:cs="Times New Roman"/>
                <w:sz w:val="26"/>
                <w:szCs w:val="26"/>
              </w:rPr>
              <w:t>86,05</w:t>
            </w:r>
          </w:p>
        </w:tc>
      </w:tr>
    </w:tbl>
    <w:p w:rsidR="00DC173D" w:rsidRPr="006517E9" w:rsidRDefault="00DC173D" w:rsidP="00DC173D">
      <w:pPr>
        <w:spacing w:line="360" w:lineRule="auto"/>
        <w:ind w:firstLine="709"/>
        <w:rPr>
          <w:rFonts w:ascii="Times New Roman" w:hAnsi="Times New Roman" w:cs="Times New Roman"/>
          <w:sz w:val="26"/>
          <w:szCs w:val="26"/>
        </w:rPr>
      </w:pPr>
    </w:p>
    <w:p w:rsidR="00DC173D" w:rsidRDefault="00747BF5" w:rsidP="00C408C5">
      <w:pPr>
        <w:spacing w:line="360" w:lineRule="auto"/>
        <w:ind w:firstLine="709"/>
        <w:rPr>
          <w:rFonts w:ascii="Times New Roman" w:hAnsi="Times New Roman" w:cs="Times New Roman"/>
          <w:sz w:val="28"/>
          <w:szCs w:val="28"/>
        </w:rPr>
      </w:pPr>
      <w:r>
        <w:rPr>
          <w:rFonts w:ascii="Times New Roman" w:hAnsi="Times New Roman" w:cs="Times New Roman"/>
          <w:sz w:val="28"/>
          <w:szCs w:val="28"/>
        </w:rPr>
        <w:t>Таким образом, за 2012-2014 гг. численность работников уменьшилась на 30 человек или на 13,95%</w:t>
      </w:r>
      <w:r w:rsidR="00E71D26">
        <w:rPr>
          <w:rFonts w:ascii="Times New Roman" w:hAnsi="Times New Roman" w:cs="Times New Roman"/>
          <w:sz w:val="28"/>
          <w:szCs w:val="28"/>
        </w:rPr>
        <w:t>, за счет сокращения численности рабочих и специалистов. В составе сотрудников наибольший удельный вес занимают рабочие, что обусловлено спецификой предприятия.</w:t>
      </w:r>
      <w:r w:rsidR="007174CA">
        <w:rPr>
          <w:rFonts w:ascii="Times New Roman" w:hAnsi="Times New Roman" w:cs="Times New Roman"/>
          <w:sz w:val="28"/>
          <w:szCs w:val="28"/>
        </w:rPr>
        <w:t xml:space="preserve"> При этом доля их к 2014 году увеличивается, это говорит о повышении роли производственного персонала.</w:t>
      </w:r>
    </w:p>
    <w:p w:rsidR="007174CA" w:rsidRDefault="004E7390" w:rsidP="007174CA">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Эффективность использования трудовых ресурсов на предприятии </w:t>
      </w:r>
      <w:r w:rsidR="00DB4548">
        <w:rPr>
          <w:rFonts w:ascii="Times New Roman" w:hAnsi="Times New Roman" w:cs="Times New Roman"/>
          <w:sz w:val="28"/>
          <w:szCs w:val="28"/>
        </w:rPr>
        <w:t>представлена в прило</w:t>
      </w:r>
      <w:r w:rsidR="00DB4548" w:rsidRPr="00A62D01">
        <w:rPr>
          <w:rFonts w:ascii="Times New Roman" w:hAnsi="Times New Roman" w:cs="Times New Roman"/>
          <w:sz w:val="28"/>
          <w:szCs w:val="28"/>
        </w:rPr>
        <w:t>жении</w:t>
      </w:r>
      <w:r w:rsidR="00DB4548">
        <w:rPr>
          <w:rFonts w:ascii="Times New Roman" w:hAnsi="Times New Roman" w:cs="Times New Roman"/>
          <w:sz w:val="28"/>
          <w:szCs w:val="28"/>
        </w:rPr>
        <w:t xml:space="preserve"> </w:t>
      </w:r>
      <w:r w:rsidR="007C2FBB">
        <w:rPr>
          <w:rFonts w:ascii="Times New Roman" w:hAnsi="Times New Roman" w:cs="Times New Roman"/>
          <w:sz w:val="28"/>
          <w:szCs w:val="28"/>
        </w:rPr>
        <w:t>Ж</w:t>
      </w:r>
      <w:r w:rsidR="00DB4548">
        <w:rPr>
          <w:rFonts w:ascii="Times New Roman" w:hAnsi="Times New Roman" w:cs="Times New Roman"/>
          <w:sz w:val="28"/>
          <w:szCs w:val="28"/>
        </w:rPr>
        <w:t xml:space="preserve">. По данным таблицы можно сделать вывод, что использование трудовых ресурсов </w:t>
      </w:r>
      <w:r>
        <w:rPr>
          <w:rFonts w:ascii="Times New Roman" w:hAnsi="Times New Roman" w:cs="Times New Roman"/>
          <w:sz w:val="28"/>
          <w:szCs w:val="28"/>
        </w:rPr>
        <w:t>снижается</w:t>
      </w:r>
      <w:r w:rsidR="00FB40BB">
        <w:rPr>
          <w:rFonts w:ascii="Times New Roman" w:hAnsi="Times New Roman" w:cs="Times New Roman"/>
          <w:sz w:val="28"/>
          <w:szCs w:val="28"/>
        </w:rPr>
        <w:t>, об этом свидетельствует наличие отрицательной динамики производительности труда.</w:t>
      </w:r>
      <w:r w:rsidR="007C2FBB">
        <w:rPr>
          <w:rFonts w:ascii="Times New Roman" w:hAnsi="Times New Roman" w:cs="Times New Roman"/>
          <w:sz w:val="28"/>
          <w:szCs w:val="28"/>
        </w:rPr>
        <w:t xml:space="preserve"> </w:t>
      </w:r>
      <w:r w:rsidR="003B61E6">
        <w:rPr>
          <w:rFonts w:ascii="Times New Roman" w:hAnsi="Times New Roman" w:cs="Times New Roman"/>
          <w:sz w:val="28"/>
          <w:szCs w:val="28"/>
        </w:rPr>
        <w:t xml:space="preserve">За период к 2014 г. среднегодовая </w:t>
      </w:r>
      <w:r w:rsidR="003B61E6" w:rsidRPr="00A557F3">
        <w:rPr>
          <w:rFonts w:ascii="Times New Roman" w:hAnsi="Times New Roman" w:cs="Times New Roman"/>
          <w:sz w:val="28"/>
          <w:szCs w:val="28"/>
        </w:rPr>
        <w:t xml:space="preserve">выработка продукции </w:t>
      </w:r>
      <w:r w:rsidR="003B61E6">
        <w:rPr>
          <w:rFonts w:ascii="Times New Roman" w:hAnsi="Times New Roman" w:cs="Times New Roman"/>
          <w:sz w:val="28"/>
          <w:szCs w:val="28"/>
        </w:rPr>
        <w:t xml:space="preserve">на </w:t>
      </w:r>
      <w:r w:rsidR="003B61E6" w:rsidRPr="00A557F3">
        <w:rPr>
          <w:rFonts w:ascii="Times New Roman" w:hAnsi="Times New Roman" w:cs="Times New Roman"/>
          <w:sz w:val="28"/>
          <w:szCs w:val="28"/>
        </w:rPr>
        <w:t>одного работника</w:t>
      </w:r>
      <w:r w:rsidR="003B61E6">
        <w:rPr>
          <w:rFonts w:ascii="Times New Roman" w:hAnsi="Times New Roman" w:cs="Times New Roman"/>
          <w:sz w:val="28"/>
          <w:szCs w:val="28"/>
        </w:rPr>
        <w:t xml:space="preserve"> уменьшилась на 423,42 тыс.руб.или на 19,11 % и составила 1792,56 тыс.руб.,  также снизилась  выработка </w:t>
      </w:r>
      <w:r w:rsidR="003B61E6" w:rsidRPr="00A557F3">
        <w:rPr>
          <w:rFonts w:ascii="Times New Roman" w:hAnsi="Times New Roman" w:cs="Times New Roman"/>
          <w:sz w:val="28"/>
          <w:szCs w:val="28"/>
        </w:rPr>
        <w:t>одного рабочего</w:t>
      </w:r>
      <w:r w:rsidR="003B61E6">
        <w:rPr>
          <w:rFonts w:ascii="Times New Roman" w:hAnsi="Times New Roman" w:cs="Times New Roman"/>
          <w:sz w:val="28"/>
          <w:szCs w:val="28"/>
        </w:rPr>
        <w:t xml:space="preserve"> на 607,69 тыс.руб.или на 20,52 %</w:t>
      </w:r>
    </w:p>
    <w:p w:rsidR="007C2FBB" w:rsidRDefault="00FB40BB" w:rsidP="007174CA">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Главная цель организации – получение прибыли. </w:t>
      </w:r>
    </w:p>
    <w:p w:rsidR="00FB40BB" w:rsidRPr="004764C0" w:rsidRDefault="00FB40BB" w:rsidP="007174CA">
      <w:pPr>
        <w:spacing w:line="360" w:lineRule="auto"/>
        <w:ind w:firstLine="709"/>
        <w:rPr>
          <w:rFonts w:ascii="Times New Roman" w:hAnsi="Times New Roman" w:cs="Times New Roman"/>
          <w:sz w:val="28"/>
          <w:szCs w:val="28"/>
        </w:rPr>
      </w:pPr>
      <w:r>
        <w:rPr>
          <w:rFonts w:ascii="Times New Roman" w:hAnsi="Times New Roman" w:cs="Times New Roman"/>
          <w:sz w:val="28"/>
          <w:szCs w:val="28"/>
        </w:rPr>
        <w:t>В условиях рыночных отношений субъект хозяйствования должен стремиться если не к получению максимальной прибыли, то к той величине прибыли, которая обеспечит динамичное развитие производства в условиях конкуренции, позволит удержать позиции на рынке данного товара, обеспечить его выживаемость.</w:t>
      </w:r>
      <w:r w:rsidR="003E04E5">
        <w:rPr>
          <w:rFonts w:ascii="Times New Roman" w:hAnsi="Times New Roman" w:cs="Times New Roman"/>
          <w:sz w:val="28"/>
          <w:szCs w:val="28"/>
        </w:rPr>
        <w:t xml:space="preserve"> Р</w:t>
      </w:r>
      <w:r w:rsidR="003E04E5" w:rsidRPr="004764C0">
        <w:rPr>
          <w:rFonts w:ascii="Times New Roman" w:hAnsi="Times New Roman" w:cs="Times New Roman"/>
          <w:sz w:val="28"/>
          <w:szCs w:val="28"/>
        </w:rPr>
        <w:t>езультаты деятельности предприятия</w:t>
      </w:r>
      <w:r w:rsidR="003E04E5">
        <w:rPr>
          <w:rFonts w:ascii="Times New Roman" w:hAnsi="Times New Roman" w:cs="Times New Roman"/>
          <w:sz w:val="28"/>
          <w:szCs w:val="28"/>
        </w:rPr>
        <w:t xml:space="preserve"> за исследуемый период представлены в таблице 8.</w:t>
      </w:r>
    </w:p>
    <w:p w:rsidR="000662D0" w:rsidRPr="004764C0" w:rsidRDefault="000662D0" w:rsidP="000662D0">
      <w:pPr>
        <w:spacing w:line="360" w:lineRule="auto"/>
        <w:ind w:firstLine="709"/>
        <w:rPr>
          <w:rFonts w:ascii="Times New Roman" w:hAnsi="Times New Roman" w:cs="Times New Roman"/>
          <w:sz w:val="28"/>
          <w:szCs w:val="28"/>
        </w:rPr>
      </w:pPr>
      <w:r w:rsidRPr="004764C0">
        <w:rPr>
          <w:rFonts w:ascii="Times New Roman" w:hAnsi="Times New Roman" w:cs="Times New Roman"/>
          <w:sz w:val="28"/>
          <w:szCs w:val="28"/>
        </w:rPr>
        <w:lastRenderedPageBreak/>
        <w:t xml:space="preserve">Таблица </w:t>
      </w:r>
      <w:r w:rsidR="003E04E5">
        <w:rPr>
          <w:rFonts w:ascii="Times New Roman" w:hAnsi="Times New Roman" w:cs="Times New Roman"/>
          <w:sz w:val="28"/>
          <w:szCs w:val="28"/>
        </w:rPr>
        <w:t>8</w:t>
      </w:r>
      <w:r w:rsidRPr="004764C0">
        <w:rPr>
          <w:rFonts w:ascii="Times New Roman" w:hAnsi="Times New Roman" w:cs="Times New Roman"/>
          <w:sz w:val="28"/>
          <w:szCs w:val="28"/>
        </w:rPr>
        <w:t xml:space="preserve"> – Финансовые результаты деятельности предприятия</w:t>
      </w:r>
      <w:r w:rsidR="003E04E5" w:rsidRPr="003E04E5">
        <w:rPr>
          <w:rFonts w:ascii="Times New Roman" w:hAnsi="Times New Roman" w:cs="Times New Roman"/>
          <w:sz w:val="28"/>
          <w:szCs w:val="28"/>
        </w:rPr>
        <w:t xml:space="preserve"> </w:t>
      </w:r>
      <w:r w:rsidR="003E04E5" w:rsidRPr="004764C0">
        <w:rPr>
          <w:rFonts w:ascii="Times New Roman" w:hAnsi="Times New Roman" w:cs="Times New Roman"/>
          <w:sz w:val="28"/>
          <w:szCs w:val="28"/>
        </w:rPr>
        <w:t>ООО «КировхлебПром»</w:t>
      </w:r>
    </w:p>
    <w:tbl>
      <w:tblPr>
        <w:tblW w:w="4905"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90"/>
        <w:gridCol w:w="1133"/>
        <w:gridCol w:w="1133"/>
        <w:gridCol w:w="1133"/>
        <w:gridCol w:w="1278"/>
      </w:tblGrid>
      <w:tr w:rsidR="000662D0" w:rsidRPr="006A5212" w:rsidTr="00273DC7">
        <w:trPr>
          <w:trHeight w:val="802"/>
        </w:trPr>
        <w:tc>
          <w:tcPr>
            <w:tcW w:w="2581" w:type="pct"/>
            <w:vAlign w:val="center"/>
          </w:tcPr>
          <w:p w:rsidR="000662D0" w:rsidRPr="006A5212" w:rsidRDefault="000662D0" w:rsidP="004E7390">
            <w:pPr>
              <w:spacing w:line="360" w:lineRule="auto"/>
              <w:ind w:firstLine="0"/>
              <w:jc w:val="left"/>
              <w:rPr>
                <w:rFonts w:ascii="Times New Roman" w:hAnsi="Times New Roman" w:cs="Times New Roman"/>
                <w:sz w:val="26"/>
                <w:szCs w:val="26"/>
              </w:rPr>
            </w:pPr>
            <w:r w:rsidRPr="006A5212">
              <w:rPr>
                <w:rFonts w:ascii="Times New Roman" w:hAnsi="Times New Roman" w:cs="Times New Roman"/>
                <w:sz w:val="26"/>
                <w:szCs w:val="26"/>
              </w:rPr>
              <w:t>Показател</w:t>
            </w:r>
            <w:r w:rsidR="004E7390">
              <w:rPr>
                <w:rFonts w:ascii="Times New Roman" w:hAnsi="Times New Roman" w:cs="Times New Roman"/>
                <w:sz w:val="26"/>
                <w:szCs w:val="26"/>
              </w:rPr>
              <w:t>ь</w:t>
            </w:r>
          </w:p>
        </w:tc>
        <w:tc>
          <w:tcPr>
            <w:tcW w:w="586" w:type="pct"/>
            <w:vAlign w:val="center"/>
          </w:tcPr>
          <w:p w:rsidR="000662D0" w:rsidRPr="006A5212" w:rsidRDefault="000662D0" w:rsidP="004E7390">
            <w:pPr>
              <w:spacing w:line="360" w:lineRule="auto"/>
              <w:ind w:firstLine="0"/>
              <w:jc w:val="left"/>
              <w:rPr>
                <w:rFonts w:ascii="Times New Roman" w:hAnsi="Times New Roman" w:cs="Times New Roman"/>
                <w:sz w:val="26"/>
                <w:szCs w:val="26"/>
              </w:rPr>
            </w:pPr>
            <w:r w:rsidRPr="006A5212">
              <w:rPr>
                <w:rFonts w:ascii="Times New Roman" w:hAnsi="Times New Roman" w:cs="Times New Roman"/>
                <w:sz w:val="26"/>
                <w:szCs w:val="26"/>
              </w:rPr>
              <w:t>201</w:t>
            </w:r>
            <w:r w:rsidR="004E7390">
              <w:rPr>
                <w:rFonts w:ascii="Times New Roman" w:hAnsi="Times New Roman" w:cs="Times New Roman"/>
                <w:sz w:val="26"/>
                <w:szCs w:val="26"/>
              </w:rPr>
              <w:t>2</w:t>
            </w:r>
            <w:r w:rsidRPr="006A5212">
              <w:rPr>
                <w:rFonts w:ascii="Times New Roman" w:hAnsi="Times New Roman" w:cs="Times New Roman"/>
                <w:sz w:val="26"/>
                <w:szCs w:val="26"/>
              </w:rPr>
              <w:t>г.</w:t>
            </w:r>
          </w:p>
        </w:tc>
        <w:tc>
          <w:tcPr>
            <w:tcW w:w="586" w:type="pct"/>
            <w:vAlign w:val="center"/>
          </w:tcPr>
          <w:p w:rsidR="000662D0" w:rsidRPr="006A5212" w:rsidRDefault="000662D0" w:rsidP="004E7390">
            <w:pPr>
              <w:spacing w:line="360" w:lineRule="auto"/>
              <w:ind w:firstLine="0"/>
              <w:jc w:val="left"/>
              <w:rPr>
                <w:rFonts w:ascii="Times New Roman" w:hAnsi="Times New Roman" w:cs="Times New Roman"/>
                <w:sz w:val="26"/>
                <w:szCs w:val="26"/>
              </w:rPr>
            </w:pPr>
            <w:r w:rsidRPr="006A5212">
              <w:rPr>
                <w:rFonts w:ascii="Times New Roman" w:hAnsi="Times New Roman" w:cs="Times New Roman"/>
                <w:sz w:val="26"/>
                <w:szCs w:val="26"/>
              </w:rPr>
              <w:t>201</w:t>
            </w:r>
            <w:r w:rsidR="004E7390">
              <w:rPr>
                <w:rFonts w:ascii="Times New Roman" w:hAnsi="Times New Roman" w:cs="Times New Roman"/>
                <w:sz w:val="26"/>
                <w:szCs w:val="26"/>
              </w:rPr>
              <w:t>3</w:t>
            </w:r>
            <w:r w:rsidRPr="006A5212">
              <w:rPr>
                <w:rFonts w:ascii="Times New Roman" w:hAnsi="Times New Roman" w:cs="Times New Roman"/>
                <w:sz w:val="26"/>
                <w:szCs w:val="26"/>
              </w:rPr>
              <w:t xml:space="preserve"> г.</w:t>
            </w:r>
          </w:p>
        </w:tc>
        <w:tc>
          <w:tcPr>
            <w:tcW w:w="586" w:type="pct"/>
            <w:vAlign w:val="center"/>
          </w:tcPr>
          <w:p w:rsidR="000662D0" w:rsidRPr="006A5212" w:rsidRDefault="000662D0" w:rsidP="004E7390">
            <w:pPr>
              <w:spacing w:line="360" w:lineRule="auto"/>
              <w:ind w:firstLine="22"/>
              <w:jc w:val="left"/>
              <w:rPr>
                <w:rFonts w:ascii="Times New Roman" w:hAnsi="Times New Roman" w:cs="Times New Roman"/>
                <w:sz w:val="26"/>
                <w:szCs w:val="26"/>
              </w:rPr>
            </w:pPr>
            <w:r w:rsidRPr="006A5212">
              <w:rPr>
                <w:rFonts w:ascii="Times New Roman" w:hAnsi="Times New Roman" w:cs="Times New Roman"/>
                <w:sz w:val="26"/>
                <w:szCs w:val="26"/>
              </w:rPr>
              <w:t>201</w:t>
            </w:r>
            <w:r w:rsidR="004E7390">
              <w:rPr>
                <w:rFonts w:ascii="Times New Roman" w:hAnsi="Times New Roman" w:cs="Times New Roman"/>
                <w:sz w:val="26"/>
                <w:szCs w:val="26"/>
              </w:rPr>
              <w:t>4</w:t>
            </w:r>
            <w:r w:rsidRPr="006A5212">
              <w:rPr>
                <w:rFonts w:ascii="Times New Roman" w:hAnsi="Times New Roman" w:cs="Times New Roman"/>
                <w:sz w:val="26"/>
                <w:szCs w:val="26"/>
              </w:rPr>
              <w:t xml:space="preserve"> г.</w:t>
            </w:r>
          </w:p>
        </w:tc>
        <w:tc>
          <w:tcPr>
            <w:tcW w:w="661" w:type="pct"/>
            <w:vAlign w:val="center"/>
          </w:tcPr>
          <w:p w:rsidR="000662D0" w:rsidRPr="006A5212" w:rsidRDefault="000662D0" w:rsidP="00273DC7">
            <w:pPr>
              <w:spacing w:line="360" w:lineRule="auto"/>
              <w:ind w:firstLine="0"/>
              <w:jc w:val="left"/>
              <w:rPr>
                <w:rFonts w:ascii="Times New Roman" w:hAnsi="Times New Roman" w:cs="Times New Roman"/>
                <w:sz w:val="26"/>
                <w:szCs w:val="26"/>
              </w:rPr>
            </w:pPr>
            <w:r w:rsidRPr="006A5212">
              <w:rPr>
                <w:rFonts w:ascii="Times New Roman" w:hAnsi="Times New Roman" w:cs="Times New Roman"/>
                <w:sz w:val="26"/>
                <w:szCs w:val="26"/>
              </w:rPr>
              <w:t>Темп ро</w:t>
            </w:r>
            <w:r>
              <w:rPr>
                <w:rFonts w:ascii="Times New Roman" w:hAnsi="Times New Roman" w:cs="Times New Roman"/>
                <w:sz w:val="26"/>
                <w:szCs w:val="26"/>
              </w:rPr>
              <w:t>-</w:t>
            </w:r>
            <w:r w:rsidRPr="006A5212">
              <w:rPr>
                <w:rFonts w:ascii="Times New Roman" w:hAnsi="Times New Roman" w:cs="Times New Roman"/>
                <w:sz w:val="26"/>
                <w:szCs w:val="26"/>
              </w:rPr>
              <w:t>ста за пе</w:t>
            </w:r>
            <w:r>
              <w:rPr>
                <w:rFonts w:ascii="Times New Roman" w:hAnsi="Times New Roman" w:cs="Times New Roman"/>
                <w:sz w:val="26"/>
                <w:szCs w:val="26"/>
              </w:rPr>
              <w:t>-</w:t>
            </w:r>
            <w:r w:rsidRPr="006A5212">
              <w:rPr>
                <w:rFonts w:ascii="Times New Roman" w:hAnsi="Times New Roman" w:cs="Times New Roman"/>
                <w:sz w:val="26"/>
                <w:szCs w:val="26"/>
              </w:rPr>
              <w:t>риод,%.</w:t>
            </w:r>
          </w:p>
        </w:tc>
      </w:tr>
      <w:tr w:rsidR="000662D0" w:rsidRPr="006A5212" w:rsidTr="00273DC7">
        <w:trPr>
          <w:trHeight w:val="203"/>
        </w:trPr>
        <w:tc>
          <w:tcPr>
            <w:tcW w:w="2581" w:type="pct"/>
            <w:vAlign w:val="center"/>
          </w:tcPr>
          <w:p w:rsidR="000662D0" w:rsidRPr="006A5212" w:rsidRDefault="000662D0" w:rsidP="00273DC7">
            <w:pPr>
              <w:spacing w:line="360" w:lineRule="auto"/>
              <w:ind w:firstLine="0"/>
              <w:jc w:val="left"/>
              <w:rPr>
                <w:rFonts w:ascii="Times New Roman" w:hAnsi="Times New Roman" w:cs="Times New Roman"/>
                <w:sz w:val="26"/>
                <w:szCs w:val="26"/>
              </w:rPr>
            </w:pPr>
            <w:r w:rsidRPr="006A5212">
              <w:rPr>
                <w:rFonts w:ascii="Times New Roman" w:hAnsi="Times New Roman" w:cs="Times New Roman"/>
                <w:sz w:val="26"/>
                <w:szCs w:val="26"/>
              </w:rPr>
              <w:t>Выручка, тыс. руб.</w:t>
            </w:r>
          </w:p>
        </w:tc>
        <w:tc>
          <w:tcPr>
            <w:tcW w:w="586" w:type="pct"/>
            <w:vAlign w:val="center"/>
          </w:tcPr>
          <w:p w:rsidR="000662D0" w:rsidRPr="006A5212" w:rsidRDefault="000662D0" w:rsidP="00273DC7">
            <w:pPr>
              <w:spacing w:line="360" w:lineRule="auto"/>
              <w:ind w:firstLine="0"/>
              <w:jc w:val="left"/>
              <w:rPr>
                <w:rFonts w:ascii="Times New Roman" w:hAnsi="Times New Roman" w:cs="Times New Roman"/>
                <w:sz w:val="26"/>
                <w:szCs w:val="26"/>
              </w:rPr>
            </w:pPr>
            <w:r w:rsidRPr="006A5212">
              <w:rPr>
                <w:rFonts w:ascii="Times New Roman" w:hAnsi="Times New Roman" w:cs="Times New Roman"/>
                <w:sz w:val="26"/>
                <w:szCs w:val="26"/>
              </w:rPr>
              <w:t>412284</w:t>
            </w:r>
          </w:p>
        </w:tc>
        <w:tc>
          <w:tcPr>
            <w:tcW w:w="586" w:type="pct"/>
            <w:vAlign w:val="center"/>
          </w:tcPr>
          <w:p w:rsidR="000662D0" w:rsidRPr="006A5212" w:rsidRDefault="000662D0" w:rsidP="00273DC7">
            <w:pPr>
              <w:spacing w:line="360" w:lineRule="auto"/>
              <w:ind w:firstLine="0"/>
              <w:jc w:val="left"/>
              <w:rPr>
                <w:rFonts w:ascii="Times New Roman" w:hAnsi="Times New Roman" w:cs="Times New Roman"/>
                <w:sz w:val="26"/>
                <w:szCs w:val="26"/>
              </w:rPr>
            </w:pPr>
            <w:r w:rsidRPr="006A5212">
              <w:rPr>
                <w:rFonts w:ascii="Times New Roman" w:hAnsi="Times New Roman" w:cs="Times New Roman"/>
                <w:sz w:val="26"/>
                <w:szCs w:val="26"/>
              </w:rPr>
              <w:t>385790</w:t>
            </w:r>
          </w:p>
        </w:tc>
        <w:tc>
          <w:tcPr>
            <w:tcW w:w="586" w:type="pct"/>
            <w:vAlign w:val="center"/>
          </w:tcPr>
          <w:p w:rsidR="000662D0" w:rsidRPr="006A5212" w:rsidRDefault="000662D0" w:rsidP="00273DC7">
            <w:pPr>
              <w:spacing w:line="360" w:lineRule="auto"/>
              <w:ind w:firstLine="22"/>
              <w:jc w:val="left"/>
              <w:rPr>
                <w:rFonts w:ascii="Times New Roman" w:hAnsi="Times New Roman" w:cs="Times New Roman"/>
                <w:sz w:val="26"/>
                <w:szCs w:val="26"/>
              </w:rPr>
            </w:pPr>
            <w:r w:rsidRPr="006A5212">
              <w:rPr>
                <w:rFonts w:ascii="Times New Roman" w:hAnsi="Times New Roman" w:cs="Times New Roman"/>
                <w:sz w:val="26"/>
                <w:szCs w:val="26"/>
              </w:rPr>
              <w:t>331624</w:t>
            </w:r>
          </w:p>
        </w:tc>
        <w:tc>
          <w:tcPr>
            <w:tcW w:w="661" w:type="pct"/>
            <w:vAlign w:val="center"/>
          </w:tcPr>
          <w:p w:rsidR="000662D0" w:rsidRPr="006A5212" w:rsidRDefault="000662D0" w:rsidP="00273DC7">
            <w:pPr>
              <w:spacing w:line="360" w:lineRule="auto"/>
              <w:ind w:firstLine="0"/>
              <w:jc w:val="left"/>
              <w:rPr>
                <w:rFonts w:ascii="Times New Roman" w:hAnsi="Times New Roman" w:cs="Times New Roman"/>
                <w:sz w:val="26"/>
                <w:szCs w:val="26"/>
              </w:rPr>
            </w:pPr>
            <w:r w:rsidRPr="006A5212">
              <w:rPr>
                <w:rFonts w:ascii="Times New Roman" w:hAnsi="Times New Roman" w:cs="Times New Roman"/>
                <w:sz w:val="26"/>
                <w:szCs w:val="26"/>
              </w:rPr>
              <w:t>80,46</w:t>
            </w:r>
          </w:p>
        </w:tc>
      </w:tr>
      <w:tr w:rsidR="000662D0" w:rsidRPr="006A5212" w:rsidTr="00273DC7">
        <w:trPr>
          <w:trHeight w:val="397"/>
        </w:trPr>
        <w:tc>
          <w:tcPr>
            <w:tcW w:w="2581" w:type="pct"/>
            <w:vAlign w:val="center"/>
          </w:tcPr>
          <w:p w:rsidR="000662D0" w:rsidRPr="006A5212" w:rsidRDefault="000662D0" w:rsidP="00273DC7">
            <w:pPr>
              <w:spacing w:line="360" w:lineRule="auto"/>
              <w:ind w:firstLine="0"/>
              <w:jc w:val="left"/>
              <w:rPr>
                <w:rFonts w:ascii="Times New Roman" w:hAnsi="Times New Roman" w:cs="Times New Roman"/>
                <w:sz w:val="26"/>
                <w:szCs w:val="26"/>
              </w:rPr>
            </w:pPr>
            <w:r w:rsidRPr="006A5212">
              <w:rPr>
                <w:rFonts w:ascii="Times New Roman" w:hAnsi="Times New Roman" w:cs="Times New Roman"/>
                <w:sz w:val="26"/>
                <w:szCs w:val="26"/>
              </w:rPr>
              <w:t>Полная себестоимость продукции, тыс. руб.</w:t>
            </w:r>
          </w:p>
        </w:tc>
        <w:tc>
          <w:tcPr>
            <w:tcW w:w="586" w:type="pct"/>
            <w:vAlign w:val="center"/>
          </w:tcPr>
          <w:p w:rsidR="000662D0" w:rsidRPr="006A5212" w:rsidRDefault="000662D0" w:rsidP="00273DC7">
            <w:pPr>
              <w:spacing w:line="360" w:lineRule="auto"/>
              <w:ind w:firstLine="0"/>
              <w:jc w:val="left"/>
              <w:rPr>
                <w:rFonts w:ascii="Times New Roman" w:hAnsi="Times New Roman" w:cs="Times New Roman"/>
                <w:sz w:val="26"/>
                <w:szCs w:val="26"/>
              </w:rPr>
            </w:pPr>
            <w:r w:rsidRPr="006A5212">
              <w:rPr>
                <w:rFonts w:ascii="Times New Roman" w:hAnsi="Times New Roman" w:cs="Times New Roman"/>
                <w:sz w:val="26"/>
                <w:szCs w:val="26"/>
              </w:rPr>
              <w:t>378808</w:t>
            </w:r>
          </w:p>
        </w:tc>
        <w:tc>
          <w:tcPr>
            <w:tcW w:w="586" w:type="pct"/>
            <w:vAlign w:val="center"/>
          </w:tcPr>
          <w:p w:rsidR="000662D0" w:rsidRPr="006A5212" w:rsidRDefault="000662D0" w:rsidP="00273DC7">
            <w:pPr>
              <w:spacing w:line="360" w:lineRule="auto"/>
              <w:ind w:firstLine="0"/>
              <w:jc w:val="left"/>
              <w:rPr>
                <w:rFonts w:ascii="Times New Roman" w:hAnsi="Times New Roman" w:cs="Times New Roman"/>
                <w:sz w:val="26"/>
                <w:szCs w:val="26"/>
              </w:rPr>
            </w:pPr>
            <w:r w:rsidRPr="006A5212">
              <w:rPr>
                <w:rFonts w:ascii="Times New Roman" w:hAnsi="Times New Roman" w:cs="Times New Roman"/>
                <w:sz w:val="26"/>
                <w:szCs w:val="26"/>
              </w:rPr>
              <w:t>375997</w:t>
            </w:r>
          </w:p>
        </w:tc>
        <w:tc>
          <w:tcPr>
            <w:tcW w:w="586" w:type="pct"/>
            <w:vAlign w:val="center"/>
          </w:tcPr>
          <w:p w:rsidR="000662D0" w:rsidRPr="006A5212" w:rsidRDefault="000662D0" w:rsidP="00273DC7">
            <w:pPr>
              <w:spacing w:line="360" w:lineRule="auto"/>
              <w:ind w:firstLine="22"/>
              <w:jc w:val="left"/>
              <w:rPr>
                <w:rFonts w:ascii="Times New Roman" w:hAnsi="Times New Roman" w:cs="Times New Roman"/>
                <w:sz w:val="26"/>
                <w:szCs w:val="26"/>
              </w:rPr>
            </w:pPr>
            <w:r w:rsidRPr="006A5212">
              <w:rPr>
                <w:rFonts w:ascii="Times New Roman" w:hAnsi="Times New Roman" w:cs="Times New Roman"/>
                <w:sz w:val="26"/>
                <w:szCs w:val="26"/>
              </w:rPr>
              <w:t>321395</w:t>
            </w:r>
          </w:p>
        </w:tc>
        <w:tc>
          <w:tcPr>
            <w:tcW w:w="661" w:type="pct"/>
            <w:vAlign w:val="center"/>
          </w:tcPr>
          <w:p w:rsidR="000662D0" w:rsidRPr="006A5212" w:rsidRDefault="000662D0" w:rsidP="00273DC7">
            <w:pPr>
              <w:spacing w:line="360" w:lineRule="auto"/>
              <w:ind w:firstLine="0"/>
              <w:jc w:val="left"/>
              <w:rPr>
                <w:rFonts w:ascii="Times New Roman" w:hAnsi="Times New Roman" w:cs="Times New Roman"/>
                <w:sz w:val="26"/>
                <w:szCs w:val="26"/>
              </w:rPr>
            </w:pPr>
            <w:r w:rsidRPr="006A5212">
              <w:rPr>
                <w:rFonts w:ascii="Times New Roman" w:hAnsi="Times New Roman" w:cs="Times New Roman"/>
                <w:sz w:val="26"/>
                <w:szCs w:val="26"/>
              </w:rPr>
              <w:t>84,84</w:t>
            </w:r>
          </w:p>
        </w:tc>
      </w:tr>
      <w:tr w:rsidR="000662D0" w:rsidRPr="006A5212" w:rsidTr="00273DC7">
        <w:trPr>
          <w:trHeight w:val="203"/>
        </w:trPr>
        <w:tc>
          <w:tcPr>
            <w:tcW w:w="2581" w:type="pct"/>
            <w:vAlign w:val="center"/>
          </w:tcPr>
          <w:p w:rsidR="000662D0" w:rsidRPr="006A5212" w:rsidRDefault="000662D0" w:rsidP="00273DC7">
            <w:pPr>
              <w:spacing w:line="360" w:lineRule="auto"/>
              <w:ind w:firstLine="0"/>
              <w:jc w:val="left"/>
              <w:rPr>
                <w:rFonts w:ascii="Times New Roman" w:hAnsi="Times New Roman" w:cs="Times New Roman"/>
                <w:sz w:val="26"/>
                <w:szCs w:val="26"/>
              </w:rPr>
            </w:pPr>
            <w:r w:rsidRPr="006A5212">
              <w:rPr>
                <w:rFonts w:ascii="Times New Roman" w:hAnsi="Times New Roman" w:cs="Times New Roman"/>
                <w:sz w:val="26"/>
                <w:szCs w:val="26"/>
              </w:rPr>
              <w:t>Прибыль от продажи продукции, тыс. руб.</w:t>
            </w:r>
          </w:p>
        </w:tc>
        <w:tc>
          <w:tcPr>
            <w:tcW w:w="586" w:type="pct"/>
            <w:vAlign w:val="center"/>
          </w:tcPr>
          <w:p w:rsidR="000662D0" w:rsidRPr="006A5212" w:rsidRDefault="000662D0" w:rsidP="00273DC7">
            <w:pPr>
              <w:spacing w:line="360" w:lineRule="auto"/>
              <w:ind w:firstLine="0"/>
              <w:jc w:val="left"/>
              <w:rPr>
                <w:rFonts w:ascii="Times New Roman" w:hAnsi="Times New Roman" w:cs="Times New Roman"/>
                <w:sz w:val="26"/>
                <w:szCs w:val="26"/>
              </w:rPr>
            </w:pPr>
            <w:r w:rsidRPr="006A5212">
              <w:rPr>
                <w:rFonts w:ascii="Times New Roman" w:hAnsi="Times New Roman" w:cs="Times New Roman"/>
                <w:sz w:val="26"/>
                <w:szCs w:val="26"/>
              </w:rPr>
              <w:t>33476</w:t>
            </w:r>
          </w:p>
        </w:tc>
        <w:tc>
          <w:tcPr>
            <w:tcW w:w="586" w:type="pct"/>
            <w:vAlign w:val="center"/>
          </w:tcPr>
          <w:p w:rsidR="000662D0" w:rsidRPr="006A5212" w:rsidRDefault="000662D0" w:rsidP="00273DC7">
            <w:pPr>
              <w:spacing w:line="360" w:lineRule="auto"/>
              <w:ind w:firstLine="0"/>
              <w:jc w:val="left"/>
              <w:rPr>
                <w:rFonts w:ascii="Times New Roman" w:hAnsi="Times New Roman" w:cs="Times New Roman"/>
                <w:sz w:val="26"/>
                <w:szCs w:val="26"/>
              </w:rPr>
            </w:pPr>
            <w:r w:rsidRPr="006A5212">
              <w:rPr>
                <w:rFonts w:ascii="Times New Roman" w:hAnsi="Times New Roman" w:cs="Times New Roman"/>
                <w:sz w:val="26"/>
                <w:szCs w:val="26"/>
              </w:rPr>
              <w:t>9793</w:t>
            </w:r>
          </w:p>
        </w:tc>
        <w:tc>
          <w:tcPr>
            <w:tcW w:w="586" w:type="pct"/>
            <w:vAlign w:val="center"/>
          </w:tcPr>
          <w:p w:rsidR="000662D0" w:rsidRPr="006A5212" w:rsidRDefault="000662D0" w:rsidP="00273DC7">
            <w:pPr>
              <w:spacing w:line="360" w:lineRule="auto"/>
              <w:ind w:firstLine="22"/>
              <w:jc w:val="left"/>
              <w:rPr>
                <w:rFonts w:ascii="Times New Roman" w:hAnsi="Times New Roman" w:cs="Times New Roman"/>
                <w:sz w:val="26"/>
                <w:szCs w:val="26"/>
              </w:rPr>
            </w:pPr>
            <w:r w:rsidRPr="006A5212">
              <w:rPr>
                <w:rFonts w:ascii="Times New Roman" w:hAnsi="Times New Roman" w:cs="Times New Roman"/>
                <w:sz w:val="26"/>
                <w:szCs w:val="26"/>
              </w:rPr>
              <w:t>10229</w:t>
            </w:r>
          </w:p>
        </w:tc>
        <w:tc>
          <w:tcPr>
            <w:tcW w:w="661" w:type="pct"/>
            <w:vAlign w:val="center"/>
          </w:tcPr>
          <w:p w:rsidR="000662D0" w:rsidRPr="006A5212" w:rsidRDefault="000662D0" w:rsidP="00273DC7">
            <w:pPr>
              <w:spacing w:line="360" w:lineRule="auto"/>
              <w:ind w:firstLine="0"/>
              <w:jc w:val="left"/>
              <w:rPr>
                <w:rFonts w:ascii="Times New Roman" w:hAnsi="Times New Roman" w:cs="Times New Roman"/>
                <w:sz w:val="26"/>
                <w:szCs w:val="26"/>
              </w:rPr>
            </w:pPr>
            <w:r w:rsidRPr="006A5212">
              <w:rPr>
                <w:rFonts w:ascii="Times New Roman" w:hAnsi="Times New Roman" w:cs="Times New Roman"/>
                <w:sz w:val="26"/>
                <w:szCs w:val="26"/>
              </w:rPr>
              <w:t>30,56</w:t>
            </w:r>
          </w:p>
        </w:tc>
      </w:tr>
      <w:tr w:rsidR="000662D0" w:rsidRPr="006A5212" w:rsidTr="00273DC7">
        <w:trPr>
          <w:trHeight w:val="194"/>
        </w:trPr>
        <w:tc>
          <w:tcPr>
            <w:tcW w:w="2581" w:type="pct"/>
            <w:vAlign w:val="center"/>
          </w:tcPr>
          <w:p w:rsidR="000662D0" w:rsidRPr="006A5212" w:rsidRDefault="000662D0" w:rsidP="00273DC7">
            <w:pPr>
              <w:spacing w:line="360" w:lineRule="auto"/>
              <w:ind w:firstLine="0"/>
              <w:jc w:val="left"/>
              <w:rPr>
                <w:rFonts w:ascii="Times New Roman" w:hAnsi="Times New Roman" w:cs="Times New Roman"/>
                <w:sz w:val="26"/>
                <w:szCs w:val="26"/>
              </w:rPr>
            </w:pPr>
            <w:r w:rsidRPr="006A5212">
              <w:rPr>
                <w:rFonts w:ascii="Times New Roman" w:hAnsi="Times New Roman" w:cs="Times New Roman"/>
                <w:sz w:val="26"/>
                <w:szCs w:val="26"/>
              </w:rPr>
              <w:t>Прибыль до налогообложения, тыс. руб.</w:t>
            </w:r>
          </w:p>
        </w:tc>
        <w:tc>
          <w:tcPr>
            <w:tcW w:w="586" w:type="pct"/>
            <w:vAlign w:val="center"/>
          </w:tcPr>
          <w:p w:rsidR="000662D0" w:rsidRPr="006A5212" w:rsidRDefault="000662D0" w:rsidP="00273DC7">
            <w:pPr>
              <w:spacing w:line="360" w:lineRule="auto"/>
              <w:ind w:firstLine="0"/>
              <w:jc w:val="left"/>
              <w:rPr>
                <w:rFonts w:ascii="Times New Roman" w:hAnsi="Times New Roman" w:cs="Times New Roman"/>
                <w:sz w:val="26"/>
                <w:szCs w:val="26"/>
              </w:rPr>
            </w:pPr>
            <w:r w:rsidRPr="006A5212">
              <w:rPr>
                <w:rFonts w:ascii="Times New Roman" w:hAnsi="Times New Roman" w:cs="Times New Roman"/>
                <w:sz w:val="26"/>
                <w:szCs w:val="26"/>
              </w:rPr>
              <w:t>2393</w:t>
            </w:r>
          </w:p>
        </w:tc>
        <w:tc>
          <w:tcPr>
            <w:tcW w:w="586" w:type="pct"/>
            <w:vAlign w:val="center"/>
          </w:tcPr>
          <w:p w:rsidR="000662D0" w:rsidRPr="006A5212" w:rsidRDefault="000662D0" w:rsidP="00273DC7">
            <w:pPr>
              <w:spacing w:line="360" w:lineRule="auto"/>
              <w:ind w:firstLine="0"/>
              <w:jc w:val="left"/>
              <w:rPr>
                <w:rFonts w:ascii="Times New Roman" w:hAnsi="Times New Roman" w:cs="Times New Roman"/>
                <w:sz w:val="26"/>
                <w:szCs w:val="26"/>
              </w:rPr>
            </w:pPr>
            <w:r w:rsidRPr="006A5212">
              <w:rPr>
                <w:rFonts w:ascii="Times New Roman" w:hAnsi="Times New Roman" w:cs="Times New Roman"/>
                <w:sz w:val="26"/>
                <w:szCs w:val="26"/>
              </w:rPr>
              <w:t>-44280</w:t>
            </w:r>
          </w:p>
        </w:tc>
        <w:tc>
          <w:tcPr>
            <w:tcW w:w="586" w:type="pct"/>
            <w:vAlign w:val="center"/>
          </w:tcPr>
          <w:p w:rsidR="000662D0" w:rsidRPr="006A5212" w:rsidRDefault="000662D0" w:rsidP="00273DC7">
            <w:pPr>
              <w:spacing w:line="360" w:lineRule="auto"/>
              <w:ind w:firstLine="22"/>
              <w:jc w:val="left"/>
              <w:rPr>
                <w:rFonts w:ascii="Times New Roman" w:hAnsi="Times New Roman" w:cs="Times New Roman"/>
                <w:sz w:val="26"/>
                <w:szCs w:val="26"/>
              </w:rPr>
            </w:pPr>
            <w:r w:rsidRPr="006A5212">
              <w:rPr>
                <w:rFonts w:ascii="Times New Roman" w:hAnsi="Times New Roman" w:cs="Times New Roman"/>
                <w:sz w:val="26"/>
                <w:szCs w:val="26"/>
              </w:rPr>
              <w:t>91988</w:t>
            </w:r>
          </w:p>
        </w:tc>
        <w:tc>
          <w:tcPr>
            <w:tcW w:w="661" w:type="pct"/>
            <w:vAlign w:val="center"/>
          </w:tcPr>
          <w:p w:rsidR="000662D0" w:rsidRPr="006A5212" w:rsidRDefault="000662D0" w:rsidP="00273DC7">
            <w:pPr>
              <w:spacing w:line="360" w:lineRule="auto"/>
              <w:ind w:firstLine="0"/>
              <w:jc w:val="left"/>
              <w:rPr>
                <w:rFonts w:ascii="Times New Roman" w:hAnsi="Times New Roman" w:cs="Times New Roman"/>
                <w:sz w:val="26"/>
                <w:szCs w:val="26"/>
              </w:rPr>
            </w:pPr>
            <w:r w:rsidRPr="006A5212">
              <w:rPr>
                <w:rFonts w:ascii="Times New Roman" w:hAnsi="Times New Roman" w:cs="Times New Roman"/>
                <w:sz w:val="26"/>
                <w:szCs w:val="26"/>
              </w:rPr>
              <w:t>3844,1</w:t>
            </w:r>
          </w:p>
        </w:tc>
      </w:tr>
      <w:tr w:rsidR="000662D0" w:rsidRPr="006A5212" w:rsidTr="00273DC7">
        <w:trPr>
          <w:trHeight w:val="203"/>
        </w:trPr>
        <w:tc>
          <w:tcPr>
            <w:tcW w:w="2581" w:type="pct"/>
            <w:vAlign w:val="center"/>
          </w:tcPr>
          <w:p w:rsidR="000662D0" w:rsidRPr="006A5212" w:rsidRDefault="000662D0" w:rsidP="00273DC7">
            <w:pPr>
              <w:spacing w:line="360" w:lineRule="auto"/>
              <w:ind w:firstLine="0"/>
              <w:jc w:val="left"/>
              <w:rPr>
                <w:rFonts w:ascii="Times New Roman" w:hAnsi="Times New Roman" w:cs="Times New Roman"/>
                <w:sz w:val="26"/>
                <w:szCs w:val="26"/>
              </w:rPr>
            </w:pPr>
            <w:r w:rsidRPr="006A5212">
              <w:rPr>
                <w:rFonts w:ascii="Times New Roman" w:hAnsi="Times New Roman" w:cs="Times New Roman"/>
                <w:sz w:val="26"/>
                <w:szCs w:val="26"/>
              </w:rPr>
              <w:t>Чистая прибыль, тыс. руб.</w:t>
            </w:r>
          </w:p>
        </w:tc>
        <w:tc>
          <w:tcPr>
            <w:tcW w:w="586" w:type="pct"/>
            <w:vAlign w:val="center"/>
          </w:tcPr>
          <w:p w:rsidR="000662D0" w:rsidRPr="006A5212" w:rsidRDefault="000662D0" w:rsidP="00273DC7">
            <w:pPr>
              <w:spacing w:line="360" w:lineRule="auto"/>
              <w:ind w:firstLine="0"/>
              <w:jc w:val="left"/>
              <w:rPr>
                <w:rFonts w:ascii="Times New Roman" w:hAnsi="Times New Roman" w:cs="Times New Roman"/>
                <w:sz w:val="26"/>
                <w:szCs w:val="26"/>
              </w:rPr>
            </w:pPr>
            <w:r w:rsidRPr="006A5212">
              <w:rPr>
                <w:rFonts w:ascii="Times New Roman" w:hAnsi="Times New Roman" w:cs="Times New Roman"/>
                <w:sz w:val="26"/>
                <w:szCs w:val="26"/>
              </w:rPr>
              <w:t>1253</w:t>
            </w:r>
          </w:p>
        </w:tc>
        <w:tc>
          <w:tcPr>
            <w:tcW w:w="586" w:type="pct"/>
            <w:vAlign w:val="center"/>
          </w:tcPr>
          <w:p w:rsidR="000662D0" w:rsidRPr="006A5212" w:rsidRDefault="000662D0" w:rsidP="00273DC7">
            <w:pPr>
              <w:spacing w:line="360" w:lineRule="auto"/>
              <w:ind w:firstLine="0"/>
              <w:jc w:val="left"/>
              <w:rPr>
                <w:rFonts w:ascii="Times New Roman" w:hAnsi="Times New Roman" w:cs="Times New Roman"/>
                <w:sz w:val="26"/>
                <w:szCs w:val="26"/>
              </w:rPr>
            </w:pPr>
            <w:r w:rsidRPr="006A5212">
              <w:rPr>
                <w:rFonts w:ascii="Times New Roman" w:hAnsi="Times New Roman" w:cs="Times New Roman"/>
                <w:sz w:val="26"/>
                <w:szCs w:val="26"/>
              </w:rPr>
              <w:t>-56755</w:t>
            </w:r>
          </w:p>
        </w:tc>
        <w:tc>
          <w:tcPr>
            <w:tcW w:w="586" w:type="pct"/>
            <w:vAlign w:val="center"/>
          </w:tcPr>
          <w:p w:rsidR="000662D0" w:rsidRPr="006A5212" w:rsidRDefault="000662D0" w:rsidP="00273DC7">
            <w:pPr>
              <w:spacing w:line="360" w:lineRule="auto"/>
              <w:ind w:firstLine="22"/>
              <w:jc w:val="left"/>
              <w:rPr>
                <w:rFonts w:ascii="Times New Roman" w:hAnsi="Times New Roman" w:cs="Times New Roman"/>
                <w:sz w:val="26"/>
                <w:szCs w:val="26"/>
              </w:rPr>
            </w:pPr>
            <w:r w:rsidRPr="006A5212">
              <w:rPr>
                <w:rFonts w:ascii="Times New Roman" w:hAnsi="Times New Roman" w:cs="Times New Roman"/>
                <w:sz w:val="26"/>
                <w:szCs w:val="26"/>
              </w:rPr>
              <w:t>71048</w:t>
            </w:r>
          </w:p>
        </w:tc>
        <w:tc>
          <w:tcPr>
            <w:tcW w:w="661" w:type="pct"/>
            <w:vAlign w:val="center"/>
          </w:tcPr>
          <w:p w:rsidR="000662D0" w:rsidRPr="006A5212" w:rsidRDefault="000662D0" w:rsidP="00273DC7">
            <w:pPr>
              <w:spacing w:line="360" w:lineRule="auto"/>
              <w:ind w:firstLine="0"/>
              <w:jc w:val="left"/>
              <w:rPr>
                <w:rFonts w:ascii="Times New Roman" w:hAnsi="Times New Roman" w:cs="Times New Roman"/>
                <w:sz w:val="26"/>
                <w:szCs w:val="26"/>
              </w:rPr>
            </w:pPr>
            <w:r w:rsidRPr="006A5212">
              <w:rPr>
                <w:rFonts w:ascii="Times New Roman" w:hAnsi="Times New Roman" w:cs="Times New Roman"/>
                <w:sz w:val="26"/>
                <w:szCs w:val="26"/>
              </w:rPr>
              <w:t>8800</w:t>
            </w:r>
          </w:p>
        </w:tc>
      </w:tr>
      <w:tr w:rsidR="000662D0" w:rsidRPr="006A5212" w:rsidTr="00273DC7">
        <w:trPr>
          <w:trHeight w:val="194"/>
        </w:trPr>
        <w:tc>
          <w:tcPr>
            <w:tcW w:w="2581" w:type="pct"/>
            <w:vAlign w:val="center"/>
          </w:tcPr>
          <w:p w:rsidR="000662D0" w:rsidRPr="006A5212" w:rsidRDefault="000662D0" w:rsidP="00273DC7">
            <w:pPr>
              <w:spacing w:line="360" w:lineRule="auto"/>
              <w:ind w:firstLine="0"/>
              <w:jc w:val="left"/>
              <w:rPr>
                <w:rFonts w:ascii="Times New Roman" w:hAnsi="Times New Roman" w:cs="Times New Roman"/>
                <w:sz w:val="26"/>
                <w:szCs w:val="26"/>
              </w:rPr>
            </w:pPr>
            <w:r w:rsidRPr="006A5212">
              <w:rPr>
                <w:rFonts w:ascii="Times New Roman" w:hAnsi="Times New Roman" w:cs="Times New Roman"/>
                <w:sz w:val="26"/>
                <w:szCs w:val="26"/>
              </w:rPr>
              <w:t>Рентабельность продаж, %</w:t>
            </w:r>
          </w:p>
        </w:tc>
        <w:tc>
          <w:tcPr>
            <w:tcW w:w="586" w:type="pct"/>
            <w:vAlign w:val="center"/>
          </w:tcPr>
          <w:p w:rsidR="000662D0" w:rsidRPr="006A5212" w:rsidRDefault="000662D0" w:rsidP="00273DC7">
            <w:pPr>
              <w:spacing w:line="360" w:lineRule="auto"/>
              <w:ind w:firstLine="0"/>
              <w:jc w:val="left"/>
              <w:rPr>
                <w:rFonts w:ascii="Times New Roman" w:hAnsi="Times New Roman" w:cs="Times New Roman"/>
                <w:sz w:val="26"/>
                <w:szCs w:val="26"/>
              </w:rPr>
            </w:pPr>
            <w:r w:rsidRPr="006A5212">
              <w:rPr>
                <w:rFonts w:ascii="Times New Roman" w:hAnsi="Times New Roman" w:cs="Times New Roman"/>
                <w:sz w:val="26"/>
                <w:szCs w:val="26"/>
              </w:rPr>
              <w:t>8,12</w:t>
            </w:r>
          </w:p>
        </w:tc>
        <w:tc>
          <w:tcPr>
            <w:tcW w:w="586" w:type="pct"/>
            <w:vAlign w:val="center"/>
          </w:tcPr>
          <w:p w:rsidR="000662D0" w:rsidRPr="006A5212" w:rsidRDefault="000662D0" w:rsidP="00273DC7">
            <w:pPr>
              <w:spacing w:line="360" w:lineRule="auto"/>
              <w:ind w:firstLine="0"/>
              <w:jc w:val="left"/>
              <w:rPr>
                <w:rFonts w:ascii="Times New Roman" w:hAnsi="Times New Roman" w:cs="Times New Roman"/>
                <w:sz w:val="26"/>
                <w:szCs w:val="26"/>
              </w:rPr>
            </w:pPr>
            <w:r w:rsidRPr="006A5212">
              <w:rPr>
                <w:rFonts w:ascii="Times New Roman" w:hAnsi="Times New Roman" w:cs="Times New Roman"/>
                <w:sz w:val="26"/>
                <w:szCs w:val="26"/>
              </w:rPr>
              <w:t>2,54</w:t>
            </w:r>
          </w:p>
        </w:tc>
        <w:tc>
          <w:tcPr>
            <w:tcW w:w="586" w:type="pct"/>
            <w:vAlign w:val="center"/>
          </w:tcPr>
          <w:p w:rsidR="000662D0" w:rsidRPr="006A5212" w:rsidRDefault="000662D0" w:rsidP="00273DC7">
            <w:pPr>
              <w:spacing w:line="360" w:lineRule="auto"/>
              <w:ind w:firstLine="22"/>
              <w:jc w:val="left"/>
              <w:rPr>
                <w:rFonts w:ascii="Times New Roman" w:hAnsi="Times New Roman" w:cs="Times New Roman"/>
                <w:sz w:val="26"/>
                <w:szCs w:val="26"/>
              </w:rPr>
            </w:pPr>
            <w:r w:rsidRPr="006A5212">
              <w:rPr>
                <w:rFonts w:ascii="Times New Roman" w:hAnsi="Times New Roman" w:cs="Times New Roman"/>
                <w:sz w:val="26"/>
                <w:szCs w:val="26"/>
              </w:rPr>
              <w:t>3,08</w:t>
            </w:r>
          </w:p>
        </w:tc>
        <w:tc>
          <w:tcPr>
            <w:tcW w:w="661" w:type="pct"/>
            <w:vAlign w:val="center"/>
          </w:tcPr>
          <w:p w:rsidR="000662D0" w:rsidRPr="006A5212" w:rsidRDefault="000662D0" w:rsidP="00273DC7">
            <w:pPr>
              <w:spacing w:line="360" w:lineRule="auto"/>
              <w:ind w:firstLine="0"/>
              <w:jc w:val="left"/>
              <w:rPr>
                <w:rFonts w:ascii="Times New Roman" w:hAnsi="Times New Roman" w:cs="Times New Roman"/>
                <w:sz w:val="26"/>
                <w:szCs w:val="26"/>
              </w:rPr>
            </w:pPr>
            <w:r w:rsidRPr="006A5212">
              <w:rPr>
                <w:rFonts w:ascii="Times New Roman" w:hAnsi="Times New Roman" w:cs="Times New Roman"/>
                <w:sz w:val="26"/>
                <w:szCs w:val="26"/>
              </w:rPr>
              <w:t>х</w:t>
            </w:r>
          </w:p>
        </w:tc>
      </w:tr>
      <w:tr w:rsidR="000662D0" w:rsidRPr="006A5212" w:rsidTr="00273DC7">
        <w:trPr>
          <w:trHeight w:val="211"/>
        </w:trPr>
        <w:tc>
          <w:tcPr>
            <w:tcW w:w="2581" w:type="pct"/>
            <w:vAlign w:val="center"/>
          </w:tcPr>
          <w:p w:rsidR="000662D0" w:rsidRPr="006A5212" w:rsidRDefault="000662D0" w:rsidP="00273DC7">
            <w:pPr>
              <w:spacing w:line="360" w:lineRule="auto"/>
              <w:ind w:firstLine="0"/>
              <w:jc w:val="left"/>
              <w:rPr>
                <w:rFonts w:ascii="Times New Roman" w:hAnsi="Times New Roman" w:cs="Times New Roman"/>
                <w:sz w:val="26"/>
                <w:szCs w:val="26"/>
              </w:rPr>
            </w:pPr>
            <w:r w:rsidRPr="006A5212">
              <w:rPr>
                <w:rFonts w:ascii="Times New Roman" w:hAnsi="Times New Roman" w:cs="Times New Roman"/>
                <w:sz w:val="26"/>
                <w:szCs w:val="26"/>
              </w:rPr>
              <w:t>Рентабельность затрат, %</w:t>
            </w:r>
          </w:p>
        </w:tc>
        <w:tc>
          <w:tcPr>
            <w:tcW w:w="586" w:type="pct"/>
            <w:vAlign w:val="center"/>
          </w:tcPr>
          <w:p w:rsidR="000662D0" w:rsidRPr="006A5212" w:rsidRDefault="000662D0" w:rsidP="00273DC7">
            <w:pPr>
              <w:spacing w:line="360" w:lineRule="auto"/>
              <w:ind w:firstLine="0"/>
              <w:jc w:val="left"/>
              <w:rPr>
                <w:rFonts w:ascii="Times New Roman" w:hAnsi="Times New Roman" w:cs="Times New Roman"/>
                <w:sz w:val="26"/>
                <w:szCs w:val="26"/>
              </w:rPr>
            </w:pPr>
            <w:r w:rsidRPr="006A5212">
              <w:rPr>
                <w:rFonts w:ascii="Times New Roman" w:hAnsi="Times New Roman" w:cs="Times New Roman"/>
                <w:sz w:val="26"/>
                <w:szCs w:val="26"/>
              </w:rPr>
              <w:t>8,84</w:t>
            </w:r>
          </w:p>
        </w:tc>
        <w:tc>
          <w:tcPr>
            <w:tcW w:w="586" w:type="pct"/>
            <w:vAlign w:val="center"/>
          </w:tcPr>
          <w:p w:rsidR="000662D0" w:rsidRPr="006A5212" w:rsidRDefault="000662D0" w:rsidP="00273DC7">
            <w:pPr>
              <w:spacing w:line="360" w:lineRule="auto"/>
              <w:ind w:firstLine="0"/>
              <w:jc w:val="left"/>
              <w:rPr>
                <w:rFonts w:ascii="Times New Roman" w:hAnsi="Times New Roman" w:cs="Times New Roman"/>
                <w:sz w:val="26"/>
                <w:szCs w:val="26"/>
              </w:rPr>
            </w:pPr>
            <w:r w:rsidRPr="006A5212">
              <w:rPr>
                <w:rFonts w:ascii="Times New Roman" w:hAnsi="Times New Roman" w:cs="Times New Roman"/>
                <w:sz w:val="26"/>
                <w:szCs w:val="26"/>
              </w:rPr>
              <w:t>2,60</w:t>
            </w:r>
          </w:p>
        </w:tc>
        <w:tc>
          <w:tcPr>
            <w:tcW w:w="586" w:type="pct"/>
            <w:vAlign w:val="center"/>
          </w:tcPr>
          <w:p w:rsidR="000662D0" w:rsidRPr="006A5212" w:rsidRDefault="000662D0" w:rsidP="00273DC7">
            <w:pPr>
              <w:spacing w:line="360" w:lineRule="auto"/>
              <w:ind w:firstLine="22"/>
              <w:jc w:val="left"/>
              <w:rPr>
                <w:rFonts w:ascii="Times New Roman" w:hAnsi="Times New Roman" w:cs="Times New Roman"/>
                <w:sz w:val="26"/>
                <w:szCs w:val="26"/>
              </w:rPr>
            </w:pPr>
            <w:r w:rsidRPr="006A5212">
              <w:rPr>
                <w:rFonts w:ascii="Times New Roman" w:hAnsi="Times New Roman" w:cs="Times New Roman"/>
                <w:sz w:val="26"/>
                <w:szCs w:val="26"/>
              </w:rPr>
              <w:t>3,18</w:t>
            </w:r>
          </w:p>
        </w:tc>
        <w:tc>
          <w:tcPr>
            <w:tcW w:w="661" w:type="pct"/>
            <w:vAlign w:val="center"/>
          </w:tcPr>
          <w:p w:rsidR="000662D0" w:rsidRPr="006A5212" w:rsidRDefault="000662D0" w:rsidP="00273DC7">
            <w:pPr>
              <w:spacing w:line="360" w:lineRule="auto"/>
              <w:ind w:firstLine="0"/>
              <w:jc w:val="left"/>
              <w:rPr>
                <w:rFonts w:ascii="Times New Roman" w:hAnsi="Times New Roman" w:cs="Times New Roman"/>
                <w:sz w:val="26"/>
                <w:szCs w:val="26"/>
              </w:rPr>
            </w:pPr>
            <w:r w:rsidRPr="006A5212">
              <w:rPr>
                <w:rFonts w:ascii="Times New Roman" w:hAnsi="Times New Roman" w:cs="Times New Roman"/>
                <w:sz w:val="26"/>
                <w:szCs w:val="26"/>
              </w:rPr>
              <w:t>х</w:t>
            </w:r>
          </w:p>
        </w:tc>
      </w:tr>
    </w:tbl>
    <w:p w:rsidR="000662D0" w:rsidRPr="004764C0" w:rsidRDefault="000662D0" w:rsidP="000662D0">
      <w:pPr>
        <w:spacing w:line="360" w:lineRule="auto"/>
        <w:ind w:firstLine="709"/>
        <w:rPr>
          <w:rFonts w:ascii="Times New Roman" w:hAnsi="Times New Roman" w:cs="Times New Roman"/>
          <w:sz w:val="28"/>
          <w:szCs w:val="28"/>
        </w:rPr>
      </w:pPr>
    </w:p>
    <w:p w:rsidR="000662D0" w:rsidRDefault="000662D0" w:rsidP="000662D0">
      <w:pPr>
        <w:spacing w:line="360" w:lineRule="auto"/>
        <w:ind w:firstLine="709"/>
        <w:rPr>
          <w:rFonts w:ascii="Times New Roman" w:hAnsi="Times New Roman" w:cs="Times New Roman"/>
          <w:sz w:val="28"/>
          <w:szCs w:val="28"/>
        </w:rPr>
      </w:pPr>
      <w:r w:rsidRPr="004764C0">
        <w:rPr>
          <w:rFonts w:ascii="Times New Roman" w:hAnsi="Times New Roman" w:cs="Times New Roman"/>
          <w:sz w:val="28"/>
          <w:szCs w:val="28"/>
        </w:rPr>
        <w:t xml:space="preserve">Выручка от реализованной продукции за </w:t>
      </w:r>
      <w:r w:rsidR="00771BE7">
        <w:rPr>
          <w:rFonts w:ascii="Times New Roman" w:hAnsi="Times New Roman" w:cs="Times New Roman"/>
          <w:sz w:val="28"/>
          <w:szCs w:val="28"/>
        </w:rPr>
        <w:t>пер</w:t>
      </w:r>
      <w:r w:rsidR="006418D6">
        <w:rPr>
          <w:rFonts w:ascii="Times New Roman" w:hAnsi="Times New Roman" w:cs="Times New Roman"/>
          <w:sz w:val="28"/>
          <w:szCs w:val="28"/>
        </w:rPr>
        <w:t>ио</w:t>
      </w:r>
      <w:r w:rsidR="00BB2FB1">
        <w:rPr>
          <w:rFonts w:ascii="Times New Roman" w:hAnsi="Times New Roman" w:cs="Times New Roman"/>
          <w:sz w:val="28"/>
          <w:szCs w:val="28"/>
        </w:rPr>
        <w:t>д</w:t>
      </w:r>
      <w:r w:rsidRPr="004764C0">
        <w:rPr>
          <w:rFonts w:ascii="Times New Roman" w:hAnsi="Times New Roman" w:cs="Times New Roman"/>
          <w:sz w:val="28"/>
          <w:szCs w:val="28"/>
        </w:rPr>
        <w:t xml:space="preserve"> снизилась на 80660 тыс. руб. (на 19,54%), себестоимость также сократилась на 57413 тыс. руб.</w:t>
      </w:r>
      <w:r w:rsidR="004E7390">
        <w:rPr>
          <w:rFonts w:ascii="Times New Roman" w:hAnsi="Times New Roman" w:cs="Times New Roman"/>
          <w:sz w:val="28"/>
          <w:szCs w:val="28"/>
        </w:rPr>
        <w:t xml:space="preserve"> </w:t>
      </w:r>
      <w:r w:rsidRPr="004764C0">
        <w:rPr>
          <w:rFonts w:ascii="Times New Roman" w:hAnsi="Times New Roman" w:cs="Times New Roman"/>
          <w:sz w:val="28"/>
          <w:szCs w:val="28"/>
        </w:rPr>
        <w:t>(на 15,16%). В 201</w:t>
      </w:r>
      <w:r w:rsidR="004E7390">
        <w:rPr>
          <w:rFonts w:ascii="Times New Roman" w:hAnsi="Times New Roman" w:cs="Times New Roman"/>
          <w:sz w:val="28"/>
          <w:szCs w:val="28"/>
        </w:rPr>
        <w:t>3</w:t>
      </w:r>
      <w:r w:rsidRPr="004764C0">
        <w:rPr>
          <w:rFonts w:ascii="Times New Roman" w:hAnsi="Times New Roman" w:cs="Times New Roman"/>
          <w:sz w:val="28"/>
          <w:szCs w:val="28"/>
        </w:rPr>
        <w:t>г. организацией был получен убыток в размере 56755 тыс. руб. Снижение эффективности использования ресурсов обусловило снижение эффективности деятельности предприятия в целом.</w:t>
      </w:r>
      <w:r w:rsidR="00BE35EC">
        <w:rPr>
          <w:rFonts w:ascii="Times New Roman" w:hAnsi="Times New Roman" w:cs="Times New Roman"/>
          <w:sz w:val="28"/>
          <w:szCs w:val="28"/>
        </w:rPr>
        <w:t xml:space="preserve"> </w:t>
      </w:r>
      <w:r w:rsidRPr="004764C0">
        <w:rPr>
          <w:rFonts w:ascii="Times New Roman" w:hAnsi="Times New Roman" w:cs="Times New Roman"/>
          <w:sz w:val="28"/>
          <w:szCs w:val="28"/>
        </w:rPr>
        <w:t>Рентабельность затрат показывает, что в 201</w:t>
      </w:r>
      <w:r w:rsidR="004E7390">
        <w:rPr>
          <w:rFonts w:ascii="Times New Roman" w:hAnsi="Times New Roman" w:cs="Times New Roman"/>
          <w:sz w:val="28"/>
          <w:szCs w:val="28"/>
        </w:rPr>
        <w:t>4</w:t>
      </w:r>
      <w:r w:rsidRPr="004764C0">
        <w:rPr>
          <w:rFonts w:ascii="Times New Roman" w:hAnsi="Times New Roman" w:cs="Times New Roman"/>
          <w:sz w:val="28"/>
          <w:szCs w:val="28"/>
        </w:rPr>
        <w:t>г. предприятие получае</w:t>
      </w:r>
      <w:r w:rsidR="00771BE7">
        <w:rPr>
          <w:rFonts w:ascii="Times New Roman" w:hAnsi="Times New Roman" w:cs="Times New Roman"/>
          <w:sz w:val="28"/>
          <w:szCs w:val="28"/>
        </w:rPr>
        <w:t xml:space="preserve">т  прибыль в размере 3,08 руб. </w:t>
      </w:r>
      <w:r w:rsidRPr="004764C0">
        <w:rPr>
          <w:rFonts w:ascii="Times New Roman" w:hAnsi="Times New Roman" w:cs="Times New Roman"/>
          <w:sz w:val="28"/>
          <w:szCs w:val="28"/>
        </w:rPr>
        <w:t>с</w:t>
      </w:r>
      <w:r w:rsidR="00771BE7">
        <w:rPr>
          <w:rFonts w:ascii="Times New Roman" w:hAnsi="Times New Roman" w:cs="Times New Roman"/>
          <w:sz w:val="28"/>
          <w:szCs w:val="28"/>
        </w:rPr>
        <w:t xml:space="preserve"> </w:t>
      </w:r>
      <w:r w:rsidRPr="004764C0">
        <w:rPr>
          <w:rFonts w:ascii="Times New Roman" w:hAnsi="Times New Roman" w:cs="Times New Roman"/>
          <w:sz w:val="28"/>
          <w:szCs w:val="28"/>
        </w:rPr>
        <w:t>каждого рубля, затраченного на производство и реализацию продукции. В 201</w:t>
      </w:r>
      <w:r w:rsidR="004E7390">
        <w:rPr>
          <w:rFonts w:ascii="Times New Roman" w:hAnsi="Times New Roman" w:cs="Times New Roman"/>
          <w:sz w:val="28"/>
          <w:szCs w:val="28"/>
        </w:rPr>
        <w:t>2</w:t>
      </w:r>
      <w:r w:rsidRPr="004764C0">
        <w:rPr>
          <w:rFonts w:ascii="Times New Roman" w:hAnsi="Times New Roman" w:cs="Times New Roman"/>
          <w:sz w:val="28"/>
          <w:szCs w:val="28"/>
        </w:rPr>
        <w:t>г. данный показатель был на 5,04 руб.выше. Рентабельность продаж за 201</w:t>
      </w:r>
      <w:r w:rsidR="004E7390">
        <w:rPr>
          <w:rFonts w:ascii="Times New Roman" w:hAnsi="Times New Roman" w:cs="Times New Roman"/>
          <w:sz w:val="28"/>
          <w:szCs w:val="28"/>
        </w:rPr>
        <w:t>4</w:t>
      </w:r>
      <w:r w:rsidRPr="004764C0">
        <w:rPr>
          <w:rFonts w:ascii="Times New Roman" w:hAnsi="Times New Roman" w:cs="Times New Roman"/>
          <w:sz w:val="28"/>
          <w:szCs w:val="28"/>
        </w:rPr>
        <w:t>г. означает, что на 1  рубль выручки от реализации продукции предприятие получило прибыль в размере 3,18 руб., что на 5,66 руб. меньше в сравнении с 201</w:t>
      </w:r>
      <w:r w:rsidR="004E7390">
        <w:rPr>
          <w:rFonts w:ascii="Times New Roman" w:hAnsi="Times New Roman" w:cs="Times New Roman"/>
          <w:sz w:val="28"/>
          <w:szCs w:val="28"/>
        </w:rPr>
        <w:t>2</w:t>
      </w:r>
      <w:r w:rsidRPr="004764C0">
        <w:rPr>
          <w:rFonts w:ascii="Times New Roman" w:hAnsi="Times New Roman" w:cs="Times New Roman"/>
          <w:sz w:val="28"/>
          <w:szCs w:val="28"/>
        </w:rPr>
        <w:t>г.</w:t>
      </w:r>
    </w:p>
    <w:p w:rsidR="00A17A78" w:rsidRDefault="00A17A78" w:rsidP="000662D0">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Для оценки </w:t>
      </w:r>
      <w:r w:rsidRPr="00A62D01">
        <w:rPr>
          <w:rFonts w:ascii="Times New Roman" w:hAnsi="Times New Roman" w:cs="Times New Roman"/>
          <w:sz w:val="28"/>
          <w:szCs w:val="28"/>
        </w:rPr>
        <w:t xml:space="preserve">финансового состояния общества составлен аналитический баланс, который представлен в </w:t>
      </w:r>
      <w:r w:rsidR="00A62D01">
        <w:rPr>
          <w:rFonts w:ascii="Times New Roman" w:hAnsi="Times New Roman" w:cs="Times New Roman"/>
          <w:sz w:val="28"/>
          <w:szCs w:val="28"/>
        </w:rPr>
        <w:t>п</w:t>
      </w:r>
      <w:r w:rsidR="00FC35A8" w:rsidRPr="00A62D01">
        <w:rPr>
          <w:rFonts w:ascii="Times New Roman" w:hAnsi="Times New Roman" w:cs="Times New Roman"/>
          <w:sz w:val="28"/>
          <w:szCs w:val="28"/>
        </w:rPr>
        <w:t>риложение</w:t>
      </w:r>
      <w:r w:rsidR="00566935" w:rsidRPr="00A62D01">
        <w:rPr>
          <w:rFonts w:ascii="Times New Roman" w:hAnsi="Times New Roman" w:cs="Times New Roman"/>
          <w:sz w:val="28"/>
          <w:szCs w:val="28"/>
        </w:rPr>
        <w:t xml:space="preserve"> </w:t>
      </w:r>
      <w:r w:rsidR="00FC35A8" w:rsidRPr="00A62D01">
        <w:rPr>
          <w:rFonts w:ascii="Times New Roman" w:hAnsi="Times New Roman" w:cs="Times New Roman"/>
          <w:sz w:val="28"/>
          <w:szCs w:val="28"/>
        </w:rPr>
        <w:t>З</w:t>
      </w:r>
      <w:r w:rsidR="003B61E6">
        <w:rPr>
          <w:rFonts w:ascii="Times New Roman" w:hAnsi="Times New Roman" w:cs="Times New Roman"/>
          <w:sz w:val="28"/>
          <w:szCs w:val="28"/>
        </w:rPr>
        <w:t>. На основе данн</w:t>
      </w:r>
      <w:r w:rsidR="00566935">
        <w:rPr>
          <w:rFonts w:ascii="Times New Roman" w:hAnsi="Times New Roman" w:cs="Times New Roman"/>
          <w:sz w:val="28"/>
          <w:szCs w:val="28"/>
        </w:rPr>
        <w:t xml:space="preserve">ого баланса также была проанализирована динамика и структура имущества и капитала </w:t>
      </w:r>
      <w:r w:rsidR="00566935" w:rsidRPr="004764C0">
        <w:rPr>
          <w:rFonts w:ascii="Times New Roman" w:hAnsi="Times New Roman" w:cs="Times New Roman"/>
          <w:sz w:val="28"/>
          <w:szCs w:val="28"/>
        </w:rPr>
        <w:t>ООО «КировхлебПром»</w:t>
      </w:r>
      <w:r w:rsidR="00FC35A8">
        <w:rPr>
          <w:rFonts w:ascii="Times New Roman" w:hAnsi="Times New Roman" w:cs="Times New Roman"/>
          <w:sz w:val="28"/>
          <w:szCs w:val="28"/>
        </w:rPr>
        <w:t xml:space="preserve"> </w:t>
      </w:r>
      <w:r w:rsidR="00566935">
        <w:rPr>
          <w:rFonts w:ascii="Times New Roman" w:hAnsi="Times New Roman" w:cs="Times New Roman"/>
          <w:sz w:val="28"/>
          <w:szCs w:val="28"/>
        </w:rPr>
        <w:t>(приложение И).</w:t>
      </w:r>
    </w:p>
    <w:p w:rsidR="00566935" w:rsidRDefault="00566935" w:rsidP="000662D0">
      <w:pPr>
        <w:spacing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 xml:space="preserve">По результатам составленного баланса видно, что за исследуемый период величина оборотных активов уменьшилась на 54486 тыс.руб. или на 14,43 %, и на 2014 год составила 321952 тыс.руб., за счет снижения </w:t>
      </w:r>
      <w:r w:rsidR="00A55697">
        <w:rPr>
          <w:rFonts w:ascii="Times New Roman" w:hAnsi="Times New Roman" w:cs="Times New Roman"/>
          <w:sz w:val="28"/>
          <w:szCs w:val="28"/>
        </w:rPr>
        <w:t xml:space="preserve">поступлений денежных средств и финансовых вложений. Величина внеоборотных активов возросла на 139776 тыс.руб., и на 2014 год составила 250371 тыс.руб. Наибольший удельный вес </w:t>
      </w:r>
      <w:r w:rsidR="00907B3D">
        <w:rPr>
          <w:rFonts w:ascii="Times New Roman" w:hAnsi="Times New Roman" w:cs="Times New Roman"/>
          <w:sz w:val="28"/>
          <w:szCs w:val="28"/>
        </w:rPr>
        <w:t>в структуре</w:t>
      </w:r>
      <w:r w:rsidR="00A55697">
        <w:rPr>
          <w:rFonts w:ascii="Times New Roman" w:hAnsi="Times New Roman" w:cs="Times New Roman"/>
          <w:sz w:val="28"/>
          <w:szCs w:val="28"/>
        </w:rPr>
        <w:t xml:space="preserve"> имущества приходится на текущие активы.</w:t>
      </w:r>
    </w:p>
    <w:p w:rsidR="00566935" w:rsidRDefault="00A55697" w:rsidP="000662D0">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На предприятии с 2012-2014 гг. существенно снизилась величина краткосрочного заемного капитала, в </w:t>
      </w:r>
      <w:r w:rsidR="00907B3D">
        <w:rPr>
          <w:rFonts w:ascii="Times New Roman" w:hAnsi="Times New Roman" w:cs="Times New Roman"/>
          <w:sz w:val="28"/>
          <w:szCs w:val="28"/>
        </w:rPr>
        <w:t>2014 г.</w:t>
      </w:r>
      <w:r>
        <w:rPr>
          <w:rFonts w:ascii="Times New Roman" w:hAnsi="Times New Roman" w:cs="Times New Roman"/>
          <w:sz w:val="28"/>
          <w:szCs w:val="28"/>
        </w:rPr>
        <w:t xml:space="preserve"> показатель составил 100173 тыс.руб., что на 262039</w:t>
      </w:r>
      <w:r w:rsidRPr="00A55697">
        <w:rPr>
          <w:rFonts w:ascii="Times New Roman" w:hAnsi="Times New Roman" w:cs="Times New Roman"/>
          <w:sz w:val="28"/>
          <w:szCs w:val="28"/>
        </w:rPr>
        <w:t xml:space="preserve"> </w:t>
      </w:r>
      <w:r>
        <w:rPr>
          <w:rFonts w:ascii="Times New Roman" w:hAnsi="Times New Roman" w:cs="Times New Roman"/>
          <w:sz w:val="28"/>
          <w:szCs w:val="28"/>
        </w:rPr>
        <w:t xml:space="preserve">тыс.руб. меньше </w:t>
      </w:r>
      <w:r w:rsidR="00907B3D">
        <w:rPr>
          <w:rFonts w:ascii="Times New Roman" w:hAnsi="Times New Roman" w:cs="Times New Roman"/>
          <w:sz w:val="28"/>
          <w:szCs w:val="28"/>
        </w:rPr>
        <w:t>с сравни с 2012 г. Величина собственного капитала выросла на 18406 тыс.руб. или на 16.6 %, и составила 129280 тыс.руб. Наибольший удельный вес в структуре капитала приходится на краткосрочный заемный капитал.</w:t>
      </w:r>
    </w:p>
    <w:p w:rsidR="00A17A78" w:rsidRPr="004764C0" w:rsidRDefault="00A17A78" w:rsidP="00A17A78">
      <w:pPr>
        <w:spacing w:line="360" w:lineRule="auto"/>
        <w:ind w:firstLine="709"/>
        <w:rPr>
          <w:rFonts w:ascii="Times New Roman" w:hAnsi="Times New Roman" w:cs="Times New Roman"/>
          <w:sz w:val="28"/>
          <w:szCs w:val="28"/>
        </w:rPr>
      </w:pPr>
      <w:r w:rsidRPr="004764C0">
        <w:rPr>
          <w:rFonts w:ascii="Times New Roman" w:hAnsi="Times New Roman" w:cs="Times New Roman"/>
          <w:sz w:val="28"/>
          <w:szCs w:val="28"/>
        </w:rPr>
        <w:t>Для определения ликвидности баланса по данным аналитического баланса (</w:t>
      </w:r>
      <w:r w:rsidR="007C2FBB" w:rsidRPr="00A62D01">
        <w:rPr>
          <w:rFonts w:ascii="Times New Roman" w:hAnsi="Times New Roman" w:cs="Times New Roman"/>
          <w:sz w:val="28"/>
          <w:szCs w:val="28"/>
        </w:rPr>
        <w:t>приложение З</w:t>
      </w:r>
      <w:r w:rsidRPr="004764C0">
        <w:rPr>
          <w:rFonts w:ascii="Times New Roman" w:hAnsi="Times New Roman" w:cs="Times New Roman"/>
          <w:sz w:val="28"/>
          <w:szCs w:val="28"/>
        </w:rPr>
        <w:t>) определяет платежный излишек или недостаток баланса.</w:t>
      </w:r>
      <w:r w:rsidR="003547B1" w:rsidRPr="003547B1">
        <w:rPr>
          <w:rFonts w:ascii="Times New Roman" w:hAnsi="Times New Roman" w:cs="Times New Roman"/>
          <w:sz w:val="28"/>
          <w:szCs w:val="28"/>
        </w:rPr>
        <w:t xml:space="preserve"> </w:t>
      </w:r>
      <w:r w:rsidR="00140A06">
        <w:rPr>
          <w:rFonts w:ascii="Times New Roman" w:hAnsi="Times New Roman" w:cs="Times New Roman"/>
          <w:sz w:val="28"/>
          <w:szCs w:val="28"/>
        </w:rPr>
        <w:t>Текущая</w:t>
      </w:r>
      <w:r w:rsidR="003547B1" w:rsidRPr="004764C0">
        <w:rPr>
          <w:rFonts w:ascii="Times New Roman" w:hAnsi="Times New Roman" w:cs="Times New Roman"/>
          <w:sz w:val="28"/>
          <w:szCs w:val="28"/>
        </w:rPr>
        <w:t xml:space="preserve"> финансов</w:t>
      </w:r>
      <w:r w:rsidR="00140A06">
        <w:rPr>
          <w:rFonts w:ascii="Times New Roman" w:hAnsi="Times New Roman" w:cs="Times New Roman"/>
          <w:sz w:val="28"/>
          <w:szCs w:val="28"/>
        </w:rPr>
        <w:t>ая</w:t>
      </w:r>
      <w:r w:rsidR="003547B1" w:rsidRPr="004764C0">
        <w:rPr>
          <w:rFonts w:ascii="Times New Roman" w:hAnsi="Times New Roman" w:cs="Times New Roman"/>
          <w:sz w:val="28"/>
          <w:szCs w:val="28"/>
        </w:rPr>
        <w:t xml:space="preserve"> устойчивост</w:t>
      </w:r>
      <w:r w:rsidR="001A449B">
        <w:rPr>
          <w:rFonts w:ascii="Times New Roman" w:hAnsi="Times New Roman" w:cs="Times New Roman"/>
          <w:sz w:val="28"/>
          <w:szCs w:val="28"/>
        </w:rPr>
        <w:t>ь, как и в долгосрочном плане, характеризуется соотношением собственных и заемных средств. Оценка финансовой устойчивости предприятия проводится с помощью достаточно большого количества относительных финансовых показателей</w:t>
      </w:r>
      <w:r w:rsidR="00FC35A8">
        <w:rPr>
          <w:rFonts w:ascii="Times New Roman" w:hAnsi="Times New Roman" w:cs="Times New Roman"/>
          <w:sz w:val="28"/>
          <w:szCs w:val="28"/>
        </w:rPr>
        <w:t xml:space="preserve">, которые представлены </w:t>
      </w:r>
      <w:r w:rsidR="000C05D2">
        <w:rPr>
          <w:rFonts w:ascii="Times New Roman" w:hAnsi="Times New Roman" w:cs="Times New Roman"/>
          <w:sz w:val="28"/>
          <w:szCs w:val="28"/>
        </w:rPr>
        <w:t>в</w:t>
      </w:r>
      <w:r w:rsidR="00FC35A8">
        <w:rPr>
          <w:rFonts w:ascii="Times New Roman" w:hAnsi="Times New Roman" w:cs="Times New Roman"/>
          <w:sz w:val="28"/>
          <w:szCs w:val="28"/>
        </w:rPr>
        <w:t xml:space="preserve"> </w:t>
      </w:r>
      <w:r w:rsidR="00FC35A8" w:rsidRPr="00A62D01">
        <w:rPr>
          <w:rFonts w:ascii="Times New Roman" w:hAnsi="Times New Roman" w:cs="Times New Roman"/>
          <w:sz w:val="28"/>
          <w:szCs w:val="28"/>
        </w:rPr>
        <w:t>приложении К</w:t>
      </w:r>
      <w:r w:rsidR="00FC35A8">
        <w:rPr>
          <w:rFonts w:ascii="Times New Roman" w:hAnsi="Times New Roman" w:cs="Times New Roman"/>
          <w:sz w:val="28"/>
          <w:szCs w:val="28"/>
        </w:rPr>
        <w:t>.</w:t>
      </w:r>
    </w:p>
    <w:p w:rsidR="00BB5599" w:rsidRDefault="00BB5599" w:rsidP="00C408C5">
      <w:pPr>
        <w:spacing w:line="360" w:lineRule="auto"/>
        <w:ind w:firstLine="709"/>
        <w:rPr>
          <w:rFonts w:ascii="Times New Roman" w:hAnsi="Times New Roman" w:cs="Times New Roman"/>
          <w:sz w:val="28"/>
          <w:szCs w:val="28"/>
        </w:rPr>
      </w:pPr>
      <w:r w:rsidRPr="004764C0">
        <w:rPr>
          <w:rFonts w:ascii="Times New Roman" w:hAnsi="Times New Roman" w:cs="Times New Roman"/>
          <w:sz w:val="28"/>
          <w:szCs w:val="28"/>
        </w:rPr>
        <w:t>Финансовое состояние фирмы в 201</w:t>
      </w:r>
      <w:r w:rsidR="003547B1">
        <w:rPr>
          <w:rFonts w:ascii="Times New Roman" w:hAnsi="Times New Roman" w:cs="Times New Roman"/>
          <w:sz w:val="28"/>
          <w:szCs w:val="28"/>
        </w:rPr>
        <w:t>4</w:t>
      </w:r>
      <w:r w:rsidRPr="004764C0">
        <w:rPr>
          <w:rFonts w:ascii="Times New Roman" w:hAnsi="Times New Roman" w:cs="Times New Roman"/>
          <w:sz w:val="28"/>
          <w:szCs w:val="28"/>
        </w:rPr>
        <w:t>г.</w:t>
      </w:r>
      <w:r w:rsidR="00D15C40">
        <w:rPr>
          <w:rFonts w:ascii="Times New Roman" w:hAnsi="Times New Roman" w:cs="Times New Roman"/>
          <w:sz w:val="28"/>
          <w:szCs w:val="28"/>
        </w:rPr>
        <w:t xml:space="preserve"> </w:t>
      </w:r>
      <w:r w:rsidRPr="004764C0">
        <w:rPr>
          <w:rFonts w:ascii="Times New Roman" w:hAnsi="Times New Roman" w:cs="Times New Roman"/>
          <w:sz w:val="28"/>
          <w:szCs w:val="28"/>
        </w:rPr>
        <w:t>по сравнению с 201</w:t>
      </w:r>
      <w:r w:rsidR="003547B1">
        <w:rPr>
          <w:rFonts w:ascii="Times New Roman" w:hAnsi="Times New Roman" w:cs="Times New Roman"/>
          <w:sz w:val="28"/>
          <w:szCs w:val="28"/>
        </w:rPr>
        <w:t>2</w:t>
      </w:r>
      <w:r w:rsidRPr="004764C0">
        <w:rPr>
          <w:rFonts w:ascii="Times New Roman" w:hAnsi="Times New Roman" w:cs="Times New Roman"/>
          <w:sz w:val="28"/>
          <w:szCs w:val="28"/>
        </w:rPr>
        <w:t>г. ухудшилось, о чем свидетельствует  снижение типа финансовой устойчивости.</w:t>
      </w:r>
      <w:r w:rsidR="009D6F96">
        <w:rPr>
          <w:rFonts w:ascii="Times New Roman" w:hAnsi="Times New Roman" w:cs="Times New Roman"/>
          <w:sz w:val="28"/>
          <w:szCs w:val="28"/>
        </w:rPr>
        <w:t xml:space="preserve"> </w:t>
      </w:r>
      <w:r w:rsidRPr="004764C0">
        <w:rPr>
          <w:rFonts w:ascii="Times New Roman" w:hAnsi="Times New Roman" w:cs="Times New Roman"/>
          <w:sz w:val="28"/>
          <w:szCs w:val="28"/>
        </w:rPr>
        <w:t>В 201</w:t>
      </w:r>
      <w:r w:rsidR="003547B1">
        <w:rPr>
          <w:rFonts w:ascii="Times New Roman" w:hAnsi="Times New Roman" w:cs="Times New Roman"/>
          <w:sz w:val="28"/>
          <w:szCs w:val="28"/>
        </w:rPr>
        <w:t>3</w:t>
      </w:r>
      <w:r w:rsidRPr="004764C0">
        <w:rPr>
          <w:rFonts w:ascii="Times New Roman" w:hAnsi="Times New Roman" w:cs="Times New Roman"/>
          <w:sz w:val="28"/>
          <w:szCs w:val="28"/>
        </w:rPr>
        <w:t xml:space="preserve"> и 201</w:t>
      </w:r>
      <w:r w:rsidR="003547B1">
        <w:rPr>
          <w:rFonts w:ascii="Times New Roman" w:hAnsi="Times New Roman" w:cs="Times New Roman"/>
          <w:sz w:val="28"/>
          <w:szCs w:val="28"/>
        </w:rPr>
        <w:t>4</w:t>
      </w:r>
      <w:r w:rsidRPr="004764C0">
        <w:rPr>
          <w:rFonts w:ascii="Times New Roman" w:hAnsi="Times New Roman" w:cs="Times New Roman"/>
          <w:sz w:val="28"/>
          <w:szCs w:val="28"/>
        </w:rPr>
        <w:t xml:space="preserve"> г.г. ООО «КировхлебПром» не имело собственных оборотных средств, что автоматически относило его к 4 типу финансовой устойчивости. Четвертый тип  означает, что фирма находится в кризисном фи</w:t>
      </w:r>
      <w:r w:rsidR="00D15C40">
        <w:rPr>
          <w:rFonts w:ascii="Times New Roman" w:hAnsi="Times New Roman" w:cs="Times New Roman"/>
          <w:sz w:val="28"/>
          <w:szCs w:val="28"/>
        </w:rPr>
        <w:t>нансовом положении.</w:t>
      </w:r>
    </w:p>
    <w:p w:rsidR="00BB5599" w:rsidRPr="004764C0" w:rsidRDefault="00BB5599" w:rsidP="00C408C5">
      <w:pPr>
        <w:spacing w:line="360" w:lineRule="auto"/>
        <w:ind w:firstLine="709"/>
        <w:rPr>
          <w:rFonts w:ascii="Times New Roman" w:hAnsi="Times New Roman" w:cs="Times New Roman"/>
          <w:sz w:val="28"/>
          <w:szCs w:val="28"/>
        </w:rPr>
      </w:pPr>
      <w:r w:rsidRPr="004764C0">
        <w:rPr>
          <w:rFonts w:ascii="Times New Roman" w:hAnsi="Times New Roman" w:cs="Times New Roman"/>
          <w:sz w:val="28"/>
          <w:szCs w:val="28"/>
        </w:rPr>
        <w:t>Данный факт подтверждают и показатели фина</w:t>
      </w:r>
      <w:r w:rsidR="00FC35A8">
        <w:rPr>
          <w:rFonts w:ascii="Times New Roman" w:hAnsi="Times New Roman" w:cs="Times New Roman"/>
          <w:sz w:val="28"/>
          <w:szCs w:val="28"/>
        </w:rPr>
        <w:t xml:space="preserve">нсовой устойчивости предприятия, представленные в </w:t>
      </w:r>
      <w:r w:rsidR="00FC35A8" w:rsidRPr="00A62D01">
        <w:rPr>
          <w:rFonts w:ascii="Times New Roman" w:hAnsi="Times New Roman" w:cs="Times New Roman"/>
          <w:sz w:val="28"/>
          <w:szCs w:val="28"/>
        </w:rPr>
        <w:t>приложении Л</w:t>
      </w:r>
      <w:r w:rsidR="00FC35A8">
        <w:rPr>
          <w:rFonts w:ascii="Times New Roman" w:hAnsi="Times New Roman" w:cs="Times New Roman"/>
          <w:sz w:val="28"/>
          <w:szCs w:val="28"/>
        </w:rPr>
        <w:t>.</w:t>
      </w:r>
    </w:p>
    <w:p w:rsidR="00261003" w:rsidRDefault="00BB5599" w:rsidP="00C408C5">
      <w:pPr>
        <w:spacing w:line="360" w:lineRule="auto"/>
        <w:ind w:firstLine="709"/>
        <w:rPr>
          <w:rFonts w:ascii="Times New Roman" w:hAnsi="Times New Roman" w:cs="Times New Roman"/>
          <w:sz w:val="28"/>
          <w:szCs w:val="28"/>
        </w:rPr>
      </w:pPr>
      <w:r w:rsidRPr="004764C0">
        <w:rPr>
          <w:rFonts w:ascii="Times New Roman" w:hAnsi="Times New Roman" w:cs="Times New Roman"/>
          <w:sz w:val="28"/>
          <w:szCs w:val="28"/>
        </w:rPr>
        <w:t xml:space="preserve">Коэффициент автономии в </w:t>
      </w:r>
      <w:r w:rsidR="0025039A">
        <w:rPr>
          <w:rFonts w:ascii="Times New Roman" w:hAnsi="Times New Roman" w:cs="Times New Roman"/>
          <w:sz w:val="28"/>
          <w:szCs w:val="28"/>
        </w:rPr>
        <w:t>2014г.</w:t>
      </w:r>
      <w:r w:rsidRPr="004764C0">
        <w:rPr>
          <w:rFonts w:ascii="Times New Roman" w:hAnsi="Times New Roman" w:cs="Times New Roman"/>
          <w:sz w:val="28"/>
          <w:szCs w:val="28"/>
        </w:rPr>
        <w:t xml:space="preserve"> находится на уровне 201</w:t>
      </w:r>
      <w:r w:rsidR="0025039A">
        <w:rPr>
          <w:rFonts w:ascii="Times New Roman" w:hAnsi="Times New Roman" w:cs="Times New Roman"/>
          <w:sz w:val="28"/>
          <w:szCs w:val="28"/>
        </w:rPr>
        <w:t>2</w:t>
      </w:r>
      <w:r w:rsidRPr="004764C0">
        <w:rPr>
          <w:rFonts w:ascii="Times New Roman" w:hAnsi="Times New Roman" w:cs="Times New Roman"/>
          <w:sz w:val="28"/>
          <w:szCs w:val="28"/>
        </w:rPr>
        <w:t>г.</w:t>
      </w:r>
      <w:r w:rsidR="0025039A">
        <w:rPr>
          <w:rFonts w:ascii="Times New Roman" w:hAnsi="Times New Roman" w:cs="Times New Roman"/>
          <w:sz w:val="28"/>
          <w:szCs w:val="28"/>
        </w:rPr>
        <w:t xml:space="preserve"> </w:t>
      </w:r>
      <w:r w:rsidR="00533284">
        <w:rPr>
          <w:rFonts w:ascii="Times New Roman" w:hAnsi="Times New Roman" w:cs="Times New Roman"/>
          <w:sz w:val="28"/>
          <w:szCs w:val="28"/>
        </w:rPr>
        <w:t>и составляет 0,23</w:t>
      </w:r>
      <w:r w:rsidR="009E2AE9">
        <w:rPr>
          <w:rFonts w:ascii="Times New Roman" w:hAnsi="Times New Roman" w:cs="Times New Roman"/>
          <w:sz w:val="28"/>
          <w:szCs w:val="28"/>
        </w:rPr>
        <w:t>. Данный показатель не входит в оптимальное значение,</w:t>
      </w:r>
      <w:r w:rsidR="006E6AFC">
        <w:rPr>
          <w:rFonts w:ascii="Times New Roman" w:hAnsi="Times New Roman" w:cs="Times New Roman"/>
          <w:sz w:val="28"/>
          <w:szCs w:val="28"/>
        </w:rPr>
        <w:t xml:space="preserve"> </w:t>
      </w:r>
      <w:r w:rsidR="006E6AFC">
        <w:rPr>
          <w:rFonts w:ascii="Times New Roman" w:hAnsi="Times New Roman" w:cs="Times New Roman"/>
          <w:sz w:val="28"/>
          <w:szCs w:val="28"/>
        </w:rPr>
        <w:lastRenderedPageBreak/>
        <w:t xml:space="preserve">следовательно, ООО зависит от </w:t>
      </w:r>
      <w:r w:rsidR="00ED0609">
        <w:rPr>
          <w:rFonts w:ascii="Times New Roman" w:hAnsi="Times New Roman" w:cs="Times New Roman"/>
          <w:sz w:val="28"/>
          <w:szCs w:val="28"/>
        </w:rPr>
        <w:t>заемных источников</w:t>
      </w:r>
      <w:r w:rsidR="00B15DB8">
        <w:rPr>
          <w:rFonts w:ascii="Times New Roman" w:hAnsi="Times New Roman" w:cs="Times New Roman"/>
          <w:sz w:val="28"/>
          <w:szCs w:val="28"/>
        </w:rPr>
        <w:t xml:space="preserve"> финансирования и финансовое положение у предприятия </w:t>
      </w:r>
      <w:r w:rsidR="00B15DB8" w:rsidRPr="00A55EBA">
        <w:rPr>
          <w:rFonts w:ascii="Times New Roman" w:hAnsi="Times New Roman" w:cs="Times New Roman"/>
          <w:sz w:val="28"/>
          <w:szCs w:val="28"/>
        </w:rPr>
        <w:t>неустойчивое.</w:t>
      </w:r>
      <w:r w:rsidR="00A55EBA" w:rsidRPr="00A55EBA">
        <w:rPr>
          <w:rFonts w:ascii="Times New Roman" w:hAnsi="Times New Roman" w:cs="Times New Roman"/>
          <w:sz w:val="28"/>
          <w:szCs w:val="28"/>
        </w:rPr>
        <w:t xml:space="preserve"> Коэффициент финансовой зависимости не оптимален</w:t>
      </w:r>
      <w:r w:rsidR="00A55EBA">
        <w:rPr>
          <w:rFonts w:ascii="Times New Roman" w:hAnsi="Times New Roman" w:cs="Times New Roman"/>
          <w:sz w:val="28"/>
          <w:szCs w:val="28"/>
        </w:rPr>
        <w:t>, значит организация зависит от заемных средств.</w:t>
      </w:r>
      <w:r w:rsidR="00EA1787">
        <w:rPr>
          <w:rFonts w:ascii="Times New Roman" w:hAnsi="Times New Roman" w:cs="Times New Roman"/>
          <w:sz w:val="28"/>
          <w:szCs w:val="28"/>
        </w:rPr>
        <w:t xml:space="preserve"> </w:t>
      </w:r>
    </w:p>
    <w:p w:rsidR="00CC66BD" w:rsidRDefault="00EA1787" w:rsidP="00C408C5">
      <w:pPr>
        <w:spacing w:line="360" w:lineRule="auto"/>
        <w:ind w:firstLine="709"/>
        <w:rPr>
          <w:rFonts w:ascii="Times New Roman" w:hAnsi="Times New Roman" w:cs="Times New Roman"/>
          <w:sz w:val="28"/>
          <w:szCs w:val="28"/>
        </w:rPr>
      </w:pPr>
      <w:r>
        <w:rPr>
          <w:rFonts w:ascii="Times New Roman" w:hAnsi="Times New Roman" w:cs="Times New Roman"/>
          <w:sz w:val="28"/>
          <w:szCs w:val="28"/>
        </w:rPr>
        <w:t>В 2012-2014 гг. к</w:t>
      </w:r>
      <w:r w:rsidRPr="00A55EBA">
        <w:rPr>
          <w:rFonts w:ascii="Times New Roman" w:hAnsi="Times New Roman" w:cs="Times New Roman"/>
          <w:sz w:val="28"/>
          <w:szCs w:val="28"/>
        </w:rPr>
        <w:t>оэффициент финансово</w:t>
      </w:r>
      <w:r>
        <w:rPr>
          <w:rFonts w:ascii="Times New Roman" w:hAnsi="Times New Roman" w:cs="Times New Roman"/>
          <w:sz w:val="28"/>
          <w:szCs w:val="28"/>
        </w:rPr>
        <w:t xml:space="preserve">го левериджа не входит в оптимум, это говорит о высоком риске банкротства. </w:t>
      </w:r>
      <w:r w:rsidR="002B2C0C" w:rsidRPr="004764C0">
        <w:rPr>
          <w:rFonts w:ascii="Times New Roman" w:hAnsi="Times New Roman" w:cs="Times New Roman"/>
          <w:sz w:val="28"/>
          <w:szCs w:val="28"/>
        </w:rPr>
        <w:t>Коэффициент обеспеченности собственными оборотными средствами в 201</w:t>
      </w:r>
      <w:r w:rsidR="002B2C0C">
        <w:rPr>
          <w:rFonts w:ascii="Times New Roman" w:hAnsi="Times New Roman" w:cs="Times New Roman"/>
          <w:sz w:val="28"/>
          <w:szCs w:val="28"/>
        </w:rPr>
        <w:t>3</w:t>
      </w:r>
      <w:r w:rsidR="002B2C0C" w:rsidRPr="004764C0">
        <w:rPr>
          <w:rFonts w:ascii="Times New Roman" w:hAnsi="Times New Roman" w:cs="Times New Roman"/>
          <w:sz w:val="28"/>
          <w:szCs w:val="28"/>
        </w:rPr>
        <w:t xml:space="preserve"> и 201</w:t>
      </w:r>
      <w:r w:rsidR="002B2C0C">
        <w:rPr>
          <w:rFonts w:ascii="Times New Roman" w:hAnsi="Times New Roman" w:cs="Times New Roman"/>
          <w:sz w:val="28"/>
          <w:szCs w:val="28"/>
        </w:rPr>
        <w:t>4</w:t>
      </w:r>
      <w:r w:rsidR="002B2C0C" w:rsidRPr="004764C0">
        <w:rPr>
          <w:rFonts w:ascii="Times New Roman" w:hAnsi="Times New Roman" w:cs="Times New Roman"/>
          <w:sz w:val="28"/>
          <w:szCs w:val="28"/>
        </w:rPr>
        <w:t xml:space="preserve"> г.г. име</w:t>
      </w:r>
      <w:r w:rsidR="002B2C0C">
        <w:rPr>
          <w:rFonts w:ascii="Times New Roman" w:hAnsi="Times New Roman" w:cs="Times New Roman"/>
          <w:sz w:val="28"/>
          <w:szCs w:val="28"/>
        </w:rPr>
        <w:t>е</w:t>
      </w:r>
      <w:r w:rsidR="002B2C0C" w:rsidRPr="004764C0">
        <w:rPr>
          <w:rFonts w:ascii="Times New Roman" w:hAnsi="Times New Roman" w:cs="Times New Roman"/>
          <w:sz w:val="28"/>
          <w:szCs w:val="28"/>
        </w:rPr>
        <w:t xml:space="preserve">т отрицательное значение, </w:t>
      </w:r>
      <w:r w:rsidR="002B2C0C">
        <w:rPr>
          <w:rFonts w:ascii="Times New Roman" w:hAnsi="Times New Roman" w:cs="Times New Roman"/>
          <w:sz w:val="28"/>
          <w:szCs w:val="28"/>
        </w:rPr>
        <w:t>это</w:t>
      </w:r>
      <w:r w:rsidR="002B2C0C" w:rsidRPr="004764C0">
        <w:rPr>
          <w:rFonts w:ascii="Times New Roman" w:hAnsi="Times New Roman" w:cs="Times New Roman"/>
          <w:sz w:val="28"/>
          <w:szCs w:val="28"/>
        </w:rPr>
        <w:t xml:space="preserve"> свидетельствует о том, что фирма не располагает собственными оборотными средствами.</w:t>
      </w:r>
      <w:r w:rsidR="002B2C0C">
        <w:rPr>
          <w:rFonts w:ascii="Times New Roman" w:hAnsi="Times New Roman" w:cs="Times New Roman"/>
          <w:sz w:val="28"/>
          <w:szCs w:val="28"/>
        </w:rPr>
        <w:t xml:space="preserve"> </w:t>
      </w:r>
    </w:p>
    <w:p w:rsidR="002B2C0C" w:rsidRDefault="002B2C0C" w:rsidP="00C408C5">
      <w:pPr>
        <w:spacing w:line="360" w:lineRule="auto"/>
        <w:ind w:firstLine="709"/>
        <w:rPr>
          <w:rFonts w:ascii="Times New Roman" w:hAnsi="Times New Roman" w:cs="Times New Roman"/>
          <w:sz w:val="28"/>
          <w:szCs w:val="28"/>
        </w:rPr>
      </w:pPr>
      <w:r w:rsidRPr="002B2C0C">
        <w:rPr>
          <w:rFonts w:ascii="Times New Roman" w:hAnsi="Times New Roman" w:cs="Times New Roman"/>
          <w:sz w:val="28"/>
          <w:szCs w:val="28"/>
        </w:rPr>
        <w:t>Коэффициент обеспеченности запасов собственными оборотными средствами равен -11,128. Значение находится ниже нормы, обществу не хватает собственных  средств для покрытия запасов.</w:t>
      </w:r>
    </w:p>
    <w:p w:rsidR="00A7145E" w:rsidRDefault="00BB5599" w:rsidP="00B93803">
      <w:pPr>
        <w:spacing w:line="360" w:lineRule="auto"/>
        <w:ind w:firstLine="709"/>
        <w:rPr>
          <w:rFonts w:ascii="Times New Roman" w:hAnsi="Times New Roman" w:cs="Times New Roman"/>
          <w:sz w:val="28"/>
          <w:szCs w:val="28"/>
        </w:rPr>
      </w:pPr>
      <w:r w:rsidRPr="004764C0">
        <w:rPr>
          <w:rFonts w:ascii="Times New Roman" w:hAnsi="Times New Roman" w:cs="Times New Roman"/>
          <w:sz w:val="28"/>
          <w:szCs w:val="28"/>
        </w:rPr>
        <w:t>Финансовое состояние</w:t>
      </w:r>
      <w:r w:rsidR="00640292">
        <w:rPr>
          <w:rFonts w:ascii="Times New Roman" w:hAnsi="Times New Roman" w:cs="Times New Roman"/>
          <w:sz w:val="28"/>
          <w:szCs w:val="28"/>
        </w:rPr>
        <w:t xml:space="preserve"> общества</w:t>
      </w:r>
      <w:r w:rsidRPr="004764C0">
        <w:rPr>
          <w:rFonts w:ascii="Times New Roman" w:hAnsi="Times New Roman" w:cs="Times New Roman"/>
          <w:sz w:val="28"/>
          <w:szCs w:val="28"/>
        </w:rPr>
        <w:t xml:space="preserve"> изменилось в отрицательную сторону.</w:t>
      </w:r>
      <w:r w:rsidR="009D6022">
        <w:rPr>
          <w:rFonts w:ascii="Times New Roman" w:hAnsi="Times New Roman" w:cs="Times New Roman"/>
          <w:sz w:val="28"/>
          <w:szCs w:val="28"/>
        </w:rPr>
        <w:t xml:space="preserve"> </w:t>
      </w:r>
    </w:p>
    <w:p w:rsidR="009D6022" w:rsidRDefault="009D6022" w:rsidP="00C408C5">
      <w:pPr>
        <w:spacing w:line="360" w:lineRule="auto"/>
        <w:ind w:firstLine="709"/>
        <w:rPr>
          <w:rFonts w:ascii="Times New Roman" w:hAnsi="Times New Roman" w:cs="Times New Roman"/>
          <w:sz w:val="28"/>
          <w:szCs w:val="28"/>
        </w:rPr>
      </w:pPr>
      <w:r>
        <w:rPr>
          <w:rFonts w:ascii="Times New Roman" w:hAnsi="Times New Roman" w:cs="Times New Roman"/>
          <w:sz w:val="28"/>
          <w:szCs w:val="28"/>
        </w:rPr>
        <w:t>Чтобы оценить сможет ли данное предприятие погасить все свои краткосрочные обязательства</w:t>
      </w:r>
      <w:r w:rsidR="00CA6A12">
        <w:rPr>
          <w:rFonts w:ascii="Times New Roman" w:hAnsi="Times New Roman" w:cs="Times New Roman"/>
          <w:sz w:val="28"/>
          <w:szCs w:val="28"/>
        </w:rPr>
        <w:t xml:space="preserve"> без нарушений  сроков погашения, необходимо проанализировать его на ликвидность и платежеспособность (таблица </w:t>
      </w:r>
      <w:r w:rsidR="00B93803">
        <w:rPr>
          <w:rFonts w:ascii="Times New Roman" w:hAnsi="Times New Roman" w:cs="Times New Roman"/>
          <w:sz w:val="28"/>
          <w:szCs w:val="28"/>
        </w:rPr>
        <w:t>9</w:t>
      </w:r>
      <w:r w:rsidR="00CA6A12">
        <w:rPr>
          <w:rFonts w:ascii="Times New Roman" w:hAnsi="Times New Roman" w:cs="Times New Roman"/>
          <w:sz w:val="28"/>
          <w:szCs w:val="28"/>
        </w:rPr>
        <w:t>).</w:t>
      </w:r>
    </w:p>
    <w:p w:rsidR="00BB5599" w:rsidRPr="004764C0" w:rsidRDefault="002B2C0C" w:rsidP="00C408C5">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BB5599" w:rsidRPr="004764C0">
        <w:rPr>
          <w:rFonts w:ascii="Times New Roman" w:hAnsi="Times New Roman" w:cs="Times New Roman"/>
          <w:sz w:val="28"/>
          <w:szCs w:val="28"/>
        </w:rPr>
        <w:t xml:space="preserve">Таблица </w:t>
      </w:r>
      <w:r w:rsidR="00B93803">
        <w:rPr>
          <w:rFonts w:ascii="Times New Roman" w:hAnsi="Times New Roman" w:cs="Times New Roman"/>
          <w:sz w:val="28"/>
          <w:szCs w:val="28"/>
        </w:rPr>
        <w:t>9</w:t>
      </w:r>
      <w:r w:rsidR="00BB5599" w:rsidRPr="004764C0">
        <w:rPr>
          <w:rFonts w:ascii="Times New Roman" w:hAnsi="Times New Roman" w:cs="Times New Roman"/>
          <w:sz w:val="28"/>
          <w:szCs w:val="28"/>
        </w:rPr>
        <w:t xml:space="preserve"> – </w:t>
      </w:r>
      <w:r w:rsidR="009741CD">
        <w:rPr>
          <w:rFonts w:ascii="Times New Roman" w:hAnsi="Times New Roman" w:cs="Times New Roman"/>
          <w:sz w:val="28"/>
          <w:szCs w:val="28"/>
        </w:rPr>
        <w:t>Коэффициенты</w:t>
      </w:r>
      <w:r w:rsidR="00BB5599" w:rsidRPr="004764C0">
        <w:rPr>
          <w:rFonts w:ascii="Times New Roman" w:hAnsi="Times New Roman" w:cs="Times New Roman"/>
          <w:sz w:val="28"/>
          <w:szCs w:val="28"/>
        </w:rPr>
        <w:t xml:space="preserve"> ликвидности и платежеспособности </w:t>
      </w:r>
      <w:r w:rsidR="00640292" w:rsidRPr="004764C0">
        <w:rPr>
          <w:rFonts w:ascii="Times New Roman" w:hAnsi="Times New Roman" w:cs="Times New Roman"/>
          <w:sz w:val="28"/>
          <w:szCs w:val="28"/>
        </w:rPr>
        <w:t>ООО «КировхлебПром»</w:t>
      </w:r>
    </w:p>
    <w:tbl>
      <w:tblPr>
        <w:tblStyle w:val="a5"/>
        <w:tblW w:w="9639" w:type="dxa"/>
        <w:tblInd w:w="108" w:type="dxa"/>
        <w:tblLayout w:type="fixed"/>
        <w:tblLook w:val="04A0" w:firstRow="1" w:lastRow="0" w:firstColumn="1" w:lastColumn="0" w:noHBand="0" w:noVBand="1"/>
      </w:tblPr>
      <w:tblGrid>
        <w:gridCol w:w="4307"/>
        <w:gridCol w:w="1231"/>
        <w:gridCol w:w="1231"/>
        <w:gridCol w:w="1231"/>
        <w:gridCol w:w="1639"/>
      </w:tblGrid>
      <w:tr w:rsidR="00CA6A12" w:rsidRPr="005B0CCD" w:rsidTr="004B72BB">
        <w:trPr>
          <w:trHeight w:val="153"/>
        </w:trPr>
        <w:tc>
          <w:tcPr>
            <w:tcW w:w="4307" w:type="dxa"/>
            <w:vAlign w:val="center"/>
          </w:tcPr>
          <w:p w:rsidR="00CA6A12" w:rsidRPr="005B0CCD" w:rsidRDefault="00CA6A12" w:rsidP="005B0CCD">
            <w:pPr>
              <w:spacing w:line="360" w:lineRule="auto"/>
              <w:ind w:firstLine="34"/>
              <w:jc w:val="left"/>
              <w:rPr>
                <w:rFonts w:ascii="Times New Roman" w:hAnsi="Times New Roman" w:cs="Times New Roman"/>
                <w:sz w:val="26"/>
                <w:szCs w:val="26"/>
              </w:rPr>
            </w:pPr>
            <w:r w:rsidRPr="005B0CCD">
              <w:rPr>
                <w:rFonts w:ascii="Times New Roman" w:hAnsi="Times New Roman" w:cs="Times New Roman"/>
                <w:sz w:val="26"/>
                <w:szCs w:val="26"/>
              </w:rPr>
              <w:t>Показатель</w:t>
            </w:r>
          </w:p>
        </w:tc>
        <w:tc>
          <w:tcPr>
            <w:tcW w:w="1231" w:type="dxa"/>
            <w:vAlign w:val="center"/>
          </w:tcPr>
          <w:p w:rsidR="00CA6A12" w:rsidRPr="005B0CCD" w:rsidRDefault="00CA6A12" w:rsidP="005B0CCD">
            <w:pPr>
              <w:spacing w:line="360" w:lineRule="auto"/>
              <w:ind w:firstLine="0"/>
              <w:jc w:val="left"/>
              <w:rPr>
                <w:rFonts w:ascii="Times New Roman" w:hAnsi="Times New Roman" w:cs="Times New Roman"/>
                <w:sz w:val="26"/>
                <w:szCs w:val="26"/>
              </w:rPr>
            </w:pPr>
            <w:r w:rsidRPr="005B0CCD">
              <w:rPr>
                <w:rFonts w:ascii="Times New Roman" w:hAnsi="Times New Roman" w:cs="Times New Roman"/>
                <w:sz w:val="26"/>
                <w:szCs w:val="26"/>
              </w:rPr>
              <w:t>На 31 декабря 2012 г</w:t>
            </w:r>
          </w:p>
        </w:tc>
        <w:tc>
          <w:tcPr>
            <w:tcW w:w="1231" w:type="dxa"/>
            <w:vAlign w:val="center"/>
          </w:tcPr>
          <w:p w:rsidR="00CA6A12" w:rsidRPr="005B0CCD" w:rsidRDefault="00CA6A12" w:rsidP="005B0CCD">
            <w:pPr>
              <w:spacing w:line="360" w:lineRule="auto"/>
              <w:ind w:firstLine="0"/>
              <w:jc w:val="left"/>
              <w:rPr>
                <w:rFonts w:ascii="Times New Roman" w:hAnsi="Times New Roman" w:cs="Times New Roman"/>
                <w:sz w:val="26"/>
                <w:szCs w:val="26"/>
              </w:rPr>
            </w:pPr>
            <w:r w:rsidRPr="005B0CCD">
              <w:rPr>
                <w:rFonts w:ascii="Times New Roman" w:hAnsi="Times New Roman" w:cs="Times New Roman"/>
                <w:sz w:val="26"/>
                <w:szCs w:val="26"/>
              </w:rPr>
              <w:t>На 31 декабря 2013 г</w:t>
            </w:r>
          </w:p>
        </w:tc>
        <w:tc>
          <w:tcPr>
            <w:tcW w:w="1231" w:type="dxa"/>
            <w:vAlign w:val="center"/>
          </w:tcPr>
          <w:p w:rsidR="00CA6A12" w:rsidRPr="005B0CCD" w:rsidRDefault="00CA6A12" w:rsidP="005B0CCD">
            <w:pPr>
              <w:spacing w:line="360" w:lineRule="auto"/>
              <w:ind w:hanging="13"/>
              <w:jc w:val="left"/>
              <w:rPr>
                <w:rFonts w:ascii="Times New Roman" w:hAnsi="Times New Roman" w:cs="Times New Roman"/>
                <w:sz w:val="26"/>
                <w:szCs w:val="26"/>
              </w:rPr>
            </w:pPr>
            <w:r w:rsidRPr="005B0CCD">
              <w:rPr>
                <w:rFonts w:ascii="Times New Roman" w:hAnsi="Times New Roman" w:cs="Times New Roman"/>
                <w:sz w:val="26"/>
                <w:szCs w:val="26"/>
              </w:rPr>
              <w:t>На 31 декабря 2014 г.</w:t>
            </w:r>
          </w:p>
        </w:tc>
        <w:tc>
          <w:tcPr>
            <w:tcW w:w="1639" w:type="dxa"/>
            <w:vAlign w:val="center"/>
          </w:tcPr>
          <w:p w:rsidR="00CA6A12" w:rsidRPr="005B0CCD" w:rsidRDefault="00CA6A12" w:rsidP="00640292">
            <w:pPr>
              <w:spacing w:line="360" w:lineRule="auto"/>
              <w:ind w:firstLine="0"/>
              <w:jc w:val="left"/>
              <w:rPr>
                <w:rFonts w:ascii="Times New Roman" w:hAnsi="Times New Roman" w:cs="Times New Roman"/>
                <w:sz w:val="26"/>
                <w:szCs w:val="26"/>
              </w:rPr>
            </w:pPr>
            <w:r w:rsidRPr="005B0CCD">
              <w:rPr>
                <w:rFonts w:ascii="Times New Roman" w:hAnsi="Times New Roman" w:cs="Times New Roman"/>
                <w:sz w:val="26"/>
                <w:szCs w:val="26"/>
              </w:rPr>
              <w:t xml:space="preserve">Изменение за </w:t>
            </w:r>
            <w:r w:rsidR="00640292">
              <w:rPr>
                <w:rFonts w:ascii="Times New Roman" w:hAnsi="Times New Roman" w:cs="Times New Roman"/>
                <w:sz w:val="26"/>
                <w:szCs w:val="26"/>
              </w:rPr>
              <w:t>пе</w:t>
            </w:r>
            <w:r w:rsidRPr="005B0CCD">
              <w:rPr>
                <w:rFonts w:ascii="Times New Roman" w:hAnsi="Times New Roman" w:cs="Times New Roman"/>
                <w:sz w:val="26"/>
                <w:szCs w:val="26"/>
              </w:rPr>
              <w:t>риод, (+,-)</w:t>
            </w:r>
          </w:p>
        </w:tc>
      </w:tr>
      <w:tr w:rsidR="00CA6A12" w:rsidRPr="005B0CCD" w:rsidTr="004B72BB">
        <w:trPr>
          <w:trHeight w:val="244"/>
        </w:trPr>
        <w:tc>
          <w:tcPr>
            <w:tcW w:w="4307" w:type="dxa"/>
            <w:vAlign w:val="center"/>
          </w:tcPr>
          <w:p w:rsidR="00CA6A12" w:rsidRPr="005B0CCD" w:rsidRDefault="00CA6A12" w:rsidP="005B0CCD">
            <w:pPr>
              <w:spacing w:line="360" w:lineRule="auto"/>
              <w:ind w:firstLine="34"/>
              <w:jc w:val="left"/>
              <w:rPr>
                <w:rFonts w:ascii="Times New Roman" w:hAnsi="Times New Roman" w:cs="Times New Roman"/>
                <w:sz w:val="26"/>
                <w:szCs w:val="26"/>
              </w:rPr>
            </w:pPr>
            <w:r w:rsidRPr="005B0CCD">
              <w:rPr>
                <w:rFonts w:ascii="Times New Roman" w:hAnsi="Times New Roman" w:cs="Times New Roman"/>
                <w:sz w:val="26"/>
                <w:szCs w:val="26"/>
              </w:rPr>
              <w:t>Коэффициент текущей ликвидности</w:t>
            </w:r>
          </w:p>
        </w:tc>
        <w:tc>
          <w:tcPr>
            <w:tcW w:w="1231" w:type="dxa"/>
            <w:vAlign w:val="center"/>
          </w:tcPr>
          <w:p w:rsidR="00CA6A12" w:rsidRPr="005B0CCD" w:rsidRDefault="00CA6A12" w:rsidP="005B0CCD">
            <w:pPr>
              <w:spacing w:line="360" w:lineRule="auto"/>
              <w:ind w:firstLine="0"/>
              <w:jc w:val="left"/>
              <w:rPr>
                <w:rFonts w:ascii="Times New Roman" w:hAnsi="Times New Roman" w:cs="Times New Roman"/>
                <w:sz w:val="26"/>
                <w:szCs w:val="26"/>
              </w:rPr>
            </w:pPr>
            <w:r w:rsidRPr="005B0CCD">
              <w:rPr>
                <w:rFonts w:ascii="Times New Roman" w:hAnsi="Times New Roman" w:cs="Times New Roman"/>
                <w:sz w:val="26"/>
                <w:szCs w:val="26"/>
              </w:rPr>
              <w:t>1,04</w:t>
            </w:r>
          </w:p>
        </w:tc>
        <w:tc>
          <w:tcPr>
            <w:tcW w:w="1231" w:type="dxa"/>
            <w:vAlign w:val="center"/>
          </w:tcPr>
          <w:p w:rsidR="00CA6A12" w:rsidRPr="005B0CCD" w:rsidRDefault="00CA6A12" w:rsidP="005B0CCD">
            <w:pPr>
              <w:spacing w:line="360" w:lineRule="auto"/>
              <w:ind w:firstLine="0"/>
              <w:jc w:val="left"/>
              <w:rPr>
                <w:rFonts w:ascii="Times New Roman" w:hAnsi="Times New Roman" w:cs="Times New Roman"/>
                <w:sz w:val="26"/>
                <w:szCs w:val="26"/>
              </w:rPr>
            </w:pPr>
            <w:r w:rsidRPr="005B0CCD">
              <w:rPr>
                <w:rFonts w:ascii="Times New Roman" w:hAnsi="Times New Roman" w:cs="Times New Roman"/>
                <w:sz w:val="26"/>
                <w:szCs w:val="26"/>
              </w:rPr>
              <w:t>0,73</w:t>
            </w:r>
          </w:p>
        </w:tc>
        <w:tc>
          <w:tcPr>
            <w:tcW w:w="1231" w:type="dxa"/>
            <w:vAlign w:val="center"/>
          </w:tcPr>
          <w:p w:rsidR="00CA6A12" w:rsidRPr="005B0CCD" w:rsidRDefault="00CA6A12" w:rsidP="005B0CCD">
            <w:pPr>
              <w:spacing w:line="360" w:lineRule="auto"/>
              <w:ind w:hanging="13"/>
              <w:jc w:val="left"/>
              <w:rPr>
                <w:rFonts w:ascii="Times New Roman" w:hAnsi="Times New Roman" w:cs="Times New Roman"/>
                <w:sz w:val="26"/>
                <w:szCs w:val="26"/>
              </w:rPr>
            </w:pPr>
            <w:r w:rsidRPr="005B0CCD">
              <w:rPr>
                <w:rFonts w:ascii="Times New Roman" w:hAnsi="Times New Roman" w:cs="Times New Roman"/>
                <w:sz w:val="26"/>
                <w:szCs w:val="26"/>
              </w:rPr>
              <w:t>3,21</w:t>
            </w:r>
          </w:p>
        </w:tc>
        <w:tc>
          <w:tcPr>
            <w:tcW w:w="1639" w:type="dxa"/>
            <w:vAlign w:val="center"/>
          </w:tcPr>
          <w:p w:rsidR="00CA6A12" w:rsidRPr="005B0CCD" w:rsidRDefault="00CA6A12" w:rsidP="005B0CCD">
            <w:pPr>
              <w:spacing w:line="360" w:lineRule="auto"/>
              <w:ind w:firstLine="0"/>
              <w:jc w:val="left"/>
              <w:rPr>
                <w:rFonts w:ascii="Times New Roman" w:hAnsi="Times New Roman" w:cs="Times New Roman"/>
                <w:sz w:val="26"/>
                <w:szCs w:val="26"/>
              </w:rPr>
            </w:pPr>
            <w:r w:rsidRPr="005B0CCD">
              <w:rPr>
                <w:rFonts w:ascii="Times New Roman" w:hAnsi="Times New Roman" w:cs="Times New Roman"/>
                <w:sz w:val="26"/>
                <w:szCs w:val="26"/>
              </w:rPr>
              <w:t>2,17</w:t>
            </w:r>
          </w:p>
        </w:tc>
      </w:tr>
      <w:tr w:rsidR="00CA6A12" w:rsidRPr="005B0CCD" w:rsidTr="004B72BB">
        <w:trPr>
          <w:trHeight w:val="244"/>
        </w:trPr>
        <w:tc>
          <w:tcPr>
            <w:tcW w:w="4307" w:type="dxa"/>
            <w:vAlign w:val="center"/>
          </w:tcPr>
          <w:p w:rsidR="00CA6A12" w:rsidRPr="005B0CCD" w:rsidRDefault="00CA6A12" w:rsidP="005B0CCD">
            <w:pPr>
              <w:spacing w:line="360" w:lineRule="auto"/>
              <w:ind w:firstLine="34"/>
              <w:jc w:val="left"/>
              <w:rPr>
                <w:rFonts w:ascii="Times New Roman" w:hAnsi="Times New Roman" w:cs="Times New Roman"/>
                <w:sz w:val="26"/>
                <w:szCs w:val="26"/>
              </w:rPr>
            </w:pPr>
            <w:r w:rsidRPr="005B0CCD">
              <w:rPr>
                <w:rFonts w:ascii="Times New Roman" w:hAnsi="Times New Roman" w:cs="Times New Roman"/>
                <w:sz w:val="26"/>
                <w:szCs w:val="26"/>
              </w:rPr>
              <w:t>Коэффициент промежуточной ликвидности</w:t>
            </w:r>
          </w:p>
        </w:tc>
        <w:tc>
          <w:tcPr>
            <w:tcW w:w="1231" w:type="dxa"/>
            <w:vAlign w:val="center"/>
          </w:tcPr>
          <w:p w:rsidR="00CA6A12" w:rsidRPr="005B0CCD" w:rsidRDefault="00CA6A12" w:rsidP="005B0CCD">
            <w:pPr>
              <w:spacing w:line="360" w:lineRule="auto"/>
              <w:ind w:firstLine="0"/>
              <w:jc w:val="left"/>
              <w:rPr>
                <w:rFonts w:ascii="Times New Roman" w:hAnsi="Times New Roman" w:cs="Times New Roman"/>
                <w:sz w:val="26"/>
                <w:szCs w:val="26"/>
              </w:rPr>
            </w:pPr>
            <w:r w:rsidRPr="005B0CCD">
              <w:rPr>
                <w:rFonts w:ascii="Times New Roman" w:hAnsi="Times New Roman" w:cs="Times New Roman"/>
                <w:sz w:val="26"/>
                <w:szCs w:val="26"/>
              </w:rPr>
              <w:t>0,99</w:t>
            </w:r>
          </w:p>
        </w:tc>
        <w:tc>
          <w:tcPr>
            <w:tcW w:w="1231" w:type="dxa"/>
            <w:vAlign w:val="center"/>
          </w:tcPr>
          <w:p w:rsidR="00CA6A12" w:rsidRPr="005B0CCD" w:rsidRDefault="00CA6A12" w:rsidP="005B0CCD">
            <w:pPr>
              <w:spacing w:line="360" w:lineRule="auto"/>
              <w:ind w:firstLine="0"/>
              <w:jc w:val="left"/>
              <w:rPr>
                <w:rFonts w:ascii="Times New Roman" w:hAnsi="Times New Roman" w:cs="Times New Roman"/>
                <w:sz w:val="26"/>
                <w:szCs w:val="26"/>
              </w:rPr>
            </w:pPr>
            <w:r w:rsidRPr="005B0CCD">
              <w:rPr>
                <w:rFonts w:ascii="Times New Roman" w:hAnsi="Times New Roman" w:cs="Times New Roman"/>
                <w:sz w:val="26"/>
                <w:szCs w:val="26"/>
              </w:rPr>
              <w:t>0,70</w:t>
            </w:r>
          </w:p>
        </w:tc>
        <w:tc>
          <w:tcPr>
            <w:tcW w:w="1231" w:type="dxa"/>
            <w:vAlign w:val="center"/>
          </w:tcPr>
          <w:p w:rsidR="00CA6A12" w:rsidRPr="005B0CCD" w:rsidRDefault="00CA6A12" w:rsidP="005B0CCD">
            <w:pPr>
              <w:spacing w:line="360" w:lineRule="auto"/>
              <w:ind w:hanging="13"/>
              <w:jc w:val="left"/>
              <w:rPr>
                <w:rFonts w:ascii="Times New Roman" w:hAnsi="Times New Roman" w:cs="Times New Roman"/>
                <w:sz w:val="26"/>
                <w:szCs w:val="26"/>
              </w:rPr>
            </w:pPr>
            <w:r w:rsidRPr="005B0CCD">
              <w:rPr>
                <w:rFonts w:ascii="Times New Roman" w:hAnsi="Times New Roman" w:cs="Times New Roman"/>
                <w:sz w:val="26"/>
                <w:szCs w:val="26"/>
              </w:rPr>
              <w:t>3,11</w:t>
            </w:r>
          </w:p>
        </w:tc>
        <w:tc>
          <w:tcPr>
            <w:tcW w:w="1639" w:type="dxa"/>
            <w:vAlign w:val="center"/>
          </w:tcPr>
          <w:p w:rsidR="00CA6A12" w:rsidRPr="005B0CCD" w:rsidRDefault="00CA6A12" w:rsidP="005B0CCD">
            <w:pPr>
              <w:spacing w:line="360" w:lineRule="auto"/>
              <w:ind w:firstLine="0"/>
              <w:jc w:val="left"/>
              <w:rPr>
                <w:rFonts w:ascii="Times New Roman" w:hAnsi="Times New Roman" w:cs="Times New Roman"/>
                <w:sz w:val="26"/>
                <w:szCs w:val="26"/>
              </w:rPr>
            </w:pPr>
            <w:r w:rsidRPr="005B0CCD">
              <w:rPr>
                <w:rFonts w:ascii="Times New Roman" w:hAnsi="Times New Roman" w:cs="Times New Roman"/>
                <w:sz w:val="26"/>
                <w:szCs w:val="26"/>
              </w:rPr>
              <w:t>2,11</w:t>
            </w:r>
          </w:p>
        </w:tc>
      </w:tr>
      <w:tr w:rsidR="00CA6A12" w:rsidRPr="005B0CCD" w:rsidTr="004B72BB">
        <w:trPr>
          <w:trHeight w:val="249"/>
        </w:trPr>
        <w:tc>
          <w:tcPr>
            <w:tcW w:w="4307" w:type="dxa"/>
            <w:vAlign w:val="center"/>
          </w:tcPr>
          <w:p w:rsidR="00CA6A12" w:rsidRPr="005B0CCD" w:rsidRDefault="00CA6A12" w:rsidP="005B0CCD">
            <w:pPr>
              <w:spacing w:line="360" w:lineRule="auto"/>
              <w:ind w:firstLine="34"/>
              <w:jc w:val="left"/>
              <w:rPr>
                <w:rFonts w:ascii="Times New Roman" w:hAnsi="Times New Roman" w:cs="Times New Roman"/>
                <w:sz w:val="26"/>
                <w:szCs w:val="26"/>
              </w:rPr>
            </w:pPr>
            <w:r w:rsidRPr="005B0CCD">
              <w:rPr>
                <w:rFonts w:ascii="Times New Roman" w:hAnsi="Times New Roman" w:cs="Times New Roman"/>
                <w:sz w:val="26"/>
                <w:szCs w:val="26"/>
              </w:rPr>
              <w:t>Коэффициент абсолютной ликвидности</w:t>
            </w:r>
          </w:p>
        </w:tc>
        <w:tc>
          <w:tcPr>
            <w:tcW w:w="1231" w:type="dxa"/>
            <w:vAlign w:val="center"/>
          </w:tcPr>
          <w:p w:rsidR="00CA6A12" w:rsidRPr="005B0CCD" w:rsidRDefault="00CA6A12" w:rsidP="005B0CCD">
            <w:pPr>
              <w:spacing w:line="360" w:lineRule="auto"/>
              <w:ind w:firstLine="0"/>
              <w:jc w:val="left"/>
              <w:rPr>
                <w:rFonts w:ascii="Times New Roman" w:hAnsi="Times New Roman" w:cs="Times New Roman"/>
                <w:sz w:val="26"/>
                <w:szCs w:val="26"/>
              </w:rPr>
            </w:pPr>
            <w:r w:rsidRPr="005B0CCD">
              <w:rPr>
                <w:rFonts w:ascii="Times New Roman" w:hAnsi="Times New Roman" w:cs="Times New Roman"/>
                <w:sz w:val="26"/>
                <w:szCs w:val="26"/>
              </w:rPr>
              <w:t>0,241</w:t>
            </w:r>
          </w:p>
        </w:tc>
        <w:tc>
          <w:tcPr>
            <w:tcW w:w="1231" w:type="dxa"/>
            <w:vAlign w:val="center"/>
          </w:tcPr>
          <w:p w:rsidR="00CA6A12" w:rsidRPr="005B0CCD" w:rsidRDefault="00CA6A12" w:rsidP="005B0CCD">
            <w:pPr>
              <w:spacing w:line="360" w:lineRule="auto"/>
              <w:ind w:firstLine="0"/>
              <w:jc w:val="left"/>
              <w:rPr>
                <w:rFonts w:ascii="Times New Roman" w:hAnsi="Times New Roman" w:cs="Times New Roman"/>
                <w:sz w:val="26"/>
                <w:szCs w:val="26"/>
              </w:rPr>
            </w:pPr>
            <w:r w:rsidRPr="005B0CCD">
              <w:rPr>
                <w:rFonts w:ascii="Times New Roman" w:hAnsi="Times New Roman" w:cs="Times New Roman"/>
                <w:sz w:val="26"/>
                <w:szCs w:val="26"/>
              </w:rPr>
              <w:t>0,001</w:t>
            </w:r>
          </w:p>
        </w:tc>
        <w:tc>
          <w:tcPr>
            <w:tcW w:w="1231" w:type="dxa"/>
            <w:vAlign w:val="center"/>
          </w:tcPr>
          <w:p w:rsidR="00CA6A12" w:rsidRPr="005B0CCD" w:rsidRDefault="00CA6A12" w:rsidP="005B0CCD">
            <w:pPr>
              <w:spacing w:line="360" w:lineRule="auto"/>
              <w:ind w:hanging="13"/>
              <w:jc w:val="left"/>
              <w:rPr>
                <w:rFonts w:ascii="Times New Roman" w:hAnsi="Times New Roman" w:cs="Times New Roman"/>
                <w:sz w:val="26"/>
                <w:szCs w:val="26"/>
              </w:rPr>
            </w:pPr>
            <w:r w:rsidRPr="005B0CCD">
              <w:rPr>
                <w:rFonts w:ascii="Times New Roman" w:hAnsi="Times New Roman" w:cs="Times New Roman"/>
                <w:sz w:val="26"/>
                <w:szCs w:val="26"/>
              </w:rPr>
              <w:t>0,005</w:t>
            </w:r>
          </w:p>
        </w:tc>
        <w:tc>
          <w:tcPr>
            <w:tcW w:w="1639" w:type="dxa"/>
            <w:vAlign w:val="center"/>
          </w:tcPr>
          <w:p w:rsidR="00CA6A12" w:rsidRPr="005B0CCD" w:rsidRDefault="00CA6A12" w:rsidP="005B0CCD">
            <w:pPr>
              <w:spacing w:line="360" w:lineRule="auto"/>
              <w:ind w:firstLine="0"/>
              <w:jc w:val="left"/>
              <w:rPr>
                <w:rFonts w:ascii="Times New Roman" w:hAnsi="Times New Roman" w:cs="Times New Roman"/>
                <w:sz w:val="26"/>
                <w:szCs w:val="26"/>
              </w:rPr>
            </w:pPr>
            <w:r w:rsidRPr="005B0CCD">
              <w:rPr>
                <w:rFonts w:ascii="Times New Roman" w:hAnsi="Times New Roman" w:cs="Times New Roman"/>
                <w:sz w:val="26"/>
                <w:szCs w:val="26"/>
              </w:rPr>
              <w:t>-0,236</w:t>
            </w:r>
          </w:p>
        </w:tc>
      </w:tr>
      <w:tr w:rsidR="005B0CCD" w:rsidRPr="005B0CCD" w:rsidTr="004B72BB">
        <w:trPr>
          <w:trHeight w:val="249"/>
        </w:trPr>
        <w:tc>
          <w:tcPr>
            <w:tcW w:w="4307" w:type="dxa"/>
            <w:vAlign w:val="center"/>
          </w:tcPr>
          <w:p w:rsidR="005B0CCD" w:rsidRPr="005B0CCD" w:rsidRDefault="005B0CCD" w:rsidP="005B0CCD">
            <w:pPr>
              <w:spacing w:line="360" w:lineRule="auto"/>
              <w:ind w:firstLine="34"/>
              <w:jc w:val="left"/>
              <w:rPr>
                <w:rFonts w:ascii="Times New Roman" w:hAnsi="Times New Roman" w:cs="Times New Roman"/>
                <w:sz w:val="26"/>
                <w:szCs w:val="26"/>
              </w:rPr>
            </w:pPr>
            <w:r w:rsidRPr="005B0CCD">
              <w:rPr>
                <w:rFonts w:ascii="Times New Roman" w:hAnsi="Times New Roman" w:cs="Times New Roman"/>
                <w:sz w:val="26"/>
                <w:szCs w:val="26"/>
              </w:rPr>
              <w:t>Коэффициент нормального уровня платежеспособности</w:t>
            </w:r>
          </w:p>
        </w:tc>
        <w:tc>
          <w:tcPr>
            <w:tcW w:w="1231" w:type="dxa"/>
            <w:vAlign w:val="center"/>
          </w:tcPr>
          <w:p w:rsidR="005B0CCD" w:rsidRPr="005B0CCD" w:rsidRDefault="005B0CCD" w:rsidP="005B0CCD">
            <w:pPr>
              <w:jc w:val="left"/>
              <w:rPr>
                <w:rFonts w:ascii="Times New Roman" w:hAnsi="Times New Roman" w:cs="Times New Roman"/>
                <w:sz w:val="26"/>
                <w:szCs w:val="26"/>
              </w:rPr>
            </w:pPr>
            <w:r w:rsidRPr="005B0CCD">
              <w:rPr>
                <w:rFonts w:ascii="Times New Roman" w:hAnsi="Times New Roman" w:cs="Times New Roman"/>
                <w:color w:val="000000"/>
                <w:sz w:val="26"/>
                <w:szCs w:val="26"/>
              </w:rPr>
              <w:t>1,04</w:t>
            </w:r>
          </w:p>
        </w:tc>
        <w:tc>
          <w:tcPr>
            <w:tcW w:w="1231" w:type="dxa"/>
            <w:vAlign w:val="center"/>
          </w:tcPr>
          <w:p w:rsidR="005B0CCD" w:rsidRPr="005B0CCD" w:rsidRDefault="005B0CCD" w:rsidP="005B0CCD">
            <w:pPr>
              <w:jc w:val="left"/>
              <w:rPr>
                <w:rFonts w:ascii="Times New Roman" w:hAnsi="Times New Roman" w:cs="Times New Roman"/>
                <w:color w:val="000000"/>
                <w:sz w:val="26"/>
                <w:szCs w:val="26"/>
              </w:rPr>
            </w:pPr>
            <w:r w:rsidRPr="005B0CCD">
              <w:rPr>
                <w:rFonts w:ascii="Times New Roman" w:hAnsi="Times New Roman" w:cs="Times New Roman"/>
                <w:color w:val="000000"/>
                <w:sz w:val="26"/>
                <w:szCs w:val="26"/>
              </w:rPr>
              <w:t>1,03</w:t>
            </w:r>
          </w:p>
        </w:tc>
        <w:tc>
          <w:tcPr>
            <w:tcW w:w="1231" w:type="dxa"/>
            <w:vAlign w:val="center"/>
          </w:tcPr>
          <w:p w:rsidR="005B0CCD" w:rsidRPr="005B0CCD" w:rsidRDefault="005B0CCD" w:rsidP="005B0CCD">
            <w:pPr>
              <w:jc w:val="left"/>
              <w:rPr>
                <w:rFonts w:ascii="Times New Roman" w:hAnsi="Times New Roman" w:cs="Times New Roman"/>
                <w:color w:val="000000"/>
                <w:sz w:val="26"/>
                <w:szCs w:val="26"/>
              </w:rPr>
            </w:pPr>
            <w:r w:rsidRPr="005B0CCD">
              <w:rPr>
                <w:rFonts w:ascii="Times New Roman" w:hAnsi="Times New Roman" w:cs="Times New Roman"/>
                <w:color w:val="000000"/>
                <w:sz w:val="26"/>
                <w:szCs w:val="26"/>
              </w:rPr>
              <w:t>1,11</w:t>
            </w:r>
          </w:p>
        </w:tc>
        <w:tc>
          <w:tcPr>
            <w:tcW w:w="1639" w:type="dxa"/>
            <w:vAlign w:val="center"/>
          </w:tcPr>
          <w:p w:rsidR="005B0CCD" w:rsidRPr="005B0CCD" w:rsidRDefault="005B0CCD" w:rsidP="005B0CCD">
            <w:pPr>
              <w:jc w:val="left"/>
              <w:rPr>
                <w:rFonts w:ascii="Times New Roman" w:hAnsi="Times New Roman" w:cs="Times New Roman"/>
                <w:color w:val="000000"/>
                <w:sz w:val="26"/>
                <w:szCs w:val="26"/>
              </w:rPr>
            </w:pPr>
            <w:r w:rsidRPr="005B0CCD">
              <w:rPr>
                <w:rFonts w:ascii="Times New Roman" w:hAnsi="Times New Roman" w:cs="Times New Roman"/>
                <w:color w:val="000000"/>
                <w:sz w:val="26"/>
                <w:szCs w:val="26"/>
              </w:rPr>
              <w:t>0,06</w:t>
            </w:r>
          </w:p>
        </w:tc>
      </w:tr>
    </w:tbl>
    <w:p w:rsidR="00CA6A12" w:rsidRDefault="00CA6A12" w:rsidP="00CA6A12">
      <w:pPr>
        <w:spacing w:line="360" w:lineRule="auto"/>
        <w:ind w:firstLine="709"/>
        <w:rPr>
          <w:rFonts w:ascii="Times New Roman" w:hAnsi="Times New Roman" w:cs="Times New Roman"/>
          <w:sz w:val="28"/>
          <w:szCs w:val="28"/>
        </w:rPr>
      </w:pPr>
    </w:p>
    <w:p w:rsidR="00A7145E" w:rsidRDefault="00CA6A12" w:rsidP="00CA6A12">
      <w:pPr>
        <w:spacing w:line="360" w:lineRule="auto"/>
        <w:ind w:firstLine="709"/>
        <w:rPr>
          <w:rFonts w:ascii="Times New Roman" w:hAnsi="Times New Roman" w:cs="Times New Roman"/>
          <w:sz w:val="28"/>
          <w:szCs w:val="28"/>
        </w:rPr>
      </w:pPr>
      <w:r w:rsidRPr="004764C0">
        <w:rPr>
          <w:rFonts w:ascii="Times New Roman" w:hAnsi="Times New Roman" w:cs="Times New Roman"/>
          <w:sz w:val="28"/>
          <w:szCs w:val="28"/>
        </w:rPr>
        <w:t>Платежеспособность организации в разный период времени различна.</w:t>
      </w:r>
      <w:r>
        <w:rPr>
          <w:rFonts w:ascii="Times New Roman" w:hAnsi="Times New Roman" w:cs="Times New Roman"/>
          <w:sz w:val="28"/>
          <w:szCs w:val="28"/>
        </w:rPr>
        <w:t xml:space="preserve"> </w:t>
      </w:r>
      <w:r w:rsidRPr="004764C0">
        <w:rPr>
          <w:rFonts w:ascii="Times New Roman" w:hAnsi="Times New Roman" w:cs="Times New Roman"/>
          <w:sz w:val="28"/>
          <w:szCs w:val="28"/>
        </w:rPr>
        <w:t xml:space="preserve">Общество не является абсолютно ликвидным, о чем свидетельствует низкий </w:t>
      </w:r>
      <w:r w:rsidRPr="004764C0">
        <w:rPr>
          <w:rFonts w:ascii="Times New Roman" w:hAnsi="Times New Roman" w:cs="Times New Roman"/>
          <w:sz w:val="28"/>
          <w:szCs w:val="28"/>
        </w:rPr>
        <w:lastRenderedPageBreak/>
        <w:t>уровень коэффициента абсолютной ликвидности</w:t>
      </w:r>
      <w:r w:rsidR="005B0CCD">
        <w:rPr>
          <w:rFonts w:ascii="Times New Roman" w:hAnsi="Times New Roman" w:cs="Times New Roman"/>
          <w:sz w:val="28"/>
          <w:szCs w:val="28"/>
        </w:rPr>
        <w:t>,</w:t>
      </w:r>
      <w:r w:rsidR="00732A95" w:rsidRPr="00732A95">
        <w:rPr>
          <w:rFonts w:ascii="Times New Roman" w:hAnsi="Times New Roman" w:cs="Times New Roman"/>
          <w:sz w:val="28"/>
          <w:szCs w:val="28"/>
        </w:rPr>
        <w:t xml:space="preserve"> </w:t>
      </w:r>
      <w:r w:rsidR="00732A95" w:rsidRPr="004764C0">
        <w:rPr>
          <w:rFonts w:ascii="Times New Roman" w:hAnsi="Times New Roman" w:cs="Times New Roman"/>
          <w:sz w:val="28"/>
          <w:szCs w:val="28"/>
        </w:rPr>
        <w:t>то есть ниже 0,2-0,3.  Это говорит о том, что за 201</w:t>
      </w:r>
      <w:r w:rsidR="00732A95">
        <w:rPr>
          <w:rFonts w:ascii="Times New Roman" w:hAnsi="Times New Roman" w:cs="Times New Roman"/>
          <w:sz w:val="28"/>
          <w:szCs w:val="28"/>
        </w:rPr>
        <w:t>4</w:t>
      </w:r>
      <w:r w:rsidR="00732A95" w:rsidRPr="004764C0">
        <w:rPr>
          <w:rFonts w:ascii="Times New Roman" w:hAnsi="Times New Roman" w:cs="Times New Roman"/>
          <w:sz w:val="28"/>
          <w:szCs w:val="28"/>
        </w:rPr>
        <w:t xml:space="preserve">г. только 0,5% </w:t>
      </w:r>
      <w:r w:rsidR="00A7145E">
        <w:rPr>
          <w:rFonts w:ascii="Times New Roman" w:hAnsi="Times New Roman" w:cs="Times New Roman"/>
          <w:sz w:val="28"/>
          <w:szCs w:val="28"/>
        </w:rPr>
        <w:t xml:space="preserve"> </w:t>
      </w:r>
      <w:r w:rsidR="00732A95" w:rsidRPr="004764C0">
        <w:rPr>
          <w:rFonts w:ascii="Times New Roman" w:hAnsi="Times New Roman" w:cs="Times New Roman"/>
          <w:sz w:val="28"/>
          <w:szCs w:val="28"/>
        </w:rPr>
        <w:t xml:space="preserve">текущих </w:t>
      </w:r>
      <w:r w:rsidR="00A7145E">
        <w:rPr>
          <w:rFonts w:ascii="Times New Roman" w:hAnsi="Times New Roman" w:cs="Times New Roman"/>
          <w:sz w:val="28"/>
          <w:szCs w:val="28"/>
        </w:rPr>
        <w:t xml:space="preserve"> </w:t>
      </w:r>
      <w:r w:rsidR="00732A95" w:rsidRPr="004764C0">
        <w:rPr>
          <w:rFonts w:ascii="Times New Roman" w:hAnsi="Times New Roman" w:cs="Times New Roman"/>
          <w:sz w:val="28"/>
          <w:szCs w:val="28"/>
        </w:rPr>
        <w:t>обязательств может быть погашено за счет наиболее ликвидных активов, процент несильно отличается от 201</w:t>
      </w:r>
      <w:r w:rsidR="00732A95">
        <w:rPr>
          <w:rFonts w:ascii="Times New Roman" w:hAnsi="Times New Roman" w:cs="Times New Roman"/>
          <w:sz w:val="28"/>
          <w:szCs w:val="28"/>
        </w:rPr>
        <w:t>3</w:t>
      </w:r>
      <w:r w:rsidR="00732A95" w:rsidRPr="004764C0">
        <w:rPr>
          <w:rFonts w:ascii="Times New Roman" w:hAnsi="Times New Roman" w:cs="Times New Roman"/>
          <w:sz w:val="28"/>
          <w:szCs w:val="28"/>
        </w:rPr>
        <w:t>г. и составляет 0,1%, и существенно отличается от 201</w:t>
      </w:r>
      <w:r w:rsidR="00732A95">
        <w:rPr>
          <w:rFonts w:ascii="Times New Roman" w:hAnsi="Times New Roman" w:cs="Times New Roman"/>
          <w:sz w:val="28"/>
          <w:szCs w:val="28"/>
        </w:rPr>
        <w:t>2</w:t>
      </w:r>
      <w:r w:rsidR="00732A95" w:rsidRPr="004764C0">
        <w:rPr>
          <w:rFonts w:ascii="Times New Roman" w:hAnsi="Times New Roman" w:cs="Times New Roman"/>
          <w:sz w:val="28"/>
          <w:szCs w:val="28"/>
        </w:rPr>
        <w:t>г., равен 24,1%.</w:t>
      </w:r>
      <w:r w:rsidR="005B0CCD">
        <w:rPr>
          <w:rFonts w:ascii="Times New Roman" w:hAnsi="Times New Roman" w:cs="Times New Roman"/>
          <w:sz w:val="28"/>
          <w:szCs w:val="28"/>
        </w:rPr>
        <w:t xml:space="preserve"> </w:t>
      </w:r>
    </w:p>
    <w:p w:rsidR="00CA6A12" w:rsidRPr="004764C0" w:rsidRDefault="00CA6A12" w:rsidP="00CA6A12">
      <w:pPr>
        <w:spacing w:line="360" w:lineRule="auto"/>
        <w:ind w:firstLine="709"/>
        <w:rPr>
          <w:rFonts w:ascii="Times New Roman" w:hAnsi="Times New Roman" w:cs="Times New Roman"/>
          <w:sz w:val="28"/>
          <w:szCs w:val="28"/>
        </w:rPr>
      </w:pPr>
      <w:r w:rsidRPr="004764C0">
        <w:rPr>
          <w:rFonts w:ascii="Times New Roman" w:hAnsi="Times New Roman" w:cs="Times New Roman"/>
          <w:sz w:val="28"/>
          <w:szCs w:val="28"/>
        </w:rPr>
        <w:t>Коэффициент промежуточной</w:t>
      </w:r>
      <w:r w:rsidR="00A7145E">
        <w:rPr>
          <w:rFonts w:ascii="Times New Roman" w:hAnsi="Times New Roman" w:cs="Times New Roman"/>
          <w:sz w:val="28"/>
          <w:szCs w:val="28"/>
        </w:rPr>
        <w:t xml:space="preserve"> </w:t>
      </w:r>
      <w:r w:rsidRPr="004764C0">
        <w:rPr>
          <w:rFonts w:ascii="Times New Roman" w:hAnsi="Times New Roman" w:cs="Times New Roman"/>
          <w:sz w:val="28"/>
          <w:szCs w:val="28"/>
        </w:rPr>
        <w:t xml:space="preserve"> ликвидности за анализируемый период увеличился и превысил оптимальное</w:t>
      </w:r>
      <w:r w:rsidR="00A7145E">
        <w:rPr>
          <w:rFonts w:ascii="Times New Roman" w:hAnsi="Times New Roman" w:cs="Times New Roman"/>
          <w:sz w:val="28"/>
          <w:szCs w:val="28"/>
        </w:rPr>
        <w:t xml:space="preserve"> </w:t>
      </w:r>
      <w:r w:rsidRPr="004764C0">
        <w:rPr>
          <w:rFonts w:ascii="Times New Roman" w:hAnsi="Times New Roman" w:cs="Times New Roman"/>
          <w:sz w:val="28"/>
          <w:szCs w:val="28"/>
        </w:rPr>
        <w:t xml:space="preserve"> значение</w:t>
      </w:r>
      <w:r w:rsidR="005B3985">
        <w:rPr>
          <w:rFonts w:ascii="Times New Roman" w:hAnsi="Times New Roman" w:cs="Times New Roman"/>
          <w:sz w:val="28"/>
          <w:szCs w:val="28"/>
        </w:rPr>
        <w:t>, равен 3,11</w:t>
      </w:r>
      <w:r w:rsidRPr="004764C0">
        <w:rPr>
          <w:rFonts w:ascii="Times New Roman" w:hAnsi="Times New Roman" w:cs="Times New Roman"/>
          <w:sz w:val="28"/>
          <w:szCs w:val="28"/>
        </w:rPr>
        <w:t xml:space="preserve">, </w:t>
      </w:r>
      <w:r w:rsidR="005B3985">
        <w:rPr>
          <w:rFonts w:ascii="Times New Roman" w:hAnsi="Times New Roman" w:cs="Times New Roman"/>
          <w:sz w:val="28"/>
          <w:szCs w:val="28"/>
        </w:rPr>
        <w:t>э</w:t>
      </w:r>
      <w:r w:rsidRPr="004764C0">
        <w:rPr>
          <w:rFonts w:ascii="Times New Roman" w:hAnsi="Times New Roman" w:cs="Times New Roman"/>
          <w:sz w:val="28"/>
          <w:szCs w:val="28"/>
        </w:rPr>
        <w:t xml:space="preserve">то свидетельствует о том, что с </w:t>
      </w:r>
      <w:r w:rsidR="00A7145E">
        <w:rPr>
          <w:rFonts w:ascii="Times New Roman" w:hAnsi="Times New Roman" w:cs="Times New Roman"/>
          <w:sz w:val="28"/>
          <w:szCs w:val="28"/>
        </w:rPr>
        <w:t xml:space="preserve"> </w:t>
      </w:r>
      <w:r w:rsidRPr="004764C0">
        <w:rPr>
          <w:rFonts w:ascii="Times New Roman" w:hAnsi="Times New Roman" w:cs="Times New Roman"/>
          <w:sz w:val="28"/>
          <w:szCs w:val="28"/>
        </w:rPr>
        <w:t xml:space="preserve">учетом </w:t>
      </w:r>
      <w:r w:rsidR="00A7145E">
        <w:rPr>
          <w:rFonts w:ascii="Times New Roman" w:hAnsi="Times New Roman" w:cs="Times New Roman"/>
          <w:sz w:val="28"/>
          <w:szCs w:val="28"/>
        </w:rPr>
        <w:t xml:space="preserve"> </w:t>
      </w:r>
      <w:r w:rsidRPr="004764C0">
        <w:rPr>
          <w:rFonts w:ascii="Times New Roman" w:hAnsi="Times New Roman" w:cs="Times New Roman"/>
          <w:sz w:val="28"/>
          <w:szCs w:val="28"/>
        </w:rPr>
        <w:t xml:space="preserve">дебиторской </w:t>
      </w:r>
      <w:r w:rsidR="00A7145E">
        <w:rPr>
          <w:rFonts w:ascii="Times New Roman" w:hAnsi="Times New Roman" w:cs="Times New Roman"/>
          <w:sz w:val="28"/>
          <w:szCs w:val="28"/>
        </w:rPr>
        <w:t xml:space="preserve"> </w:t>
      </w:r>
      <w:r w:rsidRPr="004764C0">
        <w:rPr>
          <w:rFonts w:ascii="Times New Roman" w:hAnsi="Times New Roman" w:cs="Times New Roman"/>
          <w:sz w:val="28"/>
          <w:szCs w:val="28"/>
        </w:rPr>
        <w:t xml:space="preserve">задолженности фирма </w:t>
      </w:r>
      <w:r w:rsidR="00A7145E">
        <w:rPr>
          <w:rFonts w:ascii="Times New Roman" w:hAnsi="Times New Roman" w:cs="Times New Roman"/>
          <w:sz w:val="28"/>
          <w:szCs w:val="28"/>
        </w:rPr>
        <w:t xml:space="preserve"> </w:t>
      </w:r>
      <w:r w:rsidR="005B3985">
        <w:rPr>
          <w:rFonts w:ascii="Times New Roman" w:hAnsi="Times New Roman" w:cs="Times New Roman"/>
          <w:sz w:val="28"/>
          <w:szCs w:val="28"/>
        </w:rPr>
        <w:t xml:space="preserve">может </w:t>
      </w:r>
      <w:r w:rsidR="00A7145E">
        <w:rPr>
          <w:rFonts w:ascii="Times New Roman" w:hAnsi="Times New Roman" w:cs="Times New Roman"/>
          <w:sz w:val="28"/>
          <w:szCs w:val="28"/>
        </w:rPr>
        <w:t xml:space="preserve"> </w:t>
      </w:r>
      <w:r w:rsidR="005B3985">
        <w:rPr>
          <w:rFonts w:ascii="Times New Roman" w:hAnsi="Times New Roman" w:cs="Times New Roman"/>
          <w:sz w:val="28"/>
          <w:szCs w:val="28"/>
        </w:rPr>
        <w:t>погасить 31,1% текущих обязательств за счет быстро реализуемых активов.</w:t>
      </w:r>
    </w:p>
    <w:p w:rsidR="00A7145E" w:rsidRDefault="00BB5599" w:rsidP="00C408C5">
      <w:pPr>
        <w:spacing w:line="360" w:lineRule="auto"/>
        <w:ind w:firstLine="709"/>
        <w:rPr>
          <w:rFonts w:ascii="Times New Roman" w:hAnsi="Times New Roman" w:cs="Times New Roman"/>
          <w:sz w:val="28"/>
          <w:szCs w:val="28"/>
        </w:rPr>
      </w:pPr>
      <w:r w:rsidRPr="004764C0">
        <w:rPr>
          <w:rFonts w:ascii="Times New Roman" w:hAnsi="Times New Roman" w:cs="Times New Roman"/>
          <w:sz w:val="28"/>
          <w:szCs w:val="28"/>
        </w:rPr>
        <w:t>Коэффициент</w:t>
      </w:r>
      <w:r w:rsidR="00A7145E">
        <w:rPr>
          <w:rFonts w:ascii="Times New Roman" w:hAnsi="Times New Roman" w:cs="Times New Roman"/>
          <w:sz w:val="28"/>
          <w:szCs w:val="28"/>
        </w:rPr>
        <w:t xml:space="preserve"> </w:t>
      </w:r>
      <w:r w:rsidRPr="004764C0">
        <w:rPr>
          <w:rFonts w:ascii="Times New Roman" w:hAnsi="Times New Roman" w:cs="Times New Roman"/>
          <w:sz w:val="28"/>
          <w:szCs w:val="28"/>
        </w:rPr>
        <w:t xml:space="preserve"> текущей</w:t>
      </w:r>
      <w:r w:rsidR="00A7145E">
        <w:rPr>
          <w:rFonts w:ascii="Times New Roman" w:hAnsi="Times New Roman" w:cs="Times New Roman"/>
          <w:sz w:val="28"/>
          <w:szCs w:val="28"/>
        </w:rPr>
        <w:t xml:space="preserve"> </w:t>
      </w:r>
      <w:r w:rsidRPr="004764C0">
        <w:rPr>
          <w:rFonts w:ascii="Times New Roman" w:hAnsi="Times New Roman" w:cs="Times New Roman"/>
          <w:sz w:val="28"/>
          <w:szCs w:val="28"/>
        </w:rPr>
        <w:t xml:space="preserve"> ликвидности </w:t>
      </w:r>
      <w:r w:rsidR="00A7145E">
        <w:rPr>
          <w:rFonts w:ascii="Times New Roman" w:hAnsi="Times New Roman" w:cs="Times New Roman"/>
          <w:sz w:val="28"/>
          <w:szCs w:val="28"/>
        </w:rPr>
        <w:t xml:space="preserve"> </w:t>
      </w:r>
      <w:r w:rsidRPr="004764C0">
        <w:rPr>
          <w:rFonts w:ascii="Times New Roman" w:hAnsi="Times New Roman" w:cs="Times New Roman"/>
          <w:sz w:val="28"/>
          <w:szCs w:val="28"/>
        </w:rPr>
        <w:t xml:space="preserve">общества не сильно </w:t>
      </w:r>
      <w:r w:rsidR="00A7145E">
        <w:rPr>
          <w:rFonts w:ascii="Times New Roman" w:hAnsi="Times New Roman" w:cs="Times New Roman"/>
          <w:sz w:val="28"/>
          <w:szCs w:val="28"/>
        </w:rPr>
        <w:t xml:space="preserve"> </w:t>
      </w:r>
      <w:r w:rsidRPr="004764C0">
        <w:rPr>
          <w:rFonts w:ascii="Times New Roman" w:hAnsi="Times New Roman" w:cs="Times New Roman"/>
          <w:sz w:val="28"/>
          <w:szCs w:val="28"/>
        </w:rPr>
        <w:t xml:space="preserve">отличается </w:t>
      </w:r>
      <w:r w:rsidR="00A7145E">
        <w:rPr>
          <w:rFonts w:ascii="Times New Roman" w:hAnsi="Times New Roman" w:cs="Times New Roman"/>
          <w:sz w:val="28"/>
          <w:szCs w:val="28"/>
        </w:rPr>
        <w:t xml:space="preserve"> </w:t>
      </w:r>
      <w:r w:rsidRPr="004764C0">
        <w:rPr>
          <w:rFonts w:ascii="Times New Roman" w:hAnsi="Times New Roman" w:cs="Times New Roman"/>
          <w:sz w:val="28"/>
          <w:szCs w:val="28"/>
        </w:rPr>
        <w:t>от коэффициент</w:t>
      </w:r>
      <w:r w:rsidR="00A75BBB">
        <w:rPr>
          <w:rFonts w:ascii="Times New Roman" w:hAnsi="Times New Roman" w:cs="Times New Roman"/>
          <w:sz w:val="28"/>
          <w:szCs w:val="28"/>
        </w:rPr>
        <w:t>а</w:t>
      </w:r>
      <w:r w:rsidRPr="004764C0">
        <w:rPr>
          <w:rFonts w:ascii="Times New Roman" w:hAnsi="Times New Roman" w:cs="Times New Roman"/>
          <w:sz w:val="28"/>
          <w:szCs w:val="28"/>
        </w:rPr>
        <w:t xml:space="preserve"> промежуточной ликвидности, что объясняется небольшой суммой запасов предприятия. Однако, несмотря на определенный запас оборотных средств, значение коэффициента находится в пределах рекомендуемого уровня (рекомендуемый уровень 2).</w:t>
      </w:r>
    </w:p>
    <w:p w:rsidR="00B93803" w:rsidRDefault="00B93803" w:rsidP="00B93803">
      <w:pPr>
        <w:spacing w:line="360" w:lineRule="auto"/>
        <w:ind w:firstLine="709"/>
        <w:rPr>
          <w:rFonts w:ascii="Times New Roman" w:hAnsi="Times New Roman" w:cs="Times New Roman"/>
          <w:sz w:val="28"/>
          <w:szCs w:val="28"/>
        </w:rPr>
      </w:pPr>
      <w:r>
        <w:rPr>
          <w:rFonts w:ascii="Times New Roman" w:hAnsi="Times New Roman" w:cs="Times New Roman"/>
          <w:sz w:val="28"/>
          <w:szCs w:val="28"/>
        </w:rPr>
        <w:t>Н</w:t>
      </w:r>
      <w:r w:rsidRPr="00EB1B5B">
        <w:rPr>
          <w:rFonts w:ascii="Times New Roman" w:hAnsi="Times New Roman" w:cs="Times New Roman"/>
          <w:sz w:val="28"/>
          <w:szCs w:val="28"/>
        </w:rPr>
        <w:t>аглядны</w:t>
      </w:r>
      <w:r>
        <w:rPr>
          <w:rFonts w:ascii="Times New Roman" w:hAnsi="Times New Roman" w:cs="Times New Roman"/>
          <w:sz w:val="28"/>
          <w:szCs w:val="28"/>
        </w:rPr>
        <w:t>й</w:t>
      </w:r>
      <w:r w:rsidRPr="00EB1B5B">
        <w:rPr>
          <w:rFonts w:ascii="Times New Roman" w:hAnsi="Times New Roman" w:cs="Times New Roman"/>
          <w:sz w:val="28"/>
          <w:szCs w:val="28"/>
        </w:rPr>
        <w:t xml:space="preserve"> метод </w:t>
      </w:r>
      <w:r>
        <w:rPr>
          <w:rFonts w:ascii="Times New Roman" w:hAnsi="Times New Roman" w:cs="Times New Roman"/>
          <w:sz w:val="28"/>
          <w:szCs w:val="28"/>
        </w:rPr>
        <w:t>определения</w:t>
      </w:r>
      <w:r w:rsidRPr="00EB1B5B">
        <w:rPr>
          <w:rFonts w:ascii="Times New Roman" w:hAnsi="Times New Roman" w:cs="Times New Roman"/>
          <w:sz w:val="28"/>
          <w:szCs w:val="28"/>
        </w:rPr>
        <w:t xml:space="preserve"> </w:t>
      </w:r>
      <w:r>
        <w:rPr>
          <w:rFonts w:ascii="Times New Roman" w:hAnsi="Times New Roman" w:cs="Times New Roman"/>
          <w:sz w:val="28"/>
          <w:szCs w:val="28"/>
        </w:rPr>
        <w:t>вероятности</w:t>
      </w:r>
      <w:r w:rsidRPr="00EB1B5B">
        <w:rPr>
          <w:rFonts w:ascii="Times New Roman" w:hAnsi="Times New Roman" w:cs="Times New Roman"/>
          <w:sz w:val="28"/>
          <w:szCs w:val="28"/>
        </w:rPr>
        <w:t xml:space="preserve"> банкротства </w:t>
      </w:r>
      <w:r>
        <w:rPr>
          <w:rFonts w:ascii="Times New Roman" w:hAnsi="Times New Roman" w:cs="Times New Roman"/>
          <w:sz w:val="28"/>
          <w:szCs w:val="28"/>
        </w:rPr>
        <w:t>– двухфакторная модель Альтмана. В ней используются два показателя: ликвидность и количество заемных средств.</w:t>
      </w:r>
      <w:r w:rsidRPr="00EB1B5B">
        <w:rPr>
          <w:rFonts w:ascii="Times New Roman" w:hAnsi="Times New Roman" w:cs="Times New Roman"/>
          <w:sz w:val="28"/>
          <w:szCs w:val="28"/>
        </w:rPr>
        <w:t xml:space="preserve"> </w:t>
      </w:r>
      <w:r>
        <w:rPr>
          <w:rFonts w:ascii="Times New Roman" w:hAnsi="Times New Roman" w:cs="Times New Roman"/>
          <w:sz w:val="28"/>
          <w:szCs w:val="28"/>
        </w:rPr>
        <w:t xml:space="preserve">Формула для расчета модели: </w:t>
      </w:r>
    </w:p>
    <w:p w:rsidR="00B93803" w:rsidRPr="00EB1B5B" w:rsidRDefault="00B93803" w:rsidP="00B93803">
      <w:pPr>
        <w:spacing w:line="360" w:lineRule="auto"/>
        <w:ind w:firstLine="709"/>
        <w:rPr>
          <w:rFonts w:ascii="Times New Roman" w:hAnsi="Times New Roman" w:cs="Times New Roman"/>
          <w:sz w:val="28"/>
          <w:szCs w:val="28"/>
        </w:rPr>
      </w:pPr>
      <w:r w:rsidRPr="00EB1B5B">
        <w:rPr>
          <w:rStyle w:val="ae"/>
          <w:rFonts w:ascii="Times New Roman" w:hAnsi="Times New Roman" w:cs="Times New Roman"/>
          <w:sz w:val="28"/>
          <w:szCs w:val="28"/>
        </w:rPr>
        <w:t>Z = -0,3877 – 1,0736 * Ктл</w:t>
      </w:r>
      <w:r>
        <w:rPr>
          <w:rStyle w:val="ae"/>
          <w:rFonts w:ascii="Times New Roman" w:hAnsi="Times New Roman" w:cs="Times New Roman"/>
          <w:sz w:val="28"/>
          <w:szCs w:val="28"/>
        </w:rPr>
        <w:t xml:space="preserve"> </w:t>
      </w:r>
      <w:r w:rsidRPr="00EB1B5B">
        <w:rPr>
          <w:rStyle w:val="ae"/>
          <w:rFonts w:ascii="Times New Roman" w:hAnsi="Times New Roman" w:cs="Times New Roman"/>
          <w:sz w:val="28"/>
          <w:szCs w:val="28"/>
        </w:rPr>
        <w:t xml:space="preserve"> +</w:t>
      </w:r>
      <w:r>
        <w:rPr>
          <w:rStyle w:val="ae"/>
          <w:rFonts w:ascii="Times New Roman" w:hAnsi="Times New Roman" w:cs="Times New Roman"/>
          <w:sz w:val="28"/>
          <w:szCs w:val="28"/>
        </w:rPr>
        <w:t xml:space="preserve"> </w:t>
      </w:r>
      <w:r w:rsidRPr="00EB1B5B">
        <w:rPr>
          <w:rStyle w:val="ae"/>
          <w:rFonts w:ascii="Times New Roman" w:hAnsi="Times New Roman" w:cs="Times New Roman"/>
          <w:sz w:val="28"/>
          <w:szCs w:val="28"/>
        </w:rPr>
        <w:t>0,579 * (</w:t>
      </w:r>
      <w:r>
        <w:rPr>
          <w:rStyle w:val="ae"/>
          <w:rFonts w:ascii="Times New Roman" w:hAnsi="Times New Roman" w:cs="Times New Roman"/>
          <w:sz w:val="28"/>
          <w:szCs w:val="28"/>
        </w:rPr>
        <w:t>ЗК</w:t>
      </w:r>
      <w:r w:rsidRPr="00EB1B5B">
        <w:rPr>
          <w:rStyle w:val="ae"/>
          <w:rFonts w:ascii="Times New Roman" w:hAnsi="Times New Roman" w:cs="Times New Roman"/>
          <w:sz w:val="28"/>
          <w:szCs w:val="28"/>
        </w:rPr>
        <w:t>/П</w:t>
      </w:r>
      <w:r>
        <w:rPr>
          <w:rStyle w:val="ae"/>
          <w:rFonts w:ascii="Times New Roman" w:hAnsi="Times New Roman" w:cs="Times New Roman"/>
          <w:sz w:val="28"/>
          <w:szCs w:val="28"/>
        </w:rPr>
        <w:t>)</w:t>
      </w:r>
    </w:p>
    <w:p w:rsidR="00B93803" w:rsidRDefault="00B93803" w:rsidP="00B93803">
      <w:pPr>
        <w:pStyle w:val="ac"/>
        <w:spacing w:before="0" w:beforeAutospacing="0" w:after="0" w:afterAutospacing="0" w:line="360" w:lineRule="auto"/>
        <w:rPr>
          <w:sz w:val="28"/>
          <w:szCs w:val="28"/>
        </w:rPr>
      </w:pPr>
      <w:r>
        <w:rPr>
          <w:sz w:val="28"/>
          <w:szCs w:val="28"/>
        </w:rPr>
        <w:t>Гд</w:t>
      </w:r>
      <w:r w:rsidRPr="00EB1B5B">
        <w:rPr>
          <w:sz w:val="28"/>
          <w:szCs w:val="28"/>
        </w:rPr>
        <w:t>е</w:t>
      </w:r>
      <w:r>
        <w:rPr>
          <w:sz w:val="28"/>
          <w:szCs w:val="28"/>
        </w:rPr>
        <w:t>:</w:t>
      </w:r>
      <w:r w:rsidRPr="00EB1B5B">
        <w:rPr>
          <w:sz w:val="28"/>
          <w:szCs w:val="28"/>
        </w:rPr>
        <w:t xml:space="preserve"> Ктл </w:t>
      </w:r>
      <w:r>
        <w:rPr>
          <w:sz w:val="28"/>
          <w:szCs w:val="28"/>
        </w:rPr>
        <w:t>–</w:t>
      </w:r>
      <w:r w:rsidRPr="00EB1B5B">
        <w:rPr>
          <w:sz w:val="28"/>
          <w:szCs w:val="28"/>
        </w:rPr>
        <w:t xml:space="preserve"> коэфф</w:t>
      </w:r>
      <w:r>
        <w:rPr>
          <w:sz w:val="28"/>
          <w:szCs w:val="28"/>
        </w:rPr>
        <w:t>.</w:t>
      </w:r>
      <w:r w:rsidRPr="00EB1B5B">
        <w:rPr>
          <w:sz w:val="28"/>
          <w:szCs w:val="28"/>
        </w:rPr>
        <w:t xml:space="preserve"> текущей ликвидности; ЗК - заемный капитал; П - пассивы. </w:t>
      </w:r>
    </w:p>
    <w:p w:rsidR="00B93803" w:rsidRPr="00AC0DDB" w:rsidRDefault="00B93803" w:rsidP="00B93803">
      <w:pPr>
        <w:spacing w:line="360" w:lineRule="auto"/>
        <w:ind w:firstLine="709"/>
        <w:rPr>
          <w:rFonts w:ascii="Times New Roman" w:hAnsi="Times New Roman" w:cs="Times New Roman"/>
          <w:sz w:val="28"/>
          <w:szCs w:val="28"/>
        </w:rPr>
      </w:pPr>
      <w:r w:rsidRPr="00AC0DDB">
        <w:rPr>
          <w:rStyle w:val="ae"/>
          <w:rFonts w:ascii="Times New Roman" w:hAnsi="Times New Roman" w:cs="Times New Roman"/>
          <w:sz w:val="28"/>
          <w:szCs w:val="28"/>
        </w:rPr>
        <w:t>Z = -0,3877 – 1,0736 * 3,21 + 0,579 * (</w:t>
      </w:r>
      <w:r w:rsidRPr="00AC0DDB">
        <w:rPr>
          <w:rFonts w:ascii="Times New Roman" w:hAnsi="Times New Roman" w:cs="Times New Roman"/>
          <w:sz w:val="28"/>
          <w:szCs w:val="28"/>
        </w:rPr>
        <w:t>342870</w:t>
      </w:r>
      <w:r w:rsidR="00AC0DDB">
        <w:rPr>
          <w:rFonts w:ascii="Times New Roman" w:hAnsi="Times New Roman" w:cs="Times New Roman"/>
          <w:sz w:val="28"/>
          <w:szCs w:val="28"/>
        </w:rPr>
        <w:t xml:space="preserve"> </w:t>
      </w:r>
      <w:r w:rsidRPr="00AC0DDB">
        <w:rPr>
          <w:rFonts w:ascii="Times New Roman" w:hAnsi="Times New Roman" w:cs="Times New Roman"/>
          <w:sz w:val="28"/>
          <w:szCs w:val="28"/>
        </w:rPr>
        <w:t>+</w:t>
      </w:r>
      <w:r w:rsidR="00AC0DDB">
        <w:rPr>
          <w:rFonts w:ascii="Times New Roman" w:hAnsi="Times New Roman" w:cs="Times New Roman"/>
          <w:sz w:val="28"/>
          <w:szCs w:val="28"/>
        </w:rPr>
        <w:t xml:space="preserve"> </w:t>
      </w:r>
      <w:r w:rsidRPr="00AC0DDB">
        <w:rPr>
          <w:rFonts w:ascii="Times New Roman" w:hAnsi="Times New Roman" w:cs="Times New Roman"/>
          <w:sz w:val="28"/>
          <w:szCs w:val="28"/>
        </w:rPr>
        <w:t>100173</w:t>
      </w:r>
      <w:r w:rsidR="00AC0DDB">
        <w:rPr>
          <w:rFonts w:ascii="Times New Roman" w:hAnsi="Times New Roman" w:cs="Times New Roman"/>
          <w:sz w:val="28"/>
          <w:szCs w:val="28"/>
        </w:rPr>
        <w:t xml:space="preserve"> </w:t>
      </w:r>
      <w:r w:rsidRPr="00AC0DDB">
        <w:rPr>
          <w:rStyle w:val="ae"/>
          <w:rFonts w:ascii="Times New Roman" w:hAnsi="Times New Roman" w:cs="Times New Roman"/>
          <w:sz w:val="28"/>
          <w:szCs w:val="28"/>
        </w:rPr>
        <w:t>/</w:t>
      </w:r>
      <w:r w:rsidR="00AC0DDB">
        <w:rPr>
          <w:rStyle w:val="ae"/>
          <w:rFonts w:ascii="Times New Roman" w:hAnsi="Times New Roman" w:cs="Times New Roman"/>
          <w:sz w:val="28"/>
          <w:szCs w:val="28"/>
        </w:rPr>
        <w:t xml:space="preserve"> </w:t>
      </w:r>
      <w:r w:rsidRPr="00AC0DDB">
        <w:rPr>
          <w:rFonts w:ascii="Times New Roman" w:hAnsi="Times New Roman" w:cs="Times New Roman"/>
          <w:sz w:val="28"/>
          <w:szCs w:val="28"/>
        </w:rPr>
        <w:t>572323</w:t>
      </w:r>
      <w:r w:rsidRPr="00AC0DDB">
        <w:rPr>
          <w:rStyle w:val="ae"/>
          <w:rFonts w:ascii="Times New Roman" w:hAnsi="Times New Roman" w:cs="Times New Roman"/>
          <w:sz w:val="28"/>
          <w:szCs w:val="28"/>
        </w:rPr>
        <w:t>)= -3,385</w:t>
      </w:r>
    </w:p>
    <w:p w:rsidR="00B93803" w:rsidRPr="00640292" w:rsidRDefault="00B93803" w:rsidP="00B93803">
      <w:pPr>
        <w:spacing w:line="360" w:lineRule="auto"/>
        <w:ind w:firstLine="709"/>
        <w:rPr>
          <w:rFonts w:ascii="Times New Roman" w:hAnsi="Times New Roman" w:cs="Times New Roman"/>
          <w:sz w:val="28"/>
          <w:szCs w:val="28"/>
        </w:rPr>
      </w:pPr>
      <w:r w:rsidRPr="00640292">
        <w:rPr>
          <w:rFonts w:ascii="Times New Roman" w:hAnsi="Times New Roman" w:cs="Times New Roman"/>
          <w:sz w:val="28"/>
          <w:szCs w:val="28"/>
        </w:rPr>
        <w:t>Так как значение данного показателя меньше нуля (Z &lt; 0), то предприятие остается платежеспособным, несмотря на кризисное экономическое положение</w:t>
      </w:r>
      <w:r w:rsidR="00C007F8">
        <w:rPr>
          <w:rFonts w:ascii="Times New Roman" w:hAnsi="Times New Roman" w:cs="Times New Roman"/>
          <w:sz w:val="28"/>
          <w:szCs w:val="28"/>
        </w:rPr>
        <w:t>.</w:t>
      </w:r>
    </w:p>
    <w:p w:rsidR="00A870BD" w:rsidRPr="00D94563" w:rsidRDefault="00A870BD" w:rsidP="00C408C5">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Проведем сравнение дебиторской и кредиторской задолженности за исследуемый период. Общая сумма дебиторской задолженности должна превышать сумму кредиторской задолженности. Это одно из условий обеспечения финансовой устойчивости предприятия. </w:t>
      </w:r>
      <w:r w:rsidR="00C31373" w:rsidRPr="00D94563">
        <w:rPr>
          <w:rFonts w:ascii="Times New Roman" w:hAnsi="Times New Roman" w:cs="Times New Roman"/>
          <w:sz w:val="28"/>
          <w:szCs w:val="28"/>
        </w:rPr>
        <w:t xml:space="preserve">Однако </w:t>
      </w:r>
      <w:r w:rsidR="00D94563" w:rsidRPr="00D94563">
        <w:rPr>
          <w:rFonts w:ascii="Times New Roman" w:hAnsi="Times New Roman" w:cs="Times New Roman"/>
          <w:sz w:val="28"/>
          <w:szCs w:val="28"/>
        </w:rPr>
        <w:t>з</w:t>
      </w:r>
      <w:r w:rsidR="00C31373" w:rsidRPr="00D94563">
        <w:rPr>
          <w:rFonts w:ascii="Times New Roman" w:hAnsi="Times New Roman" w:cs="Times New Roman"/>
          <w:sz w:val="28"/>
          <w:szCs w:val="28"/>
        </w:rPr>
        <w:t xml:space="preserve">начительное превышение дебиторской задолженности создает угрозу финансовой устойчивости, делает необходимым для погашения возникающей кредиторской задолженности привлечение дополнительных источников финансирования. Если кредиторская задолженность превышает дебиторскую, то организация рационально использует средства, то есть временно привлекает в оборот </w:t>
      </w:r>
      <w:r w:rsidR="00C31373" w:rsidRPr="00D94563">
        <w:rPr>
          <w:rFonts w:ascii="Times New Roman" w:hAnsi="Times New Roman" w:cs="Times New Roman"/>
          <w:sz w:val="28"/>
          <w:szCs w:val="28"/>
        </w:rPr>
        <w:lastRenderedPageBreak/>
        <w:t>больше, чем отвлекает из оборота</w:t>
      </w:r>
      <w:r w:rsidR="00D94563" w:rsidRPr="00D94563">
        <w:rPr>
          <w:rFonts w:ascii="Times New Roman" w:hAnsi="Times New Roman" w:cs="Times New Roman"/>
          <w:sz w:val="28"/>
          <w:szCs w:val="28"/>
        </w:rPr>
        <w:t>. Считается оптимальным сопоставимость этих задолженностей.</w:t>
      </w:r>
    </w:p>
    <w:p w:rsidR="00A870BD" w:rsidRPr="004764C0" w:rsidRDefault="00A870BD" w:rsidP="00A870BD">
      <w:pPr>
        <w:spacing w:line="360" w:lineRule="auto"/>
        <w:ind w:firstLine="709"/>
        <w:rPr>
          <w:rFonts w:ascii="Times New Roman" w:hAnsi="Times New Roman" w:cs="Times New Roman"/>
          <w:sz w:val="28"/>
          <w:szCs w:val="28"/>
        </w:rPr>
      </w:pPr>
      <w:r w:rsidRPr="004764C0">
        <w:rPr>
          <w:rFonts w:ascii="Times New Roman" w:hAnsi="Times New Roman" w:cs="Times New Roman"/>
          <w:sz w:val="28"/>
          <w:szCs w:val="28"/>
        </w:rPr>
        <w:t xml:space="preserve">Таблица </w:t>
      </w:r>
      <w:r w:rsidR="00FC0B6C">
        <w:rPr>
          <w:rFonts w:ascii="Times New Roman" w:hAnsi="Times New Roman" w:cs="Times New Roman"/>
          <w:sz w:val="28"/>
          <w:szCs w:val="28"/>
        </w:rPr>
        <w:t>10</w:t>
      </w:r>
      <w:r w:rsidRPr="004764C0">
        <w:rPr>
          <w:rFonts w:ascii="Times New Roman" w:hAnsi="Times New Roman" w:cs="Times New Roman"/>
          <w:sz w:val="28"/>
          <w:szCs w:val="28"/>
        </w:rPr>
        <w:t xml:space="preserve"> – </w:t>
      </w:r>
      <w:r w:rsidR="00C31373">
        <w:rPr>
          <w:rFonts w:ascii="Times New Roman" w:hAnsi="Times New Roman" w:cs="Times New Roman"/>
          <w:sz w:val="28"/>
          <w:szCs w:val="28"/>
        </w:rPr>
        <w:t>Анализ соотношения дебиторской и кредиторской задолженностей в</w:t>
      </w:r>
      <w:r w:rsidRPr="004764C0">
        <w:rPr>
          <w:rFonts w:ascii="Times New Roman" w:hAnsi="Times New Roman" w:cs="Times New Roman"/>
          <w:sz w:val="28"/>
          <w:szCs w:val="28"/>
        </w:rPr>
        <w:t xml:space="preserve"> ООО «КировхлебПром»</w:t>
      </w:r>
      <w:r w:rsidR="00C31373">
        <w:rPr>
          <w:rFonts w:ascii="Times New Roman" w:hAnsi="Times New Roman" w:cs="Times New Roman"/>
          <w:sz w:val="28"/>
          <w:szCs w:val="28"/>
        </w:rPr>
        <w:t>, тыс.руб.</w:t>
      </w:r>
    </w:p>
    <w:tbl>
      <w:tblPr>
        <w:tblStyle w:val="a5"/>
        <w:tblW w:w="9707" w:type="dxa"/>
        <w:tblInd w:w="108" w:type="dxa"/>
        <w:tblLayout w:type="fixed"/>
        <w:tblLook w:val="04A0" w:firstRow="1" w:lastRow="0" w:firstColumn="1" w:lastColumn="0" w:noHBand="0" w:noVBand="1"/>
      </w:tblPr>
      <w:tblGrid>
        <w:gridCol w:w="4337"/>
        <w:gridCol w:w="1240"/>
        <w:gridCol w:w="1240"/>
        <w:gridCol w:w="1240"/>
        <w:gridCol w:w="1650"/>
      </w:tblGrid>
      <w:tr w:rsidR="00A870BD" w:rsidRPr="005B0CCD" w:rsidTr="00627C83">
        <w:trPr>
          <w:trHeight w:val="135"/>
        </w:trPr>
        <w:tc>
          <w:tcPr>
            <w:tcW w:w="4337" w:type="dxa"/>
            <w:vAlign w:val="center"/>
          </w:tcPr>
          <w:p w:rsidR="00A870BD" w:rsidRPr="005B0CCD" w:rsidRDefault="00A870BD" w:rsidP="00627C83">
            <w:pPr>
              <w:spacing w:line="360" w:lineRule="auto"/>
              <w:ind w:firstLine="34"/>
              <w:jc w:val="center"/>
              <w:rPr>
                <w:rFonts w:ascii="Times New Roman" w:hAnsi="Times New Roman" w:cs="Times New Roman"/>
                <w:sz w:val="26"/>
                <w:szCs w:val="26"/>
              </w:rPr>
            </w:pPr>
            <w:r w:rsidRPr="005B0CCD">
              <w:rPr>
                <w:rFonts w:ascii="Times New Roman" w:hAnsi="Times New Roman" w:cs="Times New Roman"/>
                <w:sz w:val="26"/>
                <w:szCs w:val="26"/>
              </w:rPr>
              <w:t>Показатель</w:t>
            </w:r>
          </w:p>
        </w:tc>
        <w:tc>
          <w:tcPr>
            <w:tcW w:w="1240" w:type="dxa"/>
            <w:vAlign w:val="center"/>
          </w:tcPr>
          <w:p w:rsidR="00A870BD" w:rsidRPr="005B0CCD" w:rsidRDefault="00A870BD" w:rsidP="00627C83">
            <w:pPr>
              <w:spacing w:line="360" w:lineRule="auto"/>
              <w:ind w:firstLine="0"/>
              <w:jc w:val="center"/>
              <w:rPr>
                <w:rFonts w:ascii="Times New Roman" w:hAnsi="Times New Roman" w:cs="Times New Roman"/>
                <w:sz w:val="26"/>
                <w:szCs w:val="26"/>
              </w:rPr>
            </w:pPr>
            <w:r w:rsidRPr="005B0CCD">
              <w:rPr>
                <w:rFonts w:ascii="Times New Roman" w:hAnsi="Times New Roman" w:cs="Times New Roman"/>
                <w:sz w:val="26"/>
                <w:szCs w:val="26"/>
              </w:rPr>
              <w:t>2012 г</w:t>
            </w:r>
          </w:p>
        </w:tc>
        <w:tc>
          <w:tcPr>
            <w:tcW w:w="1240" w:type="dxa"/>
            <w:vAlign w:val="center"/>
          </w:tcPr>
          <w:p w:rsidR="00A870BD" w:rsidRPr="005B0CCD" w:rsidRDefault="00A870BD" w:rsidP="00627C83">
            <w:pPr>
              <w:spacing w:line="360" w:lineRule="auto"/>
              <w:ind w:firstLine="0"/>
              <w:jc w:val="center"/>
              <w:rPr>
                <w:rFonts w:ascii="Times New Roman" w:hAnsi="Times New Roman" w:cs="Times New Roman"/>
                <w:sz w:val="26"/>
                <w:szCs w:val="26"/>
              </w:rPr>
            </w:pPr>
            <w:r w:rsidRPr="005B0CCD">
              <w:rPr>
                <w:rFonts w:ascii="Times New Roman" w:hAnsi="Times New Roman" w:cs="Times New Roman"/>
                <w:sz w:val="26"/>
                <w:szCs w:val="26"/>
              </w:rPr>
              <w:t>2013 г</w:t>
            </w:r>
          </w:p>
        </w:tc>
        <w:tc>
          <w:tcPr>
            <w:tcW w:w="1240" w:type="dxa"/>
            <w:vAlign w:val="center"/>
          </w:tcPr>
          <w:p w:rsidR="00A870BD" w:rsidRPr="005B0CCD" w:rsidRDefault="00A870BD" w:rsidP="00627C83">
            <w:pPr>
              <w:spacing w:line="360" w:lineRule="auto"/>
              <w:ind w:hanging="13"/>
              <w:jc w:val="center"/>
              <w:rPr>
                <w:rFonts w:ascii="Times New Roman" w:hAnsi="Times New Roman" w:cs="Times New Roman"/>
                <w:sz w:val="26"/>
                <w:szCs w:val="26"/>
              </w:rPr>
            </w:pPr>
            <w:r w:rsidRPr="005B0CCD">
              <w:rPr>
                <w:rFonts w:ascii="Times New Roman" w:hAnsi="Times New Roman" w:cs="Times New Roman"/>
                <w:sz w:val="26"/>
                <w:szCs w:val="26"/>
              </w:rPr>
              <w:t>2014 г.</w:t>
            </w:r>
          </w:p>
        </w:tc>
        <w:tc>
          <w:tcPr>
            <w:tcW w:w="1650" w:type="dxa"/>
            <w:vAlign w:val="center"/>
          </w:tcPr>
          <w:p w:rsidR="00A870BD" w:rsidRPr="005B0CCD" w:rsidRDefault="00A870BD" w:rsidP="00627C83">
            <w:pPr>
              <w:spacing w:line="360" w:lineRule="auto"/>
              <w:ind w:firstLine="0"/>
              <w:jc w:val="center"/>
              <w:rPr>
                <w:rFonts w:ascii="Times New Roman" w:hAnsi="Times New Roman" w:cs="Times New Roman"/>
                <w:sz w:val="26"/>
                <w:szCs w:val="26"/>
              </w:rPr>
            </w:pPr>
            <w:r w:rsidRPr="005B0CCD">
              <w:rPr>
                <w:rFonts w:ascii="Times New Roman" w:hAnsi="Times New Roman" w:cs="Times New Roman"/>
                <w:sz w:val="26"/>
                <w:szCs w:val="26"/>
              </w:rPr>
              <w:t xml:space="preserve">Изменение за </w:t>
            </w:r>
            <w:r>
              <w:rPr>
                <w:rFonts w:ascii="Times New Roman" w:hAnsi="Times New Roman" w:cs="Times New Roman"/>
                <w:sz w:val="26"/>
                <w:szCs w:val="26"/>
              </w:rPr>
              <w:t>пе</w:t>
            </w:r>
            <w:r w:rsidRPr="005B0CCD">
              <w:rPr>
                <w:rFonts w:ascii="Times New Roman" w:hAnsi="Times New Roman" w:cs="Times New Roman"/>
                <w:sz w:val="26"/>
                <w:szCs w:val="26"/>
              </w:rPr>
              <w:t>риод, (+,-)</w:t>
            </w:r>
          </w:p>
        </w:tc>
      </w:tr>
      <w:tr w:rsidR="00A870BD" w:rsidRPr="005B0CCD" w:rsidTr="00627C83">
        <w:trPr>
          <w:trHeight w:val="215"/>
        </w:trPr>
        <w:tc>
          <w:tcPr>
            <w:tcW w:w="4337" w:type="dxa"/>
            <w:vAlign w:val="center"/>
          </w:tcPr>
          <w:p w:rsidR="00A870BD" w:rsidRPr="005B0CCD" w:rsidRDefault="00C31373" w:rsidP="00C31373">
            <w:pPr>
              <w:spacing w:line="360" w:lineRule="auto"/>
              <w:ind w:firstLine="34"/>
              <w:jc w:val="left"/>
              <w:rPr>
                <w:rFonts w:ascii="Times New Roman" w:hAnsi="Times New Roman" w:cs="Times New Roman"/>
                <w:sz w:val="26"/>
                <w:szCs w:val="26"/>
              </w:rPr>
            </w:pPr>
            <w:r>
              <w:rPr>
                <w:rFonts w:ascii="Times New Roman" w:hAnsi="Times New Roman" w:cs="Times New Roman"/>
                <w:sz w:val="26"/>
                <w:szCs w:val="26"/>
              </w:rPr>
              <w:t>Общая сумма дебиторской задолженности</w:t>
            </w:r>
          </w:p>
        </w:tc>
        <w:tc>
          <w:tcPr>
            <w:tcW w:w="1240" w:type="dxa"/>
            <w:vAlign w:val="center"/>
          </w:tcPr>
          <w:p w:rsidR="00A870BD" w:rsidRPr="005B0CCD" w:rsidRDefault="00D94563" w:rsidP="00627C83">
            <w:pPr>
              <w:spacing w:line="360" w:lineRule="auto"/>
              <w:ind w:firstLine="0"/>
              <w:jc w:val="center"/>
              <w:rPr>
                <w:rFonts w:ascii="Times New Roman" w:hAnsi="Times New Roman" w:cs="Times New Roman"/>
                <w:sz w:val="26"/>
                <w:szCs w:val="26"/>
              </w:rPr>
            </w:pPr>
            <w:r>
              <w:rPr>
                <w:rFonts w:ascii="Times New Roman" w:hAnsi="Times New Roman" w:cs="Times New Roman"/>
                <w:sz w:val="26"/>
                <w:szCs w:val="26"/>
              </w:rPr>
              <w:t>272473</w:t>
            </w:r>
          </w:p>
        </w:tc>
        <w:tc>
          <w:tcPr>
            <w:tcW w:w="1240" w:type="dxa"/>
            <w:vAlign w:val="center"/>
          </w:tcPr>
          <w:p w:rsidR="00A870BD" w:rsidRPr="005B0CCD" w:rsidRDefault="00D94563" w:rsidP="00627C83">
            <w:pPr>
              <w:spacing w:line="360" w:lineRule="auto"/>
              <w:ind w:firstLine="0"/>
              <w:jc w:val="center"/>
              <w:rPr>
                <w:rFonts w:ascii="Times New Roman" w:hAnsi="Times New Roman" w:cs="Times New Roman"/>
                <w:sz w:val="26"/>
                <w:szCs w:val="26"/>
              </w:rPr>
            </w:pPr>
            <w:r>
              <w:rPr>
                <w:rFonts w:ascii="Times New Roman" w:hAnsi="Times New Roman" w:cs="Times New Roman"/>
                <w:sz w:val="26"/>
                <w:szCs w:val="26"/>
              </w:rPr>
              <w:t>269459</w:t>
            </w:r>
          </w:p>
        </w:tc>
        <w:tc>
          <w:tcPr>
            <w:tcW w:w="1240" w:type="dxa"/>
            <w:vAlign w:val="center"/>
          </w:tcPr>
          <w:p w:rsidR="00A870BD" w:rsidRPr="005B0CCD" w:rsidRDefault="00D94563" w:rsidP="00627C83">
            <w:pPr>
              <w:spacing w:line="360" w:lineRule="auto"/>
              <w:ind w:hanging="13"/>
              <w:jc w:val="center"/>
              <w:rPr>
                <w:rFonts w:ascii="Times New Roman" w:hAnsi="Times New Roman" w:cs="Times New Roman"/>
                <w:sz w:val="26"/>
                <w:szCs w:val="26"/>
              </w:rPr>
            </w:pPr>
            <w:r>
              <w:rPr>
                <w:rFonts w:ascii="Times New Roman" w:hAnsi="Times New Roman" w:cs="Times New Roman"/>
                <w:sz w:val="26"/>
                <w:szCs w:val="26"/>
              </w:rPr>
              <w:t>310596</w:t>
            </w:r>
          </w:p>
        </w:tc>
        <w:tc>
          <w:tcPr>
            <w:tcW w:w="1650" w:type="dxa"/>
            <w:vAlign w:val="center"/>
          </w:tcPr>
          <w:p w:rsidR="00A870BD" w:rsidRPr="005B0CCD" w:rsidRDefault="00D94563" w:rsidP="00627C83">
            <w:pPr>
              <w:spacing w:line="360" w:lineRule="auto"/>
              <w:ind w:firstLine="0"/>
              <w:jc w:val="center"/>
              <w:rPr>
                <w:rFonts w:ascii="Times New Roman" w:hAnsi="Times New Roman" w:cs="Times New Roman"/>
                <w:sz w:val="26"/>
                <w:szCs w:val="26"/>
              </w:rPr>
            </w:pPr>
            <w:r>
              <w:rPr>
                <w:rFonts w:ascii="Times New Roman" w:hAnsi="Times New Roman" w:cs="Times New Roman"/>
                <w:sz w:val="26"/>
                <w:szCs w:val="26"/>
              </w:rPr>
              <w:t>38123</w:t>
            </w:r>
          </w:p>
        </w:tc>
      </w:tr>
      <w:tr w:rsidR="00A870BD" w:rsidRPr="005B0CCD" w:rsidTr="00627C83">
        <w:trPr>
          <w:trHeight w:val="215"/>
        </w:trPr>
        <w:tc>
          <w:tcPr>
            <w:tcW w:w="4337" w:type="dxa"/>
            <w:vAlign w:val="center"/>
          </w:tcPr>
          <w:p w:rsidR="00A870BD" w:rsidRPr="005B0CCD" w:rsidRDefault="00C31373" w:rsidP="002828E1">
            <w:pPr>
              <w:spacing w:line="360" w:lineRule="auto"/>
              <w:ind w:firstLine="34"/>
              <w:jc w:val="left"/>
              <w:rPr>
                <w:rFonts w:ascii="Times New Roman" w:hAnsi="Times New Roman" w:cs="Times New Roman"/>
                <w:sz w:val="26"/>
                <w:szCs w:val="26"/>
              </w:rPr>
            </w:pPr>
            <w:r>
              <w:rPr>
                <w:rFonts w:ascii="Times New Roman" w:hAnsi="Times New Roman" w:cs="Times New Roman"/>
                <w:sz w:val="26"/>
                <w:szCs w:val="26"/>
              </w:rPr>
              <w:t>Общая сумма кредиторской задолженности</w:t>
            </w:r>
          </w:p>
        </w:tc>
        <w:tc>
          <w:tcPr>
            <w:tcW w:w="1240" w:type="dxa"/>
            <w:vAlign w:val="center"/>
          </w:tcPr>
          <w:p w:rsidR="00A870BD" w:rsidRPr="005B0CCD" w:rsidRDefault="00D94563" w:rsidP="00627C83">
            <w:pPr>
              <w:spacing w:line="360" w:lineRule="auto"/>
              <w:ind w:firstLine="0"/>
              <w:jc w:val="center"/>
              <w:rPr>
                <w:rFonts w:ascii="Times New Roman" w:hAnsi="Times New Roman" w:cs="Times New Roman"/>
                <w:sz w:val="26"/>
                <w:szCs w:val="26"/>
              </w:rPr>
            </w:pPr>
            <w:r>
              <w:rPr>
                <w:rFonts w:ascii="Times New Roman" w:hAnsi="Times New Roman" w:cs="Times New Roman"/>
                <w:sz w:val="26"/>
                <w:szCs w:val="26"/>
              </w:rPr>
              <w:t>31466</w:t>
            </w:r>
          </w:p>
        </w:tc>
        <w:tc>
          <w:tcPr>
            <w:tcW w:w="1240" w:type="dxa"/>
            <w:vAlign w:val="center"/>
          </w:tcPr>
          <w:p w:rsidR="00A870BD" w:rsidRPr="005B0CCD" w:rsidRDefault="00D94563" w:rsidP="00627C83">
            <w:pPr>
              <w:spacing w:line="360" w:lineRule="auto"/>
              <w:ind w:firstLine="0"/>
              <w:jc w:val="center"/>
              <w:rPr>
                <w:rFonts w:ascii="Times New Roman" w:hAnsi="Times New Roman" w:cs="Times New Roman"/>
                <w:sz w:val="26"/>
                <w:szCs w:val="26"/>
              </w:rPr>
            </w:pPr>
            <w:r>
              <w:rPr>
                <w:rFonts w:ascii="Times New Roman" w:hAnsi="Times New Roman" w:cs="Times New Roman"/>
                <w:sz w:val="26"/>
                <w:szCs w:val="26"/>
              </w:rPr>
              <w:t>64221</w:t>
            </w:r>
          </w:p>
        </w:tc>
        <w:tc>
          <w:tcPr>
            <w:tcW w:w="1240" w:type="dxa"/>
            <w:vAlign w:val="center"/>
          </w:tcPr>
          <w:p w:rsidR="00A870BD" w:rsidRPr="005B0CCD" w:rsidRDefault="00D94563" w:rsidP="00627C83">
            <w:pPr>
              <w:spacing w:line="360" w:lineRule="auto"/>
              <w:ind w:hanging="13"/>
              <w:jc w:val="center"/>
              <w:rPr>
                <w:rFonts w:ascii="Times New Roman" w:hAnsi="Times New Roman" w:cs="Times New Roman"/>
                <w:sz w:val="26"/>
                <w:szCs w:val="26"/>
              </w:rPr>
            </w:pPr>
            <w:r>
              <w:rPr>
                <w:rFonts w:ascii="Times New Roman" w:hAnsi="Times New Roman" w:cs="Times New Roman"/>
                <w:sz w:val="26"/>
                <w:szCs w:val="26"/>
              </w:rPr>
              <w:t>76276</w:t>
            </w:r>
          </w:p>
        </w:tc>
        <w:tc>
          <w:tcPr>
            <w:tcW w:w="1650" w:type="dxa"/>
            <w:vAlign w:val="center"/>
          </w:tcPr>
          <w:p w:rsidR="00A870BD" w:rsidRPr="005B0CCD" w:rsidRDefault="00D94563" w:rsidP="00627C83">
            <w:pPr>
              <w:spacing w:line="360" w:lineRule="auto"/>
              <w:ind w:firstLine="0"/>
              <w:jc w:val="center"/>
              <w:rPr>
                <w:rFonts w:ascii="Times New Roman" w:hAnsi="Times New Roman" w:cs="Times New Roman"/>
                <w:sz w:val="26"/>
                <w:szCs w:val="26"/>
              </w:rPr>
            </w:pPr>
            <w:r>
              <w:rPr>
                <w:rFonts w:ascii="Times New Roman" w:hAnsi="Times New Roman" w:cs="Times New Roman"/>
                <w:sz w:val="26"/>
                <w:szCs w:val="26"/>
              </w:rPr>
              <w:t>44810</w:t>
            </w:r>
          </w:p>
        </w:tc>
      </w:tr>
      <w:tr w:rsidR="00A870BD" w:rsidRPr="005B0CCD" w:rsidTr="00627C83">
        <w:trPr>
          <w:trHeight w:val="219"/>
        </w:trPr>
        <w:tc>
          <w:tcPr>
            <w:tcW w:w="4337" w:type="dxa"/>
            <w:vAlign w:val="center"/>
          </w:tcPr>
          <w:p w:rsidR="00A870BD" w:rsidRPr="005B0CCD" w:rsidRDefault="00A870BD" w:rsidP="00C31373">
            <w:pPr>
              <w:spacing w:line="360" w:lineRule="auto"/>
              <w:ind w:firstLine="34"/>
              <w:jc w:val="left"/>
              <w:rPr>
                <w:rFonts w:ascii="Times New Roman" w:hAnsi="Times New Roman" w:cs="Times New Roman"/>
                <w:sz w:val="26"/>
                <w:szCs w:val="26"/>
              </w:rPr>
            </w:pPr>
            <w:r w:rsidRPr="005B0CCD">
              <w:rPr>
                <w:rFonts w:ascii="Times New Roman" w:hAnsi="Times New Roman" w:cs="Times New Roman"/>
                <w:sz w:val="26"/>
                <w:szCs w:val="26"/>
              </w:rPr>
              <w:t xml:space="preserve">Коэффициент </w:t>
            </w:r>
            <w:r w:rsidR="00C31373">
              <w:rPr>
                <w:rFonts w:ascii="Times New Roman" w:hAnsi="Times New Roman" w:cs="Times New Roman"/>
                <w:sz w:val="26"/>
                <w:szCs w:val="26"/>
              </w:rPr>
              <w:t>соотношения дебиторской и кредиторской задолженности</w:t>
            </w:r>
          </w:p>
        </w:tc>
        <w:tc>
          <w:tcPr>
            <w:tcW w:w="1240" w:type="dxa"/>
            <w:vAlign w:val="center"/>
          </w:tcPr>
          <w:p w:rsidR="00A870BD" w:rsidRPr="005B0CCD" w:rsidRDefault="00D94563" w:rsidP="00627C83">
            <w:pPr>
              <w:spacing w:line="360" w:lineRule="auto"/>
              <w:ind w:firstLine="0"/>
              <w:jc w:val="center"/>
              <w:rPr>
                <w:rFonts w:ascii="Times New Roman" w:hAnsi="Times New Roman" w:cs="Times New Roman"/>
                <w:sz w:val="26"/>
                <w:szCs w:val="26"/>
              </w:rPr>
            </w:pPr>
            <w:r>
              <w:rPr>
                <w:rFonts w:ascii="Times New Roman" w:hAnsi="Times New Roman" w:cs="Times New Roman"/>
                <w:sz w:val="26"/>
                <w:szCs w:val="26"/>
              </w:rPr>
              <w:t>8,66</w:t>
            </w:r>
          </w:p>
        </w:tc>
        <w:tc>
          <w:tcPr>
            <w:tcW w:w="1240" w:type="dxa"/>
            <w:vAlign w:val="center"/>
          </w:tcPr>
          <w:p w:rsidR="00A870BD" w:rsidRPr="005B0CCD" w:rsidRDefault="00D94563" w:rsidP="00627C83">
            <w:pPr>
              <w:spacing w:line="360" w:lineRule="auto"/>
              <w:ind w:firstLine="0"/>
              <w:jc w:val="center"/>
              <w:rPr>
                <w:rFonts w:ascii="Times New Roman" w:hAnsi="Times New Roman" w:cs="Times New Roman"/>
                <w:sz w:val="26"/>
                <w:szCs w:val="26"/>
              </w:rPr>
            </w:pPr>
            <w:r>
              <w:rPr>
                <w:rFonts w:ascii="Times New Roman" w:hAnsi="Times New Roman" w:cs="Times New Roman"/>
                <w:sz w:val="26"/>
                <w:szCs w:val="26"/>
              </w:rPr>
              <w:t>4,20</w:t>
            </w:r>
          </w:p>
        </w:tc>
        <w:tc>
          <w:tcPr>
            <w:tcW w:w="1240" w:type="dxa"/>
            <w:vAlign w:val="center"/>
          </w:tcPr>
          <w:p w:rsidR="00A870BD" w:rsidRPr="005B0CCD" w:rsidRDefault="00D94563" w:rsidP="00627C83">
            <w:pPr>
              <w:spacing w:line="360" w:lineRule="auto"/>
              <w:ind w:hanging="13"/>
              <w:jc w:val="center"/>
              <w:rPr>
                <w:rFonts w:ascii="Times New Roman" w:hAnsi="Times New Roman" w:cs="Times New Roman"/>
                <w:sz w:val="26"/>
                <w:szCs w:val="26"/>
              </w:rPr>
            </w:pPr>
            <w:r>
              <w:rPr>
                <w:rFonts w:ascii="Times New Roman" w:hAnsi="Times New Roman" w:cs="Times New Roman"/>
                <w:sz w:val="26"/>
                <w:szCs w:val="26"/>
              </w:rPr>
              <w:t>4,07</w:t>
            </w:r>
          </w:p>
        </w:tc>
        <w:tc>
          <w:tcPr>
            <w:tcW w:w="1650" w:type="dxa"/>
            <w:vAlign w:val="center"/>
          </w:tcPr>
          <w:p w:rsidR="00D94563" w:rsidRPr="005B0CCD" w:rsidRDefault="00D94563" w:rsidP="00627C83">
            <w:pPr>
              <w:spacing w:line="360" w:lineRule="auto"/>
              <w:ind w:firstLine="0"/>
              <w:jc w:val="center"/>
              <w:rPr>
                <w:rFonts w:ascii="Times New Roman" w:hAnsi="Times New Roman" w:cs="Times New Roman"/>
                <w:sz w:val="26"/>
                <w:szCs w:val="26"/>
              </w:rPr>
            </w:pPr>
            <w:r>
              <w:rPr>
                <w:rFonts w:ascii="Times New Roman" w:hAnsi="Times New Roman" w:cs="Times New Roman"/>
                <w:sz w:val="26"/>
                <w:szCs w:val="26"/>
              </w:rPr>
              <w:t>-4,59</w:t>
            </w:r>
          </w:p>
        </w:tc>
      </w:tr>
    </w:tbl>
    <w:p w:rsidR="00A870BD" w:rsidRDefault="00A870BD" w:rsidP="00C408C5">
      <w:pPr>
        <w:spacing w:line="360" w:lineRule="auto"/>
        <w:ind w:firstLine="709"/>
        <w:rPr>
          <w:rFonts w:ascii="Times New Roman" w:hAnsi="Times New Roman" w:cs="Times New Roman"/>
          <w:sz w:val="28"/>
          <w:szCs w:val="28"/>
        </w:rPr>
      </w:pPr>
    </w:p>
    <w:p w:rsidR="00B45EFF" w:rsidRPr="002828E1" w:rsidRDefault="00B45EFF" w:rsidP="00C408C5">
      <w:pPr>
        <w:spacing w:line="360" w:lineRule="auto"/>
        <w:ind w:firstLine="709"/>
        <w:rPr>
          <w:rFonts w:ascii="Times New Roman" w:hAnsi="Times New Roman" w:cs="Times New Roman"/>
          <w:sz w:val="28"/>
          <w:szCs w:val="28"/>
        </w:rPr>
      </w:pPr>
      <w:r w:rsidRPr="002828E1">
        <w:rPr>
          <w:rFonts w:ascii="Times New Roman" w:hAnsi="Times New Roman" w:cs="Times New Roman"/>
          <w:sz w:val="28"/>
          <w:szCs w:val="28"/>
        </w:rPr>
        <w:t xml:space="preserve">За период исследования </w:t>
      </w:r>
      <w:r w:rsidR="002828E1" w:rsidRPr="002828E1">
        <w:rPr>
          <w:rFonts w:ascii="Times New Roman" w:hAnsi="Times New Roman" w:cs="Times New Roman"/>
          <w:sz w:val="28"/>
          <w:szCs w:val="28"/>
        </w:rPr>
        <w:t>общая сумма дебиторской задолженности увеличилась на 38123 тыс.руб. и к 2014 г. составила 310596 тыс.руб., за счет з</w:t>
      </w:r>
      <w:r w:rsidR="002828E1">
        <w:rPr>
          <w:rFonts w:ascii="Times New Roman" w:hAnsi="Times New Roman" w:cs="Times New Roman"/>
          <w:sz w:val="28"/>
          <w:szCs w:val="28"/>
        </w:rPr>
        <w:t>а</w:t>
      </w:r>
      <w:r w:rsidR="002828E1" w:rsidRPr="002828E1">
        <w:rPr>
          <w:rFonts w:ascii="Times New Roman" w:hAnsi="Times New Roman" w:cs="Times New Roman"/>
          <w:sz w:val="28"/>
          <w:szCs w:val="28"/>
        </w:rPr>
        <w:t xml:space="preserve">долженности, платежи по которой ожидаются в течение 12 месяцев. Также выросла общая сумма кредиторской задолженности на </w:t>
      </w:r>
      <w:r w:rsidR="002828E1">
        <w:rPr>
          <w:rFonts w:ascii="Times New Roman" w:hAnsi="Times New Roman" w:cs="Times New Roman"/>
          <w:sz w:val="28"/>
          <w:szCs w:val="28"/>
        </w:rPr>
        <w:t>44810</w:t>
      </w:r>
      <w:r w:rsidR="002828E1" w:rsidRPr="002828E1">
        <w:rPr>
          <w:rFonts w:ascii="Times New Roman" w:hAnsi="Times New Roman" w:cs="Times New Roman"/>
          <w:sz w:val="28"/>
          <w:szCs w:val="28"/>
        </w:rPr>
        <w:t xml:space="preserve"> тыс.руб. и к 2014 г. составила </w:t>
      </w:r>
      <w:r w:rsidR="002828E1">
        <w:rPr>
          <w:rFonts w:ascii="Times New Roman" w:hAnsi="Times New Roman" w:cs="Times New Roman"/>
          <w:sz w:val="28"/>
          <w:szCs w:val="28"/>
        </w:rPr>
        <w:t>76276</w:t>
      </w:r>
      <w:r w:rsidR="002828E1" w:rsidRPr="002828E1">
        <w:rPr>
          <w:rFonts w:ascii="Times New Roman" w:hAnsi="Times New Roman" w:cs="Times New Roman"/>
          <w:sz w:val="28"/>
          <w:szCs w:val="28"/>
        </w:rPr>
        <w:t xml:space="preserve"> тыс.руб.,</w:t>
      </w:r>
      <w:r w:rsidR="002828E1">
        <w:rPr>
          <w:rFonts w:ascii="Times New Roman" w:hAnsi="Times New Roman" w:cs="Times New Roman"/>
          <w:sz w:val="28"/>
          <w:szCs w:val="28"/>
        </w:rPr>
        <w:t xml:space="preserve"> за счет роста задолженности от поставщиков и подрядчиков. Из таблицы видно, что </w:t>
      </w:r>
      <w:r w:rsidR="00C51829">
        <w:rPr>
          <w:rFonts w:ascii="Times New Roman" w:hAnsi="Times New Roman" w:cs="Times New Roman"/>
          <w:sz w:val="28"/>
          <w:szCs w:val="28"/>
        </w:rPr>
        <w:t xml:space="preserve"> к 2014г. </w:t>
      </w:r>
      <w:r w:rsidR="002828E1">
        <w:rPr>
          <w:rFonts w:ascii="Times New Roman" w:hAnsi="Times New Roman" w:cs="Times New Roman"/>
          <w:sz w:val="28"/>
          <w:szCs w:val="28"/>
        </w:rPr>
        <w:t xml:space="preserve">соотношение дебиторской </w:t>
      </w:r>
      <w:r w:rsidR="00627C83">
        <w:rPr>
          <w:rFonts w:ascii="Times New Roman" w:hAnsi="Times New Roman" w:cs="Times New Roman"/>
          <w:sz w:val="28"/>
          <w:szCs w:val="28"/>
        </w:rPr>
        <w:t>и</w:t>
      </w:r>
      <w:r w:rsidR="002828E1">
        <w:rPr>
          <w:rFonts w:ascii="Times New Roman" w:hAnsi="Times New Roman" w:cs="Times New Roman"/>
          <w:sz w:val="28"/>
          <w:szCs w:val="28"/>
        </w:rPr>
        <w:t xml:space="preserve"> кредиторской </w:t>
      </w:r>
      <w:r w:rsidR="00627C83">
        <w:rPr>
          <w:rFonts w:ascii="Times New Roman" w:hAnsi="Times New Roman" w:cs="Times New Roman"/>
          <w:sz w:val="28"/>
          <w:szCs w:val="28"/>
        </w:rPr>
        <w:t xml:space="preserve">задолженности </w:t>
      </w:r>
      <w:r w:rsidR="002828E1">
        <w:rPr>
          <w:rFonts w:ascii="Times New Roman" w:hAnsi="Times New Roman" w:cs="Times New Roman"/>
          <w:sz w:val="28"/>
          <w:szCs w:val="28"/>
        </w:rPr>
        <w:t>снизил</w:t>
      </w:r>
      <w:r w:rsidR="00627C83">
        <w:rPr>
          <w:rFonts w:ascii="Times New Roman" w:hAnsi="Times New Roman" w:cs="Times New Roman"/>
          <w:sz w:val="28"/>
          <w:szCs w:val="28"/>
        </w:rPr>
        <w:t>о</w:t>
      </w:r>
      <w:r w:rsidR="002828E1">
        <w:rPr>
          <w:rFonts w:ascii="Times New Roman" w:hAnsi="Times New Roman" w:cs="Times New Roman"/>
          <w:sz w:val="28"/>
          <w:szCs w:val="28"/>
        </w:rPr>
        <w:t>сь и составил</w:t>
      </w:r>
      <w:r w:rsidR="00627C83">
        <w:rPr>
          <w:rFonts w:ascii="Times New Roman" w:hAnsi="Times New Roman" w:cs="Times New Roman"/>
          <w:sz w:val="28"/>
          <w:szCs w:val="28"/>
        </w:rPr>
        <w:t>о</w:t>
      </w:r>
      <w:r w:rsidR="002828E1">
        <w:rPr>
          <w:rFonts w:ascii="Times New Roman" w:hAnsi="Times New Roman" w:cs="Times New Roman"/>
          <w:sz w:val="28"/>
          <w:szCs w:val="28"/>
        </w:rPr>
        <w:t xml:space="preserve"> </w:t>
      </w:r>
      <w:r w:rsidR="00CE24F7">
        <w:rPr>
          <w:rFonts w:ascii="Times New Roman" w:hAnsi="Times New Roman" w:cs="Times New Roman"/>
          <w:sz w:val="28"/>
          <w:szCs w:val="28"/>
        </w:rPr>
        <w:t xml:space="preserve">4,07. </w:t>
      </w:r>
      <w:r w:rsidR="00CE24F7" w:rsidRPr="00CE24F7">
        <w:rPr>
          <w:rFonts w:ascii="Times New Roman" w:hAnsi="Times New Roman" w:cs="Times New Roman"/>
          <w:sz w:val="28"/>
          <w:szCs w:val="28"/>
        </w:rPr>
        <w:t xml:space="preserve">Соотношение является нерациональным, так как кредиторская задолженность должна не более чем на 10% превышать дебиторскую. Поэтому необходимо следить за соотношением и прилагать все усилия для снижения </w:t>
      </w:r>
      <w:r w:rsidR="00B139DD">
        <w:rPr>
          <w:rFonts w:ascii="Times New Roman" w:hAnsi="Times New Roman" w:cs="Times New Roman"/>
          <w:sz w:val="28"/>
          <w:szCs w:val="28"/>
        </w:rPr>
        <w:t>последней</w:t>
      </w:r>
      <w:r w:rsidR="00CE24F7">
        <w:t>.</w:t>
      </w:r>
    </w:p>
    <w:p w:rsidR="00930F82" w:rsidRDefault="00A75BBB" w:rsidP="00C408C5">
      <w:pPr>
        <w:spacing w:line="360" w:lineRule="auto"/>
        <w:ind w:firstLine="709"/>
        <w:rPr>
          <w:rFonts w:ascii="Times New Roman" w:hAnsi="Times New Roman" w:cs="Times New Roman"/>
          <w:sz w:val="28"/>
          <w:szCs w:val="28"/>
        </w:rPr>
      </w:pPr>
      <w:r>
        <w:rPr>
          <w:rFonts w:ascii="Times New Roman" w:hAnsi="Times New Roman" w:cs="Times New Roman"/>
          <w:sz w:val="28"/>
          <w:szCs w:val="28"/>
        </w:rPr>
        <w:t>Таким образом, мы выяснили, что по итогам анализируемого периода предприятие находится в кризисном финансовом состоянии, главной причиной которого является отсутствие собственных оборотных средств для финансирования</w:t>
      </w:r>
      <w:r w:rsidR="00A7145E">
        <w:rPr>
          <w:rFonts w:ascii="Times New Roman" w:hAnsi="Times New Roman" w:cs="Times New Roman"/>
          <w:sz w:val="28"/>
          <w:szCs w:val="28"/>
        </w:rPr>
        <w:t xml:space="preserve"> деятельности. </w:t>
      </w:r>
    </w:p>
    <w:p w:rsidR="006143D3" w:rsidRDefault="00640292">
      <w:pPr>
        <w:rPr>
          <w:rFonts w:ascii="Times New Roman" w:hAnsi="Times New Roman" w:cs="Times New Roman"/>
          <w:sz w:val="28"/>
          <w:szCs w:val="28"/>
        </w:rPr>
      </w:pPr>
      <w:r>
        <w:rPr>
          <w:rFonts w:ascii="Times New Roman" w:hAnsi="Times New Roman" w:cs="Times New Roman"/>
          <w:sz w:val="28"/>
          <w:szCs w:val="28"/>
        </w:rPr>
        <w:br w:type="page"/>
      </w:r>
    </w:p>
    <w:p w:rsidR="006143D3" w:rsidRDefault="006143D3" w:rsidP="00DA4243">
      <w:pPr>
        <w:pStyle w:val="1"/>
        <w:rPr>
          <w:bCs/>
        </w:rPr>
      </w:pPr>
      <w:bookmarkStart w:id="6" w:name="_Toc421226260"/>
      <w:r>
        <w:lastRenderedPageBreak/>
        <w:t xml:space="preserve">3 Учет расчетов с поставщиками и подрядчиками </w:t>
      </w:r>
      <w:r>
        <w:rPr>
          <w:bCs/>
        </w:rPr>
        <w:t>в ООО «Кировхлебпром»</w:t>
      </w:r>
      <w:bookmarkEnd w:id="6"/>
    </w:p>
    <w:p w:rsidR="006143D3" w:rsidRDefault="006143D3" w:rsidP="00DA4243">
      <w:pPr>
        <w:pStyle w:val="1"/>
      </w:pPr>
      <w:bookmarkStart w:id="7" w:name="_Toc421226261"/>
      <w:r>
        <w:t>3.1 Организация бухгалтерского учета в части расчетов с поставщиками и подрядчиками</w:t>
      </w:r>
      <w:bookmarkEnd w:id="7"/>
    </w:p>
    <w:p w:rsidR="006143D3" w:rsidRDefault="006143D3" w:rsidP="006143D3">
      <w:pPr>
        <w:spacing w:line="360" w:lineRule="auto"/>
        <w:ind w:firstLine="709"/>
        <w:rPr>
          <w:rFonts w:ascii="Times New Roman" w:hAnsi="Times New Roman" w:cs="Times New Roman"/>
          <w:sz w:val="28"/>
          <w:szCs w:val="28"/>
        </w:rPr>
      </w:pPr>
    </w:p>
    <w:p w:rsidR="006143D3" w:rsidRDefault="006143D3" w:rsidP="006143D3">
      <w:pPr>
        <w:spacing w:line="360" w:lineRule="auto"/>
        <w:ind w:firstLine="709"/>
        <w:rPr>
          <w:rFonts w:ascii="Times New Roman" w:hAnsi="Times New Roman" w:cs="Times New Roman"/>
          <w:bCs/>
          <w:sz w:val="28"/>
          <w:szCs w:val="28"/>
        </w:rPr>
      </w:pPr>
      <w:r>
        <w:rPr>
          <w:rFonts w:ascii="Times New Roman" w:hAnsi="Times New Roman" w:cs="Times New Roman"/>
          <w:bCs/>
          <w:sz w:val="28"/>
          <w:szCs w:val="28"/>
        </w:rPr>
        <w:t>Бухгалтерский учет</w:t>
      </w:r>
      <w:r w:rsidR="0083451E">
        <w:rPr>
          <w:rFonts w:ascii="Times New Roman" w:hAnsi="Times New Roman" w:cs="Times New Roman"/>
          <w:bCs/>
          <w:sz w:val="28"/>
          <w:szCs w:val="28"/>
        </w:rPr>
        <w:t xml:space="preserve"> в ООО «Кировхлебпром»</w:t>
      </w:r>
      <w:r>
        <w:rPr>
          <w:rFonts w:ascii="Times New Roman" w:hAnsi="Times New Roman" w:cs="Times New Roman"/>
          <w:bCs/>
          <w:sz w:val="28"/>
          <w:szCs w:val="28"/>
        </w:rPr>
        <w:t xml:space="preserve"> организован на основании Федерального Закона от 06.12.2011 №402-ФЗ «О Бухгалтерском учете», устанавливающего единые правовые и методологические основы организации и ведения бухгалтерского учета в Российской Федерации.</w:t>
      </w:r>
    </w:p>
    <w:p w:rsidR="006143D3" w:rsidRDefault="006143D3" w:rsidP="006143D3">
      <w:pPr>
        <w:spacing w:line="360" w:lineRule="auto"/>
        <w:ind w:firstLine="709"/>
        <w:rPr>
          <w:rFonts w:ascii="Times New Roman" w:hAnsi="Times New Roman" w:cs="Times New Roman"/>
          <w:sz w:val="28"/>
          <w:szCs w:val="28"/>
        </w:rPr>
      </w:pPr>
      <w:r>
        <w:rPr>
          <w:rFonts w:ascii="Times New Roman" w:hAnsi="Times New Roman" w:cs="Times New Roman"/>
          <w:bCs/>
          <w:sz w:val="28"/>
          <w:szCs w:val="28"/>
        </w:rPr>
        <w:t xml:space="preserve">Учетная политика ООО «Кировхлебпром» сформирована в соответствии с Федеральным Законом «О Бухгалтерском учете» от 06.12.2011 №402-ФЗ, </w:t>
      </w:r>
      <w:r>
        <w:rPr>
          <w:rFonts w:ascii="Times New Roman" w:eastAsia="Times New Roman" w:hAnsi="Times New Roman" w:cs="Times New Roman"/>
          <w:sz w:val="28"/>
          <w:szCs w:val="28"/>
          <w:lang w:eastAsia="ru-RU"/>
        </w:rPr>
        <w:t xml:space="preserve">ПБУ 1/2008 </w:t>
      </w:r>
      <w:r>
        <w:rPr>
          <w:rFonts w:ascii="Times New Roman" w:hAnsi="Times New Roman" w:cs="Times New Roman"/>
          <w:bCs/>
          <w:sz w:val="28"/>
          <w:szCs w:val="28"/>
        </w:rPr>
        <w:t xml:space="preserve"> </w:t>
      </w:r>
      <w:r>
        <w:rPr>
          <w:rFonts w:ascii="Times New Roman" w:eastAsia="Times New Roman" w:hAnsi="Times New Roman" w:cs="Times New Roman"/>
          <w:sz w:val="28"/>
          <w:szCs w:val="28"/>
          <w:lang w:eastAsia="ru-RU"/>
        </w:rPr>
        <w:t xml:space="preserve">«Учётная политика организации», утвержденного </w:t>
      </w:r>
      <w:r>
        <w:rPr>
          <w:rFonts w:ascii="Times New Roman" w:hAnsi="Times New Roman" w:cs="Times New Roman"/>
          <w:sz w:val="28"/>
          <w:szCs w:val="28"/>
        </w:rPr>
        <w:t>Приказом Минфина РФ от 24.10.2008. № 116н, Положением по ведению бухгалтерского учёта и бухгалтерской отчётности в Российской Федерации, утвержденного Приказом Минфина РФ от 29.07. 1998г. № 34н.</w:t>
      </w:r>
    </w:p>
    <w:p w:rsidR="006143D3" w:rsidRDefault="005C4E2C" w:rsidP="006143D3">
      <w:pPr>
        <w:spacing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Приказ о принятии У</w:t>
      </w:r>
      <w:r w:rsidR="006143D3">
        <w:rPr>
          <w:rFonts w:ascii="Times New Roman" w:eastAsia="Times New Roman" w:hAnsi="Times New Roman" w:cs="Times New Roman"/>
          <w:sz w:val="28"/>
          <w:szCs w:val="28"/>
          <w:lang w:eastAsia="ru-RU"/>
        </w:rPr>
        <w:t>четной политики на предприятии на 2014 год №87 от 31.12.2013 года. (</w:t>
      </w:r>
      <w:r w:rsidR="006143D3" w:rsidRPr="00A62D01">
        <w:rPr>
          <w:rFonts w:ascii="Times New Roman" w:eastAsia="Times New Roman" w:hAnsi="Times New Roman" w:cs="Times New Roman"/>
          <w:sz w:val="28"/>
          <w:szCs w:val="28"/>
          <w:lang w:eastAsia="ru-RU"/>
        </w:rPr>
        <w:t>Приложение</w:t>
      </w:r>
      <w:r w:rsidR="006143D3">
        <w:rPr>
          <w:rFonts w:ascii="Times New Roman" w:eastAsia="Times New Roman" w:hAnsi="Times New Roman" w:cs="Times New Roman"/>
          <w:sz w:val="28"/>
          <w:szCs w:val="28"/>
          <w:lang w:eastAsia="ru-RU"/>
        </w:rPr>
        <w:t xml:space="preserve"> </w:t>
      </w:r>
      <w:r w:rsidR="0082359C">
        <w:rPr>
          <w:rFonts w:ascii="Times New Roman" w:eastAsia="Times New Roman" w:hAnsi="Times New Roman" w:cs="Times New Roman"/>
          <w:sz w:val="28"/>
          <w:szCs w:val="28"/>
          <w:lang w:eastAsia="ru-RU"/>
        </w:rPr>
        <w:t>М</w:t>
      </w:r>
      <w:r w:rsidR="006143D3">
        <w:rPr>
          <w:rFonts w:ascii="Times New Roman" w:eastAsia="Times New Roman" w:hAnsi="Times New Roman" w:cs="Times New Roman"/>
          <w:sz w:val="28"/>
          <w:szCs w:val="28"/>
          <w:lang w:eastAsia="ru-RU"/>
        </w:rPr>
        <w:t>)</w:t>
      </w:r>
    </w:p>
    <w:p w:rsidR="00D91A0B" w:rsidRDefault="006143D3" w:rsidP="006143D3">
      <w:pPr>
        <w:spacing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Предприятие функционирует по </w:t>
      </w:r>
      <w:r w:rsidRPr="00D91A0B">
        <w:rPr>
          <w:rFonts w:ascii="Times New Roman" w:eastAsia="Times New Roman" w:hAnsi="Times New Roman" w:cs="Times New Roman"/>
          <w:sz w:val="28"/>
          <w:szCs w:val="28"/>
          <w:lang w:eastAsia="ru-RU"/>
        </w:rPr>
        <w:t>общепринятой системе налогообложения</w:t>
      </w:r>
      <w:r>
        <w:rPr>
          <w:rFonts w:ascii="Times New Roman" w:eastAsia="Times New Roman" w:hAnsi="Times New Roman" w:cs="Times New Roman"/>
          <w:sz w:val="28"/>
          <w:szCs w:val="28"/>
          <w:lang w:eastAsia="ru-RU"/>
        </w:rPr>
        <w:t xml:space="preserve"> (ОСНО), уплачивает налог на прибыль. </w:t>
      </w:r>
      <w:r w:rsidR="00531A78">
        <w:rPr>
          <w:rFonts w:ascii="Times New Roman" w:eastAsia="Times New Roman" w:hAnsi="Times New Roman" w:cs="Times New Roman"/>
          <w:sz w:val="28"/>
          <w:szCs w:val="28"/>
          <w:lang w:eastAsia="ru-RU"/>
        </w:rPr>
        <w:t xml:space="preserve"> В обществе также составлена У</w:t>
      </w:r>
      <w:r w:rsidR="00D91A0B">
        <w:rPr>
          <w:rFonts w:ascii="Times New Roman" w:eastAsia="Times New Roman" w:hAnsi="Times New Roman" w:cs="Times New Roman"/>
          <w:sz w:val="28"/>
          <w:szCs w:val="28"/>
          <w:lang w:eastAsia="ru-RU"/>
        </w:rPr>
        <w:t>четная политика дл</w:t>
      </w:r>
      <w:r w:rsidR="00531A78">
        <w:rPr>
          <w:rFonts w:ascii="Times New Roman" w:eastAsia="Times New Roman" w:hAnsi="Times New Roman" w:cs="Times New Roman"/>
          <w:sz w:val="28"/>
          <w:szCs w:val="28"/>
          <w:lang w:eastAsia="ru-RU"/>
        </w:rPr>
        <w:t>я</w:t>
      </w:r>
      <w:r w:rsidR="00D91A0B">
        <w:rPr>
          <w:rFonts w:ascii="Times New Roman" w:eastAsia="Times New Roman" w:hAnsi="Times New Roman" w:cs="Times New Roman"/>
          <w:sz w:val="28"/>
          <w:szCs w:val="28"/>
          <w:lang w:eastAsia="ru-RU"/>
        </w:rPr>
        <w:t xml:space="preserve"> целей налогообложения. (</w:t>
      </w:r>
      <w:r w:rsidR="00D91A0B" w:rsidRPr="00A62D01">
        <w:rPr>
          <w:rFonts w:ascii="Times New Roman" w:eastAsia="Times New Roman" w:hAnsi="Times New Roman" w:cs="Times New Roman"/>
          <w:sz w:val="28"/>
          <w:szCs w:val="28"/>
          <w:lang w:eastAsia="ru-RU"/>
        </w:rPr>
        <w:t>Приложение</w:t>
      </w:r>
      <w:r w:rsidR="00D91A0B">
        <w:rPr>
          <w:rFonts w:ascii="Times New Roman" w:eastAsia="Times New Roman" w:hAnsi="Times New Roman" w:cs="Times New Roman"/>
          <w:sz w:val="28"/>
          <w:szCs w:val="28"/>
          <w:lang w:eastAsia="ru-RU"/>
        </w:rPr>
        <w:t xml:space="preserve"> </w:t>
      </w:r>
      <w:r w:rsidR="00A97FF9">
        <w:rPr>
          <w:rFonts w:ascii="Times New Roman" w:eastAsia="Times New Roman" w:hAnsi="Times New Roman" w:cs="Times New Roman"/>
          <w:sz w:val="28"/>
          <w:szCs w:val="28"/>
          <w:lang w:eastAsia="ru-RU"/>
        </w:rPr>
        <w:t>П</w:t>
      </w:r>
      <w:r w:rsidR="00D91A0B">
        <w:rPr>
          <w:rFonts w:ascii="Times New Roman" w:eastAsia="Times New Roman" w:hAnsi="Times New Roman" w:cs="Times New Roman"/>
          <w:sz w:val="28"/>
          <w:szCs w:val="28"/>
          <w:lang w:eastAsia="ru-RU"/>
        </w:rPr>
        <w:t>)</w:t>
      </w:r>
    </w:p>
    <w:p w:rsidR="006143D3" w:rsidRDefault="006143D3" w:rsidP="006143D3">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Бухгалтерский учет в ООО «КировхлебПром» ведется с  использованием автоматизированной  формы </w:t>
      </w:r>
      <w:r w:rsidR="0082359C">
        <w:rPr>
          <w:rFonts w:ascii="Times New Roman" w:hAnsi="Times New Roman" w:cs="Times New Roman"/>
          <w:sz w:val="28"/>
          <w:szCs w:val="28"/>
        </w:rPr>
        <w:t xml:space="preserve">учета, созданной на базе ПК, а </w:t>
      </w:r>
      <w:r>
        <w:rPr>
          <w:rFonts w:ascii="Times New Roman" w:hAnsi="Times New Roman" w:cs="Times New Roman"/>
          <w:sz w:val="28"/>
          <w:szCs w:val="28"/>
        </w:rPr>
        <w:t>именно «1С: Предприятие 8</w:t>
      </w:r>
      <w:r w:rsidR="0082359C">
        <w:rPr>
          <w:rFonts w:ascii="Times New Roman" w:hAnsi="Times New Roman" w:cs="Times New Roman"/>
          <w:sz w:val="28"/>
          <w:szCs w:val="28"/>
        </w:rPr>
        <w:t xml:space="preserve">.0».  Применение </w:t>
      </w:r>
      <w:r>
        <w:rPr>
          <w:rFonts w:ascii="Times New Roman" w:hAnsi="Times New Roman" w:cs="Times New Roman"/>
          <w:sz w:val="28"/>
          <w:szCs w:val="28"/>
        </w:rPr>
        <w:t>автоматизированной формы  учета позволяет обеспечить точность, оперативность учета данных, повысить производительность ра</w:t>
      </w:r>
      <w:r w:rsidR="0082359C">
        <w:rPr>
          <w:rFonts w:ascii="Times New Roman" w:hAnsi="Times New Roman" w:cs="Times New Roman"/>
          <w:sz w:val="28"/>
          <w:szCs w:val="28"/>
        </w:rPr>
        <w:t xml:space="preserve">ботников бухгалтерии, а так же </w:t>
      </w:r>
      <w:r>
        <w:rPr>
          <w:rFonts w:ascii="Times New Roman" w:hAnsi="Times New Roman" w:cs="Times New Roman"/>
          <w:sz w:val="28"/>
          <w:szCs w:val="28"/>
        </w:rPr>
        <w:t>возм</w:t>
      </w:r>
      <w:r w:rsidR="0082359C">
        <w:rPr>
          <w:rFonts w:ascii="Times New Roman" w:hAnsi="Times New Roman" w:cs="Times New Roman"/>
          <w:sz w:val="28"/>
          <w:szCs w:val="28"/>
        </w:rPr>
        <w:t xml:space="preserve">ожность заниматься анализом и </w:t>
      </w:r>
      <w:r>
        <w:rPr>
          <w:rFonts w:ascii="Times New Roman" w:hAnsi="Times New Roman" w:cs="Times New Roman"/>
          <w:sz w:val="28"/>
          <w:szCs w:val="28"/>
        </w:rPr>
        <w:t>контроле</w:t>
      </w:r>
      <w:r w:rsidR="0082359C">
        <w:rPr>
          <w:rFonts w:ascii="Times New Roman" w:hAnsi="Times New Roman" w:cs="Times New Roman"/>
          <w:sz w:val="28"/>
          <w:szCs w:val="28"/>
        </w:rPr>
        <w:t xml:space="preserve">м хозяйственной деятельности. </w:t>
      </w:r>
      <w:r>
        <w:rPr>
          <w:rFonts w:ascii="Times New Roman" w:hAnsi="Times New Roman" w:cs="Times New Roman"/>
          <w:sz w:val="28"/>
          <w:szCs w:val="28"/>
        </w:rPr>
        <w:t>Программа «1С: Предприятие 8</w:t>
      </w:r>
      <w:r w:rsidR="0082359C">
        <w:rPr>
          <w:rFonts w:ascii="Times New Roman" w:hAnsi="Times New Roman" w:cs="Times New Roman"/>
          <w:sz w:val="28"/>
          <w:szCs w:val="28"/>
        </w:rPr>
        <w:t xml:space="preserve">.0» позволяет формировать данные </w:t>
      </w:r>
      <w:r>
        <w:rPr>
          <w:rFonts w:ascii="Times New Roman" w:hAnsi="Times New Roman" w:cs="Times New Roman"/>
          <w:sz w:val="28"/>
          <w:szCs w:val="28"/>
        </w:rPr>
        <w:t>на</w:t>
      </w:r>
      <w:r w:rsidR="0082359C">
        <w:rPr>
          <w:rFonts w:ascii="Times New Roman" w:hAnsi="Times New Roman" w:cs="Times New Roman"/>
          <w:sz w:val="28"/>
          <w:szCs w:val="28"/>
        </w:rPr>
        <w:t xml:space="preserve">логового </w:t>
      </w:r>
      <w:r>
        <w:rPr>
          <w:rFonts w:ascii="Times New Roman" w:hAnsi="Times New Roman" w:cs="Times New Roman"/>
          <w:sz w:val="28"/>
          <w:szCs w:val="28"/>
        </w:rPr>
        <w:t xml:space="preserve">учета автоматически на основе бухгалтерского учета с учетом различий бухгалтерского </w:t>
      </w:r>
      <w:r w:rsidR="0082359C">
        <w:rPr>
          <w:rFonts w:ascii="Times New Roman" w:hAnsi="Times New Roman" w:cs="Times New Roman"/>
          <w:sz w:val="28"/>
          <w:szCs w:val="28"/>
        </w:rPr>
        <w:t xml:space="preserve">и налогового законодательства. </w:t>
      </w:r>
      <w:r>
        <w:rPr>
          <w:rFonts w:ascii="Times New Roman" w:hAnsi="Times New Roman" w:cs="Times New Roman"/>
          <w:sz w:val="28"/>
          <w:szCs w:val="28"/>
        </w:rPr>
        <w:t>Данные налогового учета можно скорректировать вручную.</w:t>
      </w:r>
    </w:p>
    <w:p w:rsidR="006143D3" w:rsidRDefault="006143D3" w:rsidP="006143D3">
      <w:pPr>
        <w:spacing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В соответствии с п. 1 ст. 80 НК РФ, налогоплательщики, среднесписочная чис</w:t>
      </w:r>
      <w:r w:rsidR="0082359C">
        <w:rPr>
          <w:rFonts w:ascii="Times New Roman" w:hAnsi="Times New Roman" w:cs="Times New Roman"/>
          <w:sz w:val="28"/>
          <w:szCs w:val="28"/>
        </w:rPr>
        <w:t xml:space="preserve">ленность работников которых за предшествующий </w:t>
      </w:r>
      <w:r>
        <w:rPr>
          <w:rFonts w:ascii="Times New Roman" w:hAnsi="Times New Roman" w:cs="Times New Roman"/>
          <w:sz w:val="28"/>
          <w:szCs w:val="28"/>
        </w:rPr>
        <w:t>календарный год превышает 100 человек, представляют налоговые декларации (ра</w:t>
      </w:r>
      <w:r w:rsidR="0082359C">
        <w:rPr>
          <w:rFonts w:ascii="Times New Roman" w:hAnsi="Times New Roman" w:cs="Times New Roman"/>
          <w:sz w:val="28"/>
          <w:szCs w:val="28"/>
        </w:rPr>
        <w:t xml:space="preserve">счеты) </w:t>
      </w:r>
      <w:r w:rsidR="00D91A0B">
        <w:rPr>
          <w:rFonts w:ascii="Times New Roman" w:hAnsi="Times New Roman" w:cs="Times New Roman"/>
          <w:sz w:val="28"/>
          <w:szCs w:val="28"/>
        </w:rPr>
        <w:t xml:space="preserve">в налоговый  орган по </w:t>
      </w:r>
      <w:r>
        <w:rPr>
          <w:rFonts w:ascii="Times New Roman" w:hAnsi="Times New Roman" w:cs="Times New Roman"/>
          <w:sz w:val="28"/>
          <w:szCs w:val="28"/>
        </w:rPr>
        <w:t xml:space="preserve"> установленным форматам в электроном виде. С момента  основания  предприятие  пользуется системой  Контур-Эктерн.</w:t>
      </w:r>
    </w:p>
    <w:p w:rsidR="006143D3" w:rsidRDefault="006143D3" w:rsidP="006143D3">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Ответственность за организацию бухгалтерского учета на предприятии несет руководитель. В его должностные обязанности входит создание необходимых условий для правильной постановки учета. </w:t>
      </w:r>
    </w:p>
    <w:p w:rsidR="00593D87" w:rsidRDefault="0082359C" w:rsidP="006143D3">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Главный бухгалтер несет ответственность за </w:t>
      </w:r>
      <w:r w:rsidR="006143D3">
        <w:rPr>
          <w:rFonts w:ascii="Times New Roman" w:hAnsi="Times New Roman" w:cs="Times New Roman"/>
          <w:sz w:val="28"/>
          <w:szCs w:val="28"/>
        </w:rPr>
        <w:t xml:space="preserve">методологию бухгалтерского учета; обеспечивает контроль и своевременное отражение хозяйственных операций в форме бухгалтерских проводок; анализирует и обобщает информацию; составляет баланс и отчетность и предоставляет их в заданные сроки в контролирующие организации. </w:t>
      </w:r>
    </w:p>
    <w:p w:rsidR="006143D3" w:rsidRDefault="006143D3" w:rsidP="006143D3">
      <w:pPr>
        <w:spacing w:line="360" w:lineRule="auto"/>
        <w:ind w:firstLine="709"/>
        <w:rPr>
          <w:rFonts w:ascii="Times New Roman" w:hAnsi="Times New Roman" w:cs="Times New Roman"/>
          <w:sz w:val="28"/>
          <w:szCs w:val="28"/>
        </w:rPr>
      </w:pPr>
      <w:r>
        <w:rPr>
          <w:rFonts w:ascii="Times New Roman" w:hAnsi="Times New Roman" w:cs="Times New Roman"/>
          <w:sz w:val="28"/>
          <w:szCs w:val="28"/>
        </w:rPr>
        <w:t>Главный  бухгалтер осуществляет организацию бухгалтерского учета хозяйственно-финансовой деятельности предприятия и контроль за экономным использованием материальных, трудовых и финансовых ресурсов, организует учет поступающих денежных средств, товарно-материальных ценностей и основных средств, учет издержек производства и обращения, выполнение работ, а так же финансовых, расчетных и кредитных операций.</w:t>
      </w:r>
    </w:p>
    <w:p w:rsidR="006143D3" w:rsidRDefault="006143D3" w:rsidP="006143D3">
      <w:pPr>
        <w:spacing w:line="360" w:lineRule="auto"/>
        <w:ind w:firstLine="709"/>
        <w:rPr>
          <w:rFonts w:ascii="Times New Roman" w:hAnsi="Times New Roman" w:cs="Times New Roman"/>
          <w:sz w:val="28"/>
          <w:szCs w:val="28"/>
        </w:rPr>
      </w:pPr>
      <w:r>
        <w:rPr>
          <w:rFonts w:ascii="Times New Roman" w:hAnsi="Times New Roman" w:cs="Times New Roman"/>
          <w:sz w:val="28"/>
          <w:szCs w:val="28"/>
        </w:rPr>
        <w:t>Таким образом, основной задачей бухгалтерской службы является предоставление достоверной информации внутренним и внешним пользователям об имуществе и обязательствах предприятия, а так же формирование налоговой отчетности.</w:t>
      </w:r>
    </w:p>
    <w:p w:rsidR="006143D3" w:rsidRDefault="006143D3" w:rsidP="006143D3">
      <w:pPr>
        <w:spacing w:line="360" w:lineRule="auto"/>
        <w:ind w:firstLine="709"/>
        <w:rPr>
          <w:rFonts w:ascii="Times New Roman" w:hAnsi="Times New Roman" w:cs="Times New Roman"/>
          <w:sz w:val="28"/>
          <w:szCs w:val="28"/>
        </w:rPr>
      </w:pPr>
      <w:r>
        <w:rPr>
          <w:rFonts w:ascii="Times New Roman" w:hAnsi="Times New Roman" w:cs="Times New Roman"/>
          <w:sz w:val="28"/>
          <w:szCs w:val="28"/>
        </w:rPr>
        <w:t>Бухгалтерский учет в ООО «КировхлебПром» ведется бухгалтерской службой как структурным подразделением, возглавляемым главным бухгалтером, который контролирует организационное построение бухгалтерской службы, состав и подчиненность учетных работников.</w:t>
      </w:r>
    </w:p>
    <w:p w:rsidR="006143D3" w:rsidRDefault="006143D3" w:rsidP="006143D3">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Главный бухгалтер назначается и освобождается от должности только Приказом руководителя организации и ему непосредственно подчиняется. Должность главного бухгалтера и учетных работников предусматриваются </w:t>
      </w:r>
      <w:r>
        <w:rPr>
          <w:rFonts w:ascii="Times New Roman" w:hAnsi="Times New Roman" w:cs="Times New Roman"/>
          <w:sz w:val="28"/>
          <w:szCs w:val="28"/>
        </w:rPr>
        <w:lastRenderedPageBreak/>
        <w:t>штатным расписанием.</w:t>
      </w:r>
      <w:r w:rsidR="0082359C">
        <w:rPr>
          <w:rFonts w:ascii="Times New Roman" w:hAnsi="Times New Roman" w:cs="Times New Roman"/>
          <w:sz w:val="28"/>
          <w:szCs w:val="28"/>
        </w:rPr>
        <w:t xml:space="preserve"> </w:t>
      </w:r>
      <w:r>
        <w:rPr>
          <w:rFonts w:ascii="Times New Roman" w:hAnsi="Times New Roman" w:cs="Times New Roman"/>
          <w:sz w:val="28"/>
          <w:szCs w:val="28"/>
        </w:rPr>
        <w:t>Без подписи главного бухгалтера денежные и расчетные документы ООО «КировхлебПром», финансовые и кредитные обязательства считаются недействительными. За невыполнение своих обязанностей он несет ответственность в соответствии с действующим законодательством.</w:t>
      </w:r>
    </w:p>
    <w:p w:rsidR="006143D3" w:rsidRDefault="006143D3" w:rsidP="006143D3">
      <w:pPr>
        <w:spacing w:line="360" w:lineRule="auto"/>
        <w:ind w:firstLine="709"/>
        <w:rPr>
          <w:rFonts w:ascii="Times New Roman" w:hAnsi="Times New Roman" w:cs="Times New Roman"/>
          <w:sz w:val="28"/>
          <w:szCs w:val="28"/>
        </w:rPr>
      </w:pPr>
      <w:r>
        <w:rPr>
          <w:rFonts w:ascii="Times New Roman" w:hAnsi="Times New Roman" w:cs="Times New Roman"/>
          <w:sz w:val="28"/>
          <w:szCs w:val="28"/>
        </w:rPr>
        <w:t>Структура бухгалтерско</w:t>
      </w:r>
      <w:r w:rsidR="0082359C">
        <w:rPr>
          <w:rFonts w:ascii="Times New Roman" w:hAnsi="Times New Roman" w:cs="Times New Roman"/>
          <w:sz w:val="28"/>
          <w:szCs w:val="28"/>
        </w:rPr>
        <w:t>й</w:t>
      </w:r>
      <w:r>
        <w:rPr>
          <w:rFonts w:ascii="Times New Roman" w:hAnsi="Times New Roman" w:cs="Times New Roman"/>
          <w:sz w:val="28"/>
          <w:szCs w:val="28"/>
        </w:rPr>
        <w:t xml:space="preserve"> </w:t>
      </w:r>
      <w:r w:rsidR="0082359C">
        <w:rPr>
          <w:rFonts w:ascii="Times New Roman" w:hAnsi="Times New Roman" w:cs="Times New Roman"/>
          <w:sz w:val="28"/>
          <w:szCs w:val="28"/>
        </w:rPr>
        <w:t>службы</w:t>
      </w:r>
      <w:r>
        <w:rPr>
          <w:rFonts w:ascii="Times New Roman" w:hAnsi="Times New Roman" w:cs="Times New Roman"/>
          <w:sz w:val="28"/>
          <w:szCs w:val="28"/>
        </w:rPr>
        <w:t xml:space="preserve"> представлена на схеме рисунка 1.</w:t>
      </w:r>
    </w:p>
    <w:p w:rsidR="006143D3" w:rsidRDefault="009E5816" w:rsidP="006143D3">
      <w:pPr>
        <w:spacing w:line="360" w:lineRule="auto"/>
        <w:ind w:firstLine="709"/>
        <w:rPr>
          <w:rFonts w:ascii="Times New Roman" w:hAnsi="Times New Roman" w:cs="Times New Roman"/>
          <w:sz w:val="28"/>
          <w:szCs w:val="28"/>
        </w:rPr>
      </w:pPr>
      <w:r>
        <w:rPr>
          <w:rFonts w:ascii="Times New Roman" w:hAnsi="Times New Roman" w:cs="Times New Roman"/>
          <w:noProof/>
          <w:sz w:val="28"/>
          <w:szCs w:val="28"/>
          <w:lang w:eastAsia="ru-RU"/>
        </w:rPr>
        <w:pict>
          <v:roundrect id="_x0000_s1026" style="position:absolute;left:0;text-align:left;margin-left:148.7pt;margin-top:3.9pt;width:159.9pt;height:26.2pt;z-index:251660288" arcsize="10923f">
            <v:textbox>
              <w:txbxContent>
                <w:p w:rsidR="00036C74" w:rsidRPr="0044693B" w:rsidRDefault="00036C74" w:rsidP="006143D3">
                  <w:pPr>
                    <w:rPr>
                      <w:rFonts w:ascii="Times New Roman" w:hAnsi="Times New Roman" w:cs="Times New Roman"/>
                      <w:sz w:val="28"/>
                      <w:szCs w:val="28"/>
                    </w:rPr>
                  </w:pPr>
                  <w:r w:rsidRPr="0044693B">
                    <w:rPr>
                      <w:rFonts w:ascii="Times New Roman" w:hAnsi="Times New Roman" w:cs="Times New Roman"/>
                      <w:sz w:val="28"/>
                      <w:szCs w:val="28"/>
                    </w:rPr>
                    <w:t>Главный бухгалтер</w:t>
                  </w:r>
                </w:p>
              </w:txbxContent>
            </v:textbox>
          </v:roundrect>
        </w:pict>
      </w:r>
    </w:p>
    <w:p w:rsidR="006143D3" w:rsidRDefault="009E5816" w:rsidP="006143D3">
      <w:pPr>
        <w:spacing w:line="360" w:lineRule="auto"/>
        <w:ind w:firstLine="709"/>
        <w:rPr>
          <w:rFonts w:ascii="Times New Roman" w:hAnsi="Times New Roman" w:cs="Times New Roman"/>
          <w:sz w:val="28"/>
          <w:szCs w:val="28"/>
        </w:rPr>
      </w:pPr>
      <w:r>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034" type="#_x0000_t32" style="position:absolute;left:0;text-align:left;margin-left:225.4pt;margin-top:5.95pt;width:.05pt;height:118.45pt;z-index:251668480" o:connectortype="straight">
            <v:stroke endarrow="block"/>
          </v:shape>
        </w:pict>
      </w:r>
      <w:r>
        <w:rPr>
          <w:rFonts w:ascii="Times New Roman" w:hAnsi="Times New Roman" w:cs="Times New Roman"/>
          <w:noProof/>
          <w:sz w:val="28"/>
          <w:szCs w:val="28"/>
          <w:lang w:eastAsia="ru-RU"/>
        </w:rPr>
        <w:pict>
          <v:shape id="_x0000_s1035" type="#_x0000_t32" style="position:absolute;left:0;text-align:left;margin-left:225.4pt;margin-top:5.95pt;width:95.2pt;height:118.45pt;z-index:251669504" o:connectortype="straight">
            <v:stroke endarrow="block"/>
          </v:shape>
        </w:pict>
      </w:r>
      <w:r>
        <w:rPr>
          <w:rFonts w:ascii="Times New Roman" w:hAnsi="Times New Roman" w:cs="Times New Roman"/>
          <w:noProof/>
          <w:sz w:val="28"/>
          <w:szCs w:val="28"/>
          <w:lang w:eastAsia="ru-RU"/>
        </w:rPr>
        <w:pict>
          <v:roundrect id="_x0000_s1036" style="position:absolute;left:0;text-align:left;margin-left:320.6pt;margin-top:11.6pt;width:141.4pt;height:27.1pt;z-index:251670528" arcsize="10923f">
            <v:textbox style="mso-next-textbox:#_x0000_s1036">
              <w:txbxContent>
                <w:p w:rsidR="00036C74" w:rsidRPr="00CB12AB" w:rsidRDefault="00036C74" w:rsidP="006143D3">
                  <w:pPr>
                    <w:rPr>
                      <w:rFonts w:ascii="Times New Roman" w:hAnsi="Times New Roman" w:cs="Times New Roman"/>
                      <w:sz w:val="28"/>
                      <w:szCs w:val="28"/>
                    </w:rPr>
                  </w:pPr>
                  <w:r w:rsidRPr="00CB12AB">
                    <w:rPr>
                      <w:rFonts w:ascii="Times New Roman" w:hAnsi="Times New Roman" w:cs="Times New Roman"/>
                      <w:sz w:val="28"/>
                      <w:szCs w:val="28"/>
                    </w:rPr>
                    <w:t>Зам.гл.бухгалтера</w:t>
                  </w:r>
                </w:p>
              </w:txbxContent>
            </v:textbox>
          </v:roundrect>
        </w:pict>
      </w:r>
      <w:r>
        <w:rPr>
          <w:rFonts w:ascii="Times New Roman" w:hAnsi="Times New Roman" w:cs="Times New Roman"/>
          <w:noProof/>
          <w:sz w:val="28"/>
          <w:szCs w:val="28"/>
          <w:lang w:eastAsia="ru-RU"/>
        </w:rPr>
        <w:pict>
          <v:shape id="_x0000_s1032" type="#_x0000_t32" style="position:absolute;left:0;text-align:left;margin-left:143.85pt;margin-top:5.95pt;width:81.55pt;height:76.65pt;flip:x;z-index:251666432" o:connectortype="straight">
            <v:stroke endarrow="block"/>
          </v:shape>
        </w:pict>
      </w:r>
      <w:r>
        <w:rPr>
          <w:rFonts w:ascii="Times New Roman" w:hAnsi="Times New Roman" w:cs="Times New Roman"/>
          <w:noProof/>
          <w:sz w:val="28"/>
          <w:szCs w:val="28"/>
          <w:lang w:eastAsia="ru-RU"/>
        </w:rPr>
        <w:pict>
          <v:shape id="_x0000_s1033" type="#_x0000_t32" style="position:absolute;left:0;text-align:left;margin-left:143.85pt;margin-top:5.95pt;width:81.55pt;height:140.4pt;flip:x;z-index:251667456" o:connectortype="straight">
            <v:stroke endarrow="block"/>
          </v:shape>
        </w:pict>
      </w:r>
      <w:r>
        <w:rPr>
          <w:rFonts w:ascii="Times New Roman" w:hAnsi="Times New Roman" w:cs="Times New Roman"/>
          <w:noProof/>
          <w:sz w:val="28"/>
          <w:szCs w:val="28"/>
          <w:lang w:eastAsia="ru-RU"/>
        </w:rPr>
        <w:pict>
          <v:shape id="_x0000_s1037" type="#_x0000_t32" style="position:absolute;left:0;text-align:left;margin-left:225.4pt;margin-top:5.95pt;width:95.2pt;height:19.8pt;z-index:251671552" o:connectortype="straight">
            <v:stroke endarrow="block"/>
          </v:shape>
        </w:pict>
      </w:r>
    </w:p>
    <w:p w:rsidR="006143D3" w:rsidRDefault="009E5816" w:rsidP="006143D3">
      <w:pPr>
        <w:spacing w:line="360" w:lineRule="auto"/>
        <w:ind w:firstLine="709"/>
        <w:rPr>
          <w:rFonts w:ascii="Times New Roman" w:hAnsi="Times New Roman" w:cs="Times New Roman"/>
          <w:sz w:val="28"/>
          <w:szCs w:val="28"/>
        </w:rPr>
      </w:pPr>
      <w:r>
        <w:rPr>
          <w:rFonts w:ascii="Times New Roman" w:hAnsi="Times New Roman" w:cs="Times New Roman"/>
          <w:noProof/>
          <w:sz w:val="28"/>
          <w:szCs w:val="28"/>
          <w:lang w:eastAsia="ru-RU"/>
        </w:rPr>
        <w:pict>
          <v:shape id="_x0000_s1038" type="#_x0000_t32" style="position:absolute;left:0;text-align:left;margin-left:391.8pt;margin-top:14.55pt;width:.95pt;height:24pt;z-index:251672576" o:connectortype="straight">
            <v:stroke endarrow="block"/>
          </v:shape>
        </w:pict>
      </w:r>
    </w:p>
    <w:p w:rsidR="006143D3" w:rsidRDefault="009E5816" w:rsidP="006143D3">
      <w:pPr>
        <w:spacing w:line="360" w:lineRule="auto"/>
        <w:ind w:firstLine="709"/>
        <w:rPr>
          <w:rFonts w:ascii="Times New Roman" w:hAnsi="Times New Roman" w:cs="Times New Roman"/>
          <w:sz w:val="28"/>
          <w:szCs w:val="28"/>
        </w:rPr>
      </w:pPr>
      <w:r>
        <w:rPr>
          <w:rFonts w:ascii="Times New Roman" w:hAnsi="Times New Roman" w:cs="Times New Roman"/>
          <w:noProof/>
          <w:sz w:val="28"/>
          <w:szCs w:val="28"/>
          <w:lang w:eastAsia="ru-RU"/>
        </w:rPr>
        <w:pict>
          <v:roundrect id="_x0000_s1029" style="position:absolute;left:0;text-align:left;margin-left:320.6pt;margin-top:14.4pt;width:141.4pt;height:47.55pt;z-index:251663360" arcsize="10923f">
            <v:textbox>
              <w:txbxContent>
                <w:p w:rsidR="00036C74" w:rsidRPr="0044693B" w:rsidRDefault="00036C74" w:rsidP="006143D3">
                  <w:pPr>
                    <w:jc w:val="center"/>
                    <w:rPr>
                      <w:rFonts w:ascii="Times New Roman" w:hAnsi="Times New Roman" w:cs="Times New Roman"/>
                      <w:sz w:val="28"/>
                      <w:szCs w:val="28"/>
                    </w:rPr>
                  </w:pPr>
                  <w:r w:rsidRPr="0044693B">
                    <w:rPr>
                      <w:rFonts w:ascii="Times New Roman" w:hAnsi="Times New Roman" w:cs="Times New Roman"/>
                      <w:sz w:val="28"/>
                      <w:szCs w:val="28"/>
                    </w:rPr>
                    <w:t>Бухгалтер по учету ОС,  ТМЦ</w:t>
                  </w:r>
                </w:p>
              </w:txbxContent>
            </v:textbox>
          </v:roundrect>
        </w:pict>
      </w:r>
      <w:r>
        <w:rPr>
          <w:rFonts w:ascii="Times New Roman" w:hAnsi="Times New Roman" w:cs="Times New Roman"/>
          <w:noProof/>
          <w:sz w:val="28"/>
          <w:szCs w:val="28"/>
          <w:lang w:eastAsia="ru-RU"/>
        </w:rPr>
        <w:pict>
          <v:roundrect id="_x0000_s1027" style="position:absolute;left:0;text-align:left;margin-left:-7.65pt;margin-top:4.55pt;width:151.5pt;height:44.85pt;z-index:251661312" arcsize="10923f">
            <v:textbox style="mso-next-textbox:#_x0000_s1027">
              <w:txbxContent>
                <w:p w:rsidR="00036C74" w:rsidRPr="0044693B" w:rsidRDefault="00036C74" w:rsidP="006143D3">
                  <w:pPr>
                    <w:jc w:val="center"/>
                    <w:rPr>
                      <w:rFonts w:ascii="Times New Roman" w:hAnsi="Times New Roman" w:cs="Times New Roman"/>
                      <w:sz w:val="28"/>
                      <w:szCs w:val="28"/>
                    </w:rPr>
                  </w:pPr>
                  <w:r w:rsidRPr="0044693B">
                    <w:rPr>
                      <w:rFonts w:ascii="Times New Roman" w:hAnsi="Times New Roman" w:cs="Times New Roman"/>
                      <w:sz w:val="28"/>
                      <w:szCs w:val="28"/>
                    </w:rPr>
                    <w:t>Бухгалтер по учету заработной платы</w:t>
                  </w:r>
                </w:p>
              </w:txbxContent>
            </v:textbox>
          </v:roundrect>
        </w:pict>
      </w:r>
    </w:p>
    <w:p w:rsidR="006143D3" w:rsidRDefault="006143D3" w:rsidP="006143D3">
      <w:pPr>
        <w:spacing w:line="360" w:lineRule="auto"/>
        <w:ind w:firstLine="709"/>
        <w:rPr>
          <w:rFonts w:ascii="Times New Roman" w:hAnsi="Times New Roman" w:cs="Times New Roman"/>
          <w:sz w:val="28"/>
          <w:szCs w:val="28"/>
        </w:rPr>
      </w:pPr>
    </w:p>
    <w:p w:rsidR="006143D3" w:rsidRDefault="009E5816" w:rsidP="006143D3">
      <w:pPr>
        <w:spacing w:line="360" w:lineRule="auto"/>
        <w:ind w:firstLine="709"/>
        <w:rPr>
          <w:rFonts w:ascii="Times New Roman" w:hAnsi="Times New Roman" w:cs="Times New Roman"/>
          <w:sz w:val="28"/>
          <w:szCs w:val="28"/>
        </w:rPr>
      </w:pPr>
      <w:r>
        <w:rPr>
          <w:rFonts w:ascii="Times New Roman" w:hAnsi="Times New Roman" w:cs="Times New Roman"/>
          <w:noProof/>
          <w:sz w:val="28"/>
          <w:szCs w:val="28"/>
          <w:lang w:eastAsia="ru-RU"/>
        </w:rPr>
        <w:pict>
          <v:roundrect id="_x0000_s1028" style="position:absolute;left:0;text-align:left;margin-left:-7.65pt;margin-top:14.95pt;width:151.5pt;height:46.75pt;z-index:251662336" arcsize="10923f">
            <v:textbox style="mso-next-textbox:#_x0000_s1028">
              <w:txbxContent>
                <w:p w:rsidR="00036C74" w:rsidRPr="0044693B" w:rsidRDefault="00036C74" w:rsidP="006143D3">
                  <w:pPr>
                    <w:jc w:val="center"/>
                    <w:rPr>
                      <w:rFonts w:ascii="Times New Roman" w:hAnsi="Times New Roman" w:cs="Times New Roman"/>
                      <w:sz w:val="28"/>
                      <w:szCs w:val="28"/>
                    </w:rPr>
                  </w:pPr>
                  <w:r w:rsidRPr="0044693B">
                    <w:rPr>
                      <w:rFonts w:ascii="Times New Roman" w:hAnsi="Times New Roman" w:cs="Times New Roman"/>
                      <w:sz w:val="28"/>
                      <w:szCs w:val="28"/>
                    </w:rPr>
                    <w:t>Бухгалтер по учету расчетов</w:t>
                  </w:r>
                </w:p>
              </w:txbxContent>
            </v:textbox>
          </v:roundrect>
        </w:pict>
      </w:r>
    </w:p>
    <w:p w:rsidR="006143D3" w:rsidRDefault="009E5816" w:rsidP="006143D3">
      <w:pPr>
        <w:spacing w:line="360" w:lineRule="auto"/>
        <w:ind w:firstLine="709"/>
        <w:rPr>
          <w:rFonts w:ascii="Times New Roman" w:hAnsi="Times New Roman" w:cs="Times New Roman"/>
          <w:sz w:val="28"/>
          <w:szCs w:val="28"/>
        </w:rPr>
      </w:pPr>
      <w:r>
        <w:rPr>
          <w:rFonts w:ascii="Times New Roman" w:hAnsi="Times New Roman" w:cs="Times New Roman"/>
          <w:noProof/>
          <w:sz w:val="28"/>
          <w:szCs w:val="28"/>
          <w:lang w:eastAsia="ru-RU"/>
        </w:rPr>
        <w:pict>
          <v:roundrect id="_x0000_s1031" style="position:absolute;left:0;text-align:left;margin-left:320.6pt;margin-top:3.65pt;width:141.4pt;height:48.7pt;z-index:251665408" arcsize="10923f">
            <v:textbox style="mso-next-textbox:#_x0000_s1031">
              <w:txbxContent>
                <w:p w:rsidR="00036C74" w:rsidRPr="0044693B" w:rsidRDefault="00036C74" w:rsidP="006143D3">
                  <w:pPr>
                    <w:rPr>
                      <w:rFonts w:ascii="Times New Roman" w:hAnsi="Times New Roman" w:cs="Times New Roman"/>
                      <w:sz w:val="28"/>
                      <w:szCs w:val="28"/>
                    </w:rPr>
                  </w:pPr>
                  <w:r w:rsidRPr="0044693B">
                    <w:rPr>
                      <w:rFonts w:ascii="Times New Roman" w:hAnsi="Times New Roman" w:cs="Times New Roman"/>
                      <w:sz w:val="28"/>
                      <w:szCs w:val="28"/>
                    </w:rPr>
                    <w:t>Бухгалтер-кассир</w:t>
                  </w:r>
                </w:p>
              </w:txbxContent>
            </v:textbox>
          </v:roundrect>
        </w:pict>
      </w:r>
      <w:r>
        <w:rPr>
          <w:rFonts w:ascii="Times New Roman" w:hAnsi="Times New Roman" w:cs="Times New Roman"/>
          <w:noProof/>
          <w:sz w:val="28"/>
          <w:szCs w:val="28"/>
          <w:lang w:eastAsia="ru-RU"/>
        </w:rPr>
        <w:pict>
          <v:roundrect id="_x0000_s1030" style="position:absolute;left:0;text-align:left;margin-left:160.85pt;margin-top:3.65pt;width:147.75pt;height:48.7pt;z-index:251664384" arcsize="10923f">
            <v:textbox>
              <w:txbxContent>
                <w:p w:rsidR="00036C74" w:rsidRPr="0044693B" w:rsidRDefault="00036C74" w:rsidP="006143D3">
                  <w:pPr>
                    <w:jc w:val="center"/>
                    <w:rPr>
                      <w:rFonts w:ascii="Times New Roman" w:hAnsi="Times New Roman" w:cs="Times New Roman"/>
                      <w:sz w:val="28"/>
                      <w:szCs w:val="28"/>
                    </w:rPr>
                  </w:pPr>
                  <w:r w:rsidRPr="0044693B">
                    <w:rPr>
                      <w:rFonts w:ascii="Times New Roman" w:hAnsi="Times New Roman" w:cs="Times New Roman"/>
                      <w:sz w:val="28"/>
                      <w:szCs w:val="28"/>
                    </w:rPr>
                    <w:t>Бухгалтер по налогам и сборам</w:t>
                  </w:r>
                </w:p>
              </w:txbxContent>
            </v:textbox>
          </v:roundrect>
        </w:pict>
      </w:r>
    </w:p>
    <w:p w:rsidR="006143D3" w:rsidRDefault="006143D3" w:rsidP="006143D3">
      <w:pPr>
        <w:spacing w:line="360" w:lineRule="auto"/>
        <w:ind w:firstLine="709"/>
        <w:jc w:val="center"/>
        <w:rPr>
          <w:rFonts w:ascii="Times New Roman" w:hAnsi="Times New Roman" w:cs="Times New Roman"/>
          <w:sz w:val="28"/>
          <w:szCs w:val="28"/>
        </w:rPr>
      </w:pPr>
    </w:p>
    <w:p w:rsidR="006143D3" w:rsidRDefault="006143D3" w:rsidP="006143D3">
      <w:pPr>
        <w:spacing w:line="360" w:lineRule="auto"/>
        <w:ind w:firstLine="709"/>
        <w:jc w:val="center"/>
        <w:rPr>
          <w:rFonts w:ascii="Times New Roman" w:hAnsi="Times New Roman" w:cs="Times New Roman"/>
          <w:sz w:val="28"/>
          <w:szCs w:val="28"/>
        </w:rPr>
      </w:pPr>
    </w:p>
    <w:p w:rsidR="006143D3" w:rsidRDefault="006143D3" w:rsidP="006143D3">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Рисунок 1 - Структура </w:t>
      </w:r>
      <w:r w:rsidR="0082359C">
        <w:rPr>
          <w:rFonts w:ascii="Times New Roman" w:hAnsi="Times New Roman" w:cs="Times New Roman"/>
          <w:sz w:val="28"/>
          <w:szCs w:val="28"/>
        </w:rPr>
        <w:t>бухгалтерской службы ООО «КировхлебПром»</w:t>
      </w:r>
    </w:p>
    <w:p w:rsidR="006143D3" w:rsidRPr="006B7A5C" w:rsidRDefault="006143D3" w:rsidP="006143D3">
      <w:pPr>
        <w:spacing w:line="360" w:lineRule="auto"/>
        <w:ind w:firstLine="709"/>
        <w:jc w:val="center"/>
        <w:rPr>
          <w:rFonts w:ascii="Times New Roman" w:hAnsi="Times New Roman" w:cs="Times New Roman"/>
          <w:b/>
          <w:sz w:val="28"/>
          <w:szCs w:val="28"/>
        </w:rPr>
      </w:pPr>
    </w:p>
    <w:p w:rsidR="006143D3" w:rsidRDefault="006143D3" w:rsidP="008D76FD">
      <w:pPr>
        <w:spacing w:line="348" w:lineRule="auto"/>
        <w:ind w:firstLine="709"/>
        <w:rPr>
          <w:rFonts w:ascii="Times New Roman" w:hAnsi="Times New Roman" w:cs="Times New Roman"/>
          <w:sz w:val="28"/>
          <w:szCs w:val="28"/>
        </w:rPr>
      </w:pPr>
      <w:r>
        <w:rPr>
          <w:rFonts w:ascii="Times New Roman" w:hAnsi="Times New Roman" w:cs="Times New Roman"/>
          <w:sz w:val="28"/>
          <w:szCs w:val="28"/>
        </w:rPr>
        <w:t xml:space="preserve"> Права и обязанности главных бухгалтеров организаций определены в Законе РФ «О бухгалтерском учете». Ответственность за организацию бухгалтерского учета несет руководитель. В связи с этим он обязан создать необходимые условия для правильного ведения бухгалтерского учета, обеспечить неуклонное выполнение всеми подразделениями, службами, работниками организации, имеющими отношение к учету, требований главного бухгалтера о порядке оформления и предоставления для учета документов. Согласно учетной политике ООО «КировхлебПром» бухгалтерский учет в ведется бухгалтерской службой как структурным подразделением, возглавляемым главным бухгалтером.</w:t>
      </w:r>
    </w:p>
    <w:p w:rsidR="006143D3" w:rsidRDefault="006143D3" w:rsidP="008D76FD">
      <w:pPr>
        <w:spacing w:line="348" w:lineRule="auto"/>
        <w:ind w:firstLine="709"/>
        <w:rPr>
          <w:rFonts w:ascii="Times New Roman" w:hAnsi="Times New Roman" w:cs="Times New Roman"/>
          <w:sz w:val="28"/>
          <w:szCs w:val="28"/>
        </w:rPr>
      </w:pPr>
      <w:r>
        <w:rPr>
          <w:rFonts w:ascii="Times New Roman" w:hAnsi="Times New Roman" w:cs="Times New Roman"/>
          <w:sz w:val="28"/>
          <w:szCs w:val="28"/>
        </w:rPr>
        <w:t>Структура бухгалтерии  предприятия такова:</w:t>
      </w:r>
    </w:p>
    <w:p w:rsidR="006143D3" w:rsidRDefault="00FC60BC" w:rsidP="008D76FD">
      <w:pPr>
        <w:spacing w:line="348" w:lineRule="auto"/>
        <w:ind w:firstLine="709"/>
        <w:rPr>
          <w:rFonts w:ascii="Times New Roman" w:hAnsi="Times New Roman" w:cs="Times New Roman"/>
          <w:sz w:val="28"/>
          <w:szCs w:val="28"/>
        </w:rPr>
      </w:pPr>
      <w:r>
        <w:rPr>
          <w:rFonts w:ascii="Times New Roman" w:hAnsi="Times New Roman" w:cs="Times New Roman"/>
          <w:sz w:val="28"/>
          <w:szCs w:val="28"/>
        </w:rPr>
        <w:t xml:space="preserve">Главный бухгалтер </w:t>
      </w:r>
      <w:r w:rsidR="006143D3">
        <w:rPr>
          <w:rFonts w:ascii="Times New Roman" w:hAnsi="Times New Roman" w:cs="Times New Roman"/>
          <w:sz w:val="28"/>
          <w:szCs w:val="28"/>
        </w:rPr>
        <w:t xml:space="preserve">обеспечивает контроль и своевременное отражение на счетах бухгалтерского учета хозяйственных операций, формирует оперативную информацию и бухгалтерскую отчетность для ее представления в </w:t>
      </w:r>
      <w:r w:rsidR="006143D3">
        <w:rPr>
          <w:rFonts w:ascii="Times New Roman" w:hAnsi="Times New Roman" w:cs="Times New Roman"/>
          <w:sz w:val="28"/>
          <w:szCs w:val="28"/>
        </w:rPr>
        <w:lastRenderedPageBreak/>
        <w:t>установленные адреса и сроки, совместно с руководителем организации подписывает документы, служащие основанием для приема и выдачи ТМЦ и денежных средств, а так же расчетных, кредитных и финансовых обязательств. Указанные документы без подписи главного бухгалтера считаются недействительными и к исполнению не принимаются.</w:t>
      </w:r>
      <w:r w:rsidR="006143D3" w:rsidRPr="003E3CD4">
        <w:rPr>
          <w:rFonts w:ascii="Times New Roman" w:hAnsi="Times New Roman" w:cs="Times New Roman"/>
          <w:sz w:val="28"/>
          <w:szCs w:val="28"/>
        </w:rPr>
        <w:t xml:space="preserve"> </w:t>
      </w:r>
      <w:r w:rsidR="006143D3">
        <w:rPr>
          <w:rFonts w:ascii="Times New Roman" w:hAnsi="Times New Roman" w:cs="Times New Roman"/>
          <w:sz w:val="28"/>
          <w:szCs w:val="28"/>
        </w:rPr>
        <w:t>Главному бухгалтеру запрещается принимать к исполнению и оформлению документы по операциям, противоречащие законодательству, вызывающие нарушения договорной и финансовой дисциплины. О них он в письменном виде сообщает руководителю и, только получив в письменном виде распоряжение об их исполнении, принимает к учету. С главным бухгалтером согласовываются назначение, увольнение и перемещение материально-ответственных лиц (кассира, заведующего складом и др.).</w:t>
      </w:r>
    </w:p>
    <w:p w:rsidR="006143D3" w:rsidRDefault="006143D3" w:rsidP="008D76FD">
      <w:pPr>
        <w:spacing w:line="348" w:lineRule="auto"/>
        <w:ind w:firstLine="709"/>
        <w:rPr>
          <w:rFonts w:ascii="Times New Roman" w:hAnsi="Times New Roman" w:cs="Times New Roman"/>
          <w:sz w:val="28"/>
          <w:szCs w:val="28"/>
        </w:rPr>
      </w:pPr>
      <w:r>
        <w:rPr>
          <w:rFonts w:ascii="Times New Roman" w:hAnsi="Times New Roman" w:cs="Times New Roman"/>
          <w:sz w:val="28"/>
          <w:szCs w:val="28"/>
        </w:rPr>
        <w:t>Заместитель главного бухгалтера и работник, которые ведут учет затрат на все виды производств, калькулируют фактическую себестоимость продукции, определяют состав затрат на незавершенное производство, составляет отчетность;</w:t>
      </w:r>
    </w:p>
    <w:p w:rsidR="006143D3" w:rsidRDefault="006143D3" w:rsidP="008D76FD">
      <w:pPr>
        <w:spacing w:line="348" w:lineRule="auto"/>
        <w:ind w:firstLine="709"/>
        <w:rPr>
          <w:rFonts w:ascii="Times New Roman" w:hAnsi="Times New Roman" w:cs="Times New Roman"/>
          <w:sz w:val="28"/>
          <w:szCs w:val="28"/>
        </w:rPr>
      </w:pPr>
      <w:r>
        <w:rPr>
          <w:rFonts w:ascii="Times New Roman" w:hAnsi="Times New Roman" w:cs="Times New Roman"/>
          <w:sz w:val="28"/>
          <w:szCs w:val="28"/>
        </w:rPr>
        <w:t>Работник, осуществля</w:t>
      </w:r>
      <w:r w:rsidR="00D91A0B">
        <w:rPr>
          <w:rFonts w:ascii="Times New Roman" w:hAnsi="Times New Roman" w:cs="Times New Roman"/>
          <w:sz w:val="28"/>
          <w:szCs w:val="28"/>
        </w:rPr>
        <w:t xml:space="preserve">ющий </w:t>
      </w:r>
      <w:r>
        <w:rPr>
          <w:rFonts w:ascii="Times New Roman" w:hAnsi="Times New Roman" w:cs="Times New Roman"/>
          <w:sz w:val="28"/>
          <w:szCs w:val="28"/>
        </w:rPr>
        <w:t xml:space="preserve"> расчет налогов и сборов и их перечисление;</w:t>
      </w:r>
    </w:p>
    <w:p w:rsidR="006143D3" w:rsidRDefault="006143D3" w:rsidP="008D76FD">
      <w:pPr>
        <w:spacing w:line="348" w:lineRule="auto"/>
        <w:ind w:firstLine="709"/>
        <w:rPr>
          <w:rFonts w:ascii="Times New Roman" w:hAnsi="Times New Roman" w:cs="Times New Roman"/>
          <w:sz w:val="28"/>
          <w:szCs w:val="28"/>
        </w:rPr>
      </w:pPr>
      <w:r>
        <w:rPr>
          <w:rFonts w:ascii="Times New Roman" w:hAnsi="Times New Roman" w:cs="Times New Roman"/>
          <w:sz w:val="28"/>
          <w:szCs w:val="28"/>
        </w:rPr>
        <w:t>Работник, который на основе первичных документов выполняет все расчеты по заработной плате и удержаниям из нее, осуществляет контроль использования фонда оплаты труда;</w:t>
      </w:r>
    </w:p>
    <w:p w:rsidR="006143D3" w:rsidRDefault="006143D3" w:rsidP="008D76FD">
      <w:pPr>
        <w:spacing w:line="348" w:lineRule="auto"/>
        <w:ind w:firstLine="709"/>
        <w:rPr>
          <w:rFonts w:ascii="Times New Roman" w:hAnsi="Times New Roman" w:cs="Times New Roman"/>
          <w:sz w:val="28"/>
          <w:szCs w:val="28"/>
        </w:rPr>
      </w:pPr>
      <w:r>
        <w:rPr>
          <w:rFonts w:ascii="Times New Roman" w:hAnsi="Times New Roman" w:cs="Times New Roman"/>
          <w:sz w:val="28"/>
          <w:szCs w:val="28"/>
        </w:rPr>
        <w:t>Работник, который выполняет функции кассира;</w:t>
      </w:r>
    </w:p>
    <w:p w:rsidR="006143D3" w:rsidRDefault="006143D3" w:rsidP="008D76FD">
      <w:pPr>
        <w:spacing w:line="348" w:lineRule="auto"/>
        <w:ind w:firstLine="709"/>
        <w:rPr>
          <w:rFonts w:ascii="Times New Roman" w:hAnsi="Times New Roman" w:cs="Times New Roman"/>
          <w:sz w:val="28"/>
          <w:szCs w:val="28"/>
        </w:rPr>
      </w:pPr>
      <w:r>
        <w:rPr>
          <w:rFonts w:ascii="Times New Roman" w:hAnsi="Times New Roman" w:cs="Times New Roman"/>
          <w:sz w:val="28"/>
          <w:szCs w:val="28"/>
        </w:rPr>
        <w:t>Работники, которые осуществляют учет расчетов с контрагентами и ведут учет приобретения материальных ценностей, расчетов с поставщиками;</w:t>
      </w:r>
    </w:p>
    <w:p w:rsidR="006143D3" w:rsidRDefault="006143D3" w:rsidP="008D76FD">
      <w:pPr>
        <w:spacing w:line="348" w:lineRule="auto"/>
        <w:ind w:firstLine="709"/>
        <w:rPr>
          <w:rFonts w:ascii="Times New Roman" w:hAnsi="Times New Roman" w:cs="Times New Roman"/>
          <w:sz w:val="28"/>
          <w:szCs w:val="28"/>
        </w:rPr>
      </w:pPr>
      <w:r>
        <w:rPr>
          <w:rFonts w:ascii="Times New Roman" w:hAnsi="Times New Roman" w:cs="Times New Roman"/>
          <w:sz w:val="28"/>
          <w:szCs w:val="28"/>
        </w:rPr>
        <w:t>Работник, который осуществляют учет расходования материалов в разрезе мест их хранения и использования, осуществляет учет основных средств и расчет их амортизации.</w:t>
      </w:r>
    </w:p>
    <w:p w:rsidR="006143D3" w:rsidRDefault="006143D3" w:rsidP="008D76FD">
      <w:pPr>
        <w:spacing w:line="348" w:lineRule="auto"/>
        <w:ind w:firstLine="709"/>
        <w:rPr>
          <w:rFonts w:ascii="Times New Roman" w:hAnsi="Times New Roman" w:cs="Times New Roman"/>
          <w:sz w:val="28"/>
          <w:szCs w:val="28"/>
        </w:rPr>
      </w:pPr>
      <w:r>
        <w:rPr>
          <w:rFonts w:ascii="Times New Roman" w:hAnsi="Times New Roman" w:cs="Times New Roman"/>
          <w:sz w:val="28"/>
          <w:szCs w:val="28"/>
        </w:rPr>
        <w:t>Бухгалтерский учет на предприятии ведется с помощью программы «1С: Предприятие 8</w:t>
      </w:r>
      <w:r w:rsidR="0082359C">
        <w:rPr>
          <w:rFonts w:ascii="Times New Roman" w:hAnsi="Times New Roman" w:cs="Times New Roman"/>
          <w:sz w:val="28"/>
          <w:szCs w:val="28"/>
        </w:rPr>
        <w:t>.0</w:t>
      </w:r>
      <w:r>
        <w:rPr>
          <w:rFonts w:ascii="Times New Roman" w:hAnsi="Times New Roman" w:cs="Times New Roman"/>
          <w:sz w:val="28"/>
          <w:szCs w:val="28"/>
        </w:rPr>
        <w:t xml:space="preserve">».  Полностью автоматизирована работа по учету: денежных средств в кассе и на расчетных счетах, расчетов с покупателями и заказчиками, поставщиками и подрядчиками, расчетов с подотчетными лицами, с разными </w:t>
      </w:r>
      <w:r>
        <w:rPr>
          <w:rFonts w:ascii="Times New Roman" w:hAnsi="Times New Roman" w:cs="Times New Roman"/>
          <w:sz w:val="28"/>
          <w:szCs w:val="28"/>
        </w:rPr>
        <w:lastRenderedPageBreak/>
        <w:t>дебиторами  кредиторами. Данные бухгалтерского и налогового учета также составляются в программе «1С: Предприятие 8</w:t>
      </w:r>
      <w:r w:rsidR="0082359C">
        <w:rPr>
          <w:rFonts w:ascii="Times New Roman" w:hAnsi="Times New Roman" w:cs="Times New Roman"/>
          <w:sz w:val="28"/>
          <w:szCs w:val="28"/>
        </w:rPr>
        <w:t>.0</w:t>
      </w:r>
      <w:r>
        <w:rPr>
          <w:rFonts w:ascii="Times New Roman" w:hAnsi="Times New Roman" w:cs="Times New Roman"/>
          <w:sz w:val="28"/>
          <w:szCs w:val="28"/>
        </w:rPr>
        <w:t>».</w:t>
      </w:r>
    </w:p>
    <w:p w:rsidR="006143D3" w:rsidRDefault="006143D3" w:rsidP="008D76FD">
      <w:pPr>
        <w:spacing w:line="348" w:lineRule="auto"/>
        <w:ind w:firstLine="709"/>
        <w:rPr>
          <w:rFonts w:ascii="Times New Roman" w:hAnsi="Times New Roman" w:cs="Times New Roman"/>
          <w:sz w:val="28"/>
          <w:szCs w:val="28"/>
        </w:rPr>
      </w:pPr>
      <w:r>
        <w:rPr>
          <w:rFonts w:ascii="Times New Roman" w:hAnsi="Times New Roman" w:cs="Times New Roman"/>
          <w:sz w:val="28"/>
          <w:szCs w:val="28"/>
        </w:rPr>
        <w:t>Бухгалтерия общества обеспечивает обработку документов, рациональное ведение бухгалтерских записей в учетных регистрах и на их основе – составление отчетности. График документооборота разработан главным бухгалтером. На главного бухгалтер и сотрудников бухгалтерии возложен контроль над выполнение</w:t>
      </w:r>
      <w:r w:rsidR="00FC60BC">
        <w:rPr>
          <w:rFonts w:ascii="Times New Roman" w:hAnsi="Times New Roman" w:cs="Times New Roman"/>
          <w:sz w:val="28"/>
          <w:szCs w:val="28"/>
        </w:rPr>
        <w:t xml:space="preserve"> этого</w:t>
      </w:r>
      <w:r>
        <w:rPr>
          <w:rFonts w:ascii="Times New Roman" w:hAnsi="Times New Roman" w:cs="Times New Roman"/>
          <w:sz w:val="28"/>
          <w:szCs w:val="28"/>
        </w:rPr>
        <w:t xml:space="preserve"> графика.</w:t>
      </w:r>
    </w:p>
    <w:p w:rsidR="006143D3" w:rsidRDefault="006143D3" w:rsidP="008D76FD">
      <w:pPr>
        <w:spacing w:line="348" w:lineRule="auto"/>
        <w:ind w:firstLine="709"/>
        <w:rPr>
          <w:rFonts w:ascii="Times New Roman" w:hAnsi="Times New Roman" w:cs="Times New Roman"/>
          <w:sz w:val="28"/>
          <w:szCs w:val="28"/>
        </w:rPr>
      </w:pPr>
      <w:r>
        <w:rPr>
          <w:rFonts w:ascii="Times New Roman" w:hAnsi="Times New Roman" w:cs="Times New Roman"/>
          <w:sz w:val="28"/>
          <w:szCs w:val="28"/>
        </w:rPr>
        <w:t xml:space="preserve">График документооборота составлен в виде перечня работ по созданию и обработке документов, выполняемых подразделениями исполнителями, с указанием их взаимосвязи и сроков выполнения работ. В конце месяца все документы подшиваются в тома, раз в квартал сдаются в архив предприятия и хранятся там пять лет, учетные документы в электронной форме также хранятся в течение пяти лет. </w:t>
      </w:r>
    </w:p>
    <w:p w:rsidR="006143D3" w:rsidRDefault="006143D3" w:rsidP="008D76FD">
      <w:pPr>
        <w:spacing w:line="348" w:lineRule="auto"/>
        <w:ind w:firstLine="709"/>
        <w:rPr>
          <w:rFonts w:ascii="Times New Roman" w:hAnsi="Times New Roman" w:cs="Times New Roman"/>
          <w:sz w:val="28"/>
          <w:szCs w:val="28"/>
        </w:rPr>
      </w:pPr>
      <w:r>
        <w:rPr>
          <w:rFonts w:ascii="Times New Roman" w:hAnsi="Times New Roman" w:cs="Times New Roman"/>
          <w:sz w:val="28"/>
          <w:szCs w:val="28"/>
        </w:rPr>
        <w:t>Все хозяйственные операции в бухгалтерском учете оформляются с помощью типовых первичных документов, которые составлены по формам, содержащихся в альбомах унифицированных форм первичной учетной документации, утвержденных постановлением Госкомстата РФ.</w:t>
      </w:r>
    </w:p>
    <w:p w:rsidR="006143D3" w:rsidRDefault="006143D3" w:rsidP="008D76FD">
      <w:pPr>
        <w:spacing w:line="348" w:lineRule="auto"/>
        <w:ind w:firstLine="709"/>
        <w:rPr>
          <w:rFonts w:ascii="Times New Roman" w:hAnsi="Times New Roman" w:cs="Times New Roman"/>
          <w:sz w:val="28"/>
          <w:szCs w:val="28"/>
        </w:rPr>
      </w:pPr>
      <w:r>
        <w:rPr>
          <w:rFonts w:ascii="Times New Roman" w:hAnsi="Times New Roman" w:cs="Times New Roman"/>
          <w:sz w:val="28"/>
          <w:szCs w:val="28"/>
        </w:rPr>
        <w:t xml:space="preserve">Система первичного учета в </w:t>
      </w:r>
      <w:r w:rsidR="00D72C66">
        <w:rPr>
          <w:rFonts w:ascii="Times New Roman" w:hAnsi="Times New Roman" w:cs="Times New Roman"/>
          <w:sz w:val="28"/>
          <w:szCs w:val="28"/>
        </w:rPr>
        <w:t>обществе</w:t>
      </w:r>
      <w:r>
        <w:rPr>
          <w:rFonts w:ascii="Times New Roman" w:hAnsi="Times New Roman" w:cs="Times New Roman"/>
          <w:sz w:val="28"/>
          <w:szCs w:val="28"/>
        </w:rPr>
        <w:t xml:space="preserve"> основывается на принципах:</w:t>
      </w:r>
    </w:p>
    <w:p w:rsidR="006143D3" w:rsidRDefault="006143D3" w:rsidP="008D76FD">
      <w:pPr>
        <w:spacing w:line="348" w:lineRule="auto"/>
        <w:ind w:firstLine="709"/>
        <w:rPr>
          <w:rFonts w:ascii="Times New Roman" w:hAnsi="Times New Roman" w:cs="Times New Roman"/>
          <w:sz w:val="28"/>
          <w:szCs w:val="28"/>
        </w:rPr>
      </w:pPr>
      <w:r>
        <w:rPr>
          <w:rFonts w:ascii="Times New Roman" w:hAnsi="Times New Roman" w:cs="Times New Roman"/>
          <w:sz w:val="28"/>
          <w:szCs w:val="28"/>
        </w:rPr>
        <w:t>– информация первично учета используется для планирования и прогнозирования деятельности организации, улучшения финансово-экономического состояния предприятия;</w:t>
      </w:r>
    </w:p>
    <w:p w:rsidR="006143D3" w:rsidRDefault="006143D3" w:rsidP="008D76FD">
      <w:pPr>
        <w:spacing w:line="348" w:lineRule="auto"/>
        <w:ind w:firstLine="709"/>
        <w:rPr>
          <w:rFonts w:ascii="Times New Roman" w:hAnsi="Times New Roman" w:cs="Times New Roman"/>
          <w:sz w:val="28"/>
          <w:szCs w:val="28"/>
        </w:rPr>
      </w:pPr>
      <w:r>
        <w:rPr>
          <w:rFonts w:ascii="Times New Roman" w:hAnsi="Times New Roman" w:cs="Times New Roman"/>
          <w:sz w:val="28"/>
          <w:szCs w:val="28"/>
        </w:rPr>
        <w:t>– первичный учет является основной исходной базой для учета расчетов по оплате труда, себестоимости и калькулирования продукции, начисления амортизации, учета готовой продукции и ее отгрузки, для определения финансовых результатов.</w:t>
      </w:r>
    </w:p>
    <w:p w:rsidR="00593D87" w:rsidRDefault="006143D3" w:rsidP="00593D87">
      <w:pPr>
        <w:spacing w:line="348" w:lineRule="auto"/>
        <w:ind w:firstLine="709"/>
        <w:rPr>
          <w:rFonts w:ascii="Times New Roman" w:hAnsi="Times New Roman" w:cs="Times New Roman"/>
          <w:sz w:val="28"/>
          <w:szCs w:val="28"/>
        </w:rPr>
      </w:pPr>
      <w:r>
        <w:rPr>
          <w:rFonts w:ascii="Times New Roman" w:hAnsi="Times New Roman" w:cs="Times New Roman"/>
          <w:sz w:val="28"/>
          <w:szCs w:val="28"/>
        </w:rPr>
        <w:t>С 1 января 2013г. требование о применении унифицированных форм при составлении первичных учетных документов в Законе № 402-ФЗ отсутствует, однако и запрета на использование унифицированных форм не содержится. Поэтому ООО «КировхлебПром» по-прежнему применяет унифицированные формы, утвердив такое решение в учетной политике.</w:t>
      </w:r>
      <w:r w:rsidR="00593D87">
        <w:rPr>
          <w:rFonts w:ascii="Times New Roman" w:hAnsi="Times New Roman" w:cs="Times New Roman"/>
          <w:sz w:val="28"/>
          <w:szCs w:val="28"/>
        </w:rPr>
        <w:br w:type="page"/>
      </w:r>
    </w:p>
    <w:p w:rsidR="006143D3" w:rsidRPr="000169E3" w:rsidRDefault="006143D3" w:rsidP="00DA4243">
      <w:pPr>
        <w:pStyle w:val="1"/>
      </w:pPr>
      <w:bookmarkStart w:id="8" w:name="_Toc421226262"/>
      <w:r w:rsidRPr="000169E3">
        <w:lastRenderedPageBreak/>
        <w:t>3.1 Документальное оформление расчетов с поставщиками и подрядчиками</w:t>
      </w:r>
      <w:bookmarkEnd w:id="8"/>
    </w:p>
    <w:p w:rsidR="006143D3" w:rsidRPr="000169E3" w:rsidRDefault="006143D3" w:rsidP="008D76FD">
      <w:pPr>
        <w:pStyle w:val="ac"/>
        <w:spacing w:before="0" w:beforeAutospacing="0" w:after="0" w:afterAutospacing="0" w:line="348" w:lineRule="auto"/>
        <w:ind w:firstLine="709"/>
        <w:jc w:val="center"/>
        <w:rPr>
          <w:sz w:val="28"/>
          <w:szCs w:val="28"/>
        </w:rPr>
      </w:pPr>
    </w:p>
    <w:p w:rsidR="00A325B6" w:rsidRDefault="006143D3" w:rsidP="002329E7">
      <w:pPr>
        <w:spacing w:line="348" w:lineRule="auto"/>
        <w:ind w:firstLine="709"/>
        <w:rPr>
          <w:rFonts w:ascii="Times New Roman" w:eastAsia="Times New Roman" w:hAnsi="Times New Roman" w:cs="Times New Roman"/>
          <w:sz w:val="28"/>
          <w:szCs w:val="28"/>
          <w:lang w:eastAsia="ru-RU"/>
        </w:rPr>
      </w:pPr>
      <w:r w:rsidRPr="00DB2065">
        <w:rPr>
          <w:rFonts w:ascii="Times New Roman" w:eastAsia="Times New Roman" w:hAnsi="Times New Roman" w:cs="Times New Roman"/>
          <w:sz w:val="28"/>
          <w:szCs w:val="28"/>
          <w:lang w:eastAsia="ru-RU"/>
        </w:rPr>
        <w:t xml:space="preserve">Поступление материальных ценностей от поставщиков, выполнение работ и услуг производится на основании заключённых между в </w:t>
      </w:r>
      <w:r>
        <w:rPr>
          <w:rFonts w:ascii="Times New Roman" w:hAnsi="Times New Roman" w:cs="Times New Roman"/>
          <w:sz w:val="28"/>
          <w:szCs w:val="28"/>
        </w:rPr>
        <w:t xml:space="preserve">ООО «КировхлебПром» </w:t>
      </w:r>
      <w:r w:rsidRPr="00DB2065">
        <w:rPr>
          <w:rFonts w:ascii="Times New Roman" w:eastAsia="Times New Roman" w:hAnsi="Times New Roman" w:cs="Times New Roman"/>
          <w:sz w:val="28"/>
          <w:szCs w:val="28"/>
          <w:lang w:eastAsia="ru-RU"/>
        </w:rPr>
        <w:t xml:space="preserve">поставщиками хозяйственных договоров. </w:t>
      </w:r>
      <w:r>
        <w:rPr>
          <w:rFonts w:ascii="Times New Roman" w:eastAsia="Times New Roman" w:hAnsi="Times New Roman" w:cs="Times New Roman"/>
          <w:sz w:val="28"/>
          <w:szCs w:val="28"/>
          <w:lang w:eastAsia="ru-RU"/>
        </w:rPr>
        <w:t>Договор является основным документом, регулирующим отношение сторон, определяет их права и обязанности по поставке товаров</w:t>
      </w:r>
      <w:r w:rsidR="001112C4">
        <w:rPr>
          <w:rFonts w:ascii="Times New Roman" w:eastAsia="Times New Roman" w:hAnsi="Times New Roman" w:cs="Times New Roman"/>
          <w:sz w:val="28"/>
          <w:szCs w:val="28"/>
          <w:lang w:eastAsia="ru-RU"/>
        </w:rPr>
        <w:t>.</w:t>
      </w:r>
    </w:p>
    <w:p w:rsidR="001112C4" w:rsidRDefault="001112C4" w:rsidP="002329E7">
      <w:pPr>
        <w:spacing w:line="348"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Поступление товарно-материальных ценностей осуществляется на основании договоров поставки или купли-продажи. </w:t>
      </w:r>
    </w:p>
    <w:p w:rsidR="001112C4" w:rsidRPr="00DB2065" w:rsidRDefault="001112C4" w:rsidP="002329E7">
      <w:pPr>
        <w:spacing w:line="348"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Согласно </w:t>
      </w:r>
      <w:r w:rsidRPr="00271D9C">
        <w:rPr>
          <w:rFonts w:ascii="Times New Roman" w:eastAsia="Times New Roman" w:hAnsi="Times New Roman" w:cs="Times New Roman"/>
          <w:i/>
          <w:sz w:val="28"/>
          <w:szCs w:val="28"/>
          <w:lang w:eastAsia="ru-RU"/>
        </w:rPr>
        <w:t>договору поставки 18/09 от 15.08.14 г</w:t>
      </w:r>
      <w:r>
        <w:rPr>
          <w:rFonts w:ascii="Times New Roman" w:eastAsia="Times New Roman" w:hAnsi="Times New Roman" w:cs="Times New Roman"/>
          <w:sz w:val="28"/>
          <w:szCs w:val="28"/>
          <w:lang w:eastAsia="ru-RU"/>
        </w:rPr>
        <w:t>. поставщик (ООО «Вектор</w:t>
      </w:r>
      <w:r w:rsidR="005C4E2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обязуется поставить и передать в собственность покупателя (</w:t>
      </w:r>
      <w:r>
        <w:rPr>
          <w:rFonts w:ascii="Times New Roman" w:hAnsi="Times New Roman" w:cs="Times New Roman"/>
          <w:sz w:val="28"/>
          <w:szCs w:val="28"/>
        </w:rPr>
        <w:t>ООО «КировхлебПром») Стол</w:t>
      </w:r>
      <w:r w:rsidR="00A37848">
        <w:rPr>
          <w:rFonts w:ascii="Times New Roman" w:hAnsi="Times New Roman" w:cs="Times New Roman"/>
          <w:sz w:val="28"/>
          <w:szCs w:val="28"/>
        </w:rPr>
        <w:t>ы</w:t>
      </w:r>
      <w:r>
        <w:rPr>
          <w:rFonts w:ascii="Times New Roman" w:hAnsi="Times New Roman" w:cs="Times New Roman"/>
          <w:sz w:val="28"/>
          <w:szCs w:val="28"/>
        </w:rPr>
        <w:t xml:space="preserve"> офисны</w:t>
      </w:r>
      <w:r w:rsidR="00A37848">
        <w:rPr>
          <w:rFonts w:ascii="Times New Roman" w:hAnsi="Times New Roman" w:cs="Times New Roman"/>
          <w:sz w:val="28"/>
          <w:szCs w:val="28"/>
        </w:rPr>
        <w:t>е</w:t>
      </w:r>
      <w:r>
        <w:rPr>
          <w:rFonts w:ascii="Times New Roman" w:hAnsi="Times New Roman" w:cs="Times New Roman"/>
          <w:sz w:val="28"/>
          <w:szCs w:val="28"/>
        </w:rPr>
        <w:t xml:space="preserve"> «Универсал», а покупатель обязуется принять и оплатить товар на условиях настоящего договора </w:t>
      </w:r>
      <w:r w:rsidRPr="00A62D01">
        <w:rPr>
          <w:rFonts w:ascii="Times New Roman" w:hAnsi="Times New Roman" w:cs="Times New Roman"/>
          <w:sz w:val="28"/>
          <w:szCs w:val="28"/>
        </w:rPr>
        <w:t xml:space="preserve">(Приложение </w:t>
      </w:r>
      <w:r w:rsidR="00A97FF9" w:rsidRPr="00A62D01">
        <w:rPr>
          <w:rFonts w:ascii="Times New Roman" w:hAnsi="Times New Roman" w:cs="Times New Roman"/>
          <w:sz w:val="28"/>
          <w:szCs w:val="28"/>
        </w:rPr>
        <w:t>Р</w:t>
      </w:r>
      <w:r w:rsidRPr="00A62D01">
        <w:rPr>
          <w:rFonts w:ascii="Times New Roman" w:hAnsi="Times New Roman" w:cs="Times New Roman"/>
          <w:sz w:val="28"/>
          <w:szCs w:val="28"/>
        </w:rPr>
        <w:t>)</w:t>
      </w:r>
    </w:p>
    <w:p w:rsidR="001112C4" w:rsidRDefault="00271D9C" w:rsidP="002329E7">
      <w:pPr>
        <w:pStyle w:val="ac"/>
        <w:spacing w:before="0" w:beforeAutospacing="0" w:after="0" w:afterAutospacing="0" w:line="348" w:lineRule="auto"/>
        <w:ind w:firstLine="709"/>
        <w:jc w:val="both"/>
        <w:rPr>
          <w:sz w:val="28"/>
          <w:szCs w:val="28"/>
        </w:rPr>
      </w:pPr>
      <w:r>
        <w:rPr>
          <w:sz w:val="28"/>
          <w:szCs w:val="28"/>
        </w:rPr>
        <w:t>Наименование, ассортимент и количество товара определяется сторонами и указывается в товарной накладной, счете-фактуре.</w:t>
      </w:r>
    </w:p>
    <w:p w:rsidR="00640E18" w:rsidRDefault="00640E18" w:rsidP="002329E7">
      <w:pPr>
        <w:pStyle w:val="ac"/>
        <w:spacing w:before="0" w:beforeAutospacing="0" w:after="0" w:afterAutospacing="0" w:line="348" w:lineRule="auto"/>
        <w:ind w:firstLine="709"/>
        <w:jc w:val="both"/>
        <w:rPr>
          <w:sz w:val="28"/>
          <w:szCs w:val="28"/>
        </w:rPr>
      </w:pPr>
      <w:r>
        <w:rPr>
          <w:sz w:val="28"/>
          <w:szCs w:val="28"/>
        </w:rPr>
        <w:t>Отношения между ООО «КировхлебПром» и энергоснабжающей  организацией регулирует договор электроснабжения.</w:t>
      </w:r>
    </w:p>
    <w:p w:rsidR="00640E18" w:rsidRDefault="00640E18" w:rsidP="002329E7">
      <w:pPr>
        <w:pStyle w:val="ac"/>
        <w:spacing w:before="0" w:beforeAutospacing="0" w:after="0" w:afterAutospacing="0" w:line="348" w:lineRule="auto"/>
        <w:ind w:firstLine="709"/>
        <w:jc w:val="both"/>
        <w:rPr>
          <w:sz w:val="28"/>
          <w:szCs w:val="28"/>
        </w:rPr>
      </w:pPr>
      <w:r>
        <w:rPr>
          <w:sz w:val="28"/>
          <w:szCs w:val="28"/>
        </w:rPr>
        <w:t xml:space="preserve">По </w:t>
      </w:r>
      <w:r w:rsidRPr="00271D9C">
        <w:rPr>
          <w:i/>
          <w:sz w:val="28"/>
          <w:szCs w:val="28"/>
        </w:rPr>
        <w:t>договору энергоснабжения №</w:t>
      </w:r>
      <w:r w:rsidR="00271D9C">
        <w:rPr>
          <w:i/>
          <w:sz w:val="28"/>
          <w:szCs w:val="28"/>
        </w:rPr>
        <w:t xml:space="preserve"> </w:t>
      </w:r>
      <w:r w:rsidRPr="00271D9C">
        <w:rPr>
          <w:i/>
          <w:sz w:val="28"/>
          <w:szCs w:val="28"/>
        </w:rPr>
        <w:t>88604/К от 15.09.2009 г</w:t>
      </w:r>
      <w:r>
        <w:rPr>
          <w:sz w:val="28"/>
          <w:szCs w:val="28"/>
        </w:rPr>
        <w:t>. гарантирующий поставщик (ОАО «</w:t>
      </w:r>
      <w:r w:rsidR="00A406FB" w:rsidRPr="00A325B6">
        <w:rPr>
          <w:sz w:val="28"/>
          <w:szCs w:val="28"/>
        </w:rPr>
        <w:t>Кировэнергосбыт</w:t>
      </w:r>
      <w:r>
        <w:rPr>
          <w:sz w:val="28"/>
          <w:szCs w:val="28"/>
        </w:rPr>
        <w:t xml:space="preserve">») обязуется осуществлять продажу электрической энергии, а так же через привлечение третьих лиц оказывать услуги по передаче электрической энергии и иных услуг, неразрывно связанные с процессом снабжения электрической энергии, а покупатель (ООО «КировхлебПром») обязуется оплачивать приобретаемую электрическую энергию и оказанные услуги </w:t>
      </w:r>
      <w:r w:rsidRPr="00A62D01">
        <w:rPr>
          <w:sz w:val="28"/>
          <w:szCs w:val="28"/>
        </w:rPr>
        <w:t xml:space="preserve">(Приложение </w:t>
      </w:r>
      <w:r w:rsidR="00A97FF9" w:rsidRPr="00A62D01">
        <w:rPr>
          <w:sz w:val="28"/>
          <w:szCs w:val="28"/>
        </w:rPr>
        <w:t>С</w:t>
      </w:r>
      <w:r w:rsidRPr="00A62D01">
        <w:rPr>
          <w:sz w:val="28"/>
          <w:szCs w:val="28"/>
        </w:rPr>
        <w:t>)</w:t>
      </w:r>
    </w:p>
    <w:p w:rsidR="00640E18" w:rsidRDefault="00640E18" w:rsidP="002329E7">
      <w:pPr>
        <w:pStyle w:val="ac"/>
        <w:spacing w:before="0" w:beforeAutospacing="0" w:after="0" w:afterAutospacing="0" w:line="348" w:lineRule="auto"/>
        <w:ind w:firstLine="709"/>
        <w:jc w:val="both"/>
        <w:rPr>
          <w:sz w:val="28"/>
          <w:szCs w:val="28"/>
        </w:rPr>
      </w:pPr>
      <w:r>
        <w:rPr>
          <w:sz w:val="28"/>
          <w:szCs w:val="28"/>
        </w:rPr>
        <w:t xml:space="preserve">Порядок взаимоотношений с </w:t>
      </w:r>
      <w:r w:rsidR="00142D5F">
        <w:rPr>
          <w:sz w:val="28"/>
          <w:szCs w:val="28"/>
        </w:rPr>
        <w:t>ИП Гузаировым Маратом Ринатовичем</w:t>
      </w:r>
      <w:r>
        <w:rPr>
          <w:sz w:val="28"/>
          <w:szCs w:val="28"/>
        </w:rPr>
        <w:t xml:space="preserve"> при планировании, расчетах и оказании транспортно-экспедиционных услуг по перевозке </w:t>
      </w:r>
      <w:r w:rsidR="00271D9C">
        <w:rPr>
          <w:sz w:val="28"/>
          <w:szCs w:val="28"/>
        </w:rPr>
        <w:t>продукции</w:t>
      </w:r>
      <w:r>
        <w:rPr>
          <w:sz w:val="28"/>
          <w:szCs w:val="28"/>
        </w:rPr>
        <w:t xml:space="preserve"> автомобильным транспортом регулируется </w:t>
      </w:r>
      <w:r w:rsidRPr="00271D9C">
        <w:rPr>
          <w:i/>
          <w:sz w:val="28"/>
          <w:szCs w:val="28"/>
        </w:rPr>
        <w:t>договором об оказании  транспортно-экспедиционных услуг № 46/002/43 от 12.05.12</w:t>
      </w:r>
      <w:r>
        <w:rPr>
          <w:sz w:val="28"/>
          <w:szCs w:val="28"/>
        </w:rPr>
        <w:t xml:space="preserve"> (П</w:t>
      </w:r>
      <w:r w:rsidRPr="00A62D01">
        <w:rPr>
          <w:sz w:val="28"/>
          <w:szCs w:val="28"/>
        </w:rPr>
        <w:t>риложени</w:t>
      </w:r>
      <w:r>
        <w:rPr>
          <w:sz w:val="28"/>
          <w:szCs w:val="28"/>
        </w:rPr>
        <w:t>е</w:t>
      </w:r>
      <w:r w:rsidR="00271D9C">
        <w:rPr>
          <w:sz w:val="28"/>
          <w:szCs w:val="28"/>
        </w:rPr>
        <w:t xml:space="preserve"> </w:t>
      </w:r>
      <w:r w:rsidR="00A97FF9">
        <w:rPr>
          <w:sz w:val="28"/>
          <w:szCs w:val="28"/>
        </w:rPr>
        <w:t>Т</w:t>
      </w:r>
      <w:r>
        <w:rPr>
          <w:sz w:val="28"/>
          <w:szCs w:val="28"/>
        </w:rPr>
        <w:t xml:space="preserve"> ).</w:t>
      </w:r>
    </w:p>
    <w:p w:rsidR="00640E18" w:rsidRDefault="00640E18" w:rsidP="002329E7">
      <w:pPr>
        <w:pStyle w:val="ac"/>
        <w:spacing w:before="0" w:beforeAutospacing="0" w:after="0" w:afterAutospacing="0" w:line="348" w:lineRule="auto"/>
        <w:ind w:firstLine="709"/>
        <w:jc w:val="both"/>
        <w:rPr>
          <w:sz w:val="28"/>
          <w:szCs w:val="28"/>
        </w:rPr>
      </w:pPr>
      <w:r>
        <w:rPr>
          <w:sz w:val="28"/>
          <w:szCs w:val="28"/>
        </w:rPr>
        <w:lastRenderedPageBreak/>
        <w:t>Для расчетов с поставщиками за выполненные работы и оказанные услуги применяются договоры различной формы и под разными названиями при условии, что их положения не противоречат нормам действующего законодательства.</w:t>
      </w:r>
    </w:p>
    <w:p w:rsidR="00640E18" w:rsidRDefault="00640E18" w:rsidP="002329E7">
      <w:pPr>
        <w:pStyle w:val="ac"/>
        <w:spacing w:before="0" w:beforeAutospacing="0" w:after="0" w:afterAutospacing="0" w:line="348" w:lineRule="auto"/>
        <w:ind w:firstLine="709"/>
        <w:jc w:val="both"/>
        <w:rPr>
          <w:sz w:val="28"/>
          <w:szCs w:val="28"/>
        </w:rPr>
      </w:pPr>
      <w:r>
        <w:rPr>
          <w:sz w:val="28"/>
          <w:szCs w:val="28"/>
        </w:rPr>
        <w:t>По заключенным договорам расчеты между сторонами производятся в основном в безналичном порядке. Основной формой безналичных расчетов между ООО «КировхлебПром» и поставщиками являются расчеты платежными поручениями. У организации открыт расчетный счет в</w:t>
      </w:r>
      <w:r w:rsidR="007B30AC">
        <w:rPr>
          <w:sz w:val="28"/>
          <w:szCs w:val="28"/>
        </w:rPr>
        <w:t xml:space="preserve"> ОАО «РОССЕЛЬХОЗ БАНК» г. Киров (счет 51).</w:t>
      </w:r>
      <w:r>
        <w:rPr>
          <w:sz w:val="28"/>
          <w:szCs w:val="28"/>
        </w:rPr>
        <w:t xml:space="preserve"> Платежное поручение </w:t>
      </w:r>
      <w:r w:rsidRPr="00A62D01">
        <w:rPr>
          <w:sz w:val="28"/>
          <w:szCs w:val="28"/>
        </w:rPr>
        <w:t>(Приложение</w:t>
      </w:r>
      <w:r>
        <w:rPr>
          <w:sz w:val="28"/>
          <w:szCs w:val="28"/>
        </w:rPr>
        <w:t xml:space="preserve"> </w:t>
      </w:r>
      <w:r w:rsidR="00F52126">
        <w:rPr>
          <w:sz w:val="28"/>
          <w:szCs w:val="28"/>
        </w:rPr>
        <w:t>У</w:t>
      </w:r>
      <w:r>
        <w:rPr>
          <w:sz w:val="28"/>
          <w:szCs w:val="28"/>
        </w:rPr>
        <w:t>) принимается банком независимо от наличия денежных средств на счете клиента. Однако, поручение плательщика исполняется банком при наличии средств на счете плательщика, если иное не предусмотрено договором банковского счета. Причем полученные банком платежные поручения плательщика исполняются банком в порядке очередности списания денежных средств со счета плательщика, установленной ГК РФ. Платежное поручение действительно в течение десяти дней со дня его выписки. Если с</w:t>
      </w:r>
      <w:r w:rsidR="005E269D">
        <w:rPr>
          <w:sz w:val="28"/>
          <w:szCs w:val="28"/>
        </w:rPr>
        <w:t>р</w:t>
      </w:r>
      <w:r>
        <w:rPr>
          <w:sz w:val="28"/>
          <w:szCs w:val="28"/>
        </w:rPr>
        <w:t xml:space="preserve">ок платежа в поручении не проставлен, то сроком считается дата принятия документа банком. </w:t>
      </w:r>
      <w:r w:rsidR="005E269D">
        <w:rPr>
          <w:sz w:val="28"/>
          <w:szCs w:val="28"/>
        </w:rPr>
        <w:t>П</w:t>
      </w:r>
      <w:r>
        <w:rPr>
          <w:sz w:val="28"/>
          <w:szCs w:val="28"/>
        </w:rPr>
        <w:t>оручение считается исполненным только в момент зачисления денежных средств на указанный в поручении счет получателя. Ежедневно, по результатам про</w:t>
      </w:r>
      <w:r w:rsidR="00D72C66">
        <w:rPr>
          <w:sz w:val="28"/>
          <w:szCs w:val="28"/>
        </w:rPr>
        <w:t>в</w:t>
      </w:r>
      <w:r>
        <w:rPr>
          <w:sz w:val="28"/>
          <w:szCs w:val="28"/>
        </w:rPr>
        <w:t>еденных операций, банки выдают банковские выпис</w:t>
      </w:r>
      <w:r w:rsidR="005C4E2C">
        <w:rPr>
          <w:sz w:val="28"/>
          <w:szCs w:val="28"/>
        </w:rPr>
        <w:t>ки, которые показывают состояние</w:t>
      </w:r>
      <w:r>
        <w:rPr>
          <w:sz w:val="28"/>
          <w:szCs w:val="28"/>
        </w:rPr>
        <w:t xml:space="preserve"> счета организации на определенную дату. Выписка является копией записей в банке по расчетному с</w:t>
      </w:r>
      <w:r w:rsidR="005E269D">
        <w:rPr>
          <w:sz w:val="28"/>
          <w:szCs w:val="28"/>
        </w:rPr>
        <w:t>ч</w:t>
      </w:r>
      <w:r>
        <w:rPr>
          <w:sz w:val="28"/>
          <w:szCs w:val="28"/>
        </w:rPr>
        <w:t>ету предприятия. В ней указывается</w:t>
      </w:r>
      <w:r w:rsidR="005E269D">
        <w:rPr>
          <w:sz w:val="28"/>
          <w:szCs w:val="28"/>
        </w:rPr>
        <w:t>:</w:t>
      </w:r>
      <w:r>
        <w:rPr>
          <w:sz w:val="28"/>
          <w:szCs w:val="28"/>
        </w:rPr>
        <w:t xml:space="preserve"> дата</w:t>
      </w:r>
      <w:r w:rsidR="005E269D">
        <w:rPr>
          <w:sz w:val="28"/>
          <w:szCs w:val="28"/>
        </w:rPr>
        <w:t>, н</w:t>
      </w:r>
      <w:r>
        <w:rPr>
          <w:sz w:val="28"/>
          <w:szCs w:val="28"/>
        </w:rPr>
        <w:t>омера доку</w:t>
      </w:r>
      <w:r w:rsidR="005E269D">
        <w:rPr>
          <w:sz w:val="28"/>
          <w:szCs w:val="28"/>
        </w:rPr>
        <w:t>ментов, сумы записей по дебету,</w:t>
      </w:r>
      <w:r>
        <w:rPr>
          <w:sz w:val="28"/>
          <w:szCs w:val="28"/>
        </w:rPr>
        <w:t xml:space="preserve"> кредиту счета, остаток средств. Полученные документы проверя</w:t>
      </w:r>
      <w:r w:rsidR="005E269D">
        <w:rPr>
          <w:sz w:val="28"/>
          <w:szCs w:val="28"/>
        </w:rPr>
        <w:t xml:space="preserve">ются бухгалтерией предприятия, </w:t>
      </w:r>
      <w:r>
        <w:rPr>
          <w:sz w:val="28"/>
          <w:szCs w:val="28"/>
        </w:rPr>
        <w:t>служат основанием для учетных записей.</w:t>
      </w:r>
    </w:p>
    <w:p w:rsidR="001112C4" w:rsidRDefault="00640E18" w:rsidP="002329E7">
      <w:pPr>
        <w:pStyle w:val="ac"/>
        <w:spacing w:before="0" w:beforeAutospacing="0" w:after="0" w:afterAutospacing="0" w:line="348" w:lineRule="auto"/>
        <w:ind w:firstLine="709"/>
        <w:jc w:val="both"/>
        <w:rPr>
          <w:sz w:val="28"/>
          <w:szCs w:val="28"/>
        </w:rPr>
      </w:pPr>
      <w:r>
        <w:rPr>
          <w:sz w:val="28"/>
          <w:szCs w:val="28"/>
        </w:rPr>
        <w:t>Основанием для принятия на учет кредиторской задолженности пере поставщиками (подрядчиками) являются расчетные документы, свидетельствующие о факте свершения сделки. К расчетным документам относятся счета и счета-фактуры.</w:t>
      </w:r>
    </w:p>
    <w:p w:rsidR="000E4FF4" w:rsidRDefault="000E4FF4" w:rsidP="002329E7">
      <w:pPr>
        <w:pStyle w:val="ac"/>
        <w:spacing w:before="0" w:beforeAutospacing="0" w:after="0" w:afterAutospacing="0" w:line="348" w:lineRule="auto"/>
        <w:ind w:firstLine="709"/>
        <w:jc w:val="both"/>
        <w:rPr>
          <w:sz w:val="28"/>
          <w:szCs w:val="28"/>
        </w:rPr>
      </w:pPr>
      <w:r>
        <w:rPr>
          <w:sz w:val="28"/>
          <w:szCs w:val="28"/>
        </w:rPr>
        <w:t xml:space="preserve">В качестве первичных документов по учету товарно-материальных ценностей, выполненных работ и оказанных услуг ООО «КировхлебПром» </w:t>
      </w:r>
      <w:r>
        <w:rPr>
          <w:sz w:val="28"/>
          <w:szCs w:val="28"/>
        </w:rPr>
        <w:lastRenderedPageBreak/>
        <w:t>используются преимущественно унифицированные учетные документы, к числу которых относятся следующие формы:</w:t>
      </w:r>
    </w:p>
    <w:p w:rsidR="000E4FF4" w:rsidRPr="00372B1F" w:rsidRDefault="000E4FF4" w:rsidP="007B30AC">
      <w:pPr>
        <w:pStyle w:val="ac"/>
        <w:spacing w:before="0" w:beforeAutospacing="0" w:after="0" w:afterAutospacing="0" w:line="348" w:lineRule="auto"/>
        <w:ind w:firstLine="709"/>
        <w:jc w:val="both"/>
        <w:rPr>
          <w:sz w:val="28"/>
          <w:szCs w:val="28"/>
        </w:rPr>
      </w:pPr>
      <w:r w:rsidRPr="007B30AC">
        <w:rPr>
          <w:i/>
          <w:sz w:val="28"/>
          <w:szCs w:val="28"/>
        </w:rPr>
        <w:t>Товарная накладная (ф</w:t>
      </w:r>
      <w:r w:rsidR="007B30AC">
        <w:rPr>
          <w:i/>
          <w:sz w:val="28"/>
          <w:szCs w:val="28"/>
        </w:rPr>
        <w:t>.</w:t>
      </w:r>
      <w:r w:rsidRPr="007B30AC">
        <w:rPr>
          <w:i/>
          <w:sz w:val="28"/>
          <w:szCs w:val="28"/>
        </w:rPr>
        <w:t xml:space="preserve"> №ТОРГ 12)</w:t>
      </w:r>
      <w:r w:rsidRPr="00372B1F">
        <w:rPr>
          <w:sz w:val="28"/>
          <w:szCs w:val="28"/>
        </w:rPr>
        <w:t xml:space="preserve"> (прилож</w:t>
      </w:r>
      <w:r w:rsidRPr="00A62D01">
        <w:rPr>
          <w:sz w:val="28"/>
          <w:szCs w:val="28"/>
        </w:rPr>
        <w:t>ени</w:t>
      </w:r>
      <w:r w:rsidRPr="00372B1F">
        <w:rPr>
          <w:sz w:val="28"/>
          <w:szCs w:val="28"/>
        </w:rPr>
        <w:t>е</w:t>
      </w:r>
      <w:r w:rsidR="007B30AC">
        <w:rPr>
          <w:sz w:val="28"/>
          <w:szCs w:val="28"/>
        </w:rPr>
        <w:t xml:space="preserve"> </w:t>
      </w:r>
      <w:r w:rsidR="00F52126">
        <w:rPr>
          <w:sz w:val="28"/>
          <w:szCs w:val="28"/>
        </w:rPr>
        <w:t>Ф</w:t>
      </w:r>
      <w:r w:rsidRPr="00372B1F">
        <w:rPr>
          <w:sz w:val="28"/>
          <w:szCs w:val="28"/>
        </w:rPr>
        <w:t>)</w:t>
      </w:r>
      <w:r w:rsidR="00372B1F">
        <w:rPr>
          <w:sz w:val="28"/>
          <w:szCs w:val="28"/>
        </w:rPr>
        <w:t xml:space="preserve"> </w:t>
      </w:r>
      <w:r w:rsidR="00A406FB">
        <w:rPr>
          <w:sz w:val="28"/>
          <w:szCs w:val="28"/>
        </w:rPr>
        <w:t>о</w:t>
      </w:r>
      <w:r w:rsidRPr="00372B1F">
        <w:rPr>
          <w:sz w:val="28"/>
          <w:szCs w:val="28"/>
        </w:rPr>
        <w:t>формляется при отгрузке товара и составляется в двух экземплярах. Первый остается в организации, сдающей товарно-материальные ценности, и является основанием для их списания. Второй передается покупателю (ООО «КировхлебПром») и на ее основании производят оприходование (постановку на учет) этих ценностей.</w:t>
      </w:r>
    </w:p>
    <w:p w:rsidR="000E4FF4" w:rsidRDefault="000E4FF4" w:rsidP="007B30AC">
      <w:pPr>
        <w:pStyle w:val="ac"/>
        <w:spacing w:before="0" w:beforeAutospacing="0" w:after="0" w:afterAutospacing="0" w:line="348" w:lineRule="auto"/>
        <w:ind w:firstLine="709"/>
        <w:jc w:val="both"/>
        <w:rPr>
          <w:sz w:val="28"/>
          <w:szCs w:val="28"/>
        </w:rPr>
      </w:pPr>
      <w:r w:rsidRPr="00A406FB">
        <w:rPr>
          <w:i/>
          <w:sz w:val="28"/>
          <w:szCs w:val="28"/>
        </w:rPr>
        <w:t>Товарно-транспортная накладная (форма №1-Т)</w:t>
      </w:r>
      <w:r w:rsidRPr="0005280F">
        <w:rPr>
          <w:sz w:val="28"/>
          <w:szCs w:val="28"/>
        </w:rPr>
        <w:t xml:space="preserve"> </w:t>
      </w:r>
      <w:r w:rsidR="00A406FB" w:rsidRPr="00372B1F">
        <w:rPr>
          <w:sz w:val="28"/>
          <w:szCs w:val="28"/>
        </w:rPr>
        <w:t>(прилож</w:t>
      </w:r>
      <w:r w:rsidR="00A406FB" w:rsidRPr="00A62D01">
        <w:rPr>
          <w:sz w:val="28"/>
          <w:szCs w:val="28"/>
        </w:rPr>
        <w:t>ени</w:t>
      </w:r>
      <w:r w:rsidR="00A406FB" w:rsidRPr="00372B1F">
        <w:rPr>
          <w:sz w:val="28"/>
          <w:szCs w:val="28"/>
        </w:rPr>
        <w:t>е</w:t>
      </w:r>
      <w:r w:rsidR="00A406FB">
        <w:rPr>
          <w:sz w:val="28"/>
          <w:szCs w:val="28"/>
        </w:rPr>
        <w:t xml:space="preserve"> </w:t>
      </w:r>
      <w:r w:rsidR="00F52126">
        <w:rPr>
          <w:sz w:val="28"/>
          <w:szCs w:val="28"/>
        </w:rPr>
        <w:t>Х</w:t>
      </w:r>
      <w:r w:rsidR="00A406FB" w:rsidRPr="00372B1F">
        <w:rPr>
          <w:sz w:val="28"/>
          <w:szCs w:val="28"/>
        </w:rPr>
        <w:t>)</w:t>
      </w:r>
      <w:r w:rsidR="00A406FB">
        <w:rPr>
          <w:sz w:val="28"/>
          <w:szCs w:val="28"/>
        </w:rPr>
        <w:t xml:space="preserve"> </w:t>
      </w:r>
      <w:r w:rsidRPr="0005280F">
        <w:rPr>
          <w:sz w:val="28"/>
          <w:szCs w:val="28"/>
        </w:rPr>
        <w:t>- предназначена для учета движения товарно-материальных ценностей и расчетов за их перевозки автотранспортом. К товарно-транспортной накладной прикладывается товарная накладная формы №ТОРГ 12, подтверждающая доставку товара. Накладная состоит из дух разделов: товарного и транспортного. Выписывается в четырех экземплярах: первый остается у грузоотправителя и предназначается для списания ТМЦ; второй, третий и четвертый экземпляры, заверенные подписями и печатями (штампами) грузоотправителя и подписью водителя, вручаются водителю; второй</w:t>
      </w:r>
      <w:r>
        <w:rPr>
          <w:sz w:val="28"/>
          <w:szCs w:val="28"/>
        </w:rPr>
        <w:t xml:space="preserve"> –</w:t>
      </w:r>
      <w:r w:rsidRPr="0005280F">
        <w:rPr>
          <w:sz w:val="28"/>
          <w:szCs w:val="28"/>
        </w:rPr>
        <w:t xml:space="preserve"> сдается водителем грузополучателю и предназначается для оприходования ТМЦ  у получателя груза </w:t>
      </w:r>
      <w:r>
        <w:rPr>
          <w:sz w:val="28"/>
          <w:szCs w:val="28"/>
        </w:rPr>
        <w:t>(ООО «КировхлебПром»); третий и четвертый экземпляры, заверенные подписями и печатями (штампами) грузополучателя, сдаются организации-владельцу автотранспорта. Третий экземпляр, служащий основание для расчетов, организация-владелец автотранспорта прилагает к счету за перевозку и высылает плательщику-заказчику автотранспорта, а четвертый – прилагается к путевому листу и служит основанием для учета транспортной  работы и начисления заработной платы водителю.</w:t>
      </w:r>
    </w:p>
    <w:p w:rsidR="00042F0D" w:rsidRPr="00A325B6" w:rsidRDefault="00042F0D" w:rsidP="007B30AC">
      <w:pPr>
        <w:pStyle w:val="ac"/>
        <w:spacing w:before="0" w:beforeAutospacing="0" w:after="0" w:afterAutospacing="0" w:line="348" w:lineRule="auto"/>
        <w:ind w:firstLine="709"/>
        <w:jc w:val="both"/>
        <w:rPr>
          <w:sz w:val="28"/>
          <w:szCs w:val="28"/>
        </w:rPr>
      </w:pPr>
      <w:r w:rsidRPr="00736F32">
        <w:rPr>
          <w:i/>
          <w:sz w:val="28"/>
          <w:szCs w:val="28"/>
        </w:rPr>
        <w:t>Акт приема-передачи электрической энергии</w:t>
      </w:r>
      <w:r w:rsidRPr="00A325B6">
        <w:rPr>
          <w:sz w:val="28"/>
          <w:szCs w:val="28"/>
        </w:rPr>
        <w:t xml:space="preserve"> (пр</w:t>
      </w:r>
      <w:r w:rsidRPr="00D84050">
        <w:rPr>
          <w:sz w:val="28"/>
          <w:szCs w:val="28"/>
        </w:rPr>
        <w:t>иложени</w:t>
      </w:r>
      <w:r w:rsidRPr="00A325B6">
        <w:rPr>
          <w:sz w:val="28"/>
          <w:szCs w:val="28"/>
        </w:rPr>
        <w:t xml:space="preserve">е </w:t>
      </w:r>
      <w:r w:rsidR="00F52126">
        <w:rPr>
          <w:sz w:val="28"/>
          <w:szCs w:val="28"/>
        </w:rPr>
        <w:t>Ц</w:t>
      </w:r>
      <w:r w:rsidRPr="00A325B6">
        <w:rPr>
          <w:sz w:val="28"/>
          <w:szCs w:val="28"/>
        </w:rPr>
        <w:t>)</w:t>
      </w:r>
      <w:r w:rsidR="00A325B6">
        <w:rPr>
          <w:sz w:val="28"/>
          <w:szCs w:val="28"/>
        </w:rPr>
        <w:t xml:space="preserve">. </w:t>
      </w:r>
      <w:r w:rsidRPr="00A325B6">
        <w:rPr>
          <w:sz w:val="28"/>
          <w:szCs w:val="28"/>
        </w:rPr>
        <w:t>Ежемесячно ОАО «</w:t>
      </w:r>
      <w:r w:rsidR="005F4EFC">
        <w:rPr>
          <w:sz w:val="28"/>
          <w:szCs w:val="28"/>
        </w:rPr>
        <w:t>Э</w:t>
      </w:r>
      <w:r w:rsidRPr="00A325B6">
        <w:rPr>
          <w:sz w:val="28"/>
          <w:szCs w:val="28"/>
        </w:rPr>
        <w:t>нергосбыт</w:t>
      </w:r>
      <w:r w:rsidR="005F4EFC">
        <w:rPr>
          <w:sz w:val="28"/>
          <w:szCs w:val="28"/>
        </w:rPr>
        <w:t xml:space="preserve"> Плюс</w:t>
      </w:r>
      <w:r w:rsidRPr="00A325B6">
        <w:rPr>
          <w:sz w:val="28"/>
          <w:szCs w:val="28"/>
        </w:rPr>
        <w:t>» выставляет ООО «Кировхлеб-Пром» акт электропотребления, в котором указаны объемы потребленной за месяц электроэнергии и суммы, подлежащие к оплате.</w:t>
      </w:r>
    </w:p>
    <w:p w:rsidR="00E30DD7" w:rsidRDefault="00042F0D" w:rsidP="007B30AC">
      <w:pPr>
        <w:pStyle w:val="ac"/>
        <w:spacing w:before="0" w:beforeAutospacing="0" w:after="0" w:afterAutospacing="0" w:line="348" w:lineRule="auto"/>
        <w:ind w:firstLine="709"/>
        <w:jc w:val="both"/>
        <w:rPr>
          <w:sz w:val="28"/>
          <w:szCs w:val="28"/>
        </w:rPr>
      </w:pPr>
      <w:r w:rsidRPr="00736F32">
        <w:rPr>
          <w:i/>
          <w:sz w:val="28"/>
          <w:szCs w:val="28"/>
        </w:rPr>
        <w:t>Счет-фактура</w:t>
      </w:r>
      <w:r>
        <w:rPr>
          <w:sz w:val="28"/>
          <w:szCs w:val="28"/>
        </w:rPr>
        <w:t xml:space="preserve"> (пр</w:t>
      </w:r>
      <w:r w:rsidRPr="00D84050">
        <w:rPr>
          <w:sz w:val="28"/>
          <w:szCs w:val="28"/>
        </w:rPr>
        <w:t>иложени</w:t>
      </w:r>
      <w:r>
        <w:rPr>
          <w:sz w:val="28"/>
          <w:szCs w:val="28"/>
        </w:rPr>
        <w:t>е</w:t>
      </w:r>
      <w:r w:rsidR="00736F32">
        <w:rPr>
          <w:sz w:val="28"/>
          <w:szCs w:val="28"/>
        </w:rPr>
        <w:t xml:space="preserve"> </w:t>
      </w:r>
      <w:r w:rsidR="00F52126">
        <w:rPr>
          <w:sz w:val="28"/>
          <w:szCs w:val="28"/>
        </w:rPr>
        <w:t>Ч</w:t>
      </w:r>
      <w:r>
        <w:rPr>
          <w:sz w:val="28"/>
          <w:szCs w:val="28"/>
        </w:rPr>
        <w:t xml:space="preserve">). Плательщики НДС при совершении сделок по продаже продукции (работ, услуг) выставляют счета-фактуры. Они составляются организацией-поставщиком на имя организации-покупателя </w:t>
      </w:r>
      <w:r w:rsidRPr="00983544">
        <w:rPr>
          <w:sz w:val="28"/>
          <w:szCs w:val="28"/>
        </w:rPr>
        <w:lastRenderedPageBreak/>
        <w:t>(ООО «КировхлебПром»)</w:t>
      </w:r>
      <w:r>
        <w:rPr>
          <w:sz w:val="28"/>
          <w:szCs w:val="28"/>
        </w:rPr>
        <w:t xml:space="preserve"> в двух экземплярах: один не позднее пяти дней предоставляется покупателю, а второй остается у поставщика.</w:t>
      </w:r>
      <w:r w:rsidRPr="00792B66">
        <w:rPr>
          <w:sz w:val="28"/>
          <w:szCs w:val="28"/>
        </w:rPr>
        <w:t xml:space="preserve"> </w:t>
      </w:r>
      <w:r w:rsidR="0034445F" w:rsidRPr="00983544">
        <w:rPr>
          <w:sz w:val="28"/>
          <w:szCs w:val="28"/>
        </w:rPr>
        <w:t>Счета-фактуры поставщиков тщательно проверяют с точки зрения правильности заполнений всех реквизитов, применяемых цен, таксировки, и после проверки соответствия количества поступивших грузов количеству, указанному в счете-фактуре, их принимают к записям в бухгалтерском учете.</w:t>
      </w:r>
      <w:r>
        <w:rPr>
          <w:sz w:val="28"/>
          <w:szCs w:val="28"/>
        </w:rPr>
        <w:t xml:space="preserve"> </w:t>
      </w:r>
    </w:p>
    <w:p w:rsidR="001D21A1" w:rsidRDefault="00042F0D" w:rsidP="007B30AC">
      <w:pPr>
        <w:pStyle w:val="ac"/>
        <w:spacing w:before="0" w:beforeAutospacing="0" w:after="0" w:afterAutospacing="0" w:line="348" w:lineRule="auto"/>
        <w:ind w:firstLine="709"/>
        <w:jc w:val="both"/>
        <w:rPr>
          <w:sz w:val="28"/>
          <w:szCs w:val="28"/>
        </w:rPr>
      </w:pPr>
      <w:r>
        <w:rPr>
          <w:sz w:val="28"/>
          <w:szCs w:val="28"/>
        </w:rPr>
        <w:t xml:space="preserve">Счет-фактура является документом, </w:t>
      </w:r>
      <w:r w:rsidR="000F3718">
        <w:rPr>
          <w:sz w:val="28"/>
          <w:szCs w:val="28"/>
        </w:rPr>
        <w:t>служащим</w:t>
      </w:r>
      <w:r>
        <w:rPr>
          <w:sz w:val="28"/>
          <w:szCs w:val="28"/>
        </w:rPr>
        <w:t xml:space="preserve"> основанием для принятия предъявленных сумм </w:t>
      </w:r>
      <w:r w:rsidR="000F3718">
        <w:rPr>
          <w:sz w:val="28"/>
          <w:szCs w:val="28"/>
        </w:rPr>
        <w:t xml:space="preserve">НДС </w:t>
      </w:r>
      <w:r w:rsidR="001D21A1">
        <w:rPr>
          <w:sz w:val="28"/>
          <w:szCs w:val="28"/>
        </w:rPr>
        <w:t xml:space="preserve"> к вычету или возмещению. Полученные счета-фактуры регистрируются в книге покупок</w:t>
      </w:r>
      <w:r w:rsidR="00736F32">
        <w:rPr>
          <w:sz w:val="28"/>
          <w:szCs w:val="28"/>
        </w:rPr>
        <w:t xml:space="preserve"> </w:t>
      </w:r>
      <w:r w:rsidR="00736F32" w:rsidRPr="00D84050">
        <w:rPr>
          <w:sz w:val="28"/>
          <w:szCs w:val="28"/>
        </w:rPr>
        <w:t>(Приложение</w:t>
      </w:r>
      <w:r w:rsidR="00736F32">
        <w:rPr>
          <w:sz w:val="28"/>
          <w:szCs w:val="28"/>
        </w:rPr>
        <w:t xml:space="preserve"> </w:t>
      </w:r>
      <w:r w:rsidR="00F52126">
        <w:rPr>
          <w:sz w:val="28"/>
          <w:szCs w:val="28"/>
        </w:rPr>
        <w:t>Ш</w:t>
      </w:r>
      <w:r w:rsidR="00736F32">
        <w:rPr>
          <w:sz w:val="28"/>
          <w:szCs w:val="28"/>
        </w:rPr>
        <w:t>)</w:t>
      </w:r>
      <w:r w:rsidR="001D21A1">
        <w:rPr>
          <w:sz w:val="28"/>
          <w:szCs w:val="28"/>
        </w:rPr>
        <w:t>, на основании которой определяется сума НДС, подлежащего возмещению из бюджета.</w:t>
      </w:r>
    </w:p>
    <w:p w:rsidR="0054066C" w:rsidRDefault="001D21A1" w:rsidP="002329E7">
      <w:pPr>
        <w:pStyle w:val="ac"/>
        <w:spacing w:before="0" w:beforeAutospacing="0" w:after="0" w:afterAutospacing="0" w:line="348" w:lineRule="auto"/>
        <w:ind w:firstLine="709"/>
        <w:jc w:val="both"/>
        <w:rPr>
          <w:sz w:val="28"/>
          <w:szCs w:val="28"/>
        </w:rPr>
      </w:pPr>
      <w:r>
        <w:rPr>
          <w:sz w:val="28"/>
          <w:szCs w:val="28"/>
        </w:rPr>
        <w:t>Документы, поступившие от поставщиков, передаются в бухгалтерию на оплату. Там же проверяются на соответствие заключенным договорам</w:t>
      </w:r>
      <w:r w:rsidR="00042F0D">
        <w:rPr>
          <w:sz w:val="28"/>
          <w:szCs w:val="28"/>
        </w:rPr>
        <w:t>.</w:t>
      </w:r>
      <w:r w:rsidR="00372B1F">
        <w:rPr>
          <w:sz w:val="28"/>
          <w:szCs w:val="28"/>
        </w:rPr>
        <w:t xml:space="preserve"> </w:t>
      </w:r>
      <w:r w:rsidR="0054066C">
        <w:rPr>
          <w:sz w:val="28"/>
          <w:szCs w:val="28"/>
        </w:rPr>
        <w:t xml:space="preserve">После получения счета на оплату и на основании его </w:t>
      </w:r>
      <w:r w:rsidR="0054066C" w:rsidRPr="00983544">
        <w:rPr>
          <w:sz w:val="28"/>
          <w:szCs w:val="28"/>
        </w:rPr>
        <w:t>ООО «КировхлебПром»</w:t>
      </w:r>
      <w:r w:rsidR="0054066C">
        <w:rPr>
          <w:sz w:val="28"/>
          <w:szCs w:val="28"/>
        </w:rPr>
        <w:t xml:space="preserve"> платежным поручением </w:t>
      </w:r>
      <w:r w:rsidR="00736F32">
        <w:rPr>
          <w:sz w:val="28"/>
          <w:szCs w:val="28"/>
        </w:rPr>
        <w:t xml:space="preserve">переводит на расчетный счет </w:t>
      </w:r>
      <w:r w:rsidR="0054066C">
        <w:rPr>
          <w:sz w:val="28"/>
          <w:szCs w:val="28"/>
        </w:rPr>
        <w:t>в банке поставщика сумму платежа за продукцию. К платежному поручению прикладывается выписка банка, где помещены все данные о движении и остатках денежных средств на счетах предприятия.</w:t>
      </w:r>
    </w:p>
    <w:p w:rsidR="0054066C" w:rsidRPr="00983544" w:rsidRDefault="0054066C" w:rsidP="002329E7">
      <w:pPr>
        <w:pStyle w:val="ac"/>
        <w:spacing w:before="0" w:beforeAutospacing="0" w:after="0" w:afterAutospacing="0" w:line="348" w:lineRule="auto"/>
        <w:ind w:firstLine="709"/>
        <w:jc w:val="both"/>
        <w:rPr>
          <w:sz w:val="28"/>
          <w:szCs w:val="28"/>
        </w:rPr>
      </w:pPr>
      <w:r>
        <w:rPr>
          <w:sz w:val="28"/>
          <w:szCs w:val="28"/>
        </w:rPr>
        <w:t xml:space="preserve">Оплата за поставленные товары, выполненные работы и услуги может осуществляться внесением наличных денежных средств в кассу поставщика. </w:t>
      </w:r>
      <w:r w:rsidRPr="00983544">
        <w:rPr>
          <w:sz w:val="28"/>
          <w:szCs w:val="28"/>
        </w:rPr>
        <w:t>ООО «КировхлебПром»</w:t>
      </w:r>
      <w:r>
        <w:rPr>
          <w:sz w:val="28"/>
          <w:szCs w:val="28"/>
        </w:rPr>
        <w:t xml:space="preserve"> в основном такие платежи производят через подотчетное лицо. В этом случае документом, подтверждающим расходование выданных подотчетному лицу сумм, является </w:t>
      </w:r>
      <w:r w:rsidRPr="00736F32">
        <w:rPr>
          <w:i/>
          <w:sz w:val="28"/>
          <w:szCs w:val="28"/>
        </w:rPr>
        <w:t>авансовый отчет</w:t>
      </w:r>
      <w:r>
        <w:rPr>
          <w:sz w:val="28"/>
          <w:szCs w:val="28"/>
        </w:rPr>
        <w:t xml:space="preserve"> </w:t>
      </w:r>
      <w:r w:rsidRPr="001E0ACD">
        <w:rPr>
          <w:i/>
          <w:sz w:val="28"/>
          <w:szCs w:val="28"/>
        </w:rPr>
        <w:t>(ф</w:t>
      </w:r>
      <w:r w:rsidR="00736F32" w:rsidRPr="001E0ACD">
        <w:rPr>
          <w:i/>
          <w:sz w:val="28"/>
          <w:szCs w:val="28"/>
        </w:rPr>
        <w:t>.</w:t>
      </w:r>
      <w:r w:rsidRPr="001E0ACD">
        <w:rPr>
          <w:i/>
          <w:sz w:val="28"/>
          <w:szCs w:val="28"/>
        </w:rPr>
        <w:t xml:space="preserve"> № АО-1</w:t>
      </w:r>
      <w:r>
        <w:rPr>
          <w:sz w:val="28"/>
          <w:szCs w:val="28"/>
        </w:rPr>
        <w:t>) с приложением оправдательных документов, например корешка и ПКО.</w:t>
      </w:r>
    </w:p>
    <w:p w:rsidR="0054066C" w:rsidRPr="00983544" w:rsidRDefault="0054066C" w:rsidP="002329E7">
      <w:pPr>
        <w:pStyle w:val="ac"/>
        <w:spacing w:before="0" w:beforeAutospacing="0" w:after="0" w:afterAutospacing="0" w:line="348" w:lineRule="auto"/>
        <w:ind w:firstLine="709"/>
        <w:jc w:val="both"/>
        <w:rPr>
          <w:sz w:val="28"/>
          <w:szCs w:val="28"/>
        </w:rPr>
      </w:pPr>
      <w:r w:rsidRPr="00736F32">
        <w:rPr>
          <w:i/>
          <w:sz w:val="28"/>
          <w:szCs w:val="28"/>
        </w:rPr>
        <w:t>Доверенность (форма №М-2 и №М-2а)</w:t>
      </w:r>
      <w:r w:rsidRPr="00983544">
        <w:rPr>
          <w:sz w:val="28"/>
          <w:szCs w:val="28"/>
        </w:rPr>
        <w:t xml:space="preserve"> - применяется для оформления права отдельного лица выступать в качестве доверенного</w:t>
      </w:r>
      <w:r>
        <w:rPr>
          <w:sz w:val="28"/>
          <w:szCs w:val="28"/>
        </w:rPr>
        <w:t xml:space="preserve"> лица организации</w:t>
      </w:r>
      <w:r w:rsidRPr="00983544">
        <w:rPr>
          <w:sz w:val="28"/>
          <w:szCs w:val="28"/>
        </w:rPr>
        <w:t xml:space="preserve"> для получения материальных ценностей</w:t>
      </w:r>
      <w:r>
        <w:rPr>
          <w:sz w:val="28"/>
          <w:szCs w:val="28"/>
        </w:rPr>
        <w:t>, отпускаемых поставщиком по наряду, счету, договору, заказу, соглашению.</w:t>
      </w:r>
    </w:p>
    <w:p w:rsidR="0054066C" w:rsidRPr="00983544" w:rsidRDefault="0054066C" w:rsidP="002329E7">
      <w:pPr>
        <w:pStyle w:val="ac"/>
        <w:spacing w:before="0" w:beforeAutospacing="0" w:after="0" w:afterAutospacing="0" w:line="348" w:lineRule="auto"/>
        <w:ind w:firstLine="709"/>
        <w:jc w:val="both"/>
        <w:rPr>
          <w:sz w:val="28"/>
          <w:szCs w:val="28"/>
        </w:rPr>
      </w:pPr>
      <w:r w:rsidRPr="00736F32">
        <w:rPr>
          <w:i/>
          <w:sz w:val="28"/>
          <w:szCs w:val="28"/>
        </w:rPr>
        <w:t>Акт о приемке материалов (форма № М-7)</w:t>
      </w:r>
      <w:r w:rsidRPr="00983544">
        <w:rPr>
          <w:sz w:val="28"/>
          <w:szCs w:val="28"/>
        </w:rPr>
        <w:t xml:space="preserve"> - документ, составляемый при поступлении </w:t>
      </w:r>
      <w:r w:rsidR="00372B1F">
        <w:rPr>
          <w:sz w:val="28"/>
          <w:szCs w:val="28"/>
        </w:rPr>
        <w:t>МЦ</w:t>
      </w:r>
      <w:r w:rsidRPr="00983544">
        <w:rPr>
          <w:sz w:val="28"/>
          <w:szCs w:val="28"/>
        </w:rPr>
        <w:t xml:space="preserve">, </w:t>
      </w:r>
      <w:r>
        <w:rPr>
          <w:sz w:val="28"/>
          <w:szCs w:val="28"/>
        </w:rPr>
        <w:t>имеющих количественные  качественные расхождения с данными сопроводительных документов поставщика</w:t>
      </w:r>
      <w:r w:rsidR="00432096">
        <w:rPr>
          <w:sz w:val="28"/>
          <w:szCs w:val="28"/>
        </w:rPr>
        <w:t>.</w:t>
      </w:r>
    </w:p>
    <w:p w:rsidR="0054066C" w:rsidRDefault="0054066C" w:rsidP="002329E7">
      <w:pPr>
        <w:pStyle w:val="ac"/>
        <w:spacing w:before="0" w:beforeAutospacing="0" w:after="0" w:afterAutospacing="0" w:line="348" w:lineRule="auto"/>
        <w:ind w:firstLine="709"/>
        <w:jc w:val="both"/>
        <w:rPr>
          <w:sz w:val="28"/>
          <w:szCs w:val="28"/>
        </w:rPr>
      </w:pPr>
      <w:r w:rsidRPr="001E0ACD">
        <w:rPr>
          <w:i/>
          <w:sz w:val="28"/>
          <w:szCs w:val="28"/>
        </w:rPr>
        <w:lastRenderedPageBreak/>
        <w:t>Приходный ордер (форма № М-4)</w:t>
      </w:r>
      <w:r>
        <w:rPr>
          <w:sz w:val="28"/>
          <w:szCs w:val="28"/>
        </w:rPr>
        <w:t xml:space="preserve"> – используется для учета материалов, поступающих от поставщиков или переработки</w:t>
      </w:r>
      <w:r w:rsidR="001E0ACD">
        <w:rPr>
          <w:sz w:val="28"/>
          <w:szCs w:val="28"/>
        </w:rPr>
        <w:t xml:space="preserve"> </w:t>
      </w:r>
      <w:r w:rsidR="001E0ACD" w:rsidRPr="00A62D01">
        <w:rPr>
          <w:sz w:val="28"/>
          <w:szCs w:val="28"/>
        </w:rPr>
        <w:t>(Приложение</w:t>
      </w:r>
      <w:r w:rsidR="001E0ACD">
        <w:rPr>
          <w:sz w:val="28"/>
          <w:szCs w:val="28"/>
        </w:rPr>
        <w:t xml:space="preserve"> </w:t>
      </w:r>
      <w:r w:rsidR="00432096">
        <w:rPr>
          <w:sz w:val="28"/>
          <w:szCs w:val="28"/>
        </w:rPr>
        <w:t>Щ</w:t>
      </w:r>
      <w:r w:rsidR="001E0ACD">
        <w:rPr>
          <w:sz w:val="28"/>
          <w:szCs w:val="28"/>
        </w:rPr>
        <w:t>)</w:t>
      </w:r>
      <w:r>
        <w:rPr>
          <w:sz w:val="28"/>
          <w:szCs w:val="28"/>
        </w:rPr>
        <w:t>.</w:t>
      </w:r>
    </w:p>
    <w:p w:rsidR="0054066C" w:rsidRDefault="0054066C" w:rsidP="002329E7">
      <w:pPr>
        <w:pStyle w:val="ac"/>
        <w:spacing w:before="0" w:beforeAutospacing="0" w:after="0" w:afterAutospacing="0" w:line="348" w:lineRule="auto"/>
        <w:ind w:firstLine="709"/>
        <w:jc w:val="both"/>
        <w:rPr>
          <w:sz w:val="28"/>
          <w:szCs w:val="28"/>
        </w:rPr>
      </w:pPr>
      <w:r w:rsidRPr="00A97FF9">
        <w:rPr>
          <w:i/>
          <w:sz w:val="28"/>
          <w:szCs w:val="28"/>
        </w:rPr>
        <w:t>Счет на плату</w:t>
      </w:r>
      <w:r>
        <w:rPr>
          <w:sz w:val="28"/>
          <w:szCs w:val="28"/>
        </w:rPr>
        <w:t xml:space="preserve"> может быть выписан как до совершения сделки, так и после этого события. Счет не является первичным бухгалтерским документом, так как не свидетельствует о произведенной операции. Его форма </w:t>
      </w:r>
      <w:r w:rsidR="00A97FF9">
        <w:rPr>
          <w:sz w:val="28"/>
          <w:szCs w:val="28"/>
        </w:rPr>
        <w:t>законно-</w:t>
      </w:r>
      <w:r>
        <w:rPr>
          <w:sz w:val="28"/>
          <w:szCs w:val="28"/>
        </w:rPr>
        <w:t>дательно не регламентируется и устанавливается предприятиями самостоя</w:t>
      </w:r>
      <w:r w:rsidR="00A97FF9">
        <w:rPr>
          <w:sz w:val="28"/>
          <w:szCs w:val="28"/>
        </w:rPr>
        <w:t>-</w:t>
      </w:r>
      <w:r>
        <w:rPr>
          <w:sz w:val="28"/>
          <w:szCs w:val="28"/>
        </w:rPr>
        <w:t xml:space="preserve">тельно. В счете поставщик указывает наименование товара (работы, услуги), единицы измерения, количество, цену за единицу измерения без НДС и с его учетом, стоимость товара, включая НДС, и стоимость без НДС, а также данные, необходимые для заполнения платежного поручения: полное наименование организации, номер расчетного счета, наименование обслуживающего банка и его местонахождение, </w:t>
      </w:r>
      <w:r w:rsidR="00D72C66">
        <w:rPr>
          <w:sz w:val="28"/>
          <w:szCs w:val="28"/>
        </w:rPr>
        <w:t>БИК</w:t>
      </w:r>
      <w:r>
        <w:rPr>
          <w:sz w:val="28"/>
          <w:szCs w:val="28"/>
        </w:rPr>
        <w:t>, номер корреспондентского счета.</w:t>
      </w:r>
    </w:p>
    <w:p w:rsidR="0054066C" w:rsidRDefault="0054066C" w:rsidP="002329E7">
      <w:pPr>
        <w:pStyle w:val="ac"/>
        <w:spacing w:before="0" w:beforeAutospacing="0" w:after="0" w:afterAutospacing="0" w:line="348" w:lineRule="auto"/>
        <w:ind w:firstLine="709"/>
        <w:jc w:val="both"/>
        <w:rPr>
          <w:sz w:val="28"/>
          <w:szCs w:val="28"/>
        </w:rPr>
      </w:pPr>
      <w:r>
        <w:rPr>
          <w:sz w:val="28"/>
          <w:szCs w:val="28"/>
        </w:rPr>
        <w:t>Общие данные по учету расчетов с поставщиками располагаются в бухгалтерских регистрах Главная книга или соответствующие машинограммы.</w:t>
      </w:r>
    </w:p>
    <w:p w:rsidR="00A325B6" w:rsidRDefault="0054066C" w:rsidP="002329E7">
      <w:pPr>
        <w:pStyle w:val="ac"/>
        <w:spacing w:before="0" w:beforeAutospacing="0" w:after="0" w:afterAutospacing="0" w:line="348" w:lineRule="auto"/>
        <w:ind w:firstLine="709"/>
        <w:jc w:val="both"/>
        <w:rPr>
          <w:sz w:val="28"/>
          <w:szCs w:val="28"/>
        </w:rPr>
      </w:pPr>
      <w:r>
        <w:rPr>
          <w:sz w:val="28"/>
          <w:szCs w:val="28"/>
        </w:rPr>
        <w:t xml:space="preserve">Таким образом, документальное оформление операций по учету расчетов с поставщиками и подрядчиками в </w:t>
      </w:r>
      <w:r w:rsidRPr="00983544">
        <w:rPr>
          <w:sz w:val="28"/>
          <w:szCs w:val="28"/>
        </w:rPr>
        <w:t>ООО «КировхлебПром»</w:t>
      </w:r>
      <w:r>
        <w:rPr>
          <w:sz w:val="28"/>
          <w:szCs w:val="28"/>
        </w:rPr>
        <w:t xml:space="preserve"> строго регламентировано внутренними документами и ведется достаточно слаженно, отвечает требованиям действующего законодательства.</w:t>
      </w:r>
    </w:p>
    <w:p w:rsidR="00142D5F" w:rsidRDefault="00142D5F" w:rsidP="002329E7">
      <w:pPr>
        <w:pStyle w:val="ac"/>
        <w:spacing w:before="0" w:beforeAutospacing="0" w:after="0" w:afterAutospacing="0" w:line="348" w:lineRule="auto"/>
        <w:ind w:firstLine="709"/>
        <w:jc w:val="both"/>
        <w:rPr>
          <w:sz w:val="28"/>
          <w:szCs w:val="28"/>
        </w:rPr>
      </w:pPr>
    </w:p>
    <w:p w:rsidR="00E30DD7" w:rsidRPr="00983544" w:rsidRDefault="00E30DD7" w:rsidP="00DA4243">
      <w:pPr>
        <w:pStyle w:val="1"/>
      </w:pPr>
      <w:bookmarkStart w:id="9" w:name="_Toc421226263"/>
      <w:r w:rsidRPr="00983544">
        <w:t>3.</w:t>
      </w:r>
      <w:r w:rsidR="006975E2">
        <w:t>3</w:t>
      </w:r>
      <w:r w:rsidRPr="00983544">
        <w:t xml:space="preserve"> Синтетический и аналитический учет расчетов с поставщиками и подрядчиками</w:t>
      </w:r>
      <w:bookmarkEnd w:id="9"/>
    </w:p>
    <w:p w:rsidR="00D72C66" w:rsidRDefault="00D72C66" w:rsidP="002329E7">
      <w:pPr>
        <w:spacing w:line="348" w:lineRule="auto"/>
        <w:ind w:firstLine="709"/>
        <w:rPr>
          <w:rFonts w:ascii="Times New Roman" w:eastAsia="Times New Roman" w:hAnsi="Times New Roman" w:cs="Times New Roman"/>
          <w:sz w:val="28"/>
          <w:szCs w:val="28"/>
          <w:lang w:eastAsia="ru-RU"/>
        </w:rPr>
      </w:pPr>
    </w:p>
    <w:p w:rsidR="00D72C66" w:rsidRDefault="00D72C66" w:rsidP="002329E7">
      <w:pPr>
        <w:spacing w:line="348" w:lineRule="auto"/>
        <w:ind w:firstLine="709"/>
        <w:rPr>
          <w:rFonts w:ascii="Times New Roman" w:hAnsi="Times New Roman" w:cs="Times New Roman"/>
          <w:sz w:val="28"/>
          <w:szCs w:val="28"/>
        </w:rPr>
      </w:pPr>
      <w:r w:rsidRPr="005F2352">
        <w:rPr>
          <w:rFonts w:ascii="Times New Roman" w:eastAsia="Times New Roman" w:hAnsi="Times New Roman" w:cs="Times New Roman"/>
          <w:sz w:val="28"/>
          <w:szCs w:val="28"/>
          <w:lang w:eastAsia="ru-RU"/>
        </w:rPr>
        <w:t xml:space="preserve">Согласно рабочему плану счетов </w:t>
      </w:r>
      <w:r w:rsidRPr="005F2352">
        <w:rPr>
          <w:rFonts w:ascii="Times New Roman" w:hAnsi="Times New Roman" w:cs="Times New Roman"/>
          <w:sz w:val="28"/>
          <w:szCs w:val="28"/>
        </w:rPr>
        <w:t xml:space="preserve">ООО «КировхлебПром» </w:t>
      </w:r>
      <w:r w:rsidRPr="005F2352">
        <w:rPr>
          <w:rFonts w:ascii="Times New Roman" w:eastAsia="Times New Roman" w:hAnsi="Times New Roman" w:cs="Times New Roman"/>
          <w:bCs/>
          <w:sz w:val="28"/>
          <w:szCs w:val="28"/>
          <w:lang w:eastAsia="ru-RU"/>
        </w:rPr>
        <w:t>учет расчетов с поставщиками</w:t>
      </w:r>
      <w:r>
        <w:rPr>
          <w:rFonts w:ascii="Times New Roman" w:eastAsia="Times New Roman" w:hAnsi="Times New Roman" w:cs="Times New Roman"/>
          <w:bCs/>
          <w:sz w:val="28"/>
          <w:szCs w:val="28"/>
          <w:lang w:eastAsia="ru-RU"/>
        </w:rPr>
        <w:t xml:space="preserve"> ведется на счете 60 </w:t>
      </w:r>
      <w:r w:rsidRPr="005F2352">
        <w:rPr>
          <w:rFonts w:ascii="Times New Roman" w:eastAsia="Times New Roman" w:hAnsi="Times New Roman" w:cs="Times New Roman"/>
          <w:sz w:val="28"/>
          <w:szCs w:val="28"/>
          <w:lang w:eastAsia="ru-RU"/>
        </w:rPr>
        <w:t>«Расчеты с поставщиками и подрядчиками»</w:t>
      </w:r>
      <w:r w:rsidR="00C02F66">
        <w:rPr>
          <w:rFonts w:ascii="Times New Roman" w:eastAsia="Times New Roman" w:hAnsi="Times New Roman" w:cs="Times New Roman"/>
          <w:sz w:val="28"/>
          <w:szCs w:val="28"/>
          <w:lang w:eastAsia="ru-RU"/>
        </w:rPr>
        <w:t xml:space="preserve">. Данный счет: </w:t>
      </w:r>
      <w:r>
        <w:rPr>
          <w:rFonts w:ascii="Times New Roman" w:hAnsi="Times New Roman" w:cs="Times New Roman"/>
          <w:sz w:val="28"/>
          <w:szCs w:val="28"/>
        </w:rPr>
        <w:t xml:space="preserve">балансовый, основной, расчетный, активно-пассивный первого вида. По дебету отражаются суммы исполнения обязательств перед поставщиками за поставленные </w:t>
      </w:r>
      <w:r w:rsidR="00C02F66">
        <w:rPr>
          <w:rFonts w:ascii="Times New Roman" w:hAnsi="Times New Roman" w:cs="Times New Roman"/>
          <w:sz w:val="28"/>
          <w:szCs w:val="28"/>
        </w:rPr>
        <w:t>МЦ</w:t>
      </w:r>
      <w:r>
        <w:rPr>
          <w:rFonts w:ascii="Times New Roman" w:hAnsi="Times New Roman" w:cs="Times New Roman"/>
          <w:sz w:val="28"/>
          <w:szCs w:val="28"/>
        </w:rPr>
        <w:t xml:space="preserve"> и оказанные услуги, а также выданные авансы; по кредиту – образование задолженности перед поставщиками. К счету предусмотрено открытие следующих аналитических счетов:</w:t>
      </w:r>
    </w:p>
    <w:p w:rsidR="00D72C66" w:rsidRDefault="00D72C66" w:rsidP="002329E7">
      <w:pPr>
        <w:spacing w:line="348" w:lineRule="auto"/>
        <w:ind w:firstLine="709"/>
        <w:rPr>
          <w:rFonts w:ascii="Times New Roman" w:hAnsi="Times New Roman" w:cs="Times New Roman"/>
          <w:sz w:val="28"/>
          <w:szCs w:val="28"/>
        </w:rPr>
      </w:pPr>
      <w:r>
        <w:rPr>
          <w:rFonts w:ascii="Times New Roman" w:hAnsi="Times New Roman" w:cs="Times New Roman"/>
          <w:sz w:val="28"/>
          <w:szCs w:val="28"/>
        </w:rPr>
        <w:t>60.1 –«Расчеты с поставщиками в рублях»</w:t>
      </w:r>
    </w:p>
    <w:p w:rsidR="00D72C66" w:rsidRDefault="00D72C66" w:rsidP="002329E7">
      <w:pPr>
        <w:spacing w:line="348" w:lineRule="auto"/>
        <w:ind w:firstLine="709"/>
        <w:rPr>
          <w:rFonts w:ascii="Times New Roman" w:hAnsi="Times New Roman" w:cs="Times New Roman"/>
          <w:sz w:val="28"/>
          <w:szCs w:val="28"/>
        </w:rPr>
      </w:pPr>
      <w:r>
        <w:rPr>
          <w:rFonts w:ascii="Times New Roman" w:hAnsi="Times New Roman" w:cs="Times New Roman"/>
          <w:sz w:val="28"/>
          <w:szCs w:val="28"/>
        </w:rPr>
        <w:t>60.11 –«Расчеты с поставщиками в валюте»</w:t>
      </w:r>
    </w:p>
    <w:p w:rsidR="00D72C66" w:rsidRDefault="00D72C66" w:rsidP="002329E7">
      <w:pPr>
        <w:spacing w:line="348" w:lineRule="auto"/>
        <w:ind w:firstLine="709"/>
        <w:rPr>
          <w:rFonts w:ascii="Times New Roman" w:hAnsi="Times New Roman" w:cs="Times New Roman"/>
          <w:sz w:val="28"/>
          <w:szCs w:val="28"/>
        </w:rPr>
      </w:pPr>
      <w:r>
        <w:rPr>
          <w:rFonts w:ascii="Times New Roman" w:hAnsi="Times New Roman" w:cs="Times New Roman"/>
          <w:sz w:val="28"/>
          <w:szCs w:val="28"/>
        </w:rPr>
        <w:lastRenderedPageBreak/>
        <w:t>На данном счете учитывается задолженность за приобретенные ТМЦ, выполненные работы и оказанные услуги, связанные непосредственно с осуществлением  производственного процесса;</w:t>
      </w:r>
    </w:p>
    <w:p w:rsidR="00D72C66" w:rsidRDefault="00D72C66" w:rsidP="002329E7">
      <w:pPr>
        <w:spacing w:line="348" w:lineRule="auto"/>
        <w:ind w:firstLine="709"/>
        <w:rPr>
          <w:rFonts w:ascii="Times New Roman" w:hAnsi="Times New Roman" w:cs="Times New Roman"/>
          <w:sz w:val="28"/>
          <w:szCs w:val="28"/>
        </w:rPr>
      </w:pPr>
      <w:r>
        <w:rPr>
          <w:rFonts w:ascii="Times New Roman" w:hAnsi="Times New Roman" w:cs="Times New Roman"/>
          <w:sz w:val="28"/>
          <w:szCs w:val="28"/>
        </w:rPr>
        <w:t>60.2 – «Расчеты по авансам выданным в рублях»</w:t>
      </w:r>
    </w:p>
    <w:p w:rsidR="00D72C66" w:rsidRDefault="00D72C66" w:rsidP="002329E7">
      <w:pPr>
        <w:spacing w:line="348" w:lineRule="auto"/>
        <w:ind w:firstLine="709"/>
        <w:rPr>
          <w:rFonts w:ascii="Times New Roman" w:hAnsi="Times New Roman" w:cs="Times New Roman"/>
          <w:sz w:val="28"/>
          <w:szCs w:val="28"/>
        </w:rPr>
      </w:pPr>
      <w:r>
        <w:rPr>
          <w:rFonts w:ascii="Times New Roman" w:hAnsi="Times New Roman" w:cs="Times New Roman"/>
          <w:sz w:val="28"/>
          <w:szCs w:val="28"/>
        </w:rPr>
        <w:t>60.22 – «Расчеты по авансам выданным в валюте»</w:t>
      </w:r>
    </w:p>
    <w:p w:rsidR="00D72C66" w:rsidRDefault="00D72C66" w:rsidP="002329E7">
      <w:pPr>
        <w:spacing w:line="348" w:lineRule="auto"/>
        <w:ind w:firstLine="709"/>
        <w:rPr>
          <w:rFonts w:ascii="Times New Roman" w:hAnsi="Times New Roman" w:cs="Times New Roman"/>
          <w:sz w:val="28"/>
          <w:szCs w:val="28"/>
        </w:rPr>
      </w:pPr>
      <w:r>
        <w:rPr>
          <w:rFonts w:ascii="Times New Roman" w:hAnsi="Times New Roman" w:cs="Times New Roman"/>
          <w:sz w:val="28"/>
          <w:szCs w:val="28"/>
        </w:rPr>
        <w:t>Учитываются суммы выданных авансов и предварительной оплаты;</w:t>
      </w:r>
    </w:p>
    <w:p w:rsidR="00D72C66" w:rsidRDefault="00D72C66" w:rsidP="002329E7">
      <w:pPr>
        <w:spacing w:line="348" w:lineRule="auto"/>
        <w:ind w:firstLine="709"/>
        <w:rPr>
          <w:rFonts w:ascii="Times New Roman" w:hAnsi="Times New Roman" w:cs="Times New Roman"/>
          <w:sz w:val="28"/>
          <w:szCs w:val="28"/>
        </w:rPr>
      </w:pPr>
      <w:r>
        <w:rPr>
          <w:rFonts w:ascii="Times New Roman" w:hAnsi="Times New Roman" w:cs="Times New Roman"/>
          <w:sz w:val="28"/>
          <w:szCs w:val="28"/>
        </w:rPr>
        <w:t>60.3 – «Расчеты с поставщиками  по векселям выданным»</w:t>
      </w:r>
    </w:p>
    <w:p w:rsidR="00D72C66" w:rsidRDefault="00D72C66" w:rsidP="002329E7">
      <w:pPr>
        <w:spacing w:line="348" w:lineRule="auto"/>
        <w:ind w:firstLine="709"/>
        <w:rPr>
          <w:rFonts w:ascii="Times New Roman" w:hAnsi="Times New Roman" w:cs="Times New Roman"/>
          <w:sz w:val="28"/>
          <w:szCs w:val="28"/>
        </w:rPr>
      </w:pPr>
      <w:r>
        <w:rPr>
          <w:rFonts w:ascii="Times New Roman" w:hAnsi="Times New Roman" w:cs="Times New Roman"/>
          <w:sz w:val="28"/>
          <w:szCs w:val="28"/>
        </w:rPr>
        <w:t>На счете ведется учет сумм задолженностей поставщикам и подрядчикам, обеспеченных выданными организацией векселями.</w:t>
      </w:r>
    </w:p>
    <w:p w:rsidR="00D72C66" w:rsidRDefault="00D72C66" w:rsidP="002329E7">
      <w:pPr>
        <w:spacing w:line="348"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своей хозяйственной деятельности предприятие в основном использует аналитические счета 60.1, 60.2.</w:t>
      </w:r>
    </w:p>
    <w:p w:rsidR="00D72C66" w:rsidRDefault="00D72C66" w:rsidP="00A97FF9">
      <w:pPr>
        <w:spacing w:line="348" w:lineRule="auto"/>
        <w:ind w:firstLine="709"/>
        <w:rPr>
          <w:rFonts w:ascii="Times New Roman" w:eastAsia="Times New Roman" w:hAnsi="Times New Roman" w:cs="Times New Roman"/>
          <w:sz w:val="28"/>
          <w:szCs w:val="28"/>
          <w:lang w:eastAsia="ru-RU"/>
        </w:rPr>
      </w:pPr>
      <w:r w:rsidRPr="005F2352">
        <w:rPr>
          <w:rFonts w:ascii="Times New Roman" w:eastAsia="Times New Roman" w:hAnsi="Times New Roman" w:cs="Times New Roman"/>
          <w:sz w:val="28"/>
          <w:szCs w:val="28"/>
          <w:lang w:eastAsia="ru-RU"/>
        </w:rPr>
        <w:t>Аналитический учет по счету 60 «Расчеты с поставщиками и подрядчиками» ведется по каждому</w:t>
      </w:r>
      <w:r>
        <w:rPr>
          <w:rFonts w:ascii="Times New Roman" w:eastAsia="Times New Roman" w:hAnsi="Times New Roman" w:cs="Times New Roman"/>
          <w:sz w:val="28"/>
          <w:szCs w:val="28"/>
          <w:lang w:eastAsia="ru-RU"/>
        </w:rPr>
        <w:t xml:space="preserve"> поставщику и подрядчику, что соответствует требованиям Плана счетов бухгалтерского учета финансово-хозяйственной деятельности организаций и инструкций по его применению.</w:t>
      </w:r>
    </w:p>
    <w:p w:rsidR="00C02F66" w:rsidRDefault="00D72C66" w:rsidP="00A97FF9">
      <w:pPr>
        <w:spacing w:line="348" w:lineRule="auto"/>
        <w:ind w:firstLine="709"/>
        <w:rPr>
          <w:rFonts w:ascii="Times New Roman" w:hAnsi="Times New Roman" w:cs="Times New Roman"/>
          <w:sz w:val="28"/>
          <w:szCs w:val="28"/>
        </w:rPr>
      </w:pPr>
      <w:r>
        <w:rPr>
          <w:rFonts w:ascii="Times New Roman" w:eastAsia="Times New Roman" w:hAnsi="Times New Roman" w:cs="Times New Roman"/>
          <w:sz w:val="28"/>
          <w:szCs w:val="28"/>
          <w:lang w:eastAsia="ru-RU"/>
        </w:rPr>
        <w:t>Порядок отражения хозяйственных операций по расчетам с поставщиками представлен в виде журнала хозяйственных операций:</w:t>
      </w:r>
      <w:r w:rsidR="00C02F66" w:rsidRPr="00C02F66">
        <w:rPr>
          <w:rFonts w:ascii="Times New Roman" w:hAnsi="Times New Roman" w:cs="Times New Roman"/>
          <w:sz w:val="28"/>
          <w:szCs w:val="28"/>
        </w:rPr>
        <w:t xml:space="preserve"> </w:t>
      </w:r>
    </w:p>
    <w:p w:rsidR="00C02F66" w:rsidRPr="001758C7" w:rsidRDefault="00C02F66" w:rsidP="00A97FF9">
      <w:pPr>
        <w:spacing w:line="348" w:lineRule="auto"/>
        <w:ind w:firstLine="709"/>
        <w:rPr>
          <w:rFonts w:ascii="Times New Roman" w:hAnsi="Times New Roman" w:cs="Times New Roman"/>
          <w:sz w:val="28"/>
          <w:szCs w:val="28"/>
        </w:rPr>
      </w:pPr>
      <w:r w:rsidRPr="001758C7">
        <w:rPr>
          <w:rFonts w:ascii="Times New Roman" w:hAnsi="Times New Roman" w:cs="Times New Roman"/>
          <w:sz w:val="28"/>
          <w:szCs w:val="28"/>
        </w:rPr>
        <w:t>Таблица 1</w:t>
      </w:r>
      <w:r w:rsidR="00FC0B6C">
        <w:rPr>
          <w:rFonts w:ascii="Times New Roman" w:hAnsi="Times New Roman" w:cs="Times New Roman"/>
          <w:sz w:val="28"/>
          <w:szCs w:val="28"/>
        </w:rPr>
        <w:t>1</w:t>
      </w:r>
      <w:r w:rsidRPr="001758C7">
        <w:rPr>
          <w:rFonts w:ascii="Times New Roman" w:hAnsi="Times New Roman" w:cs="Times New Roman"/>
          <w:sz w:val="28"/>
          <w:szCs w:val="28"/>
        </w:rPr>
        <w:t xml:space="preserve"> – </w:t>
      </w:r>
      <w:r>
        <w:rPr>
          <w:rFonts w:ascii="Times New Roman" w:hAnsi="Times New Roman" w:cs="Times New Roman"/>
          <w:sz w:val="28"/>
          <w:szCs w:val="28"/>
        </w:rPr>
        <w:t xml:space="preserve">Бухгалтерские </w:t>
      </w:r>
      <w:r w:rsidR="00216BAC">
        <w:rPr>
          <w:rFonts w:ascii="Times New Roman" w:hAnsi="Times New Roman" w:cs="Times New Roman"/>
          <w:sz w:val="28"/>
          <w:szCs w:val="28"/>
        </w:rPr>
        <w:t>записи</w:t>
      </w:r>
      <w:r>
        <w:rPr>
          <w:rFonts w:ascii="Times New Roman" w:hAnsi="Times New Roman" w:cs="Times New Roman"/>
          <w:sz w:val="28"/>
          <w:szCs w:val="28"/>
        </w:rPr>
        <w:t xml:space="preserve"> по у</w:t>
      </w:r>
      <w:r w:rsidRPr="001758C7">
        <w:rPr>
          <w:rFonts w:ascii="Times New Roman" w:hAnsi="Times New Roman" w:cs="Times New Roman"/>
          <w:sz w:val="28"/>
          <w:szCs w:val="28"/>
        </w:rPr>
        <w:t>чет</w:t>
      </w:r>
      <w:r>
        <w:rPr>
          <w:rFonts w:ascii="Times New Roman" w:hAnsi="Times New Roman" w:cs="Times New Roman"/>
          <w:sz w:val="28"/>
          <w:szCs w:val="28"/>
        </w:rPr>
        <w:t>у</w:t>
      </w:r>
      <w:r w:rsidRPr="001758C7">
        <w:rPr>
          <w:rFonts w:ascii="Times New Roman" w:hAnsi="Times New Roman" w:cs="Times New Roman"/>
          <w:sz w:val="28"/>
          <w:szCs w:val="28"/>
        </w:rPr>
        <w:t xml:space="preserve"> расчетов с поставщиками и подрядчиками</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в</w:t>
      </w:r>
      <w:r w:rsidRPr="005F2352">
        <w:rPr>
          <w:rFonts w:ascii="Times New Roman" w:eastAsia="Times New Roman" w:hAnsi="Times New Roman" w:cs="Times New Roman"/>
          <w:sz w:val="28"/>
          <w:szCs w:val="28"/>
          <w:lang w:eastAsia="ru-RU"/>
        </w:rPr>
        <w:t xml:space="preserve"> </w:t>
      </w:r>
      <w:r w:rsidRPr="005F2352">
        <w:rPr>
          <w:rFonts w:ascii="Times New Roman" w:hAnsi="Times New Roman" w:cs="Times New Roman"/>
          <w:sz w:val="28"/>
          <w:szCs w:val="28"/>
        </w:rPr>
        <w:t>ООО «КировхлебПром»</w:t>
      </w:r>
      <w:r>
        <w:rPr>
          <w:rFonts w:ascii="Times New Roman" w:hAnsi="Times New Roman" w:cs="Times New Roman"/>
          <w:sz w:val="28"/>
          <w:szCs w:val="28"/>
        </w:rPr>
        <w:t xml:space="preserve"> за </w:t>
      </w:r>
      <w:r w:rsidR="005C4E2C">
        <w:rPr>
          <w:rFonts w:ascii="Times New Roman" w:hAnsi="Times New Roman" w:cs="Times New Roman"/>
          <w:sz w:val="28"/>
          <w:szCs w:val="28"/>
        </w:rPr>
        <w:t xml:space="preserve">август – декабрь </w:t>
      </w:r>
      <w:r>
        <w:rPr>
          <w:rFonts w:ascii="Times New Roman" w:hAnsi="Times New Roman" w:cs="Times New Roman"/>
          <w:sz w:val="28"/>
          <w:szCs w:val="28"/>
        </w:rPr>
        <w:t>2014г.</w:t>
      </w:r>
    </w:p>
    <w:tbl>
      <w:tblPr>
        <w:tblStyle w:val="a5"/>
        <w:tblW w:w="9747" w:type="dxa"/>
        <w:tblLayout w:type="fixed"/>
        <w:tblLook w:val="04A0" w:firstRow="1" w:lastRow="0" w:firstColumn="1" w:lastColumn="0" w:noHBand="0" w:noVBand="1"/>
      </w:tblPr>
      <w:tblGrid>
        <w:gridCol w:w="3652"/>
        <w:gridCol w:w="2693"/>
        <w:gridCol w:w="885"/>
        <w:gridCol w:w="1100"/>
        <w:gridCol w:w="1417"/>
      </w:tblGrid>
      <w:tr w:rsidR="009D144B" w:rsidRPr="009B639A" w:rsidTr="009B639A">
        <w:trPr>
          <w:trHeight w:val="82"/>
        </w:trPr>
        <w:tc>
          <w:tcPr>
            <w:tcW w:w="3652" w:type="dxa"/>
            <w:vAlign w:val="center"/>
          </w:tcPr>
          <w:p w:rsidR="009D144B" w:rsidRPr="009B639A" w:rsidRDefault="009D144B" w:rsidP="009B639A">
            <w:pPr>
              <w:spacing w:line="324" w:lineRule="auto"/>
              <w:ind w:firstLine="34"/>
              <w:jc w:val="left"/>
              <w:rPr>
                <w:rFonts w:ascii="Times New Roman" w:hAnsi="Times New Roman" w:cs="Times New Roman"/>
                <w:sz w:val="26"/>
                <w:szCs w:val="26"/>
              </w:rPr>
            </w:pPr>
            <w:r w:rsidRPr="009B639A">
              <w:rPr>
                <w:rFonts w:ascii="Times New Roman" w:hAnsi="Times New Roman" w:cs="Times New Roman"/>
                <w:sz w:val="26"/>
                <w:szCs w:val="26"/>
              </w:rPr>
              <w:t>Содержание хозяйственной операции</w:t>
            </w:r>
          </w:p>
        </w:tc>
        <w:tc>
          <w:tcPr>
            <w:tcW w:w="2693" w:type="dxa"/>
            <w:vAlign w:val="center"/>
          </w:tcPr>
          <w:p w:rsidR="009D144B" w:rsidRPr="009B639A" w:rsidRDefault="009D144B" w:rsidP="009B639A">
            <w:pPr>
              <w:spacing w:line="324" w:lineRule="auto"/>
              <w:ind w:firstLine="34"/>
              <w:jc w:val="center"/>
              <w:rPr>
                <w:rFonts w:ascii="Times New Roman" w:hAnsi="Times New Roman" w:cs="Times New Roman"/>
                <w:sz w:val="26"/>
                <w:szCs w:val="26"/>
              </w:rPr>
            </w:pPr>
            <w:r w:rsidRPr="009B639A">
              <w:rPr>
                <w:rFonts w:ascii="Times New Roman" w:hAnsi="Times New Roman" w:cs="Times New Roman"/>
                <w:sz w:val="26"/>
                <w:szCs w:val="26"/>
              </w:rPr>
              <w:t>Документ</w:t>
            </w:r>
          </w:p>
        </w:tc>
        <w:tc>
          <w:tcPr>
            <w:tcW w:w="885" w:type="dxa"/>
            <w:vAlign w:val="center"/>
          </w:tcPr>
          <w:p w:rsidR="009D144B" w:rsidRPr="009B639A" w:rsidRDefault="009D144B" w:rsidP="009B639A">
            <w:pPr>
              <w:spacing w:line="324" w:lineRule="auto"/>
              <w:ind w:firstLine="0"/>
              <w:jc w:val="left"/>
              <w:rPr>
                <w:rFonts w:ascii="Times New Roman" w:hAnsi="Times New Roman" w:cs="Times New Roman"/>
                <w:sz w:val="26"/>
                <w:szCs w:val="26"/>
              </w:rPr>
            </w:pPr>
            <w:r w:rsidRPr="009B639A">
              <w:rPr>
                <w:rFonts w:ascii="Times New Roman" w:hAnsi="Times New Roman" w:cs="Times New Roman"/>
                <w:sz w:val="26"/>
                <w:szCs w:val="26"/>
              </w:rPr>
              <w:t>Дебет счета</w:t>
            </w:r>
          </w:p>
        </w:tc>
        <w:tc>
          <w:tcPr>
            <w:tcW w:w="1100" w:type="dxa"/>
            <w:vAlign w:val="center"/>
          </w:tcPr>
          <w:p w:rsidR="009D144B" w:rsidRPr="009B639A" w:rsidRDefault="009D144B" w:rsidP="009B639A">
            <w:pPr>
              <w:spacing w:line="324" w:lineRule="auto"/>
              <w:ind w:firstLine="0"/>
              <w:jc w:val="left"/>
              <w:rPr>
                <w:rFonts w:ascii="Times New Roman" w:hAnsi="Times New Roman" w:cs="Times New Roman"/>
                <w:sz w:val="26"/>
                <w:szCs w:val="26"/>
              </w:rPr>
            </w:pPr>
            <w:r w:rsidRPr="009B639A">
              <w:rPr>
                <w:rFonts w:ascii="Times New Roman" w:hAnsi="Times New Roman" w:cs="Times New Roman"/>
                <w:sz w:val="26"/>
                <w:szCs w:val="26"/>
              </w:rPr>
              <w:t>Кредит счета</w:t>
            </w:r>
          </w:p>
        </w:tc>
        <w:tc>
          <w:tcPr>
            <w:tcW w:w="1417" w:type="dxa"/>
            <w:vAlign w:val="center"/>
          </w:tcPr>
          <w:p w:rsidR="009D144B" w:rsidRPr="009B639A" w:rsidRDefault="009D144B" w:rsidP="009B639A">
            <w:pPr>
              <w:spacing w:line="324" w:lineRule="auto"/>
              <w:ind w:firstLine="6"/>
              <w:jc w:val="left"/>
              <w:rPr>
                <w:rFonts w:ascii="Times New Roman" w:hAnsi="Times New Roman" w:cs="Times New Roman"/>
                <w:sz w:val="26"/>
                <w:szCs w:val="26"/>
              </w:rPr>
            </w:pPr>
            <w:r w:rsidRPr="009B639A">
              <w:rPr>
                <w:rFonts w:ascii="Times New Roman" w:hAnsi="Times New Roman" w:cs="Times New Roman"/>
                <w:sz w:val="26"/>
                <w:szCs w:val="26"/>
              </w:rPr>
              <w:t>Сумма, руб.</w:t>
            </w:r>
          </w:p>
        </w:tc>
      </w:tr>
      <w:tr w:rsidR="009D144B" w:rsidRPr="009B639A" w:rsidTr="009B639A">
        <w:trPr>
          <w:trHeight w:val="82"/>
        </w:trPr>
        <w:tc>
          <w:tcPr>
            <w:tcW w:w="3652" w:type="dxa"/>
            <w:vAlign w:val="center"/>
          </w:tcPr>
          <w:p w:rsidR="009D144B" w:rsidRPr="009B639A" w:rsidRDefault="009D144B" w:rsidP="009B639A">
            <w:pPr>
              <w:spacing w:line="324" w:lineRule="auto"/>
              <w:ind w:firstLine="34"/>
              <w:jc w:val="left"/>
              <w:rPr>
                <w:rFonts w:ascii="Times New Roman" w:hAnsi="Times New Roman" w:cs="Times New Roman"/>
                <w:sz w:val="26"/>
                <w:szCs w:val="26"/>
              </w:rPr>
            </w:pPr>
            <w:r w:rsidRPr="009B639A">
              <w:rPr>
                <w:rFonts w:ascii="Times New Roman" w:hAnsi="Times New Roman" w:cs="Times New Roman"/>
                <w:sz w:val="26"/>
                <w:szCs w:val="26"/>
              </w:rPr>
              <w:t>Перечислена предоплата ИП Гузаиров за материал в размере 50%</w:t>
            </w:r>
          </w:p>
        </w:tc>
        <w:tc>
          <w:tcPr>
            <w:tcW w:w="2693" w:type="dxa"/>
            <w:vAlign w:val="center"/>
          </w:tcPr>
          <w:p w:rsidR="009D144B" w:rsidRPr="009B639A" w:rsidRDefault="009D144B" w:rsidP="009B639A">
            <w:pPr>
              <w:spacing w:line="324" w:lineRule="auto"/>
              <w:ind w:firstLine="34"/>
              <w:jc w:val="left"/>
              <w:rPr>
                <w:rFonts w:ascii="Times New Roman" w:hAnsi="Times New Roman" w:cs="Times New Roman"/>
                <w:sz w:val="26"/>
                <w:szCs w:val="26"/>
              </w:rPr>
            </w:pPr>
            <w:r w:rsidRPr="009B639A">
              <w:rPr>
                <w:rFonts w:ascii="Times New Roman" w:hAnsi="Times New Roman" w:cs="Times New Roman"/>
                <w:sz w:val="26"/>
                <w:szCs w:val="26"/>
              </w:rPr>
              <w:t>Выписка банка, платежное поручение № 226 от 27.12.2014</w:t>
            </w:r>
          </w:p>
        </w:tc>
        <w:tc>
          <w:tcPr>
            <w:tcW w:w="885" w:type="dxa"/>
            <w:vAlign w:val="center"/>
          </w:tcPr>
          <w:p w:rsidR="009D144B" w:rsidRPr="009B639A" w:rsidRDefault="009D144B" w:rsidP="009B639A">
            <w:pPr>
              <w:spacing w:line="324" w:lineRule="auto"/>
              <w:ind w:firstLine="0"/>
              <w:jc w:val="center"/>
              <w:rPr>
                <w:rFonts w:ascii="Times New Roman" w:hAnsi="Times New Roman" w:cs="Times New Roman"/>
                <w:sz w:val="26"/>
                <w:szCs w:val="26"/>
              </w:rPr>
            </w:pPr>
            <w:r w:rsidRPr="009B639A">
              <w:rPr>
                <w:rFonts w:ascii="Times New Roman" w:hAnsi="Times New Roman" w:cs="Times New Roman"/>
                <w:sz w:val="26"/>
                <w:szCs w:val="26"/>
              </w:rPr>
              <w:t>60-2</w:t>
            </w:r>
          </w:p>
        </w:tc>
        <w:tc>
          <w:tcPr>
            <w:tcW w:w="1100" w:type="dxa"/>
            <w:vAlign w:val="center"/>
          </w:tcPr>
          <w:p w:rsidR="009D144B" w:rsidRPr="009B639A" w:rsidRDefault="009D144B" w:rsidP="009B639A">
            <w:pPr>
              <w:spacing w:line="324" w:lineRule="auto"/>
              <w:ind w:firstLine="0"/>
              <w:jc w:val="center"/>
              <w:rPr>
                <w:rFonts w:ascii="Times New Roman" w:hAnsi="Times New Roman" w:cs="Times New Roman"/>
                <w:sz w:val="26"/>
                <w:szCs w:val="26"/>
              </w:rPr>
            </w:pPr>
            <w:r w:rsidRPr="009B639A">
              <w:rPr>
                <w:rFonts w:ascii="Times New Roman" w:hAnsi="Times New Roman" w:cs="Times New Roman"/>
                <w:sz w:val="26"/>
                <w:szCs w:val="26"/>
              </w:rPr>
              <w:t>51</w:t>
            </w:r>
          </w:p>
        </w:tc>
        <w:tc>
          <w:tcPr>
            <w:tcW w:w="1417" w:type="dxa"/>
            <w:vAlign w:val="center"/>
          </w:tcPr>
          <w:p w:rsidR="009D144B" w:rsidRPr="009B639A" w:rsidRDefault="009D144B" w:rsidP="009B639A">
            <w:pPr>
              <w:spacing w:line="324" w:lineRule="auto"/>
              <w:ind w:firstLine="6"/>
              <w:jc w:val="center"/>
              <w:rPr>
                <w:rFonts w:ascii="Times New Roman" w:hAnsi="Times New Roman" w:cs="Times New Roman"/>
                <w:sz w:val="26"/>
                <w:szCs w:val="26"/>
              </w:rPr>
            </w:pPr>
            <w:r w:rsidRPr="009B639A">
              <w:rPr>
                <w:rFonts w:ascii="Times New Roman" w:hAnsi="Times New Roman" w:cs="Times New Roman"/>
                <w:sz w:val="26"/>
                <w:szCs w:val="26"/>
              </w:rPr>
              <w:t>111000,00</w:t>
            </w:r>
          </w:p>
        </w:tc>
      </w:tr>
      <w:tr w:rsidR="009D144B" w:rsidRPr="009B639A" w:rsidTr="009B639A">
        <w:trPr>
          <w:trHeight w:val="82"/>
        </w:trPr>
        <w:tc>
          <w:tcPr>
            <w:tcW w:w="3652" w:type="dxa"/>
            <w:vAlign w:val="center"/>
          </w:tcPr>
          <w:p w:rsidR="009D144B" w:rsidRPr="009B639A" w:rsidRDefault="009D144B" w:rsidP="009B639A">
            <w:pPr>
              <w:spacing w:line="324" w:lineRule="auto"/>
              <w:ind w:firstLine="34"/>
              <w:jc w:val="left"/>
              <w:rPr>
                <w:rFonts w:ascii="Times New Roman" w:hAnsi="Times New Roman" w:cs="Times New Roman"/>
                <w:sz w:val="26"/>
                <w:szCs w:val="26"/>
              </w:rPr>
            </w:pPr>
            <w:r w:rsidRPr="009B639A">
              <w:rPr>
                <w:rFonts w:ascii="Times New Roman" w:hAnsi="Times New Roman" w:cs="Times New Roman"/>
                <w:sz w:val="26"/>
                <w:szCs w:val="26"/>
              </w:rPr>
              <w:t xml:space="preserve">Принят к вычету НДС с суммы перечисленного аванса </w:t>
            </w:r>
          </w:p>
        </w:tc>
        <w:tc>
          <w:tcPr>
            <w:tcW w:w="2693" w:type="dxa"/>
            <w:vAlign w:val="center"/>
          </w:tcPr>
          <w:p w:rsidR="009D144B" w:rsidRPr="009B639A" w:rsidRDefault="009D144B" w:rsidP="009B639A">
            <w:pPr>
              <w:spacing w:line="324" w:lineRule="auto"/>
              <w:ind w:firstLine="34"/>
              <w:jc w:val="left"/>
              <w:rPr>
                <w:rFonts w:ascii="Times New Roman" w:hAnsi="Times New Roman" w:cs="Times New Roman"/>
                <w:sz w:val="26"/>
                <w:szCs w:val="26"/>
              </w:rPr>
            </w:pPr>
            <w:r w:rsidRPr="009B639A">
              <w:rPr>
                <w:rFonts w:ascii="Times New Roman" w:hAnsi="Times New Roman" w:cs="Times New Roman"/>
                <w:sz w:val="26"/>
                <w:szCs w:val="26"/>
              </w:rPr>
              <w:t>Авансовый счет-фактура</w:t>
            </w:r>
          </w:p>
        </w:tc>
        <w:tc>
          <w:tcPr>
            <w:tcW w:w="885" w:type="dxa"/>
            <w:vAlign w:val="center"/>
          </w:tcPr>
          <w:p w:rsidR="009D144B" w:rsidRPr="009B639A" w:rsidRDefault="009D144B" w:rsidP="009B639A">
            <w:pPr>
              <w:spacing w:line="324" w:lineRule="auto"/>
              <w:ind w:firstLine="0"/>
              <w:jc w:val="center"/>
              <w:rPr>
                <w:rFonts w:ascii="Times New Roman" w:hAnsi="Times New Roman" w:cs="Times New Roman"/>
                <w:sz w:val="26"/>
                <w:szCs w:val="26"/>
              </w:rPr>
            </w:pPr>
            <w:r w:rsidRPr="009B639A">
              <w:rPr>
                <w:rFonts w:ascii="Times New Roman" w:hAnsi="Times New Roman" w:cs="Times New Roman"/>
                <w:sz w:val="26"/>
                <w:szCs w:val="26"/>
              </w:rPr>
              <w:t>68-2</w:t>
            </w:r>
          </w:p>
        </w:tc>
        <w:tc>
          <w:tcPr>
            <w:tcW w:w="1100" w:type="dxa"/>
            <w:vAlign w:val="center"/>
          </w:tcPr>
          <w:p w:rsidR="009D144B" w:rsidRPr="009B639A" w:rsidRDefault="009D144B" w:rsidP="009B639A">
            <w:pPr>
              <w:spacing w:line="324" w:lineRule="auto"/>
              <w:ind w:firstLine="0"/>
              <w:jc w:val="center"/>
              <w:rPr>
                <w:rFonts w:ascii="Times New Roman" w:hAnsi="Times New Roman" w:cs="Times New Roman"/>
                <w:sz w:val="26"/>
                <w:szCs w:val="26"/>
              </w:rPr>
            </w:pPr>
            <w:r w:rsidRPr="009B639A">
              <w:rPr>
                <w:rFonts w:ascii="Times New Roman" w:hAnsi="Times New Roman" w:cs="Times New Roman"/>
                <w:sz w:val="26"/>
                <w:szCs w:val="26"/>
              </w:rPr>
              <w:t>76-АВ</w:t>
            </w:r>
          </w:p>
        </w:tc>
        <w:tc>
          <w:tcPr>
            <w:tcW w:w="1417" w:type="dxa"/>
            <w:vAlign w:val="center"/>
          </w:tcPr>
          <w:p w:rsidR="009D144B" w:rsidRPr="009B639A" w:rsidRDefault="009D144B" w:rsidP="009B639A">
            <w:pPr>
              <w:spacing w:line="324" w:lineRule="auto"/>
              <w:ind w:firstLine="6"/>
              <w:jc w:val="center"/>
              <w:rPr>
                <w:rFonts w:ascii="Times New Roman" w:hAnsi="Times New Roman" w:cs="Times New Roman"/>
                <w:sz w:val="26"/>
                <w:szCs w:val="26"/>
              </w:rPr>
            </w:pPr>
            <w:r w:rsidRPr="009B639A">
              <w:rPr>
                <w:rFonts w:ascii="Times New Roman" w:hAnsi="Times New Roman" w:cs="Times New Roman"/>
                <w:sz w:val="26"/>
                <w:szCs w:val="26"/>
              </w:rPr>
              <w:t>10090,91</w:t>
            </w:r>
          </w:p>
        </w:tc>
      </w:tr>
      <w:tr w:rsidR="009D144B" w:rsidRPr="009B639A" w:rsidTr="009B639A">
        <w:trPr>
          <w:trHeight w:val="82"/>
        </w:trPr>
        <w:tc>
          <w:tcPr>
            <w:tcW w:w="3652" w:type="dxa"/>
            <w:vAlign w:val="center"/>
          </w:tcPr>
          <w:p w:rsidR="009D144B" w:rsidRPr="009B639A" w:rsidRDefault="009D144B" w:rsidP="009B639A">
            <w:pPr>
              <w:spacing w:line="324" w:lineRule="auto"/>
              <w:ind w:firstLine="34"/>
              <w:jc w:val="left"/>
              <w:rPr>
                <w:rFonts w:ascii="Times New Roman" w:hAnsi="Times New Roman" w:cs="Times New Roman"/>
                <w:sz w:val="26"/>
                <w:szCs w:val="26"/>
              </w:rPr>
            </w:pPr>
            <w:r w:rsidRPr="009B639A">
              <w:rPr>
                <w:rFonts w:ascii="Times New Roman" w:hAnsi="Times New Roman" w:cs="Times New Roman"/>
                <w:sz w:val="26"/>
                <w:szCs w:val="26"/>
              </w:rPr>
              <w:t>Оприходованы материалы от ИП Гузаиров</w:t>
            </w:r>
          </w:p>
        </w:tc>
        <w:tc>
          <w:tcPr>
            <w:tcW w:w="2693" w:type="dxa"/>
            <w:vAlign w:val="center"/>
          </w:tcPr>
          <w:p w:rsidR="009D144B" w:rsidRPr="009B639A" w:rsidRDefault="009D144B" w:rsidP="009B639A">
            <w:pPr>
              <w:spacing w:line="324" w:lineRule="auto"/>
              <w:ind w:firstLine="34"/>
              <w:jc w:val="left"/>
              <w:rPr>
                <w:rFonts w:ascii="Times New Roman" w:hAnsi="Times New Roman" w:cs="Times New Roman"/>
                <w:sz w:val="26"/>
                <w:szCs w:val="26"/>
              </w:rPr>
            </w:pPr>
            <w:r w:rsidRPr="009B639A">
              <w:rPr>
                <w:rFonts w:ascii="Times New Roman" w:hAnsi="Times New Roman" w:cs="Times New Roman"/>
                <w:sz w:val="26"/>
                <w:szCs w:val="26"/>
              </w:rPr>
              <w:t>Товарная накладная №14798 от 27.12. 2014, приходный ордер №18103</w:t>
            </w:r>
          </w:p>
        </w:tc>
        <w:tc>
          <w:tcPr>
            <w:tcW w:w="885" w:type="dxa"/>
            <w:vAlign w:val="center"/>
          </w:tcPr>
          <w:p w:rsidR="009D144B" w:rsidRPr="009B639A" w:rsidRDefault="002A0463" w:rsidP="009B639A">
            <w:pPr>
              <w:spacing w:line="324" w:lineRule="auto"/>
              <w:ind w:firstLine="0"/>
              <w:jc w:val="center"/>
              <w:rPr>
                <w:rFonts w:ascii="Times New Roman" w:hAnsi="Times New Roman" w:cs="Times New Roman"/>
                <w:sz w:val="26"/>
                <w:szCs w:val="26"/>
              </w:rPr>
            </w:pPr>
            <w:r>
              <w:rPr>
                <w:rFonts w:ascii="Times New Roman" w:hAnsi="Times New Roman" w:cs="Times New Roman"/>
                <w:sz w:val="26"/>
                <w:szCs w:val="26"/>
              </w:rPr>
              <w:t>10</w:t>
            </w:r>
          </w:p>
        </w:tc>
        <w:tc>
          <w:tcPr>
            <w:tcW w:w="1100" w:type="dxa"/>
            <w:vAlign w:val="center"/>
          </w:tcPr>
          <w:p w:rsidR="009D144B" w:rsidRPr="009B639A" w:rsidRDefault="009D144B" w:rsidP="009B639A">
            <w:pPr>
              <w:spacing w:line="324" w:lineRule="auto"/>
              <w:ind w:firstLine="0"/>
              <w:jc w:val="center"/>
              <w:rPr>
                <w:rFonts w:ascii="Times New Roman" w:hAnsi="Times New Roman" w:cs="Times New Roman"/>
                <w:sz w:val="26"/>
                <w:szCs w:val="26"/>
              </w:rPr>
            </w:pPr>
            <w:r w:rsidRPr="009B639A">
              <w:rPr>
                <w:rFonts w:ascii="Times New Roman" w:hAnsi="Times New Roman" w:cs="Times New Roman"/>
                <w:sz w:val="26"/>
                <w:szCs w:val="26"/>
              </w:rPr>
              <w:t>60-1</w:t>
            </w:r>
          </w:p>
        </w:tc>
        <w:tc>
          <w:tcPr>
            <w:tcW w:w="1417" w:type="dxa"/>
            <w:vAlign w:val="center"/>
          </w:tcPr>
          <w:p w:rsidR="009D144B" w:rsidRPr="009B639A" w:rsidRDefault="009D144B" w:rsidP="009B639A">
            <w:pPr>
              <w:spacing w:line="324" w:lineRule="auto"/>
              <w:ind w:firstLine="6"/>
              <w:jc w:val="center"/>
              <w:rPr>
                <w:rFonts w:ascii="Times New Roman" w:hAnsi="Times New Roman" w:cs="Times New Roman"/>
                <w:sz w:val="26"/>
                <w:szCs w:val="26"/>
              </w:rPr>
            </w:pPr>
            <w:r w:rsidRPr="009B639A">
              <w:rPr>
                <w:rFonts w:ascii="Times New Roman" w:hAnsi="Times New Roman" w:cs="Times New Roman"/>
                <w:sz w:val="26"/>
                <w:szCs w:val="26"/>
              </w:rPr>
              <w:t>201818,82</w:t>
            </w:r>
          </w:p>
        </w:tc>
      </w:tr>
      <w:tr w:rsidR="009D144B" w:rsidRPr="009B639A" w:rsidTr="009B639A">
        <w:trPr>
          <w:trHeight w:val="82"/>
        </w:trPr>
        <w:tc>
          <w:tcPr>
            <w:tcW w:w="3652" w:type="dxa"/>
            <w:vAlign w:val="center"/>
          </w:tcPr>
          <w:p w:rsidR="009D144B" w:rsidRPr="009B639A" w:rsidRDefault="009D144B" w:rsidP="009B639A">
            <w:pPr>
              <w:spacing w:line="324" w:lineRule="auto"/>
              <w:ind w:firstLine="34"/>
              <w:jc w:val="left"/>
              <w:rPr>
                <w:rFonts w:ascii="Times New Roman" w:hAnsi="Times New Roman" w:cs="Times New Roman"/>
                <w:sz w:val="26"/>
                <w:szCs w:val="26"/>
              </w:rPr>
            </w:pPr>
            <w:r w:rsidRPr="009B639A">
              <w:rPr>
                <w:rFonts w:ascii="Times New Roman" w:hAnsi="Times New Roman" w:cs="Times New Roman"/>
                <w:sz w:val="26"/>
                <w:szCs w:val="26"/>
              </w:rPr>
              <w:t>Отражен входной НДС по полученным материалам</w:t>
            </w:r>
          </w:p>
        </w:tc>
        <w:tc>
          <w:tcPr>
            <w:tcW w:w="2693" w:type="dxa"/>
            <w:vAlign w:val="center"/>
          </w:tcPr>
          <w:p w:rsidR="009D144B" w:rsidRPr="009B639A" w:rsidRDefault="009D144B" w:rsidP="009B639A">
            <w:pPr>
              <w:spacing w:line="324" w:lineRule="auto"/>
              <w:ind w:firstLine="34"/>
              <w:jc w:val="left"/>
              <w:rPr>
                <w:rFonts w:ascii="Times New Roman" w:hAnsi="Times New Roman" w:cs="Times New Roman"/>
                <w:sz w:val="26"/>
                <w:szCs w:val="26"/>
              </w:rPr>
            </w:pPr>
            <w:r w:rsidRPr="009B639A">
              <w:rPr>
                <w:rFonts w:ascii="Times New Roman" w:hAnsi="Times New Roman" w:cs="Times New Roman"/>
                <w:sz w:val="26"/>
                <w:szCs w:val="26"/>
              </w:rPr>
              <w:t>Счет-фактура №13152 от 27.12.2014</w:t>
            </w:r>
          </w:p>
        </w:tc>
        <w:tc>
          <w:tcPr>
            <w:tcW w:w="885" w:type="dxa"/>
            <w:vAlign w:val="center"/>
          </w:tcPr>
          <w:p w:rsidR="009D144B" w:rsidRPr="009B639A" w:rsidRDefault="009D144B" w:rsidP="009B639A">
            <w:pPr>
              <w:spacing w:line="324" w:lineRule="auto"/>
              <w:ind w:firstLine="0"/>
              <w:jc w:val="center"/>
              <w:rPr>
                <w:rFonts w:ascii="Times New Roman" w:hAnsi="Times New Roman" w:cs="Times New Roman"/>
                <w:sz w:val="26"/>
                <w:szCs w:val="26"/>
              </w:rPr>
            </w:pPr>
            <w:r w:rsidRPr="009B639A">
              <w:rPr>
                <w:rFonts w:ascii="Times New Roman" w:hAnsi="Times New Roman" w:cs="Times New Roman"/>
                <w:sz w:val="26"/>
                <w:szCs w:val="26"/>
              </w:rPr>
              <w:t>19-3</w:t>
            </w:r>
          </w:p>
        </w:tc>
        <w:tc>
          <w:tcPr>
            <w:tcW w:w="1100" w:type="dxa"/>
            <w:vAlign w:val="center"/>
          </w:tcPr>
          <w:p w:rsidR="009D144B" w:rsidRPr="009B639A" w:rsidRDefault="009D144B" w:rsidP="009B639A">
            <w:pPr>
              <w:spacing w:line="324" w:lineRule="auto"/>
              <w:ind w:firstLine="0"/>
              <w:jc w:val="center"/>
              <w:rPr>
                <w:rFonts w:ascii="Times New Roman" w:hAnsi="Times New Roman" w:cs="Times New Roman"/>
                <w:sz w:val="26"/>
                <w:szCs w:val="26"/>
              </w:rPr>
            </w:pPr>
            <w:r w:rsidRPr="009B639A">
              <w:rPr>
                <w:rFonts w:ascii="Times New Roman" w:hAnsi="Times New Roman" w:cs="Times New Roman"/>
                <w:sz w:val="26"/>
                <w:szCs w:val="26"/>
              </w:rPr>
              <w:t>60-1</w:t>
            </w:r>
          </w:p>
        </w:tc>
        <w:tc>
          <w:tcPr>
            <w:tcW w:w="1417" w:type="dxa"/>
            <w:vAlign w:val="center"/>
          </w:tcPr>
          <w:p w:rsidR="009D144B" w:rsidRPr="009B639A" w:rsidRDefault="009D144B" w:rsidP="009B639A">
            <w:pPr>
              <w:spacing w:line="324" w:lineRule="auto"/>
              <w:ind w:firstLine="6"/>
              <w:jc w:val="center"/>
              <w:rPr>
                <w:rFonts w:ascii="Times New Roman" w:hAnsi="Times New Roman" w:cs="Times New Roman"/>
                <w:sz w:val="26"/>
                <w:szCs w:val="26"/>
              </w:rPr>
            </w:pPr>
            <w:r w:rsidRPr="009B639A">
              <w:rPr>
                <w:rFonts w:ascii="Times New Roman" w:hAnsi="Times New Roman" w:cs="Times New Roman"/>
                <w:sz w:val="26"/>
                <w:szCs w:val="26"/>
              </w:rPr>
              <w:t>20181,82</w:t>
            </w:r>
          </w:p>
        </w:tc>
      </w:tr>
      <w:tr w:rsidR="009B639A" w:rsidRPr="009B639A" w:rsidTr="00531A78">
        <w:trPr>
          <w:trHeight w:val="82"/>
        </w:trPr>
        <w:tc>
          <w:tcPr>
            <w:tcW w:w="9747" w:type="dxa"/>
            <w:gridSpan w:val="5"/>
            <w:vAlign w:val="center"/>
          </w:tcPr>
          <w:p w:rsidR="009B639A" w:rsidRPr="009B639A" w:rsidRDefault="009B639A" w:rsidP="00E53843">
            <w:pPr>
              <w:spacing w:line="324" w:lineRule="auto"/>
              <w:ind w:firstLine="6"/>
              <w:jc w:val="right"/>
              <w:rPr>
                <w:rFonts w:ascii="Times New Roman" w:hAnsi="Times New Roman" w:cs="Times New Roman"/>
                <w:sz w:val="26"/>
                <w:szCs w:val="26"/>
              </w:rPr>
            </w:pPr>
            <w:r w:rsidRPr="009B639A">
              <w:rPr>
                <w:rFonts w:ascii="Times New Roman" w:hAnsi="Times New Roman" w:cs="Times New Roman"/>
                <w:sz w:val="26"/>
                <w:szCs w:val="26"/>
              </w:rPr>
              <w:lastRenderedPageBreak/>
              <w:t>Продолжение таблицы 1</w:t>
            </w:r>
            <w:r w:rsidR="00E53843">
              <w:rPr>
                <w:rFonts w:ascii="Times New Roman" w:hAnsi="Times New Roman" w:cs="Times New Roman"/>
                <w:sz w:val="26"/>
                <w:szCs w:val="26"/>
              </w:rPr>
              <w:t>1</w:t>
            </w:r>
          </w:p>
        </w:tc>
      </w:tr>
      <w:tr w:rsidR="009D144B" w:rsidRPr="009B639A" w:rsidTr="009B639A">
        <w:trPr>
          <w:trHeight w:val="82"/>
        </w:trPr>
        <w:tc>
          <w:tcPr>
            <w:tcW w:w="3652" w:type="dxa"/>
            <w:vAlign w:val="center"/>
          </w:tcPr>
          <w:p w:rsidR="009D144B" w:rsidRPr="009B639A" w:rsidRDefault="009D144B" w:rsidP="009B639A">
            <w:pPr>
              <w:spacing w:line="324" w:lineRule="auto"/>
              <w:ind w:firstLine="34"/>
              <w:jc w:val="left"/>
              <w:rPr>
                <w:rFonts w:ascii="Times New Roman" w:hAnsi="Times New Roman" w:cs="Times New Roman"/>
                <w:sz w:val="25"/>
                <w:szCs w:val="25"/>
              </w:rPr>
            </w:pPr>
            <w:r w:rsidRPr="009B639A">
              <w:rPr>
                <w:rFonts w:ascii="Times New Roman" w:hAnsi="Times New Roman" w:cs="Times New Roman"/>
                <w:sz w:val="25"/>
                <w:szCs w:val="25"/>
              </w:rPr>
              <w:t xml:space="preserve">Произведен зачет аванса в счет оплаты материалов ИП Гузаирову </w:t>
            </w:r>
          </w:p>
        </w:tc>
        <w:tc>
          <w:tcPr>
            <w:tcW w:w="2693" w:type="dxa"/>
            <w:vAlign w:val="center"/>
          </w:tcPr>
          <w:p w:rsidR="009D144B" w:rsidRPr="009B639A" w:rsidRDefault="009D144B" w:rsidP="009B639A">
            <w:pPr>
              <w:spacing w:line="324" w:lineRule="auto"/>
              <w:ind w:firstLine="34"/>
              <w:jc w:val="left"/>
              <w:rPr>
                <w:rFonts w:ascii="Times New Roman" w:hAnsi="Times New Roman" w:cs="Times New Roman"/>
                <w:sz w:val="25"/>
                <w:szCs w:val="25"/>
              </w:rPr>
            </w:pPr>
            <w:r w:rsidRPr="009B639A">
              <w:rPr>
                <w:rFonts w:ascii="Times New Roman" w:hAnsi="Times New Roman" w:cs="Times New Roman"/>
                <w:sz w:val="25"/>
                <w:szCs w:val="25"/>
              </w:rPr>
              <w:t>Бухгалтерская справка</w:t>
            </w:r>
          </w:p>
        </w:tc>
        <w:tc>
          <w:tcPr>
            <w:tcW w:w="885" w:type="dxa"/>
            <w:vAlign w:val="center"/>
          </w:tcPr>
          <w:p w:rsidR="009D144B" w:rsidRPr="009B639A" w:rsidRDefault="009D144B" w:rsidP="009B639A">
            <w:pPr>
              <w:spacing w:line="324" w:lineRule="auto"/>
              <w:ind w:firstLine="0"/>
              <w:jc w:val="center"/>
              <w:rPr>
                <w:rFonts w:ascii="Times New Roman" w:hAnsi="Times New Roman" w:cs="Times New Roman"/>
                <w:sz w:val="25"/>
                <w:szCs w:val="25"/>
              </w:rPr>
            </w:pPr>
            <w:r w:rsidRPr="009B639A">
              <w:rPr>
                <w:rFonts w:ascii="Times New Roman" w:hAnsi="Times New Roman" w:cs="Times New Roman"/>
                <w:sz w:val="25"/>
                <w:szCs w:val="25"/>
              </w:rPr>
              <w:t>60-1</w:t>
            </w:r>
          </w:p>
        </w:tc>
        <w:tc>
          <w:tcPr>
            <w:tcW w:w="1100" w:type="dxa"/>
            <w:vAlign w:val="center"/>
          </w:tcPr>
          <w:p w:rsidR="009D144B" w:rsidRPr="009B639A" w:rsidRDefault="009D144B" w:rsidP="009B639A">
            <w:pPr>
              <w:spacing w:line="324" w:lineRule="auto"/>
              <w:ind w:firstLine="0"/>
              <w:jc w:val="center"/>
              <w:rPr>
                <w:rFonts w:ascii="Times New Roman" w:hAnsi="Times New Roman" w:cs="Times New Roman"/>
                <w:sz w:val="25"/>
                <w:szCs w:val="25"/>
              </w:rPr>
            </w:pPr>
            <w:r w:rsidRPr="009B639A">
              <w:rPr>
                <w:rFonts w:ascii="Times New Roman" w:hAnsi="Times New Roman" w:cs="Times New Roman"/>
                <w:sz w:val="25"/>
                <w:szCs w:val="25"/>
              </w:rPr>
              <w:t>60-2</w:t>
            </w:r>
          </w:p>
        </w:tc>
        <w:tc>
          <w:tcPr>
            <w:tcW w:w="1417" w:type="dxa"/>
            <w:vAlign w:val="center"/>
          </w:tcPr>
          <w:p w:rsidR="009D144B" w:rsidRPr="009B639A" w:rsidRDefault="009D144B" w:rsidP="009B639A">
            <w:pPr>
              <w:spacing w:line="324" w:lineRule="auto"/>
              <w:ind w:firstLine="6"/>
              <w:jc w:val="center"/>
              <w:rPr>
                <w:rFonts w:ascii="Times New Roman" w:hAnsi="Times New Roman" w:cs="Times New Roman"/>
                <w:sz w:val="25"/>
                <w:szCs w:val="25"/>
              </w:rPr>
            </w:pPr>
            <w:r w:rsidRPr="009B639A">
              <w:rPr>
                <w:rFonts w:ascii="Times New Roman" w:hAnsi="Times New Roman" w:cs="Times New Roman"/>
                <w:sz w:val="25"/>
                <w:szCs w:val="25"/>
              </w:rPr>
              <w:t>111000,00</w:t>
            </w:r>
          </w:p>
        </w:tc>
      </w:tr>
      <w:tr w:rsidR="009D144B" w:rsidRPr="009B639A" w:rsidTr="009B639A">
        <w:trPr>
          <w:trHeight w:val="82"/>
        </w:trPr>
        <w:tc>
          <w:tcPr>
            <w:tcW w:w="3652" w:type="dxa"/>
            <w:vAlign w:val="center"/>
          </w:tcPr>
          <w:p w:rsidR="009D144B" w:rsidRPr="009B639A" w:rsidRDefault="009D144B" w:rsidP="009B639A">
            <w:pPr>
              <w:spacing w:line="324" w:lineRule="auto"/>
              <w:ind w:firstLine="34"/>
              <w:jc w:val="left"/>
              <w:rPr>
                <w:rFonts w:ascii="Times New Roman" w:hAnsi="Times New Roman" w:cs="Times New Roman"/>
                <w:sz w:val="25"/>
                <w:szCs w:val="25"/>
              </w:rPr>
            </w:pPr>
            <w:r w:rsidRPr="009B639A">
              <w:rPr>
                <w:rFonts w:ascii="Times New Roman" w:hAnsi="Times New Roman" w:cs="Times New Roman"/>
                <w:sz w:val="25"/>
                <w:szCs w:val="25"/>
              </w:rPr>
              <w:t xml:space="preserve">Восстановлен НДС, принятый к вычету с перечисленного аванса </w:t>
            </w:r>
          </w:p>
        </w:tc>
        <w:tc>
          <w:tcPr>
            <w:tcW w:w="2693" w:type="dxa"/>
            <w:vAlign w:val="center"/>
          </w:tcPr>
          <w:p w:rsidR="009D144B" w:rsidRPr="009B639A" w:rsidRDefault="009D144B" w:rsidP="009B639A">
            <w:pPr>
              <w:spacing w:line="324" w:lineRule="auto"/>
              <w:ind w:firstLine="34"/>
              <w:jc w:val="left"/>
              <w:rPr>
                <w:rFonts w:ascii="Times New Roman" w:hAnsi="Times New Roman" w:cs="Times New Roman"/>
                <w:sz w:val="25"/>
                <w:szCs w:val="25"/>
              </w:rPr>
            </w:pPr>
            <w:r w:rsidRPr="009B639A">
              <w:rPr>
                <w:rFonts w:ascii="Times New Roman" w:hAnsi="Times New Roman" w:cs="Times New Roman"/>
                <w:sz w:val="25"/>
                <w:szCs w:val="25"/>
              </w:rPr>
              <w:t>Бухгалтерская справка</w:t>
            </w:r>
          </w:p>
        </w:tc>
        <w:tc>
          <w:tcPr>
            <w:tcW w:w="885" w:type="dxa"/>
            <w:vAlign w:val="center"/>
          </w:tcPr>
          <w:p w:rsidR="009D144B" w:rsidRPr="009B639A" w:rsidRDefault="009D144B" w:rsidP="009B639A">
            <w:pPr>
              <w:spacing w:line="324" w:lineRule="auto"/>
              <w:ind w:firstLine="0"/>
              <w:jc w:val="center"/>
              <w:rPr>
                <w:rFonts w:ascii="Times New Roman" w:hAnsi="Times New Roman" w:cs="Times New Roman"/>
                <w:sz w:val="25"/>
                <w:szCs w:val="25"/>
              </w:rPr>
            </w:pPr>
            <w:r w:rsidRPr="009B639A">
              <w:rPr>
                <w:rFonts w:ascii="Times New Roman" w:hAnsi="Times New Roman" w:cs="Times New Roman"/>
                <w:sz w:val="25"/>
                <w:szCs w:val="25"/>
              </w:rPr>
              <w:t>76-АВ</w:t>
            </w:r>
          </w:p>
        </w:tc>
        <w:tc>
          <w:tcPr>
            <w:tcW w:w="1100" w:type="dxa"/>
            <w:vAlign w:val="center"/>
          </w:tcPr>
          <w:p w:rsidR="009D144B" w:rsidRPr="009B639A" w:rsidRDefault="009D144B" w:rsidP="009B639A">
            <w:pPr>
              <w:spacing w:line="324" w:lineRule="auto"/>
              <w:ind w:firstLine="0"/>
              <w:jc w:val="center"/>
              <w:rPr>
                <w:rFonts w:ascii="Times New Roman" w:hAnsi="Times New Roman" w:cs="Times New Roman"/>
                <w:sz w:val="25"/>
                <w:szCs w:val="25"/>
              </w:rPr>
            </w:pPr>
            <w:r w:rsidRPr="009B639A">
              <w:rPr>
                <w:rFonts w:ascii="Times New Roman" w:hAnsi="Times New Roman" w:cs="Times New Roman"/>
                <w:sz w:val="25"/>
                <w:szCs w:val="25"/>
              </w:rPr>
              <w:t>68-2</w:t>
            </w:r>
          </w:p>
        </w:tc>
        <w:tc>
          <w:tcPr>
            <w:tcW w:w="1417" w:type="dxa"/>
            <w:vAlign w:val="center"/>
          </w:tcPr>
          <w:p w:rsidR="009D144B" w:rsidRPr="009B639A" w:rsidRDefault="009D144B" w:rsidP="009B639A">
            <w:pPr>
              <w:spacing w:line="324" w:lineRule="auto"/>
              <w:ind w:firstLine="6"/>
              <w:jc w:val="center"/>
              <w:rPr>
                <w:rFonts w:ascii="Times New Roman" w:hAnsi="Times New Roman" w:cs="Times New Roman"/>
                <w:sz w:val="25"/>
                <w:szCs w:val="25"/>
              </w:rPr>
            </w:pPr>
            <w:r w:rsidRPr="009B639A">
              <w:rPr>
                <w:rFonts w:ascii="Times New Roman" w:hAnsi="Times New Roman" w:cs="Times New Roman"/>
                <w:sz w:val="25"/>
                <w:szCs w:val="25"/>
              </w:rPr>
              <w:t>10090,91</w:t>
            </w:r>
          </w:p>
        </w:tc>
      </w:tr>
      <w:tr w:rsidR="009D144B" w:rsidRPr="009B639A" w:rsidTr="009B639A">
        <w:trPr>
          <w:trHeight w:val="82"/>
        </w:trPr>
        <w:tc>
          <w:tcPr>
            <w:tcW w:w="3652" w:type="dxa"/>
            <w:vAlign w:val="center"/>
          </w:tcPr>
          <w:p w:rsidR="009D144B" w:rsidRPr="009B639A" w:rsidRDefault="009D144B" w:rsidP="009B639A">
            <w:pPr>
              <w:spacing w:line="324" w:lineRule="auto"/>
              <w:ind w:firstLine="34"/>
              <w:jc w:val="left"/>
              <w:rPr>
                <w:rFonts w:ascii="Times New Roman" w:hAnsi="Times New Roman" w:cs="Times New Roman"/>
                <w:sz w:val="25"/>
                <w:szCs w:val="25"/>
              </w:rPr>
            </w:pPr>
            <w:r w:rsidRPr="009B639A">
              <w:rPr>
                <w:rFonts w:ascii="Times New Roman" w:hAnsi="Times New Roman" w:cs="Times New Roman"/>
                <w:sz w:val="25"/>
                <w:szCs w:val="25"/>
              </w:rPr>
              <w:t>Принят к вычету НДС с полученных материалов от ИП Гузаиров</w:t>
            </w:r>
          </w:p>
        </w:tc>
        <w:tc>
          <w:tcPr>
            <w:tcW w:w="2693" w:type="dxa"/>
            <w:vAlign w:val="center"/>
          </w:tcPr>
          <w:p w:rsidR="009D144B" w:rsidRPr="009B639A" w:rsidRDefault="009D144B" w:rsidP="009B639A">
            <w:pPr>
              <w:spacing w:line="324" w:lineRule="auto"/>
              <w:ind w:firstLine="34"/>
              <w:jc w:val="left"/>
              <w:rPr>
                <w:rFonts w:ascii="Times New Roman" w:hAnsi="Times New Roman" w:cs="Times New Roman"/>
                <w:sz w:val="25"/>
                <w:szCs w:val="25"/>
              </w:rPr>
            </w:pPr>
            <w:r w:rsidRPr="009B639A">
              <w:rPr>
                <w:rFonts w:ascii="Times New Roman" w:hAnsi="Times New Roman" w:cs="Times New Roman"/>
                <w:sz w:val="25"/>
                <w:szCs w:val="25"/>
              </w:rPr>
              <w:t>Книга покупок, бухгалтерская справка</w:t>
            </w:r>
          </w:p>
        </w:tc>
        <w:tc>
          <w:tcPr>
            <w:tcW w:w="885" w:type="dxa"/>
            <w:vAlign w:val="center"/>
          </w:tcPr>
          <w:p w:rsidR="009D144B" w:rsidRPr="009B639A" w:rsidRDefault="009D144B" w:rsidP="009B639A">
            <w:pPr>
              <w:spacing w:line="324" w:lineRule="auto"/>
              <w:ind w:firstLine="0"/>
              <w:jc w:val="center"/>
              <w:rPr>
                <w:rFonts w:ascii="Times New Roman" w:hAnsi="Times New Roman" w:cs="Times New Roman"/>
                <w:sz w:val="25"/>
                <w:szCs w:val="25"/>
              </w:rPr>
            </w:pPr>
            <w:r w:rsidRPr="009B639A">
              <w:rPr>
                <w:rFonts w:ascii="Times New Roman" w:hAnsi="Times New Roman" w:cs="Times New Roman"/>
                <w:sz w:val="25"/>
                <w:szCs w:val="25"/>
              </w:rPr>
              <w:t>68-2</w:t>
            </w:r>
          </w:p>
        </w:tc>
        <w:tc>
          <w:tcPr>
            <w:tcW w:w="1100" w:type="dxa"/>
            <w:vAlign w:val="center"/>
          </w:tcPr>
          <w:p w:rsidR="009D144B" w:rsidRPr="009B639A" w:rsidRDefault="009D144B" w:rsidP="009B639A">
            <w:pPr>
              <w:spacing w:line="324" w:lineRule="auto"/>
              <w:ind w:firstLine="0"/>
              <w:jc w:val="center"/>
              <w:rPr>
                <w:rFonts w:ascii="Times New Roman" w:hAnsi="Times New Roman" w:cs="Times New Roman"/>
                <w:sz w:val="25"/>
                <w:szCs w:val="25"/>
              </w:rPr>
            </w:pPr>
            <w:r w:rsidRPr="009B639A">
              <w:rPr>
                <w:rFonts w:ascii="Times New Roman" w:hAnsi="Times New Roman" w:cs="Times New Roman"/>
                <w:sz w:val="25"/>
                <w:szCs w:val="25"/>
              </w:rPr>
              <w:t>19-3</w:t>
            </w:r>
          </w:p>
        </w:tc>
        <w:tc>
          <w:tcPr>
            <w:tcW w:w="1417" w:type="dxa"/>
            <w:vAlign w:val="center"/>
          </w:tcPr>
          <w:p w:rsidR="009D144B" w:rsidRPr="009B639A" w:rsidRDefault="009D144B" w:rsidP="009B639A">
            <w:pPr>
              <w:spacing w:line="324" w:lineRule="auto"/>
              <w:ind w:firstLine="6"/>
              <w:jc w:val="center"/>
              <w:rPr>
                <w:rFonts w:ascii="Times New Roman" w:hAnsi="Times New Roman" w:cs="Times New Roman"/>
                <w:sz w:val="25"/>
                <w:szCs w:val="25"/>
              </w:rPr>
            </w:pPr>
            <w:r w:rsidRPr="009B639A">
              <w:rPr>
                <w:rFonts w:ascii="Times New Roman" w:hAnsi="Times New Roman" w:cs="Times New Roman"/>
                <w:sz w:val="25"/>
                <w:szCs w:val="25"/>
              </w:rPr>
              <w:t>20181,82</w:t>
            </w:r>
          </w:p>
        </w:tc>
      </w:tr>
      <w:tr w:rsidR="009D144B" w:rsidRPr="009B639A" w:rsidTr="009B639A">
        <w:trPr>
          <w:trHeight w:val="82"/>
        </w:trPr>
        <w:tc>
          <w:tcPr>
            <w:tcW w:w="3652" w:type="dxa"/>
            <w:vAlign w:val="center"/>
          </w:tcPr>
          <w:p w:rsidR="009D144B" w:rsidRPr="009B639A" w:rsidRDefault="009D144B" w:rsidP="009B639A">
            <w:pPr>
              <w:spacing w:line="324" w:lineRule="auto"/>
              <w:ind w:firstLine="34"/>
              <w:jc w:val="left"/>
              <w:rPr>
                <w:rFonts w:ascii="Times New Roman" w:hAnsi="Times New Roman" w:cs="Times New Roman"/>
                <w:sz w:val="25"/>
                <w:szCs w:val="25"/>
              </w:rPr>
            </w:pPr>
            <w:r w:rsidRPr="009B639A">
              <w:rPr>
                <w:rFonts w:ascii="Times New Roman" w:hAnsi="Times New Roman" w:cs="Times New Roman"/>
                <w:sz w:val="25"/>
                <w:szCs w:val="25"/>
              </w:rPr>
              <w:t>Перечислен остаток с задолженности ИП Гузаирову за материалы</w:t>
            </w:r>
          </w:p>
        </w:tc>
        <w:tc>
          <w:tcPr>
            <w:tcW w:w="2693" w:type="dxa"/>
            <w:vAlign w:val="center"/>
          </w:tcPr>
          <w:p w:rsidR="009D144B" w:rsidRPr="009B639A" w:rsidRDefault="009D144B" w:rsidP="009B639A">
            <w:pPr>
              <w:spacing w:line="324" w:lineRule="auto"/>
              <w:ind w:firstLine="34"/>
              <w:jc w:val="left"/>
              <w:rPr>
                <w:rFonts w:ascii="Times New Roman" w:hAnsi="Times New Roman" w:cs="Times New Roman"/>
                <w:sz w:val="25"/>
                <w:szCs w:val="25"/>
              </w:rPr>
            </w:pPr>
            <w:r w:rsidRPr="009B639A">
              <w:rPr>
                <w:rFonts w:ascii="Times New Roman" w:hAnsi="Times New Roman" w:cs="Times New Roman"/>
                <w:sz w:val="25"/>
                <w:szCs w:val="25"/>
              </w:rPr>
              <w:t>Выписка банка, платежное поручение № 296 от 29.12.2014</w:t>
            </w:r>
          </w:p>
        </w:tc>
        <w:tc>
          <w:tcPr>
            <w:tcW w:w="885" w:type="dxa"/>
            <w:vAlign w:val="center"/>
          </w:tcPr>
          <w:p w:rsidR="009D144B" w:rsidRPr="009B639A" w:rsidRDefault="009D144B" w:rsidP="009B639A">
            <w:pPr>
              <w:spacing w:line="324" w:lineRule="auto"/>
              <w:ind w:firstLine="0"/>
              <w:jc w:val="center"/>
              <w:rPr>
                <w:rFonts w:ascii="Times New Roman" w:hAnsi="Times New Roman" w:cs="Times New Roman"/>
                <w:sz w:val="25"/>
                <w:szCs w:val="25"/>
              </w:rPr>
            </w:pPr>
            <w:r w:rsidRPr="009B639A">
              <w:rPr>
                <w:rFonts w:ascii="Times New Roman" w:hAnsi="Times New Roman" w:cs="Times New Roman"/>
                <w:sz w:val="25"/>
                <w:szCs w:val="25"/>
              </w:rPr>
              <w:t>60-1</w:t>
            </w:r>
          </w:p>
        </w:tc>
        <w:tc>
          <w:tcPr>
            <w:tcW w:w="1100" w:type="dxa"/>
            <w:vAlign w:val="center"/>
          </w:tcPr>
          <w:p w:rsidR="009D144B" w:rsidRPr="009B639A" w:rsidRDefault="009D144B" w:rsidP="009B639A">
            <w:pPr>
              <w:spacing w:line="324" w:lineRule="auto"/>
              <w:ind w:firstLine="0"/>
              <w:jc w:val="center"/>
              <w:rPr>
                <w:rFonts w:ascii="Times New Roman" w:hAnsi="Times New Roman" w:cs="Times New Roman"/>
                <w:sz w:val="25"/>
                <w:szCs w:val="25"/>
              </w:rPr>
            </w:pPr>
            <w:r w:rsidRPr="009B639A">
              <w:rPr>
                <w:rFonts w:ascii="Times New Roman" w:hAnsi="Times New Roman" w:cs="Times New Roman"/>
                <w:sz w:val="25"/>
                <w:szCs w:val="25"/>
              </w:rPr>
              <w:t>51</w:t>
            </w:r>
          </w:p>
        </w:tc>
        <w:tc>
          <w:tcPr>
            <w:tcW w:w="1417" w:type="dxa"/>
            <w:vAlign w:val="center"/>
          </w:tcPr>
          <w:p w:rsidR="009D144B" w:rsidRPr="009B639A" w:rsidRDefault="009D144B" w:rsidP="009B639A">
            <w:pPr>
              <w:spacing w:line="324" w:lineRule="auto"/>
              <w:ind w:firstLine="6"/>
              <w:jc w:val="center"/>
              <w:rPr>
                <w:rFonts w:ascii="Times New Roman" w:hAnsi="Times New Roman" w:cs="Times New Roman"/>
                <w:sz w:val="25"/>
                <w:szCs w:val="25"/>
              </w:rPr>
            </w:pPr>
            <w:r w:rsidRPr="009B639A">
              <w:rPr>
                <w:rFonts w:ascii="Times New Roman" w:hAnsi="Times New Roman" w:cs="Times New Roman"/>
                <w:sz w:val="25"/>
                <w:szCs w:val="25"/>
              </w:rPr>
              <w:t>111000,64</w:t>
            </w:r>
          </w:p>
        </w:tc>
      </w:tr>
      <w:tr w:rsidR="009D144B" w:rsidRPr="009B639A" w:rsidTr="009B639A">
        <w:trPr>
          <w:trHeight w:val="971"/>
        </w:trPr>
        <w:tc>
          <w:tcPr>
            <w:tcW w:w="3652" w:type="dxa"/>
            <w:vAlign w:val="center"/>
          </w:tcPr>
          <w:p w:rsidR="009D144B" w:rsidRPr="009B639A" w:rsidRDefault="009D144B" w:rsidP="009B639A">
            <w:pPr>
              <w:spacing w:line="324" w:lineRule="auto"/>
              <w:ind w:firstLine="34"/>
              <w:jc w:val="left"/>
              <w:rPr>
                <w:rFonts w:ascii="Times New Roman" w:hAnsi="Times New Roman" w:cs="Times New Roman"/>
                <w:sz w:val="25"/>
                <w:szCs w:val="25"/>
              </w:rPr>
            </w:pPr>
            <w:r w:rsidRPr="009B639A">
              <w:rPr>
                <w:rFonts w:ascii="Times New Roman" w:hAnsi="Times New Roman" w:cs="Times New Roman"/>
                <w:sz w:val="25"/>
                <w:szCs w:val="25"/>
              </w:rPr>
              <w:t>Приняты услуги от ОАО «Киров-энергосбыт» за электроэнергию</w:t>
            </w:r>
          </w:p>
        </w:tc>
        <w:tc>
          <w:tcPr>
            <w:tcW w:w="2693" w:type="dxa"/>
            <w:vAlign w:val="center"/>
          </w:tcPr>
          <w:p w:rsidR="009D144B" w:rsidRPr="009B639A" w:rsidRDefault="009D144B" w:rsidP="009B639A">
            <w:pPr>
              <w:spacing w:line="324" w:lineRule="auto"/>
              <w:ind w:firstLine="34"/>
              <w:jc w:val="left"/>
              <w:rPr>
                <w:rFonts w:ascii="Times New Roman" w:hAnsi="Times New Roman" w:cs="Times New Roman"/>
                <w:sz w:val="25"/>
                <w:szCs w:val="25"/>
              </w:rPr>
            </w:pPr>
            <w:r w:rsidRPr="009B639A">
              <w:rPr>
                <w:rFonts w:ascii="Times New Roman" w:hAnsi="Times New Roman" w:cs="Times New Roman"/>
                <w:sz w:val="25"/>
                <w:szCs w:val="25"/>
              </w:rPr>
              <w:t>Акт приема передачи электроэнергии №23 от 15.12.2014</w:t>
            </w:r>
          </w:p>
        </w:tc>
        <w:tc>
          <w:tcPr>
            <w:tcW w:w="885" w:type="dxa"/>
            <w:vAlign w:val="center"/>
          </w:tcPr>
          <w:p w:rsidR="009D144B" w:rsidRPr="009B639A" w:rsidRDefault="009D144B" w:rsidP="009B639A">
            <w:pPr>
              <w:spacing w:line="324" w:lineRule="auto"/>
              <w:ind w:firstLine="0"/>
              <w:jc w:val="center"/>
              <w:rPr>
                <w:rFonts w:ascii="Times New Roman" w:hAnsi="Times New Roman" w:cs="Times New Roman"/>
                <w:sz w:val="25"/>
                <w:szCs w:val="25"/>
              </w:rPr>
            </w:pPr>
            <w:r w:rsidRPr="009B639A">
              <w:rPr>
                <w:rFonts w:ascii="Times New Roman" w:hAnsi="Times New Roman" w:cs="Times New Roman"/>
                <w:sz w:val="25"/>
                <w:szCs w:val="25"/>
              </w:rPr>
              <w:t>20-1</w:t>
            </w:r>
          </w:p>
        </w:tc>
        <w:tc>
          <w:tcPr>
            <w:tcW w:w="1100" w:type="dxa"/>
            <w:vAlign w:val="center"/>
          </w:tcPr>
          <w:p w:rsidR="009D144B" w:rsidRPr="009B639A" w:rsidRDefault="009D144B" w:rsidP="009B639A">
            <w:pPr>
              <w:spacing w:line="324" w:lineRule="auto"/>
              <w:ind w:firstLine="0"/>
              <w:jc w:val="center"/>
              <w:rPr>
                <w:rFonts w:ascii="Times New Roman" w:hAnsi="Times New Roman" w:cs="Times New Roman"/>
                <w:sz w:val="25"/>
                <w:szCs w:val="25"/>
              </w:rPr>
            </w:pPr>
            <w:r w:rsidRPr="009B639A">
              <w:rPr>
                <w:rFonts w:ascii="Times New Roman" w:hAnsi="Times New Roman" w:cs="Times New Roman"/>
                <w:sz w:val="25"/>
                <w:szCs w:val="25"/>
              </w:rPr>
              <w:t>60-2</w:t>
            </w:r>
          </w:p>
        </w:tc>
        <w:tc>
          <w:tcPr>
            <w:tcW w:w="1417" w:type="dxa"/>
            <w:vAlign w:val="center"/>
          </w:tcPr>
          <w:p w:rsidR="009D144B" w:rsidRPr="009B639A" w:rsidRDefault="009D144B" w:rsidP="009B639A">
            <w:pPr>
              <w:spacing w:line="324" w:lineRule="auto"/>
              <w:ind w:firstLine="6"/>
              <w:jc w:val="center"/>
              <w:rPr>
                <w:rFonts w:ascii="Times New Roman" w:hAnsi="Times New Roman" w:cs="Times New Roman"/>
                <w:sz w:val="25"/>
                <w:szCs w:val="25"/>
              </w:rPr>
            </w:pPr>
            <w:r w:rsidRPr="009B639A">
              <w:rPr>
                <w:rFonts w:ascii="Times New Roman" w:hAnsi="Times New Roman" w:cs="Times New Roman"/>
                <w:sz w:val="25"/>
                <w:szCs w:val="25"/>
              </w:rPr>
              <w:t>8569,32</w:t>
            </w:r>
          </w:p>
        </w:tc>
      </w:tr>
      <w:tr w:rsidR="009D144B" w:rsidRPr="009B639A" w:rsidTr="009B639A">
        <w:trPr>
          <w:trHeight w:val="971"/>
        </w:trPr>
        <w:tc>
          <w:tcPr>
            <w:tcW w:w="3652" w:type="dxa"/>
            <w:vAlign w:val="center"/>
          </w:tcPr>
          <w:p w:rsidR="009D144B" w:rsidRPr="009B639A" w:rsidRDefault="009D144B" w:rsidP="009B639A">
            <w:pPr>
              <w:spacing w:line="324" w:lineRule="auto"/>
              <w:ind w:firstLine="34"/>
              <w:jc w:val="left"/>
              <w:rPr>
                <w:rFonts w:ascii="Times New Roman" w:hAnsi="Times New Roman" w:cs="Times New Roman"/>
                <w:sz w:val="25"/>
                <w:szCs w:val="25"/>
              </w:rPr>
            </w:pPr>
            <w:r w:rsidRPr="009B639A">
              <w:rPr>
                <w:rFonts w:ascii="Times New Roman" w:hAnsi="Times New Roman" w:cs="Times New Roman"/>
                <w:sz w:val="25"/>
                <w:szCs w:val="25"/>
              </w:rPr>
              <w:t xml:space="preserve">Отражен входной НДС за электроэнергию </w:t>
            </w:r>
          </w:p>
        </w:tc>
        <w:tc>
          <w:tcPr>
            <w:tcW w:w="2693" w:type="dxa"/>
            <w:vAlign w:val="center"/>
          </w:tcPr>
          <w:p w:rsidR="009D144B" w:rsidRPr="009B639A" w:rsidRDefault="009D144B" w:rsidP="009B639A">
            <w:pPr>
              <w:spacing w:line="324" w:lineRule="auto"/>
              <w:ind w:firstLine="34"/>
              <w:jc w:val="left"/>
              <w:rPr>
                <w:rFonts w:ascii="Times New Roman" w:hAnsi="Times New Roman" w:cs="Times New Roman"/>
                <w:sz w:val="25"/>
                <w:szCs w:val="25"/>
              </w:rPr>
            </w:pPr>
            <w:r w:rsidRPr="009B639A">
              <w:rPr>
                <w:rFonts w:ascii="Times New Roman" w:hAnsi="Times New Roman" w:cs="Times New Roman"/>
                <w:sz w:val="25"/>
                <w:szCs w:val="25"/>
              </w:rPr>
              <w:t>Счет-фактура №264  от 15.12.2014</w:t>
            </w:r>
          </w:p>
        </w:tc>
        <w:tc>
          <w:tcPr>
            <w:tcW w:w="885" w:type="dxa"/>
            <w:vAlign w:val="center"/>
          </w:tcPr>
          <w:p w:rsidR="009D144B" w:rsidRPr="009B639A" w:rsidRDefault="009D144B" w:rsidP="009B639A">
            <w:pPr>
              <w:spacing w:line="324" w:lineRule="auto"/>
              <w:ind w:firstLine="0"/>
              <w:jc w:val="center"/>
              <w:rPr>
                <w:rFonts w:ascii="Times New Roman" w:hAnsi="Times New Roman" w:cs="Times New Roman"/>
                <w:sz w:val="25"/>
                <w:szCs w:val="25"/>
              </w:rPr>
            </w:pPr>
            <w:r w:rsidRPr="009B639A">
              <w:rPr>
                <w:rFonts w:ascii="Times New Roman" w:hAnsi="Times New Roman" w:cs="Times New Roman"/>
                <w:sz w:val="25"/>
                <w:szCs w:val="25"/>
              </w:rPr>
              <w:t>19-8</w:t>
            </w:r>
          </w:p>
        </w:tc>
        <w:tc>
          <w:tcPr>
            <w:tcW w:w="1100" w:type="dxa"/>
            <w:vAlign w:val="center"/>
          </w:tcPr>
          <w:p w:rsidR="009D144B" w:rsidRPr="009B639A" w:rsidRDefault="009D144B" w:rsidP="009B639A">
            <w:pPr>
              <w:spacing w:line="324" w:lineRule="auto"/>
              <w:ind w:firstLine="0"/>
              <w:jc w:val="center"/>
              <w:rPr>
                <w:rFonts w:ascii="Times New Roman" w:hAnsi="Times New Roman" w:cs="Times New Roman"/>
                <w:sz w:val="25"/>
                <w:szCs w:val="25"/>
              </w:rPr>
            </w:pPr>
            <w:r w:rsidRPr="009B639A">
              <w:rPr>
                <w:rFonts w:ascii="Times New Roman" w:hAnsi="Times New Roman" w:cs="Times New Roman"/>
                <w:sz w:val="25"/>
                <w:szCs w:val="25"/>
              </w:rPr>
              <w:t>60-2</w:t>
            </w:r>
          </w:p>
        </w:tc>
        <w:tc>
          <w:tcPr>
            <w:tcW w:w="1417" w:type="dxa"/>
            <w:vAlign w:val="center"/>
          </w:tcPr>
          <w:p w:rsidR="009D144B" w:rsidRPr="009B639A" w:rsidRDefault="009D144B" w:rsidP="009B639A">
            <w:pPr>
              <w:spacing w:line="324" w:lineRule="auto"/>
              <w:ind w:firstLine="6"/>
              <w:jc w:val="center"/>
              <w:rPr>
                <w:rFonts w:ascii="Times New Roman" w:hAnsi="Times New Roman" w:cs="Times New Roman"/>
                <w:sz w:val="25"/>
                <w:szCs w:val="25"/>
              </w:rPr>
            </w:pPr>
            <w:r w:rsidRPr="009B639A">
              <w:rPr>
                <w:rFonts w:ascii="Times New Roman" w:hAnsi="Times New Roman" w:cs="Times New Roman"/>
                <w:sz w:val="25"/>
                <w:szCs w:val="25"/>
              </w:rPr>
              <w:t>1307,18</w:t>
            </w:r>
          </w:p>
        </w:tc>
      </w:tr>
      <w:tr w:rsidR="009D144B" w:rsidRPr="009B639A" w:rsidTr="009B639A">
        <w:trPr>
          <w:trHeight w:val="981"/>
        </w:trPr>
        <w:tc>
          <w:tcPr>
            <w:tcW w:w="3652" w:type="dxa"/>
            <w:vAlign w:val="center"/>
          </w:tcPr>
          <w:p w:rsidR="009D144B" w:rsidRPr="009B639A" w:rsidRDefault="009D144B" w:rsidP="009B639A">
            <w:pPr>
              <w:spacing w:line="324" w:lineRule="auto"/>
              <w:ind w:firstLine="34"/>
              <w:jc w:val="left"/>
              <w:rPr>
                <w:rFonts w:ascii="Times New Roman" w:hAnsi="Times New Roman" w:cs="Times New Roman"/>
                <w:sz w:val="25"/>
                <w:szCs w:val="25"/>
              </w:rPr>
            </w:pPr>
            <w:r w:rsidRPr="009B639A">
              <w:rPr>
                <w:rFonts w:ascii="Times New Roman" w:hAnsi="Times New Roman" w:cs="Times New Roman"/>
                <w:sz w:val="25"/>
                <w:szCs w:val="25"/>
              </w:rPr>
              <w:t xml:space="preserve">Перечислена оплата ОАО «Киров-энергосбыт» за электроэнергию </w:t>
            </w:r>
          </w:p>
        </w:tc>
        <w:tc>
          <w:tcPr>
            <w:tcW w:w="2693" w:type="dxa"/>
            <w:vAlign w:val="center"/>
          </w:tcPr>
          <w:p w:rsidR="009D144B" w:rsidRPr="009B639A" w:rsidRDefault="009D144B" w:rsidP="009B639A">
            <w:pPr>
              <w:spacing w:line="324" w:lineRule="auto"/>
              <w:ind w:firstLine="34"/>
              <w:jc w:val="left"/>
              <w:rPr>
                <w:rFonts w:ascii="Times New Roman" w:hAnsi="Times New Roman" w:cs="Times New Roman"/>
                <w:sz w:val="25"/>
                <w:szCs w:val="25"/>
              </w:rPr>
            </w:pPr>
            <w:r w:rsidRPr="009B639A">
              <w:rPr>
                <w:rFonts w:ascii="Times New Roman" w:hAnsi="Times New Roman" w:cs="Times New Roman"/>
                <w:sz w:val="25"/>
                <w:szCs w:val="25"/>
              </w:rPr>
              <w:t>Выписка банка, платежное поручение № 87 от 16.12.2014</w:t>
            </w:r>
          </w:p>
        </w:tc>
        <w:tc>
          <w:tcPr>
            <w:tcW w:w="885" w:type="dxa"/>
            <w:vAlign w:val="center"/>
          </w:tcPr>
          <w:p w:rsidR="009D144B" w:rsidRPr="009B639A" w:rsidRDefault="009D144B" w:rsidP="009B639A">
            <w:pPr>
              <w:spacing w:line="324" w:lineRule="auto"/>
              <w:ind w:firstLine="0"/>
              <w:jc w:val="center"/>
              <w:rPr>
                <w:rFonts w:ascii="Times New Roman" w:hAnsi="Times New Roman" w:cs="Times New Roman"/>
                <w:sz w:val="25"/>
                <w:szCs w:val="25"/>
              </w:rPr>
            </w:pPr>
            <w:r w:rsidRPr="009B639A">
              <w:rPr>
                <w:rFonts w:ascii="Times New Roman" w:hAnsi="Times New Roman" w:cs="Times New Roman"/>
                <w:sz w:val="25"/>
                <w:szCs w:val="25"/>
              </w:rPr>
              <w:t>60-2</w:t>
            </w:r>
          </w:p>
        </w:tc>
        <w:tc>
          <w:tcPr>
            <w:tcW w:w="1100" w:type="dxa"/>
            <w:vAlign w:val="center"/>
          </w:tcPr>
          <w:p w:rsidR="009D144B" w:rsidRPr="009B639A" w:rsidRDefault="009D144B" w:rsidP="009B639A">
            <w:pPr>
              <w:spacing w:line="324" w:lineRule="auto"/>
              <w:ind w:firstLine="0"/>
              <w:jc w:val="center"/>
              <w:rPr>
                <w:rFonts w:ascii="Times New Roman" w:hAnsi="Times New Roman" w:cs="Times New Roman"/>
                <w:sz w:val="25"/>
                <w:szCs w:val="25"/>
              </w:rPr>
            </w:pPr>
            <w:r w:rsidRPr="009B639A">
              <w:rPr>
                <w:rFonts w:ascii="Times New Roman" w:hAnsi="Times New Roman" w:cs="Times New Roman"/>
                <w:sz w:val="25"/>
                <w:szCs w:val="25"/>
              </w:rPr>
              <w:t>51</w:t>
            </w:r>
          </w:p>
        </w:tc>
        <w:tc>
          <w:tcPr>
            <w:tcW w:w="1417" w:type="dxa"/>
            <w:vAlign w:val="center"/>
          </w:tcPr>
          <w:p w:rsidR="009D144B" w:rsidRPr="009B639A" w:rsidRDefault="009D144B" w:rsidP="009B639A">
            <w:pPr>
              <w:spacing w:line="324" w:lineRule="auto"/>
              <w:ind w:firstLine="6"/>
              <w:jc w:val="center"/>
              <w:rPr>
                <w:rFonts w:ascii="Times New Roman" w:hAnsi="Times New Roman" w:cs="Times New Roman"/>
                <w:sz w:val="25"/>
                <w:szCs w:val="25"/>
              </w:rPr>
            </w:pPr>
            <w:r w:rsidRPr="009B639A">
              <w:rPr>
                <w:rFonts w:ascii="Times New Roman" w:hAnsi="Times New Roman" w:cs="Times New Roman"/>
                <w:sz w:val="25"/>
                <w:szCs w:val="25"/>
              </w:rPr>
              <w:t>9876,5</w:t>
            </w:r>
          </w:p>
        </w:tc>
      </w:tr>
      <w:tr w:rsidR="009D144B" w:rsidRPr="009B639A" w:rsidTr="009B639A">
        <w:trPr>
          <w:trHeight w:val="647"/>
        </w:trPr>
        <w:tc>
          <w:tcPr>
            <w:tcW w:w="3652" w:type="dxa"/>
            <w:vAlign w:val="center"/>
          </w:tcPr>
          <w:p w:rsidR="009D144B" w:rsidRPr="009B639A" w:rsidRDefault="009D144B" w:rsidP="009B639A">
            <w:pPr>
              <w:spacing w:line="324" w:lineRule="auto"/>
              <w:ind w:firstLine="34"/>
              <w:jc w:val="left"/>
              <w:rPr>
                <w:rFonts w:ascii="Times New Roman" w:hAnsi="Times New Roman" w:cs="Times New Roman"/>
                <w:sz w:val="25"/>
                <w:szCs w:val="25"/>
              </w:rPr>
            </w:pPr>
            <w:r w:rsidRPr="009B639A">
              <w:rPr>
                <w:rFonts w:ascii="Times New Roman" w:hAnsi="Times New Roman" w:cs="Times New Roman"/>
                <w:sz w:val="25"/>
                <w:szCs w:val="25"/>
              </w:rPr>
              <w:t xml:space="preserve">Оприходован товар от ООО «Вектор» </w:t>
            </w:r>
          </w:p>
        </w:tc>
        <w:tc>
          <w:tcPr>
            <w:tcW w:w="2693" w:type="dxa"/>
            <w:vAlign w:val="center"/>
          </w:tcPr>
          <w:p w:rsidR="009D144B" w:rsidRPr="009B639A" w:rsidRDefault="009D144B" w:rsidP="009B639A">
            <w:pPr>
              <w:spacing w:line="324" w:lineRule="auto"/>
              <w:ind w:firstLine="34"/>
              <w:jc w:val="left"/>
              <w:rPr>
                <w:rFonts w:ascii="Times New Roman" w:hAnsi="Times New Roman" w:cs="Times New Roman"/>
                <w:sz w:val="25"/>
                <w:szCs w:val="25"/>
              </w:rPr>
            </w:pPr>
            <w:r w:rsidRPr="009B639A">
              <w:rPr>
                <w:rFonts w:ascii="Times New Roman" w:hAnsi="Times New Roman" w:cs="Times New Roman"/>
                <w:sz w:val="25"/>
                <w:szCs w:val="25"/>
              </w:rPr>
              <w:t>Товарная накладная №1852 от 15.08.2014</w:t>
            </w:r>
          </w:p>
        </w:tc>
        <w:tc>
          <w:tcPr>
            <w:tcW w:w="885" w:type="dxa"/>
            <w:vAlign w:val="center"/>
          </w:tcPr>
          <w:p w:rsidR="009D144B" w:rsidRPr="009B639A" w:rsidRDefault="009D144B" w:rsidP="009B639A">
            <w:pPr>
              <w:spacing w:line="324" w:lineRule="auto"/>
              <w:ind w:firstLine="0"/>
              <w:jc w:val="center"/>
              <w:rPr>
                <w:rFonts w:ascii="Times New Roman" w:hAnsi="Times New Roman" w:cs="Times New Roman"/>
                <w:sz w:val="25"/>
                <w:szCs w:val="25"/>
              </w:rPr>
            </w:pPr>
            <w:r w:rsidRPr="009B639A">
              <w:rPr>
                <w:rFonts w:ascii="Times New Roman" w:hAnsi="Times New Roman" w:cs="Times New Roman"/>
                <w:sz w:val="25"/>
                <w:szCs w:val="25"/>
              </w:rPr>
              <w:t>41</w:t>
            </w:r>
          </w:p>
        </w:tc>
        <w:tc>
          <w:tcPr>
            <w:tcW w:w="1100" w:type="dxa"/>
            <w:vAlign w:val="center"/>
          </w:tcPr>
          <w:p w:rsidR="009D144B" w:rsidRPr="009B639A" w:rsidRDefault="009D144B" w:rsidP="009B639A">
            <w:pPr>
              <w:spacing w:line="324" w:lineRule="auto"/>
              <w:ind w:firstLine="0"/>
              <w:jc w:val="center"/>
              <w:rPr>
                <w:rFonts w:ascii="Times New Roman" w:hAnsi="Times New Roman" w:cs="Times New Roman"/>
                <w:sz w:val="25"/>
                <w:szCs w:val="25"/>
              </w:rPr>
            </w:pPr>
            <w:r w:rsidRPr="009B639A">
              <w:rPr>
                <w:rFonts w:ascii="Times New Roman" w:hAnsi="Times New Roman" w:cs="Times New Roman"/>
                <w:sz w:val="25"/>
                <w:szCs w:val="25"/>
              </w:rPr>
              <w:t>60-1</w:t>
            </w:r>
          </w:p>
        </w:tc>
        <w:tc>
          <w:tcPr>
            <w:tcW w:w="1417" w:type="dxa"/>
            <w:vAlign w:val="center"/>
          </w:tcPr>
          <w:p w:rsidR="009D144B" w:rsidRPr="009B639A" w:rsidRDefault="009D144B" w:rsidP="009B639A">
            <w:pPr>
              <w:spacing w:line="324" w:lineRule="auto"/>
              <w:ind w:firstLine="6"/>
              <w:jc w:val="center"/>
              <w:rPr>
                <w:rFonts w:ascii="Times New Roman" w:hAnsi="Times New Roman" w:cs="Times New Roman"/>
                <w:sz w:val="25"/>
                <w:szCs w:val="25"/>
              </w:rPr>
            </w:pPr>
            <w:r w:rsidRPr="009B639A">
              <w:rPr>
                <w:rFonts w:ascii="Times New Roman" w:hAnsi="Times New Roman" w:cs="Times New Roman"/>
                <w:sz w:val="25"/>
                <w:szCs w:val="25"/>
              </w:rPr>
              <w:t>8550,85</w:t>
            </w:r>
          </w:p>
        </w:tc>
      </w:tr>
      <w:tr w:rsidR="009D144B" w:rsidRPr="009B639A" w:rsidTr="009B639A">
        <w:trPr>
          <w:trHeight w:val="486"/>
        </w:trPr>
        <w:tc>
          <w:tcPr>
            <w:tcW w:w="3652" w:type="dxa"/>
            <w:vAlign w:val="center"/>
          </w:tcPr>
          <w:p w:rsidR="009D144B" w:rsidRPr="009B639A" w:rsidRDefault="009D144B" w:rsidP="009B639A">
            <w:pPr>
              <w:spacing w:line="324" w:lineRule="auto"/>
              <w:ind w:firstLine="34"/>
              <w:jc w:val="left"/>
              <w:rPr>
                <w:rFonts w:ascii="Times New Roman" w:hAnsi="Times New Roman" w:cs="Times New Roman"/>
                <w:sz w:val="25"/>
                <w:szCs w:val="25"/>
              </w:rPr>
            </w:pPr>
            <w:r w:rsidRPr="009B639A">
              <w:rPr>
                <w:rFonts w:ascii="Times New Roman" w:hAnsi="Times New Roman" w:cs="Times New Roman"/>
                <w:sz w:val="25"/>
                <w:szCs w:val="25"/>
              </w:rPr>
              <w:t>Отражен входной НДС предъявленная ООО «Вектор»</w:t>
            </w:r>
          </w:p>
        </w:tc>
        <w:tc>
          <w:tcPr>
            <w:tcW w:w="2693" w:type="dxa"/>
            <w:vAlign w:val="center"/>
          </w:tcPr>
          <w:p w:rsidR="009D144B" w:rsidRPr="009B639A" w:rsidRDefault="009D144B" w:rsidP="009B639A">
            <w:pPr>
              <w:spacing w:line="324" w:lineRule="auto"/>
              <w:ind w:firstLine="34"/>
              <w:jc w:val="left"/>
              <w:rPr>
                <w:rFonts w:ascii="Times New Roman" w:hAnsi="Times New Roman" w:cs="Times New Roman"/>
                <w:sz w:val="25"/>
                <w:szCs w:val="25"/>
              </w:rPr>
            </w:pPr>
            <w:r w:rsidRPr="009B639A">
              <w:rPr>
                <w:rFonts w:ascii="Times New Roman" w:hAnsi="Times New Roman" w:cs="Times New Roman"/>
                <w:sz w:val="25"/>
                <w:szCs w:val="25"/>
              </w:rPr>
              <w:t>Счет-фактура от 15.08.2014</w:t>
            </w:r>
          </w:p>
        </w:tc>
        <w:tc>
          <w:tcPr>
            <w:tcW w:w="885" w:type="dxa"/>
            <w:vAlign w:val="center"/>
          </w:tcPr>
          <w:p w:rsidR="009D144B" w:rsidRPr="009B639A" w:rsidRDefault="009D144B" w:rsidP="009B639A">
            <w:pPr>
              <w:spacing w:line="324" w:lineRule="auto"/>
              <w:ind w:firstLine="0"/>
              <w:jc w:val="center"/>
              <w:rPr>
                <w:rFonts w:ascii="Times New Roman" w:hAnsi="Times New Roman" w:cs="Times New Roman"/>
                <w:sz w:val="25"/>
                <w:szCs w:val="25"/>
              </w:rPr>
            </w:pPr>
            <w:r w:rsidRPr="009B639A">
              <w:rPr>
                <w:rFonts w:ascii="Times New Roman" w:hAnsi="Times New Roman" w:cs="Times New Roman"/>
                <w:sz w:val="25"/>
                <w:szCs w:val="25"/>
              </w:rPr>
              <w:t>19</w:t>
            </w:r>
          </w:p>
        </w:tc>
        <w:tc>
          <w:tcPr>
            <w:tcW w:w="1100" w:type="dxa"/>
            <w:vAlign w:val="center"/>
          </w:tcPr>
          <w:p w:rsidR="009D144B" w:rsidRPr="009B639A" w:rsidRDefault="009D144B" w:rsidP="009B639A">
            <w:pPr>
              <w:spacing w:line="324" w:lineRule="auto"/>
              <w:ind w:firstLine="0"/>
              <w:jc w:val="center"/>
              <w:rPr>
                <w:rFonts w:ascii="Times New Roman" w:hAnsi="Times New Roman" w:cs="Times New Roman"/>
                <w:sz w:val="25"/>
                <w:szCs w:val="25"/>
              </w:rPr>
            </w:pPr>
            <w:r w:rsidRPr="009B639A">
              <w:rPr>
                <w:rFonts w:ascii="Times New Roman" w:hAnsi="Times New Roman" w:cs="Times New Roman"/>
                <w:sz w:val="25"/>
                <w:szCs w:val="25"/>
              </w:rPr>
              <w:t>60</w:t>
            </w:r>
          </w:p>
        </w:tc>
        <w:tc>
          <w:tcPr>
            <w:tcW w:w="1417" w:type="dxa"/>
            <w:vAlign w:val="center"/>
          </w:tcPr>
          <w:p w:rsidR="009D144B" w:rsidRPr="009B639A" w:rsidRDefault="009D144B" w:rsidP="009B639A">
            <w:pPr>
              <w:spacing w:line="324" w:lineRule="auto"/>
              <w:ind w:firstLine="6"/>
              <w:jc w:val="center"/>
              <w:rPr>
                <w:rFonts w:ascii="Times New Roman" w:hAnsi="Times New Roman" w:cs="Times New Roman"/>
                <w:sz w:val="25"/>
                <w:szCs w:val="25"/>
              </w:rPr>
            </w:pPr>
            <w:r w:rsidRPr="009B639A">
              <w:rPr>
                <w:rFonts w:ascii="Times New Roman" w:hAnsi="Times New Roman" w:cs="Times New Roman"/>
                <w:sz w:val="25"/>
                <w:szCs w:val="25"/>
              </w:rPr>
              <w:t>1539,15</w:t>
            </w:r>
          </w:p>
        </w:tc>
      </w:tr>
      <w:tr w:rsidR="009D144B" w:rsidRPr="009B639A" w:rsidTr="009B639A">
        <w:trPr>
          <w:trHeight w:val="486"/>
        </w:trPr>
        <w:tc>
          <w:tcPr>
            <w:tcW w:w="3652" w:type="dxa"/>
            <w:vAlign w:val="center"/>
          </w:tcPr>
          <w:p w:rsidR="009D144B" w:rsidRPr="009B639A" w:rsidRDefault="009D144B" w:rsidP="009B639A">
            <w:pPr>
              <w:spacing w:line="324" w:lineRule="auto"/>
              <w:ind w:firstLine="34"/>
              <w:jc w:val="left"/>
              <w:rPr>
                <w:rFonts w:ascii="Times New Roman" w:hAnsi="Times New Roman" w:cs="Times New Roman"/>
                <w:sz w:val="25"/>
                <w:szCs w:val="25"/>
              </w:rPr>
            </w:pPr>
            <w:r w:rsidRPr="009B639A">
              <w:rPr>
                <w:rFonts w:ascii="Times New Roman" w:hAnsi="Times New Roman" w:cs="Times New Roman"/>
                <w:sz w:val="25"/>
                <w:szCs w:val="25"/>
              </w:rPr>
              <w:t>Принят к вычету НДС с полученных товаров от ООО «Вектор»</w:t>
            </w:r>
          </w:p>
        </w:tc>
        <w:tc>
          <w:tcPr>
            <w:tcW w:w="2693" w:type="dxa"/>
            <w:vAlign w:val="center"/>
          </w:tcPr>
          <w:p w:rsidR="009D144B" w:rsidRPr="009B639A" w:rsidRDefault="009D144B" w:rsidP="009B639A">
            <w:pPr>
              <w:spacing w:line="324" w:lineRule="auto"/>
              <w:ind w:firstLine="34"/>
              <w:jc w:val="left"/>
              <w:rPr>
                <w:rFonts w:ascii="Times New Roman" w:hAnsi="Times New Roman" w:cs="Times New Roman"/>
                <w:sz w:val="25"/>
                <w:szCs w:val="25"/>
              </w:rPr>
            </w:pPr>
            <w:r w:rsidRPr="009B639A">
              <w:rPr>
                <w:rFonts w:ascii="Times New Roman" w:hAnsi="Times New Roman" w:cs="Times New Roman"/>
                <w:sz w:val="25"/>
                <w:szCs w:val="25"/>
              </w:rPr>
              <w:t>Книга покупок, бухгалтерская справка</w:t>
            </w:r>
          </w:p>
        </w:tc>
        <w:tc>
          <w:tcPr>
            <w:tcW w:w="885" w:type="dxa"/>
            <w:vAlign w:val="center"/>
          </w:tcPr>
          <w:p w:rsidR="009D144B" w:rsidRPr="009B639A" w:rsidRDefault="009D144B" w:rsidP="009B639A">
            <w:pPr>
              <w:spacing w:line="324" w:lineRule="auto"/>
              <w:ind w:firstLine="0"/>
              <w:jc w:val="center"/>
              <w:rPr>
                <w:rFonts w:ascii="Times New Roman" w:hAnsi="Times New Roman" w:cs="Times New Roman"/>
                <w:sz w:val="25"/>
                <w:szCs w:val="25"/>
              </w:rPr>
            </w:pPr>
            <w:r w:rsidRPr="009B639A">
              <w:rPr>
                <w:rFonts w:ascii="Times New Roman" w:hAnsi="Times New Roman" w:cs="Times New Roman"/>
                <w:sz w:val="25"/>
                <w:szCs w:val="25"/>
              </w:rPr>
              <w:t>68-2</w:t>
            </w:r>
          </w:p>
        </w:tc>
        <w:tc>
          <w:tcPr>
            <w:tcW w:w="1100" w:type="dxa"/>
            <w:vAlign w:val="center"/>
          </w:tcPr>
          <w:p w:rsidR="009D144B" w:rsidRPr="009B639A" w:rsidRDefault="009D144B" w:rsidP="009B639A">
            <w:pPr>
              <w:spacing w:line="324" w:lineRule="auto"/>
              <w:ind w:firstLine="0"/>
              <w:jc w:val="center"/>
              <w:rPr>
                <w:rFonts w:ascii="Times New Roman" w:hAnsi="Times New Roman" w:cs="Times New Roman"/>
                <w:sz w:val="25"/>
                <w:szCs w:val="25"/>
              </w:rPr>
            </w:pPr>
            <w:r w:rsidRPr="009B639A">
              <w:rPr>
                <w:rFonts w:ascii="Times New Roman" w:hAnsi="Times New Roman" w:cs="Times New Roman"/>
                <w:sz w:val="25"/>
                <w:szCs w:val="25"/>
              </w:rPr>
              <w:t>19-3</w:t>
            </w:r>
          </w:p>
        </w:tc>
        <w:tc>
          <w:tcPr>
            <w:tcW w:w="1417" w:type="dxa"/>
            <w:vAlign w:val="center"/>
          </w:tcPr>
          <w:p w:rsidR="009D144B" w:rsidRPr="009B639A" w:rsidRDefault="009D144B" w:rsidP="009B639A">
            <w:pPr>
              <w:spacing w:line="324" w:lineRule="auto"/>
              <w:ind w:firstLine="6"/>
              <w:jc w:val="center"/>
              <w:rPr>
                <w:rFonts w:ascii="Times New Roman" w:hAnsi="Times New Roman" w:cs="Times New Roman"/>
                <w:sz w:val="25"/>
                <w:szCs w:val="25"/>
              </w:rPr>
            </w:pPr>
            <w:r w:rsidRPr="009B639A">
              <w:rPr>
                <w:rFonts w:ascii="Times New Roman" w:hAnsi="Times New Roman" w:cs="Times New Roman"/>
                <w:sz w:val="25"/>
                <w:szCs w:val="25"/>
              </w:rPr>
              <w:t>1539,15</w:t>
            </w:r>
          </w:p>
        </w:tc>
      </w:tr>
      <w:tr w:rsidR="009D144B" w:rsidRPr="009B639A" w:rsidTr="009B639A">
        <w:trPr>
          <w:trHeight w:val="486"/>
        </w:trPr>
        <w:tc>
          <w:tcPr>
            <w:tcW w:w="3652" w:type="dxa"/>
            <w:vAlign w:val="center"/>
          </w:tcPr>
          <w:p w:rsidR="009D144B" w:rsidRPr="009B639A" w:rsidRDefault="009D144B" w:rsidP="009B639A">
            <w:pPr>
              <w:spacing w:line="324" w:lineRule="auto"/>
              <w:ind w:firstLine="34"/>
              <w:jc w:val="left"/>
              <w:rPr>
                <w:rFonts w:ascii="Times New Roman" w:hAnsi="Times New Roman" w:cs="Times New Roman"/>
                <w:sz w:val="25"/>
                <w:szCs w:val="25"/>
              </w:rPr>
            </w:pPr>
            <w:r w:rsidRPr="009B639A">
              <w:rPr>
                <w:rFonts w:ascii="Times New Roman" w:hAnsi="Times New Roman" w:cs="Times New Roman"/>
                <w:sz w:val="25"/>
                <w:szCs w:val="25"/>
              </w:rPr>
              <w:t xml:space="preserve">Перечислена оплата ООО «Вектор» за товары </w:t>
            </w:r>
          </w:p>
        </w:tc>
        <w:tc>
          <w:tcPr>
            <w:tcW w:w="2693" w:type="dxa"/>
            <w:vAlign w:val="center"/>
          </w:tcPr>
          <w:p w:rsidR="009D144B" w:rsidRPr="009B639A" w:rsidRDefault="009D144B" w:rsidP="009B639A">
            <w:pPr>
              <w:spacing w:line="324" w:lineRule="auto"/>
              <w:ind w:firstLine="34"/>
              <w:jc w:val="left"/>
              <w:rPr>
                <w:rFonts w:ascii="Times New Roman" w:hAnsi="Times New Roman" w:cs="Times New Roman"/>
                <w:sz w:val="25"/>
                <w:szCs w:val="25"/>
              </w:rPr>
            </w:pPr>
            <w:r w:rsidRPr="009B639A">
              <w:rPr>
                <w:rFonts w:ascii="Times New Roman" w:hAnsi="Times New Roman" w:cs="Times New Roman"/>
                <w:sz w:val="25"/>
                <w:szCs w:val="25"/>
              </w:rPr>
              <w:t>Выписка банка, платежное поручение № 1654 от 15.08.2014</w:t>
            </w:r>
          </w:p>
        </w:tc>
        <w:tc>
          <w:tcPr>
            <w:tcW w:w="885" w:type="dxa"/>
            <w:vAlign w:val="center"/>
          </w:tcPr>
          <w:p w:rsidR="009D144B" w:rsidRPr="009B639A" w:rsidRDefault="009D144B" w:rsidP="009B639A">
            <w:pPr>
              <w:spacing w:line="324" w:lineRule="auto"/>
              <w:ind w:firstLine="0"/>
              <w:jc w:val="center"/>
              <w:rPr>
                <w:rFonts w:ascii="Times New Roman" w:hAnsi="Times New Roman" w:cs="Times New Roman"/>
                <w:sz w:val="25"/>
                <w:szCs w:val="25"/>
              </w:rPr>
            </w:pPr>
            <w:r w:rsidRPr="009B639A">
              <w:rPr>
                <w:rFonts w:ascii="Times New Roman" w:hAnsi="Times New Roman" w:cs="Times New Roman"/>
                <w:sz w:val="25"/>
                <w:szCs w:val="25"/>
              </w:rPr>
              <w:t>60-1</w:t>
            </w:r>
          </w:p>
        </w:tc>
        <w:tc>
          <w:tcPr>
            <w:tcW w:w="1100" w:type="dxa"/>
            <w:vAlign w:val="center"/>
          </w:tcPr>
          <w:p w:rsidR="009D144B" w:rsidRPr="009B639A" w:rsidRDefault="009D144B" w:rsidP="009B639A">
            <w:pPr>
              <w:spacing w:line="324" w:lineRule="auto"/>
              <w:ind w:firstLine="0"/>
              <w:jc w:val="center"/>
              <w:rPr>
                <w:rFonts w:ascii="Times New Roman" w:hAnsi="Times New Roman" w:cs="Times New Roman"/>
                <w:sz w:val="25"/>
                <w:szCs w:val="25"/>
              </w:rPr>
            </w:pPr>
            <w:r w:rsidRPr="009B639A">
              <w:rPr>
                <w:rFonts w:ascii="Times New Roman" w:hAnsi="Times New Roman" w:cs="Times New Roman"/>
                <w:sz w:val="25"/>
                <w:szCs w:val="25"/>
              </w:rPr>
              <w:t>51</w:t>
            </w:r>
          </w:p>
        </w:tc>
        <w:tc>
          <w:tcPr>
            <w:tcW w:w="1417" w:type="dxa"/>
            <w:vAlign w:val="center"/>
          </w:tcPr>
          <w:p w:rsidR="009D144B" w:rsidRPr="009B639A" w:rsidRDefault="009D144B" w:rsidP="009B639A">
            <w:pPr>
              <w:spacing w:line="324" w:lineRule="auto"/>
              <w:ind w:firstLine="6"/>
              <w:jc w:val="center"/>
              <w:rPr>
                <w:rFonts w:ascii="Times New Roman" w:hAnsi="Times New Roman" w:cs="Times New Roman"/>
                <w:sz w:val="25"/>
                <w:szCs w:val="25"/>
              </w:rPr>
            </w:pPr>
            <w:r w:rsidRPr="009B639A">
              <w:rPr>
                <w:rFonts w:ascii="Times New Roman" w:hAnsi="Times New Roman" w:cs="Times New Roman"/>
                <w:sz w:val="25"/>
                <w:szCs w:val="25"/>
              </w:rPr>
              <w:t>10090,00</w:t>
            </w:r>
          </w:p>
        </w:tc>
      </w:tr>
      <w:tr w:rsidR="009D144B" w:rsidRPr="009B639A" w:rsidTr="009B639A">
        <w:trPr>
          <w:trHeight w:val="647"/>
        </w:trPr>
        <w:tc>
          <w:tcPr>
            <w:tcW w:w="3652" w:type="dxa"/>
            <w:vAlign w:val="center"/>
          </w:tcPr>
          <w:p w:rsidR="009D144B" w:rsidRPr="009B639A" w:rsidRDefault="009D144B" w:rsidP="009B639A">
            <w:pPr>
              <w:spacing w:line="324" w:lineRule="auto"/>
              <w:ind w:firstLine="34"/>
              <w:jc w:val="left"/>
              <w:rPr>
                <w:rFonts w:ascii="Times New Roman" w:hAnsi="Times New Roman" w:cs="Times New Roman"/>
                <w:sz w:val="25"/>
                <w:szCs w:val="25"/>
              </w:rPr>
            </w:pPr>
            <w:r w:rsidRPr="009B639A">
              <w:rPr>
                <w:rFonts w:ascii="Times New Roman" w:hAnsi="Times New Roman" w:cs="Times New Roman"/>
                <w:sz w:val="25"/>
                <w:szCs w:val="25"/>
              </w:rPr>
              <w:t>Предъявлена претензия ООО «Эконом-Плюс»</w:t>
            </w:r>
          </w:p>
        </w:tc>
        <w:tc>
          <w:tcPr>
            <w:tcW w:w="2693" w:type="dxa"/>
            <w:vAlign w:val="center"/>
          </w:tcPr>
          <w:p w:rsidR="009D144B" w:rsidRPr="009B639A" w:rsidRDefault="009D144B" w:rsidP="009B639A">
            <w:pPr>
              <w:spacing w:line="324" w:lineRule="auto"/>
              <w:ind w:firstLine="34"/>
              <w:jc w:val="left"/>
              <w:rPr>
                <w:rFonts w:ascii="Times New Roman" w:hAnsi="Times New Roman" w:cs="Times New Roman"/>
                <w:sz w:val="25"/>
                <w:szCs w:val="25"/>
              </w:rPr>
            </w:pPr>
            <w:r w:rsidRPr="009B639A">
              <w:rPr>
                <w:rFonts w:ascii="Times New Roman" w:hAnsi="Times New Roman" w:cs="Times New Roman"/>
                <w:sz w:val="25"/>
                <w:szCs w:val="25"/>
              </w:rPr>
              <w:t>Претензия №49 от 12.04.2014</w:t>
            </w:r>
          </w:p>
        </w:tc>
        <w:tc>
          <w:tcPr>
            <w:tcW w:w="885" w:type="dxa"/>
            <w:vAlign w:val="center"/>
          </w:tcPr>
          <w:p w:rsidR="009D144B" w:rsidRPr="009B639A" w:rsidRDefault="009D144B" w:rsidP="009B639A">
            <w:pPr>
              <w:spacing w:line="324" w:lineRule="auto"/>
              <w:ind w:firstLine="0"/>
              <w:jc w:val="center"/>
              <w:rPr>
                <w:rFonts w:ascii="Times New Roman" w:hAnsi="Times New Roman" w:cs="Times New Roman"/>
                <w:sz w:val="25"/>
                <w:szCs w:val="25"/>
              </w:rPr>
            </w:pPr>
            <w:r w:rsidRPr="009B639A">
              <w:rPr>
                <w:rFonts w:ascii="Times New Roman" w:hAnsi="Times New Roman" w:cs="Times New Roman"/>
                <w:sz w:val="25"/>
                <w:szCs w:val="25"/>
              </w:rPr>
              <w:t>91-2</w:t>
            </w:r>
          </w:p>
        </w:tc>
        <w:tc>
          <w:tcPr>
            <w:tcW w:w="1100" w:type="dxa"/>
            <w:vAlign w:val="center"/>
          </w:tcPr>
          <w:p w:rsidR="009D144B" w:rsidRPr="009B639A" w:rsidRDefault="009D144B" w:rsidP="009B639A">
            <w:pPr>
              <w:spacing w:line="324" w:lineRule="auto"/>
              <w:ind w:firstLine="0"/>
              <w:jc w:val="center"/>
              <w:rPr>
                <w:rFonts w:ascii="Times New Roman" w:hAnsi="Times New Roman" w:cs="Times New Roman"/>
                <w:sz w:val="25"/>
                <w:szCs w:val="25"/>
              </w:rPr>
            </w:pPr>
            <w:r w:rsidRPr="009B639A">
              <w:rPr>
                <w:rFonts w:ascii="Times New Roman" w:hAnsi="Times New Roman" w:cs="Times New Roman"/>
                <w:sz w:val="25"/>
                <w:szCs w:val="25"/>
              </w:rPr>
              <w:t>76-2</w:t>
            </w:r>
          </w:p>
        </w:tc>
        <w:tc>
          <w:tcPr>
            <w:tcW w:w="1417" w:type="dxa"/>
            <w:vAlign w:val="center"/>
          </w:tcPr>
          <w:p w:rsidR="009D144B" w:rsidRPr="009B639A" w:rsidRDefault="009D144B" w:rsidP="009B639A">
            <w:pPr>
              <w:spacing w:line="324" w:lineRule="auto"/>
              <w:ind w:firstLine="6"/>
              <w:jc w:val="center"/>
              <w:rPr>
                <w:rFonts w:ascii="Times New Roman" w:hAnsi="Times New Roman" w:cs="Times New Roman"/>
                <w:sz w:val="25"/>
                <w:szCs w:val="25"/>
              </w:rPr>
            </w:pPr>
            <w:r w:rsidRPr="009B639A">
              <w:rPr>
                <w:rFonts w:ascii="Times New Roman" w:hAnsi="Times New Roman" w:cs="Times New Roman"/>
                <w:sz w:val="25"/>
                <w:szCs w:val="25"/>
              </w:rPr>
              <w:t>1245,52</w:t>
            </w:r>
          </w:p>
        </w:tc>
      </w:tr>
      <w:tr w:rsidR="009D144B" w:rsidRPr="009B639A" w:rsidTr="009B639A">
        <w:trPr>
          <w:trHeight w:val="494"/>
        </w:trPr>
        <w:tc>
          <w:tcPr>
            <w:tcW w:w="3652" w:type="dxa"/>
            <w:vAlign w:val="center"/>
          </w:tcPr>
          <w:p w:rsidR="009D144B" w:rsidRPr="009B639A" w:rsidRDefault="009D144B" w:rsidP="009B639A">
            <w:pPr>
              <w:spacing w:line="324" w:lineRule="auto"/>
              <w:ind w:firstLine="34"/>
              <w:jc w:val="left"/>
              <w:rPr>
                <w:rFonts w:ascii="Times New Roman" w:hAnsi="Times New Roman" w:cs="Times New Roman"/>
                <w:sz w:val="25"/>
                <w:szCs w:val="25"/>
              </w:rPr>
            </w:pPr>
            <w:r w:rsidRPr="009B639A">
              <w:rPr>
                <w:rFonts w:ascii="Times New Roman" w:hAnsi="Times New Roman" w:cs="Times New Roman"/>
                <w:sz w:val="25"/>
                <w:szCs w:val="25"/>
              </w:rPr>
              <w:t>Перечислен штраф по претензии ООО «Эконом-Плюс»</w:t>
            </w:r>
          </w:p>
        </w:tc>
        <w:tc>
          <w:tcPr>
            <w:tcW w:w="2693" w:type="dxa"/>
            <w:vAlign w:val="center"/>
          </w:tcPr>
          <w:p w:rsidR="009D144B" w:rsidRPr="009B639A" w:rsidRDefault="009D144B" w:rsidP="009B639A">
            <w:pPr>
              <w:spacing w:line="324" w:lineRule="auto"/>
              <w:ind w:firstLine="34"/>
              <w:jc w:val="left"/>
              <w:rPr>
                <w:rFonts w:ascii="Times New Roman" w:hAnsi="Times New Roman" w:cs="Times New Roman"/>
                <w:sz w:val="25"/>
                <w:szCs w:val="25"/>
              </w:rPr>
            </w:pPr>
            <w:r w:rsidRPr="009B639A">
              <w:rPr>
                <w:rFonts w:ascii="Times New Roman" w:hAnsi="Times New Roman" w:cs="Times New Roman"/>
                <w:sz w:val="25"/>
                <w:szCs w:val="25"/>
              </w:rPr>
              <w:t>Выписка банка, платежное поручение № 41 от 11.08.2014</w:t>
            </w:r>
          </w:p>
        </w:tc>
        <w:tc>
          <w:tcPr>
            <w:tcW w:w="885" w:type="dxa"/>
            <w:vAlign w:val="center"/>
          </w:tcPr>
          <w:p w:rsidR="009D144B" w:rsidRPr="009B639A" w:rsidRDefault="009D144B" w:rsidP="009B639A">
            <w:pPr>
              <w:spacing w:line="324" w:lineRule="auto"/>
              <w:ind w:firstLine="0"/>
              <w:jc w:val="center"/>
              <w:rPr>
                <w:rFonts w:ascii="Times New Roman" w:hAnsi="Times New Roman" w:cs="Times New Roman"/>
                <w:sz w:val="25"/>
                <w:szCs w:val="25"/>
              </w:rPr>
            </w:pPr>
            <w:r w:rsidRPr="009B639A">
              <w:rPr>
                <w:rFonts w:ascii="Times New Roman" w:hAnsi="Times New Roman" w:cs="Times New Roman"/>
                <w:sz w:val="25"/>
                <w:szCs w:val="25"/>
              </w:rPr>
              <w:t>76-2</w:t>
            </w:r>
          </w:p>
        </w:tc>
        <w:tc>
          <w:tcPr>
            <w:tcW w:w="1100" w:type="dxa"/>
            <w:vAlign w:val="center"/>
          </w:tcPr>
          <w:p w:rsidR="009D144B" w:rsidRPr="009B639A" w:rsidRDefault="009D144B" w:rsidP="009B639A">
            <w:pPr>
              <w:spacing w:line="324" w:lineRule="auto"/>
              <w:ind w:firstLine="0"/>
              <w:jc w:val="center"/>
              <w:rPr>
                <w:rFonts w:ascii="Times New Roman" w:hAnsi="Times New Roman" w:cs="Times New Roman"/>
                <w:sz w:val="25"/>
                <w:szCs w:val="25"/>
              </w:rPr>
            </w:pPr>
            <w:r w:rsidRPr="009B639A">
              <w:rPr>
                <w:rFonts w:ascii="Times New Roman" w:hAnsi="Times New Roman" w:cs="Times New Roman"/>
                <w:sz w:val="25"/>
                <w:szCs w:val="25"/>
              </w:rPr>
              <w:t>51</w:t>
            </w:r>
          </w:p>
        </w:tc>
        <w:tc>
          <w:tcPr>
            <w:tcW w:w="1417" w:type="dxa"/>
            <w:vAlign w:val="center"/>
          </w:tcPr>
          <w:p w:rsidR="009D144B" w:rsidRPr="009B639A" w:rsidRDefault="009D144B" w:rsidP="009B639A">
            <w:pPr>
              <w:spacing w:line="324" w:lineRule="auto"/>
              <w:ind w:firstLine="6"/>
              <w:jc w:val="center"/>
              <w:rPr>
                <w:rFonts w:ascii="Times New Roman" w:hAnsi="Times New Roman" w:cs="Times New Roman"/>
                <w:sz w:val="25"/>
                <w:szCs w:val="25"/>
              </w:rPr>
            </w:pPr>
            <w:r w:rsidRPr="009B639A">
              <w:rPr>
                <w:rFonts w:ascii="Times New Roman" w:hAnsi="Times New Roman" w:cs="Times New Roman"/>
                <w:sz w:val="25"/>
                <w:szCs w:val="25"/>
              </w:rPr>
              <w:t>1245,52</w:t>
            </w:r>
          </w:p>
        </w:tc>
      </w:tr>
    </w:tbl>
    <w:p w:rsidR="00C02F66" w:rsidRDefault="00C02F66" w:rsidP="002329E7">
      <w:pPr>
        <w:spacing w:line="348"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Учет расчетов ведется по журнально-ордерной форме в электронном виде с использованием программы «1С: Предприятие 8</w:t>
      </w:r>
      <w:r w:rsidR="00D84050">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 Для получения данных различной степени детализации показателей программа позволяет формировать два вида отчетов: синтетические и аналитические.</w:t>
      </w:r>
    </w:p>
    <w:p w:rsidR="009D144B" w:rsidRDefault="00C02F66" w:rsidP="002329E7">
      <w:pPr>
        <w:spacing w:line="348"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Синтетические отчеты отражают информацию об остатках и оборотах по счетам без детализации по объектам аналитического учета. </w:t>
      </w:r>
    </w:p>
    <w:p w:rsidR="00C02F66" w:rsidRDefault="00C02F66" w:rsidP="002329E7">
      <w:pPr>
        <w:spacing w:line="348"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Аналитические отчеты отражают информацию с детализацией, могут предоставить информацию об оборотах с детализацией по первичным документам, которыми были сформированы проводки.</w:t>
      </w:r>
    </w:p>
    <w:p w:rsidR="00C02F66" w:rsidRDefault="00C02F66" w:rsidP="002329E7">
      <w:pPr>
        <w:spacing w:line="348"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качестве регистра синтетического учета предприятие использует анализ счета 60 (</w:t>
      </w:r>
      <w:r w:rsidR="00D84050">
        <w:rPr>
          <w:rFonts w:ascii="Times New Roman" w:eastAsia="Times New Roman" w:hAnsi="Times New Roman" w:cs="Times New Roman"/>
          <w:sz w:val="28"/>
          <w:szCs w:val="28"/>
          <w:lang w:eastAsia="ru-RU"/>
        </w:rPr>
        <w:t>П</w:t>
      </w:r>
      <w:r w:rsidRPr="00D84050">
        <w:rPr>
          <w:rFonts w:ascii="Times New Roman" w:eastAsia="Times New Roman" w:hAnsi="Times New Roman" w:cs="Times New Roman"/>
          <w:sz w:val="28"/>
          <w:szCs w:val="28"/>
          <w:lang w:eastAsia="ru-RU"/>
        </w:rPr>
        <w:t>рилож</w:t>
      </w:r>
      <w:r>
        <w:rPr>
          <w:rFonts w:ascii="Times New Roman" w:eastAsia="Times New Roman" w:hAnsi="Times New Roman" w:cs="Times New Roman"/>
          <w:sz w:val="28"/>
          <w:szCs w:val="28"/>
          <w:lang w:eastAsia="ru-RU"/>
        </w:rPr>
        <w:t>ение</w:t>
      </w:r>
      <w:r w:rsidR="00D84050">
        <w:rPr>
          <w:rFonts w:ascii="Times New Roman" w:eastAsia="Times New Roman" w:hAnsi="Times New Roman" w:cs="Times New Roman"/>
          <w:sz w:val="28"/>
          <w:szCs w:val="28"/>
          <w:lang w:eastAsia="ru-RU"/>
        </w:rPr>
        <w:t xml:space="preserve"> Э</w:t>
      </w:r>
      <w:r>
        <w:rPr>
          <w:rFonts w:ascii="Times New Roman" w:eastAsia="Times New Roman" w:hAnsi="Times New Roman" w:cs="Times New Roman"/>
          <w:sz w:val="28"/>
          <w:szCs w:val="28"/>
          <w:lang w:eastAsia="ru-RU"/>
        </w:rPr>
        <w:t>). Данный регистр представляет собой фрагмент главной книги, необходим для сверки оборотов за отчетный период.</w:t>
      </w:r>
    </w:p>
    <w:p w:rsidR="00C02F66" w:rsidRDefault="00C02F66" w:rsidP="002329E7">
      <w:pPr>
        <w:spacing w:line="348"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Регистрами аналитического учета являются развернутые оборотно-сальдовые ведомости</w:t>
      </w:r>
      <w:r w:rsidR="00D84050">
        <w:rPr>
          <w:rFonts w:ascii="Times New Roman" w:eastAsia="Times New Roman" w:hAnsi="Times New Roman" w:cs="Times New Roman"/>
          <w:sz w:val="28"/>
          <w:szCs w:val="28"/>
          <w:lang w:eastAsia="ru-RU"/>
        </w:rPr>
        <w:t xml:space="preserve"> (П</w:t>
      </w:r>
      <w:r w:rsidR="00D84050" w:rsidRPr="00D84050">
        <w:rPr>
          <w:rFonts w:ascii="Times New Roman" w:eastAsia="Times New Roman" w:hAnsi="Times New Roman" w:cs="Times New Roman"/>
          <w:sz w:val="28"/>
          <w:szCs w:val="28"/>
          <w:lang w:eastAsia="ru-RU"/>
        </w:rPr>
        <w:t>рилож</w:t>
      </w:r>
      <w:r w:rsidR="00D84050">
        <w:rPr>
          <w:rFonts w:ascii="Times New Roman" w:eastAsia="Times New Roman" w:hAnsi="Times New Roman" w:cs="Times New Roman"/>
          <w:sz w:val="28"/>
          <w:szCs w:val="28"/>
          <w:lang w:eastAsia="ru-RU"/>
        </w:rPr>
        <w:t>ение Ю)</w:t>
      </w:r>
      <w:r>
        <w:rPr>
          <w:rFonts w:ascii="Times New Roman" w:eastAsia="Times New Roman" w:hAnsi="Times New Roman" w:cs="Times New Roman"/>
          <w:sz w:val="28"/>
          <w:szCs w:val="28"/>
          <w:lang w:eastAsia="ru-RU"/>
        </w:rPr>
        <w:t xml:space="preserve"> и карточки по счетам 60.1,</w:t>
      </w:r>
      <w:r w:rsidR="00A4610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60.2.</w:t>
      </w:r>
    </w:p>
    <w:p w:rsidR="00C02F66" w:rsidRDefault="00C02F66" w:rsidP="002329E7">
      <w:pPr>
        <w:spacing w:line="348"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Развернутый журнал-ордер открывается на месяц. Применение развернутого журнала-ордера позволяет вести учет как по каждому контрагенту, так и по каждой сделке с указанием соответствующих первичных документов. Это позволяет наиболее полно и наглядно организовать бухгалтерский учет в организации.</w:t>
      </w:r>
    </w:p>
    <w:p w:rsidR="00C02F66" w:rsidRDefault="00C02F66" w:rsidP="002329E7">
      <w:pPr>
        <w:spacing w:line="348" w:lineRule="auto"/>
        <w:ind w:firstLine="709"/>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Схема движения информации </w:t>
      </w:r>
      <w:r>
        <w:rPr>
          <w:rFonts w:ascii="Times New Roman" w:hAnsi="Times New Roman" w:cs="Times New Roman"/>
          <w:sz w:val="28"/>
          <w:szCs w:val="28"/>
        </w:rPr>
        <w:t>по у</w:t>
      </w:r>
      <w:r w:rsidRPr="001758C7">
        <w:rPr>
          <w:rFonts w:ascii="Times New Roman" w:hAnsi="Times New Roman" w:cs="Times New Roman"/>
          <w:sz w:val="28"/>
          <w:szCs w:val="28"/>
        </w:rPr>
        <w:t>чет</w:t>
      </w:r>
      <w:r>
        <w:rPr>
          <w:rFonts w:ascii="Times New Roman" w:hAnsi="Times New Roman" w:cs="Times New Roman"/>
          <w:sz w:val="28"/>
          <w:szCs w:val="28"/>
        </w:rPr>
        <w:t>у</w:t>
      </w:r>
      <w:r w:rsidRPr="001758C7">
        <w:rPr>
          <w:rFonts w:ascii="Times New Roman" w:hAnsi="Times New Roman" w:cs="Times New Roman"/>
          <w:sz w:val="28"/>
          <w:szCs w:val="28"/>
        </w:rPr>
        <w:t xml:space="preserve"> расчетов с поставщиками</w:t>
      </w:r>
      <w:r>
        <w:rPr>
          <w:rFonts w:ascii="Times New Roman" w:hAnsi="Times New Roman" w:cs="Times New Roman"/>
          <w:sz w:val="28"/>
          <w:szCs w:val="28"/>
        </w:rPr>
        <w:t xml:space="preserve"> представлена в </w:t>
      </w:r>
      <w:r w:rsidR="008365B4">
        <w:rPr>
          <w:rFonts w:ascii="Times New Roman" w:hAnsi="Times New Roman" w:cs="Times New Roman"/>
          <w:sz w:val="28"/>
          <w:szCs w:val="28"/>
        </w:rPr>
        <w:t>П</w:t>
      </w:r>
      <w:r>
        <w:rPr>
          <w:rFonts w:ascii="Times New Roman" w:hAnsi="Times New Roman" w:cs="Times New Roman"/>
          <w:sz w:val="28"/>
          <w:szCs w:val="28"/>
        </w:rPr>
        <w:t>рило</w:t>
      </w:r>
      <w:r w:rsidRPr="00D84050">
        <w:rPr>
          <w:rFonts w:ascii="Times New Roman" w:hAnsi="Times New Roman" w:cs="Times New Roman"/>
          <w:sz w:val="28"/>
          <w:szCs w:val="28"/>
        </w:rPr>
        <w:t>жени</w:t>
      </w:r>
      <w:r>
        <w:rPr>
          <w:rFonts w:ascii="Times New Roman" w:hAnsi="Times New Roman" w:cs="Times New Roman"/>
          <w:sz w:val="28"/>
          <w:szCs w:val="28"/>
        </w:rPr>
        <w:t>и</w:t>
      </w:r>
      <w:r w:rsidR="00D84050">
        <w:rPr>
          <w:rFonts w:ascii="Times New Roman" w:hAnsi="Times New Roman" w:cs="Times New Roman"/>
          <w:sz w:val="28"/>
          <w:szCs w:val="28"/>
        </w:rPr>
        <w:t xml:space="preserve"> Я.</w:t>
      </w:r>
      <w:r w:rsidR="0093353B">
        <w:rPr>
          <w:rFonts w:ascii="Times New Roman" w:hAnsi="Times New Roman" w:cs="Times New Roman"/>
          <w:sz w:val="28"/>
          <w:szCs w:val="28"/>
        </w:rPr>
        <w:t xml:space="preserve"> </w:t>
      </w:r>
      <w:r>
        <w:rPr>
          <w:rFonts w:ascii="Times New Roman" w:hAnsi="Times New Roman" w:cs="Times New Roman"/>
          <w:sz w:val="28"/>
          <w:szCs w:val="28"/>
        </w:rPr>
        <w:t>На ней наглядно изображено движение отчетных данных от первичных документов до финансовой отчетности.</w:t>
      </w:r>
    </w:p>
    <w:p w:rsidR="00C02F66" w:rsidRDefault="00C02F66" w:rsidP="002329E7">
      <w:pPr>
        <w:spacing w:line="348" w:lineRule="auto"/>
        <w:ind w:firstLine="709"/>
        <w:rPr>
          <w:rFonts w:ascii="Times New Roman" w:hAnsi="Times New Roman" w:cs="Times New Roman"/>
          <w:sz w:val="28"/>
          <w:szCs w:val="28"/>
        </w:rPr>
      </w:pPr>
      <w:r w:rsidRPr="005F2352">
        <w:rPr>
          <w:rFonts w:ascii="Times New Roman" w:hAnsi="Times New Roman" w:cs="Times New Roman"/>
          <w:sz w:val="28"/>
          <w:szCs w:val="28"/>
        </w:rPr>
        <w:t>ООО «КировхлебПром»</w:t>
      </w:r>
      <w:r>
        <w:rPr>
          <w:rFonts w:ascii="Times New Roman" w:hAnsi="Times New Roman" w:cs="Times New Roman"/>
          <w:sz w:val="28"/>
          <w:szCs w:val="28"/>
        </w:rPr>
        <w:t xml:space="preserve"> является налогоплательщиком НДС. Согласно учетной политике организации для целей налогового учета, моментом определения налоговой базы является день отгрузки товаров, работ, услуг, имущественных прав.</w:t>
      </w:r>
    </w:p>
    <w:p w:rsidR="00C02F66" w:rsidRDefault="00C02F66" w:rsidP="002329E7">
      <w:pPr>
        <w:spacing w:line="348" w:lineRule="auto"/>
        <w:ind w:firstLine="709"/>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Согласно ст. 171 НК РФ </w:t>
      </w:r>
      <w:r w:rsidRPr="005F2352">
        <w:rPr>
          <w:rFonts w:ascii="Times New Roman" w:hAnsi="Times New Roman" w:cs="Times New Roman"/>
          <w:sz w:val="28"/>
          <w:szCs w:val="28"/>
        </w:rPr>
        <w:t>ООО «КировхлебПром»</w:t>
      </w:r>
      <w:r>
        <w:rPr>
          <w:rFonts w:ascii="Times New Roman" w:hAnsi="Times New Roman" w:cs="Times New Roman"/>
          <w:sz w:val="28"/>
          <w:szCs w:val="28"/>
        </w:rPr>
        <w:t xml:space="preserve"> имеет право уменьшить общую сумму налога, исчисленную в соответствии со ст.166 НК РФ, на установленные налоговые вычеты. К вычетам подлежат суммы налога, предъявленные налогоплательщику при приобретении товаров.</w:t>
      </w:r>
    </w:p>
    <w:p w:rsidR="009D144B" w:rsidRDefault="00C02F66" w:rsidP="002329E7">
      <w:pPr>
        <w:spacing w:line="348" w:lineRule="auto"/>
        <w:ind w:firstLine="709"/>
        <w:rPr>
          <w:rFonts w:ascii="Times New Roman" w:hAnsi="Times New Roman" w:cs="Times New Roman"/>
          <w:sz w:val="28"/>
          <w:szCs w:val="28"/>
        </w:rPr>
      </w:pPr>
      <w:r>
        <w:rPr>
          <w:rFonts w:ascii="Times New Roman" w:hAnsi="Times New Roman" w:cs="Times New Roman"/>
          <w:sz w:val="28"/>
          <w:szCs w:val="28"/>
        </w:rPr>
        <w:lastRenderedPageBreak/>
        <w:t>Суммы налога, предъявленные налогоплательщику  и уплаченные им при приобретении товаров</w:t>
      </w:r>
      <w:r w:rsidR="006A1145">
        <w:rPr>
          <w:rFonts w:ascii="Times New Roman" w:hAnsi="Times New Roman" w:cs="Times New Roman"/>
          <w:sz w:val="28"/>
          <w:szCs w:val="28"/>
        </w:rPr>
        <w:t>,</w:t>
      </w:r>
      <w:r>
        <w:rPr>
          <w:rFonts w:ascii="Times New Roman" w:hAnsi="Times New Roman" w:cs="Times New Roman"/>
          <w:sz w:val="28"/>
          <w:szCs w:val="28"/>
        </w:rPr>
        <w:t xml:space="preserve"> отражаются на счете 19 «Налог на добавленную стоимость по приобретенным ценностям». </w:t>
      </w:r>
    </w:p>
    <w:p w:rsidR="00C02F66" w:rsidRDefault="00C02F66" w:rsidP="002329E7">
      <w:pPr>
        <w:spacing w:line="348" w:lineRule="auto"/>
        <w:ind w:firstLine="709"/>
        <w:rPr>
          <w:rFonts w:ascii="Times New Roman" w:hAnsi="Times New Roman" w:cs="Times New Roman"/>
          <w:sz w:val="28"/>
          <w:szCs w:val="28"/>
        </w:rPr>
      </w:pPr>
      <w:r>
        <w:rPr>
          <w:rFonts w:ascii="Times New Roman" w:hAnsi="Times New Roman" w:cs="Times New Roman"/>
          <w:sz w:val="28"/>
          <w:szCs w:val="28"/>
        </w:rPr>
        <w:t>В плане счетов предприятия к данному счету предусмотрено открытие аналитических счетов: по приобретенным ОС, по приобретенным НМА,</w:t>
      </w:r>
      <w:r w:rsidRPr="0062513F">
        <w:rPr>
          <w:rFonts w:ascii="Times New Roman" w:hAnsi="Times New Roman" w:cs="Times New Roman"/>
          <w:sz w:val="28"/>
          <w:szCs w:val="28"/>
        </w:rPr>
        <w:t xml:space="preserve"> </w:t>
      </w:r>
      <w:r>
        <w:rPr>
          <w:rFonts w:ascii="Times New Roman" w:hAnsi="Times New Roman" w:cs="Times New Roman"/>
          <w:sz w:val="28"/>
          <w:szCs w:val="28"/>
        </w:rPr>
        <w:t>по приобретенным МПЗ, по капитальным вложениям, по топливу, по товарам, по услугам, по хоз. строительству.</w:t>
      </w:r>
    </w:p>
    <w:p w:rsidR="00C02F66" w:rsidRDefault="00C02F66" w:rsidP="002329E7">
      <w:pPr>
        <w:spacing w:line="348" w:lineRule="auto"/>
        <w:ind w:firstLine="709"/>
        <w:rPr>
          <w:rFonts w:ascii="Times New Roman" w:hAnsi="Times New Roman" w:cs="Times New Roman"/>
          <w:sz w:val="28"/>
          <w:szCs w:val="28"/>
        </w:rPr>
      </w:pPr>
      <w:r>
        <w:rPr>
          <w:rFonts w:ascii="Times New Roman" w:hAnsi="Times New Roman" w:cs="Times New Roman"/>
          <w:sz w:val="28"/>
          <w:szCs w:val="28"/>
        </w:rPr>
        <w:t xml:space="preserve">Уплаченные организацией суммы налога отражаются по дебету счета 19 в корреспонденции со счетом 60, и не включаются в стоимость приобретенных ценностей. </w:t>
      </w:r>
      <w:r w:rsidRPr="005F2352">
        <w:rPr>
          <w:rFonts w:ascii="Times New Roman" w:hAnsi="Times New Roman" w:cs="Times New Roman"/>
          <w:sz w:val="28"/>
          <w:szCs w:val="28"/>
        </w:rPr>
        <w:t>ООО «КировхлебПром»</w:t>
      </w:r>
      <w:r>
        <w:rPr>
          <w:rFonts w:ascii="Times New Roman" w:hAnsi="Times New Roman" w:cs="Times New Roman"/>
          <w:sz w:val="28"/>
          <w:szCs w:val="28"/>
        </w:rPr>
        <w:t xml:space="preserve"> предъявляет уплаченную поставщику сумму НДС к вычету при расчетах с бюджетом путем списания с кредита счета 19 накопленных на нем сумм НДС в дебет счета 68 «Налоги и сборы», в аналитический счет 68-НДС «Расчеты по НДС». Основание для принятия покупателем сумм налога к вычету – счета-фактуры.</w:t>
      </w:r>
    </w:p>
    <w:p w:rsidR="00C02F66" w:rsidRDefault="00C02F66" w:rsidP="002329E7">
      <w:pPr>
        <w:spacing w:line="348" w:lineRule="auto"/>
        <w:ind w:firstLine="709"/>
        <w:rPr>
          <w:rFonts w:ascii="Times New Roman" w:hAnsi="Times New Roman" w:cs="Times New Roman"/>
          <w:sz w:val="28"/>
          <w:szCs w:val="28"/>
        </w:rPr>
      </w:pPr>
      <w:r>
        <w:rPr>
          <w:rFonts w:ascii="Times New Roman" w:hAnsi="Times New Roman" w:cs="Times New Roman"/>
          <w:sz w:val="28"/>
          <w:szCs w:val="28"/>
        </w:rPr>
        <w:t>В соответствии со ст.169 НК РФ, налогоплательщики обязаны вести журналы учета полученных и выставленных счетов-фактур, книги покупок и книги продаж. На предприятии не предусмотрено ведение журнала счетов-фактур. Они хранятся совместно с сопроводительными документами в течение пяти лет с момента их получения.</w:t>
      </w:r>
    </w:p>
    <w:p w:rsidR="00C02F66" w:rsidRDefault="00C02F66" w:rsidP="002329E7">
      <w:pPr>
        <w:spacing w:line="348" w:lineRule="auto"/>
        <w:ind w:firstLine="709"/>
        <w:rPr>
          <w:rFonts w:ascii="Times New Roman" w:hAnsi="Times New Roman" w:cs="Times New Roman"/>
          <w:sz w:val="28"/>
          <w:szCs w:val="28"/>
        </w:rPr>
      </w:pPr>
      <w:r>
        <w:rPr>
          <w:rFonts w:ascii="Times New Roman" w:hAnsi="Times New Roman" w:cs="Times New Roman"/>
          <w:sz w:val="28"/>
          <w:szCs w:val="28"/>
        </w:rPr>
        <w:t>Счета-фактуры от поставщиков регистрируются в книге покупок в хронологическом порядке по мере оплаты и оприходования поступивших ценностей. Книга покупок хранится в течение 5 лет с даты последней записи.</w:t>
      </w:r>
    </w:p>
    <w:p w:rsidR="005B75B0" w:rsidRDefault="00C02F66" w:rsidP="002329E7">
      <w:pPr>
        <w:spacing w:line="348" w:lineRule="auto"/>
        <w:ind w:firstLine="709"/>
        <w:rPr>
          <w:rFonts w:ascii="Times New Roman" w:hAnsi="Times New Roman" w:cs="Times New Roman"/>
          <w:sz w:val="28"/>
          <w:szCs w:val="28"/>
        </w:rPr>
      </w:pPr>
      <w:r>
        <w:rPr>
          <w:rFonts w:ascii="Times New Roman" w:hAnsi="Times New Roman" w:cs="Times New Roman"/>
          <w:sz w:val="28"/>
          <w:szCs w:val="28"/>
        </w:rPr>
        <w:t>Право на возмещение налога также отражается в налоговой декларации по налогу на добавленную стоимость. Форма данной декларации и порядок ее заполнения утверждены Приказом Минфина РФ от 15.10.2009 г. №104н. В пр</w:t>
      </w:r>
      <w:r w:rsidRPr="009B3E13">
        <w:rPr>
          <w:rFonts w:ascii="Times New Roman" w:hAnsi="Times New Roman" w:cs="Times New Roman"/>
          <w:sz w:val="28"/>
          <w:szCs w:val="28"/>
        </w:rPr>
        <w:t>иложении</w:t>
      </w:r>
      <w:r>
        <w:rPr>
          <w:rFonts w:ascii="Times New Roman" w:hAnsi="Times New Roman" w:cs="Times New Roman"/>
          <w:sz w:val="28"/>
          <w:szCs w:val="28"/>
        </w:rPr>
        <w:t xml:space="preserve"> </w:t>
      </w:r>
      <w:r w:rsidR="00D84050">
        <w:rPr>
          <w:rFonts w:ascii="Times New Roman" w:hAnsi="Times New Roman" w:cs="Times New Roman"/>
          <w:sz w:val="28"/>
          <w:szCs w:val="28"/>
        </w:rPr>
        <w:t>1</w:t>
      </w:r>
      <w:r>
        <w:rPr>
          <w:rFonts w:ascii="Times New Roman" w:hAnsi="Times New Roman" w:cs="Times New Roman"/>
          <w:sz w:val="28"/>
          <w:szCs w:val="28"/>
        </w:rPr>
        <w:t xml:space="preserve"> представлена налоговая декларация по НДС за </w:t>
      </w:r>
      <w:r w:rsidRPr="00D84050">
        <w:rPr>
          <w:rFonts w:ascii="Times New Roman" w:hAnsi="Times New Roman" w:cs="Times New Roman"/>
          <w:sz w:val="28"/>
          <w:szCs w:val="28"/>
        </w:rPr>
        <w:t>1 квартал</w:t>
      </w:r>
      <w:r>
        <w:rPr>
          <w:rFonts w:ascii="Times New Roman" w:hAnsi="Times New Roman" w:cs="Times New Roman"/>
          <w:sz w:val="28"/>
          <w:szCs w:val="28"/>
        </w:rPr>
        <w:t xml:space="preserve"> 2014 года. </w:t>
      </w:r>
    </w:p>
    <w:p w:rsidR="009D144B" w:rsidRDefault="00C02F66" w:rsidP="002329E7">
      <w:pPr>
        <w:spacing w:line="348" w:lineRule="auto"/>
        <w:ind w:firstLine="709"/>
        <w:rPr>
          <w:rFonts w:ascii="Times New Roman" w:hAnsi="Times New Roman" w:cs="Times New Roman"/>
          <w:sz w:val="28"/>
          <w:szCs w:val="28"/>
        </w:rPr>
      </w:pPr>
      <w:r>
        <w:rPr>
          <w:rFonts w:ascii="Times New Roman" w:hAnsi="Times New Roman" w:cs="Times New Roman"/>
          <w:sz w:val="28"/>
          <w:szCs w:val="28"/>
        </w:rPr>
        <w:t xml:space="preserve">Декларация, которую предоставляет </w:t>
      </w:r>
      <w:r w:rsidRPr="005F2352">
        <w:rPr>
          <w:rFonts w:ascii="Times New Roman" w:hAnsi="Times New Roman" w:cs="Times New Roman"/>
          <w:sz w:val="28"/>
          <w:szCs w:val="28"/>
        </w:rPr>
        <w:t>ООО «КировхлебПром»</w:t>
      </w:r>
      <w:r>
        <w:rPr>
          <w:rFonts w:ascii="Times New Roman" w:hAnsi="Times New Roman" w:cs="Times New Roman"/>
          <w:sz w:val="28"/>
          <w:szCs w:val="28"/>
        </w:rPr>
        <w:t xml:space="preserve"> в налоговый орган, включает в себя титульный лист и разделы: 1 «Сумма налога, подлежащая уплате в бюджет (возмещению из бюджета) по данным налогоплательщика», 3 «Расчет суммы налога, подлежащей уплате в бюджет по </w:t>
      </w:r>
      <w:r>
        <w:rPr>
          <w:rFonts w:ascii="Times New Roman" w:hAnsi="Times New Roman" w:cs="Times New Roman"/>
          <w:sz w:val="28"/>
          <w:szCs w:val="28"/>
        </w:rPr>
        <w:lastRenderedPageBreak/>
        <w:t>операциям по реализации товаров (работ, услуг), передаче имущественных прав, облагаемых по налоговым ставкам, предусмотренным пунктом 2-4 статьи НК РФ».</w:t>
      </w:r>
    </w:p>
    <w:p w:rsidR="005B75B0" w:rsidRDefault="00C02F66" w:rsidP="002329E7">
      <w:pPr>
        <w:spacing w:line="348" w:lineRule="auto"/>
        <w:ind w:firstLine="709"/>
        <w:rPr>
          <w:rFonts w:ascii="Times New Roman" w:hAnsi="Times New Roman" w:cs="Times New Roman"/>
          <w:sz w:val="28"/>
          <w:szCs w:val="28"/>
        </w:rPr>
      </w:pPr>
      <w:r>
        <w:rPr>
          <w:rFonts w:ascii="Times New Roman" w:hAnsi="Times New Roman" w:cs="Times New Roman"/>
          <w:sz w:val="28"/>
          <w:szCs w:val="28"/>
        </w:rPr>
        <w:t>Налоговая декларация предоставляется в инспекцию Федеральной налоговой службы по г. Кирову в электронном виде в срок не позднее 20 числа месяца, следующего за истекшим налоговым периодом (кварталом).</w:t>
      </w:r>
    </w:p>
    <w:p w:rsidR="005B75B0" w:rsidRDefault="005B75B0">
      <w:pPr>
        <w:rPr>
          <w:rFonts w:ascii="Times New Roman" w:hAnsi="Times New Roman" w:cs="Times New Roman"/>
          <w:sz w:val="28"/>
          <w:szCs w:val="28"/>
        </w:rPr>
      </w:pPr>
    </w:p>
    <w:p w:rsidR="002329E7" w:rsidRPr="00CD3B4F" w:rsidRDefault="002329E7" w:rsidP="00DA4243">
      <w:pPr>
        <w:pStyle w:val="1"/>
        <w:rPr>
          <w:szCs w:val="28"/>
        </w:rPr>
      </w:pPr>
      <w:bookmarkStart w:id="10" w:name="_Toc421226264"/>
      <w:r w:rsidRPr="00CD3B4F">
        <w:rPr>
          <w:szCs w:val="28"/>
        </w:rPr>
        <w:t xml:space="preserve">3.4 </w:t>
      </w:r>
      <w:r w:rsidRPr="00CD3B4F">
        <w:t>Инвентаризация расчетов с поставщиками и подрядчиками</w:t>
      </w:r>
      <w:bookmarkEnd w:id="10"/>
    </w:p>
    <w:p w:rsidR="002329E7" w:rsidRPr="00CD3B4F" w:rsidRDefault="002329E7" w:rsidP="002329E7">
      <w:pPr>
        <w:autoSpaceDE w:val="0"/>
        <w:autoSpaceDN w:val="0"/>
        <w:adjustRightInd w:val="0"/>
        <w:spacing w:line="348" w:lineRule="auto"/>
        <w:ind w:firstLine="709"/>
        <w:jc w:val="left"/>
        <w:rPr>
          <w:rFonts w:ascii="Times New Roman" w:hAnsi="Times New Roman" w:cs="Times New Roman"/>
          <w:sz w:val="28"/>
          <w:szCs w:val="28"/>
        </w:rPr>
      </w:pPr>
    </w:p>
    <w:p w:rsidR="002329E7" w:rsidRDefault="002329E7" w:rsidP="002329E7">
      <w:pPr>
        <w:spacing w:line="348" w:lineRule="auto"/>
        <w:ind w:firstLine="709"/>
        <w:rPr>
          <w:rFonts w:ascii="Times New Roman" w:hAnsi="Times New Roman" w:cs="Times New Roman"/>
          <w:sz w:val="28"/>
          <w:szCs w:val="28"/>
        </w:rPr>
      </w:pPr>
      <w:r>
        <w:rPr>
          <w:rFonts w:ascii="Times New Roman" w:hAnsi="Times New Roman" w:cs="Times New Roman"/>
          <w:sz w:val="28"/>
          <w:szCs w:val="28"/>
        </w:rPr>
        <w:t xml:space="preserve">Для того, чтобы обеспечить достоверность приведенных в отчетности данных, один раз в год перед составлением годовой отчетности согласно Положению об учетной политике </w:t>
      </w:r>
      <w:r w:rsidRPr="005F2352">
        <w:rPr>
          <w:rFonts w:ascii="Times New Roman" w:hAnsi="Times New Roman" w:cs="Times New Roman"/>
          <w:sz w:val="28"/>
          <w:szCs w:val="28"/>
        </w:rPr>
        <w:t>ООО «КировхлебПром»</w:t>
      </w:r>
      <w:r>
        <w:rPr>
          <w:rFonts w:ascii="Times New Roman" w:hAnsi="Times New Roman" w:cs="Times New Roman"/>
          <w:sz w:val="28"/>
          <w:szCs w:val="28"/>
        </w:rPr>
        <w:t xml:space="preserve"> проводит проверку задолженности поставщиков и подрядчиков.</w:t>
      </w:r>
    </w:p>
    <w:p w:rsidR="002329E7" w:rsidRDefault="002329E7" w:rsidP="002329E7">
      <w:pPr>
        <w:spacing w:line="348" w:lineRule="auto"/>
        <w:ind w:firstLine="709"/>
        <w:rPr>
          <w:rFonts w:ascii="Times New Roman" w:hAnsi="Times New Roman" w:cs="Times New Roman"/>
          <w:sz w:val="28"/>
          <w:szCs w:val="28"/>
        </w:rPr>
      </w:pPr>
      <w:r>
        <w:rPr>
          <w:rFonts w:ascii="Times New Roman" w:hAnsi="Times New Roman" w:cs="Times New Roman"/>
          <w:sz w:val="28"/>
          <w:szCs w:val="28"/>
        </w:rPr>
        <w:t xml:space="preserve">Этого требует пункт 2 ст. 12 Федерального закона №402-ФЗ «О бухгалтерском учете». Согласно </w:t>
      </w:r>
      <w:r w:rsidRPr="00E97D25">
        <w:rPr>
          <w:rFonts w:ascii="Times New Roman" w:hAnsi="Times New Roman" w:cs="Times New Roman"/>
          <w:sz w:val="28"/>
          <w:szCs w:val="28"/>
        </w:rPr>
        <w:t>Положени</w:t>
      </w:r>
      <w:r>
        <w:rPr>
          <w:rFonts w:ascii="Times New Roman" w:hAnsi="Times New Roman" w:cs="Times New Roman"/>
          <w:sz w:val="28"/>
          <w:szCs w:val="28"/>
        </w:rPr>
        <w:t>ю</w:t>
      </w:r>
      <w:r w:rsidRPr="00E97D25">
        <w:rPr>
          <w:rFonts w:ascii="Times New Roman" w:hAnsi="Times New Roman" w:cs="Times New Roman"/>
          <w:sz w:val="28"/>
          <w:szCs w:val="28"/>
        </w:rPr>
        <w:t xml:space="preserve"> по ведению бухгалтерского учёта и бухгалтерской отчётности в РФ (утверждёно Приказом Минфина РФ от 29 июля 1998г. № 34н</w:t>
      </w:r>
      <w:r>
        <w:rPr>
          <w:rFonts w:ascii="Times New Roman" w:hAnsi="Times New Roman" w:cs="Times New Roman"/>
          <w:sz w:val="28"/>
          <w:szCs w:val="28"/>
        </w:rPr>
        <w:t>) организации обязаны проводить инвентаризацию имущества и обязательств, в ходе которой проверяются и документально подтверждаются их наличие, состояние и оценка.</w:t>
      </w:r>
    </w:p>
    <w:p w:rsidR="002329E7" w:rsidRDefault="002329E7" w:rsidP="002329E7">
      <w:pPr>
        <w:spacing w:line="348" w:lineRule="auto"/>
        <w:ind w:firstLine="709"/>
        <w:rPr>
          <w:rFonts w:ascii="Times New Roman" w:hAnsi="Times New Roman" w:cs="Times New Roman"/>
          <w:sz w:val="28"/>
          <w:szCs w:val="28"/>
        </w:rPr>
      </w:pPr>
      <w:r>
        <w:rPr>
          <w:rFonts w:ascii="Times New Roman" w:hAnsi="Times New Roman" w:cs="Times New Roman"/>
          <w:sz w:val="28"/>
          <w:szCs w:val="28"/>
        </w:rPr>
        <w:t xml:space="preserve">Порядок (количество инвентаризаций в отчетном году, даты их проведения, перечень обязательств, проверяемых при каждой из них, и т.д.) проведения инвентаризации определяется руководителем организации. </w:t>
      </w:r>
    </w:p>
    <w:p w:rsidR="002329E7" w:rsidRDefault="002329E7" w:rsidP="002329E7">
      <w:pPr>
        <w:spacing w:line="348" w:lineRule="auto"/>
        <w:ind w:firstLine="709"/>
        <w:rPr>
          <w:rFonts w:ascii="Times New Roman" w:hAnsi="Times New Roman" w:cs="Times New Roman"/>
          <w:sz w:val="28"/>
          <w:szCs w:val="28"/>
        </w:rPr>
      </w:pPr>
      <w:r>
        <w:rPr>
          <w:rFonts w:ascii="Times New Roman" w:hAnsi="Times New Roman" w:cs="Times New Roman"/>
          <w:sz w:val="28"/>
          <w:szCs w:val="28"/>
        </w:rPr>
        <w:t>Обязательная инвентаризация перед составлением годового отчета осуществляется согласно Методическим указаниям по инвентаризации имущества и финансовых обязательств, утвержденных приказом Минфина России от 13.06.1995 № 49.</w:t>
      </w:r>
    </w:p>
    <w:p w:rsidR="002329E7" w:rsidRDefault="002329E7" w:rsidP="002329E7">
      <w:pPr>
        <w:spacing w:line="348" w:lineRule="auto"/>
        <w:ind w:firstLine="709"/>
        <w:rPr>
          <w:rFonts w:ascii="Times New Roman" w:hAnsi="Times New Roman" w:cs="Times New Roman"/>
          <w:sz w:val="28"/>
          <w:szCs w:val="28"/>
        </w:rPr>
      </w:pPr>
      <w:r>
        <w:rPr>
          <w:rFonts w:ascii="Times New Roman" w:hAnsi="Times New Roman" w:cs="Times New Roman"/>
          <w:sz w:val="28"/>
          <w:szCs w:val="28"/>
        </w:rPr>
        <w:t>Для проведения инвентаризации на предприятии создается постоянно действующая инвентаризационная комиссия. В ее с</w:t>
      </w:r>
      <w:r w:rsidR="009F27CC">
        <w:rPr>
          <w:rFonts w:ascii="Times New Roman" w:hAnsi="Times New Roman" w:cs="Times New Roman"/>
          <w:sz w:val="28"/>
          <w:szCs w:val="28"/>
        </w:rPr>
        <w:t>остав включаются представители руководства</w:t>
      </w:r>
      <w:r>
        <w:rPr>
          <w:rFonts w:ascii="Times New Roman" w:hAnsi="Times New Roman" w:cs="Times New Roman"/>
          <w:sz w:val="28"/>
          <w:szCs w:val="28"/>
        </w:rPr>
        <w:t xml:space="preserve"> организации, работники бухгалтерии. До начала проверки фактического наличия обязательств инвентаризационная комиссия </w:t>
      </w:r>
      <w:r>
        <w:rPr>
          <w:rFonts w:ascii="Times New Roman" w:hAnsi="Times New Roman" w:cs="Times New Roman"/>
          <w:sz w:val="28"/>
          <w:szCs w:val="28"/>
        </w:rPr>
        <w:lastRenderedPageBreak/>
        <w:t>должна получить последние на момент получения инвентаризационные первичные документы.</w:t>
      </w:r>
    </w:p>
    <w:p w:rsidR="002329E7" w:rsidRDefault="002329E7" w:rsidP="002329E7">
      <w:pPr>
        <w:spacing w:line="348" w:lineRule="auto"/>
        <w:ind w:firstLine="709"/>
        <w:rPr>
          <w:rFonts w:ascii="Times New Roman" w:hAnsi="Times New Roman" w:cs="Times New Roman"/>
          <w:sz w:val="28"/>
          <w:szCs w:val="28"/>
        </w:rPr>
      </w:pPr>
      <w:r>
        <w:rPr>
          <w:rFonts w:ascii="Times New Roman" w:hAnsi="Times New Roman" w:cs="Times New Roman"/>
          <w:sz w:val="28"/>
          <w:szCs w:val="28"/>
        </w:rPr>
        <w:t xml:space="preserve">В </w:t>
      </w:r>
      <w:r w:rsidRPr="005F2352">
        <w:rPr>
          <w:rFonts w:ascii="Times New Roman" w:hAnsi="Times New Roman" w:cs="Times New Roman"/>
          <w:sz w:val="28"/>
          <w:szCs w:val="28"/>
        </w:rPr>
        <w:t>ООО «КировхлебПром»</w:t>
      </w:r>
      <w:r>
        <w:rPr>
          <w:rFonts w:ascii="Times New Roman" w:hAnsi="Times New Roman" w:cs="Times New Roman"/>
          <w:sz w:val="28"/>
          <w:szCs w:val="28"/>
        </w:rPr>
        <w:t xml:space="preserve"> перед началом инвентаризации составляют акты сверки расчетов с дру</w:t>
      </w:r>
      <w:r w:rsidR="008365B4">
        <w:rPr>
          <w:rFonts w:ascii="Times New Roman" w:hAnsi="Times New Roman" w:cs="Times New Roman"/>
          <w:sz w:val="28"/>
          <w:szCs w:val="28"/>
        </w:rPr>
        <w:t xml:space="preserve">гими организациями. Для сверки </w:t>
      </w:r>
      <w:r>
        <w:rPr>
          <w:rFonts w:ascii="Times New Roman" w:hAnsi="Times New Roman" w:cs="Times New Roman"/>
          <w:sz w:val="28"/>
          <w:szCs w:val="28"/>
        </w:rPr>
        <w:t>с контрагентами составляют акты сверки расчетов, которые составляются по форме, самостоятельно разработанной на предприятии. Акт составляется по каждому контрагенту (дебитору и кредитору) в двух экземплярах: первый – остается в бухгалтерии (пр</w:t>
      </w:r>
      <w:r w:rsidRPr="0035562D">
        <w:rPr>
          <w:rFonts w:ascii="Times New Roman" w:hAnsi="Times New Roman" w:cs="Times New Roman"/>
          <w:sz w:val="28"/>
          <w:szCs w:val="28"/>
        </w:rPr>
        <w:t>иложен</w:t>
      </w:r>
      <w:r>
        <w:rPr>
          <w:rFonts w:ascii="Times New Roman" w:hAnsi="Times New Roman" w:cs="Times New Roman"/>
          <w:sz w:val="28"/>
          <w:szCs w:val="28"/>
        </w:rPr>
        <w:t>ие</w:t>
      </w:r>
      <w:r w:rsidR="008365B4">
        <w:rPr>
          <w:rFonts w:ascii="Times New Roman" w:hAnsi="Times New Roman" w:cs="Times New Roman"/>
          <w:sz w:val="28"/>
          <w:szCs w:val="28"/>
        </w:rPr>
        <w:t xml:space="preserve"> 2</w:t>
      </w:r>
      <w:r>
        <w:rPr>
          <w:rFonts w:ascii="Times New Roman" w:hAnsi="Times New Roman" w:cs="Times New Roman"/>
          <w:sz w:val="28"/>
          <w:szCs w:val="28"/>
        </w:rPr>
        <w:t>), второй – направляется в организацию, с которой производилась сверка.</w:t>
      </w:r>
    </w:p>
    <w:p w:rsidR="00180160" w:rsidRPr="00180160" w:rsidRDefault="002329E7" w:rsidP="00180160">
      <w:pPr>
        <w:spacing w:line="360" w:lineRule="auto"/>
        <w:ind w:firstLine="709"/>
        <w:rPr>
          <w:rFonts w:ascii="Times New Roman" w:hAnsi="Times New Roman" w:cs="Times New Roman"/>
          <w:color w:val="000000"/>
          <w:sz w:val="28"/>
          <w:szCs w:val="28"/>
        </w:rPr>
      </w:pPr>
      <w:r>
        <w:rPr>
          <w:rFonts w:ascii="Times New Roman" w:hAnsi="Times New Roman" w:cs="Times New Roman"/>
          <w:sz w:val="28"/>
          <w:szCs w:val="28"/>
        </w:rPr>
        <w:t xml:space="preserve">Результаты инвентаризации отражают в акте расчетов с покупателями, поставщиками и другими дебиторами (кредиторами) </w:t>
      </w:r>
      <w:r w:rsidR="0035562D">
        <w:rPr>
          <w:rFonts w:ascii="Times New Roman" w:hAnsi="Times New Roman" w:cs="Times New Roman"/>
          <w:sz w:val="28"/>
          <w:szCs w:val="28"/>
        </w:rPr>
        <w:t>(пр</w:t>
      </w:r>
      <w:r w:rsidR="0035562D" w:rsidRPr="0035562D">
        <w:rPr>
          <w:rFonts w:ascii="Times New Roman" w:hAnsi="Times New Roman" w:cs="Times New Roman"/>
          <w:sz w:val="28"/>
          <w:szCs w:val="28"/>
        </w:rPr>
        <w:t>иложен</w:t>
      </w:r>
      <w:r w:rsidR="0035562D">
        <w:rPr>
          <w:rFonts w:ascii="Times New Roman" w:hAnsi="Times New Roman" w:cs="Times New Roman"/>
          <w:sz w:val="28"/>
          <w:szCs w:val="28"/>
        </w:rPr>
        <w:t xml:space="preserve">ие 3), </w:t>
      </w:r>
      <w:r>
        <w:rPr>
          <w:rFonts w:ascii="Times New Roman" w:hAnsi="Times New Roman" w:cs="Times New Roman"/>
          <w:sz w:val="28"/>
          <w:szCs w:val="28"/>
        </w:rPr>
        <w:t xml:space="preserve">(форма № </w:t>
      </w:r>
      <w:r w:rsidRPr="00180160">
        <w:rPr>
          <w:rFonts w:ascii="Times New Roman" w:hAnsi="Times New Roman" w:cs="Times New Roman"/>
          <w:sz w:val="28"/>
          <w:szCs w:val="28"/>
        </w:rPr>
        <w:t xml:space="preserve">ИНВ-17) </w:t>
      </w:r>
      <w:r w:rsidR="00DF23F1">
        <w:rPr>
          <w:rFonts w:ascii="Times New Roman" w:hAnsi="Times New Roman" w:cs="Times New Roman"/>
          <w:sz w:val="28"/>
          <w:szCs w:val="28"/>
        </w:rPr>
        <w:t>и</w:t>
      </w:r>
      <w:r w:rsidRPr="00180160">
        <w:rPr>
          <w:rFonts w:ascii="Times New Roman" w:hAnsi="Times New Roman" w:cs="Times New Roman"/>
          <w:sz w:val="28"/>
          <w:szCs w:val="28"/>
        </w:rPr>
        <w:t xml:space="preserve"> </w:t>
      </w:r>
      <w:r w:rsidR="00DF23F1">
        <w:rPr>
          <w:rFonts w:ascii="Times New Roman" w:hAnsi="Times New Roman" w:cs="Times New Roman"/>
          <w:sz w:val="28"/>
          <w:szCs w:val="28"/>
        </w:rPr>
        <w:t>с</w:t>
      </w:r>
      <w:r w:rsidRPr="00180160">
        <w:rPr>
          <w:rFonts w:ascii="Times New Roman" w:hAnsi="Times New Roman" w:cs="Times New Roman"/>
          <w:sz w:val="28"/>
          <w:szCs w:val="28"/>
        </w:rPr>
        <w:t>пециальной справке (приложение к форме № ИНВ-17).</w:t>
      </w:r>
      <w:r w:rsidR="00180160">
        <w:rPr>
          <w:rFonts w:ascii="Times New Roman" w:hAnsi="Times New Roman" w:cs="Times New Roman"/>
          <w:sz w:val="28"/>
          <w:szCs w:val="28"/>
        </w:rPr>
        <w:t xml:space="preserve"> </w:t>
      </w:r>
      <w:r w:rsidR="00180160" w:rsidRPr="00180160">
        <w:rPr>
          <w:rFonts w:ascii="Times New Roman" w:hAnsi="Times New Roman" w:cs="Times New Roman"/>
          <w:color w:val="000000"/>
          <w:sz w:val="28"/>
          <w:szCs w:val="28"/>
        </w:rPr>
        <w:t>Именно по ее результатам устанавливается задолженность с истекшим сроком исковой давности, а также дебиторская задолженность организации, которая не погашается в сроки, установленные договором, и не обеспечена соответствующими гарантиями, т.е. сомнительная задолженность.</w:t>
      </w:r>
    </w:p>
    <w:p w:rsidR="002329E7" w:rsidRDefault="002329E7" w:rsidP="002329E7">
      <w:pPr>
        <w:spacing w:line="348" w:lineRule="auto"/>
        <w:ind w:firstLine="709"/>
        <w:rPr>
          <w:rFonts w:ascii="Times New Roman" w:hAnsi="Times New Roman" w:cs="Times New Roman"/>
          <w:sz w:val="28"/>
          <w:szCs w:val="28"/>
        </w:rPr>
      </w:pPr>
      <w:r>
        <w:rPr>
          <w:rFonts w:ascii="Times New Roman" w:hAnsi="Times New Roman" w:cs="Times New Roman"/>
          <w:sz w:val="28"/>
          <w:szCs w:val="28"/>
        </w:rPr>
        <w:t>Сведения о реальности учтенных финансовых обязательств записы-ваются в инвентаризационные описи. Исправления в описях подписываются всеми членами комиссии, материально-ответственными лицами.</w:t>
      </w:r>
    </w:p>
    <w:p w:rsidR="002329E7" w:rsidRDefault="002329E7" w:rsidP="002329E7">
      <w:pPr>
        <w:spacing w:line="348" w:lineRule="auto"/>
        <w:ind w:firstLine="709"/>
        <w:rPr>
          <w:rFonts w:ascii="Times New Roman" w:hAnsi="Times New Roman" w:cs="Times New Roman"/>
          <w:sz w:val="28"/>
          <w:szCs w:val="28"/>
        </w:rPr>
      </w:pPr>
      <w:r>
        <w:rPr>
          <w:rFonts w:ascii="Times New Roman" w:hAnsi="Times New Roman" w:cs="Times New Roman"/>
          <w:sz w:val="28"/>
          <w:szCs w:val="28"/>
        </w:rPr>
        <w:t>Бухгалтерская программа позволяет формировать данные о задолженностях на первое число каждого месяца. Обязанность проверять подобную информацию ложиться на бухгалтерию. Для этого бухгалтерия формирует оперативную сводку задолженностей. При этом в сводке задолженностей присутствует графа «Отметка бухгалтерии», «Расхождения», «Примечания». Графы заполняются работниками бухгалтерии на основании данных дебетовых и кредитовых сальдо регистров аналитического учета по счету 60 «Расчеты с поставщиками и подрядчиками».</w:t>
      </w:r>
    </w:p>
    <w:p w:rsidR="002329E7" w:rsidRDefault="002329E7" w:rsidP="002329E7">
      <w:pPr>
        <w:spacing w:line="348" w:lineRule="auto"/>
        <w:ind w:firstLine="709"/>
        <w:rPr>
          <w:rFonts w:ascii="Times New Roman" w:hAnsi="Times New Roman" w:cs="Times New Roman"/>
          <w:sz w:val="28"/>
          <w:szCs w:val="28"/>
        </w:rPr>
      </w:pPr>
      <w:r>
        <w:rPr>
          <w:rFonts w:ascii="Times New Roman" w:hAnsi="Times New Roman" w:cs="Times New Roman"/>
          <w:sz w:val="28"/>
          <w:szCs w:val="28"/>
        </w:rPr>
        <w:t xml:space="preserve">На основании акта сверки расчетов может быть подготовлено заявление о зачете взаимных требований. Это делают, если у </w:t>
      </w:r>
      <w:r w:rsidRPr="005F2352">
        <w:rPr>
          <w:rFonts w:ascii="Times New Roman" w:hAnsi="Times New Roman" w:cs="Times New Roman"/>
          <w:sz w:val="28"/>
          <w:szCs w:val="28"/>
        </w:rPr>
        <w:t>ООО «КировхлебПром»</w:t>
      </w:r>
      <w:r>
        <w:rPr>
          <w:rFonts w:ascii="Times New Roman" w:hAnsi="Times New Roman" w:cs="Times New Roman"/>
          <w:sz w:val="28"/>
          <w:szCs w:val="28"/>
        </w:rPr>
        <w:t xml:space="preserve"> есть как дебиторская, как и кредиторская задолженность перед одним и тем же </w:t>
      </w:r>
      <w:r>
        <w:rPr>
          <w:rFonts w:ascii="Times New Roman" w:hAnsi="Times New Roman" w:cs="Times New Roman"/>
          <w:sz w:val="28"/>
          <w:szCs w:val="28"/>
        </w:rPr>
        <w:lastRenderedPageBreak/>
        <w:t>предприятием, например</w:t>
      </w:r>
      <w:r w:rsidR="005C4E2C">
        <w:rPr>
          <w:rFonts w:ascii="Times New Roman" w:hAnsi="Times New Roman" w:cs="Times New Roman"/>
          <w:sz w:val="28"/>
          <w:szCs w:val="28"/>
        </w:rPr>
        <w:t>,</w:t>
      </w:r>
      <w:r>
        <w:rPr>
          <w:rFonts w:ascii="Times New Roman" w:hAnsi="Times New Roman" w:cs="Times New Roman"/>
          <w:sz w:val="28"/>
          <w:szCs w:val="28"/>
        </w:rPr>
        <w:t xml:space="preserve"> когда поставщик одновременно является и покупателем.</w:t>
      </w:r>
    </w:p>
    <w:p w:rsidR="002329E7" w:rsidRDefault="002329E7" w:rsidP="002329E7">
      <w:pPr>
        <w:spacing w:line="348"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Заявление составляют в д</w:t>
      </w:r>
      <w:r w:rsidR="00420DFF">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ух экземплярах: первый - передается в бухгалтерию, второй – предприятию, с которым производится взаимозачет.</w:t>
      </w:r>
    </w:p>
    <w:p w:rsidR="00B92B47" w:rsidRDefault="00B92B47" w:rsidP="008365B4">
      <w:pPr>
        <w:spacing w:line="348" w:lineRule="auto"/>
        <w:ind w:firstLine="709"/>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Рассмотрим пример: </w:t>
      </w:r>
      <w:r w:rsidRPr="0035562D">
        <w:rPr>
          <w:rFonts w:ascii="Times New Roman" w:hAnsi="Times New Roman" w:cs="Times New Roman"/>
          <w:sz w:val="28"/>
          <w:szCs w:val="28"/>
        </w:rPr>
        <w:t xml:space="preserve">ИП Гузаиров </w:t>
      </w:r>
      <w:r>
        <w:rPr>
          <w:rFonts w:ascii="Times New Roman" w:hAnsi="Times New Roman" w:cs="Times New Roman"/>
          <w:color w:val="000000"/>
          <w:sz w:val="28"/>
          <w:szCs w:val="28"/>
          <w:shd w:val="clear" w:color="auto" w:fill="FFFFFF"/>
        </w:rPr>
        <w:t xml:space="preserve">имеет задолженность перед ООО </w:t>
      </w:r>
      <w:r w:rsidRPr="0035562D">
        <w:rPr>
          <w:rFonts w:ascii="Times New Roman" w:hAnsi="Times New Roman" w:cs="Times New Roman"/>
          <w:sz w:val="28"/>
          <w:szCs w:val="28"/>
        </w:rPr>
        <w:t>«КировхлебПром» на сумму</w:t>
      </w:r>
      <w:r>
        <w:rPr>
          <w:rFonts w:ascii="Times New Roman" w:hAnsi="Times New Roman" w:cs="Times New Roman"/>
          <w:sz w:val="28"/>
          <w:szCs w:val="28"/>
        </w:rPr>
        <w:t xml:space="preserve"> 91467,70 </w:t>
      </w:r>
      <w:r w:rsidRPr="0035562D">
        <w:rPr>
          <w:rFonts w:ascii="Times New Roman" w:hAnsi="Times New Roman" w:cs="Times New Roman"/>
          <w:sz w:val="28"/>
          <w:szCs w:val="28"/>
        </w:rPr>
        <w:t xml:space="preserve"> руб. в том числе НДС (ставка 18%)</w:t>
      </w:r>
      <w:r>
        <w:rPr>
          <w:rFonts w:ascii="Times New Roman" w:hAnsi="Times New Roman" w:cs="Times New Roman"/>
          <w:color w:val="000000"/>
          <w:sz w:val="28"/>
          <w:szCs w:val="28"/>
          <w:shd w:val="clear" w:color="auto" w:fill="FFFFFF"/>
        </w:rPr>
        <w:t xml:space="preserve">. ООО </w:t>
      </w:r>
      <w:r w:rsidRPr="0035562D">
        <w:rPr>
          <w:rFonts w:ascii="Times New Roman" w:hAnsi="Times New Roman" w:cs="Times New Roman"/>
          <w:sz w:val="28"/>
          <w:szCs w:val="28"/>
        </w:rPr>
        <w:t xml:space="preserve">«КировхлебПром» </w:t>
      </w:r>
      <w:r>
        <w:rPr>
          <w:rFonts w:ascii="Times New Roman" w:hAnsi="Times New Roman" w:cs="Times New Roman"/>
          <w:color w:val="000000"/>
          <w:sz w:val="28"/>
          <w:szCs w:val="28"/>
          <w:shd w:val="clear" w:color="auto" w:fill="FFFFFF"/>
        </w:rPr>
        <w:t xml:space="preserve">имеет задолженность перед </w:t>
      </w:r>
      <w:r w:rsidRPr="0035562D">
        <w:rPr>
          <w:rFonts w:ascii="Times New Roman" w:hAnsi="Times New Roman" w:cs="Times New Roman"/>
          <w:sz w:val="28"/>
          <w:szCs w:val="28"/>
        </w:rPr>
        <w:t>ИП Гузаиров</w:t>
      </w:r>
      <w:r>
        <w:rPr>
          <w:rFonts w:ascii="Times New Roman" w:hAnsi="Times New Roman" w:cs="Times New Roman"/>
          <w:color w:val="000000"/>
          <w:sz w:val="28"/>
          <w:szCs w:val="28"/>
          <w:shd w:val="clear" w:color="auto" w:fill="FFFFFF"/>
        </w:rPr>
        <w:t xml:space="preserve"> в размере 6800,</w:t>
      </w:r>
      <w:r w:rsidRPr="004C2133">
        <w:rPr>
          <w:rFonts w:ascii="Times New Roman" w:hAnsi="Times New Roman" w:cs="Times New Roman"/>
          <w:color w:val="000000"/>
          <w:sz w:val="28"/>
          <w:szCs w:val="28"/>
          <w:shd w:val="clear" w:color="auto" w:fill="FFFFFF"/>
        </w:rPr>
        <w:t>68</w:t>
      </w:r>
      <w:r>
        <w:rPr>
          <w:rFonts w:ascii="Times New Roman" w:hAnsi="Times New Roman" w:cs="Times New Roman"/>
          <w:color w:val="000000"/>
          <w:sz w:val="28"/>
          <w:szCs w:val="28"/>
          <w:shd w:val="clear" w:color="auto" w:fill="FFFFFF"/>
        </w:rPr>
        <w:t xml:space="preserve"> рублей. Стороны пришли к соглашению о взаимозачете (</w:t>
      </w:r>
      <w:r w:rsidRPr="00274AAC">
        <w:rPr>
          <w:rFonts w:ascii="Times New Roman" w:hAnsi="Times New Roman" w:cs="Times New Roman"/>
          <w:color w:val="000000"/>
          <w:sz w:val="28"/>
          <w:szCs w:val="28"/>
          <w:shd w:val="clear" w:color="auto" w:fill="FFFFFF"/>
        </w:rPr>
        <w:t xml:space="preserve">приложение </w:t>
      </w:r>
      <w:r>
        <w:rPr>
          <w:rFonts w:ascii="Times New Roman" w:hAnsi="Times New Roman" w:cs="Times New Roman"/>
          <w:color w:val="000000"/>
          <w:sz w:val="28"/>
          <w:szCs w:val="28"/>
          <w:shd w:val="clear" w:color="auto" w:fill="FFFFFF"/>
        </w:rPr>
        <w:t>4</w:t>
      </w:r>
      <w:r w:rsidRPr="004C2133">
        <w:rPr>
          <w:rFonts w:ascii="Times New Roman" w:hAnsi="Times New Roman" w:cs="Times New Roman"/>
          <w:color w:val="000000"/>
          <w:sz w:val="28"/>
          <w:szCs w:val="28"/>
          <w:shd w:val="clear" w:color="auto" w:fill="FFFFFF"/>
        </w:rPr>
        <w:t>)</w:t>
      </w:r>
    </w:p>
    <w:p w:rsidR="002329E7" w:rsidRDefault="002329E7" w:rsidP="002329E7">
      <w:pPr>
        <w:spacing w:line="348" w:lineRule="auto"/>
        <w:ind w:firstLine="709"/>
        <w:rPr>
          <w:rFonts w:ascii="Times New Roman" w:hAnsi="Times New Roman" w:cs="Times New Roman"/>
          <w:sz w:val="28"/>
          <w:szCs w:val="28"/>
        </w:rPr>
      </w:pPr>
      <w:r>
        <w:rPr>
          <w:rFonts w:ascii="Times New Roman" w:hAnsi="Times New Roman" w:cs="Times New Roman"/>
          <w:sz w:val="28"/>
          <w:szCs w:val="28"/>
        </w:rPr>
        <w:t>Установленной формы документа нет, выделяется ряд требований к нему: в обязательном порядке должны быть указаны стороны, участвующие в зачете; документы, служащие основание для возникновения обязательств, а именно договор, счет, накладная, счет-фактура и д.р.</w:t>
      </w:r>
    </w:p>
    <w:p w:rsidR="002329E7" w:rsidRDefault="002329E7" w:rsidP="002329E7">
      <w:pPr>
        <w:spacing w:line="348" w:lineRule="auto"/>
        <w:ind w:firstLine="709"/>
        <w:rPr>
          <w:rFonts w:ascii="Times New Roman" w:hAnsi="Times New Roman" w:cs="Times New Roman"/>
          <w:sz w:val="28"/>
          <w:szCs w:val="28"/>
        </w:rPr>
      </w:pPr>
      <w:r>
        <w:rPr>
          <w:rFonts w:ascii="Times New Roman" w:hAnsi="Times New Roman" w:cs="Times New Roman"/>
          <w:sz w:val="28"/>
          <w:szCs w:val="28"/>
        </w:rPr>
        <w:t xml:space="preserve">Порядок отражения хозяйственных операций при зачете взаимных требований в </w:t>
      </w:r>
      <w:r w:rsidRPr="005F2352">
        <w:rPr>
          <w:rFonts w:ascii="Times New Roman" w:hAnsi="Times New Roman" w:cs="Times New Roman"/>
          <w:sz w:val="28"/>
          <w:szCs w:val="28"/>
        </w:rPr>
        <w:t>ООО «КировхлебПром»</w:t>
      </w:r>
      <w:r>
        <w:rPr>
          <w:rFonts w:ascii="Times New Roman" w:hAnsi="Times New Roman" w:cs="Times New Roman"/>
          <w:sz w:val="28"/>
          <w:szCs w:val="28"/>
        </w:rPr>
        <w:t xml:space="preserve"> представлены в таблице </w:t>
      </w:r>
      <w:r w:rsidRPr="00AA2737">
        <w:rPr>
          <w:rFonts w:ascii="Times New Roman" w:hAnsi="Times New Roman" w:cs="Times New Roman"/>
          <w:sz w:val="28"/>
          <w:szCs w:val="28"/>
        </w:rPr>
        <w:t>11</w:t>
      </w:r>
      <w:r>
        <w:rPr>
          <w:rFonts w:ascii="Times New Roman" w:hAnsi="Times New Roman" w:cs="Times New Roman"/>
          <w:sz w:val="28"/>
          <w:szCs w:val="28"/>
        </w:rPr>
        <w:t>.</w:t>
      </w:r>
    </w:p>
    <w:p w:rsidR="002329E7" w:rsidRPr="001758C7" w:rsidRDefault="002329E7" w:rsidP="002329E7">
      <w:pPr>
        <w:spacing w:line="348" w:lineRule="auto"/>
        <w:rPr>
          <w:rFonts w:ascii="Times New Roman" w:hAnsi="Times New Roman" w:cs="Times New Roman"/>
          <w:sz w:val="28"/>
          <w:szCs w:val="28"/>
        </w:rPr>
      </w:pPr>
      <w:r w:rsidRPr="001758C7">
        <w:rPr>
          <w:rFonts w:ascii="Times New Roman" w:hAnsi="Times New Roman" w:cs="Times New Roman"/>
          <w:sz w:val="28"/>
          <w:szCs w:val="28"/>
        </w:rPr>
        <w:t>Таблица 1</w:t>
      </w:r>
      <w:r w:rsidR="00FC0B6C">
        <w:rPr>
          <w:rFonts w:ascii="Times New Roman" w:hAnsi="Times New Roman" w:cs="Times New Roman"/>
          <w:sz w:val="28"/>
          <w:szCs w:val="28"/>
        </w:rPr>
        <w:t>2</w:t>
      </w:r>
      <w:r w:rsidRPr="001758C7">
        <w:rPr>
          <w:rFonts w:ascii="Times New Roman" w:hAnsi="Times New Roman" w:cs="Times New Roman"/>
          <w:sz w:val="28"/>
          <w:szCs w:val="28"/>
        </w:rPr>
        <w:t xml:space="preserve"> – </w:t>
      </w:r>
      <w:r>
        <w:rPr>
          <w:rFonts w:ascii="Times New Roman" w:hAnsi="Times New Roman" w:cs="Times New Roman"/>
          <w:sz w:val="28"/>
          <w:szCs w:val="28"/>
        </w:rPr>
        <w:t xml:space="preserve"> Бухгалтерские </w:t>
      </w:r>
      <w:r w:rsidR="00216BAC">
        <w:rPr>
          <w:rFonts w:ascii="Times New Roman" w:hAnsi="Times New Roman" w:cs="Times New Roman"/>
          <w:sz w:val="28"/>
          <w:szCs w:val="28"/>
        </w:rPr>
        <w:t>записи</w:t>
      </w:r>
      <w:r>
        <w:rPr>
          <w:rFonts w:ascii="Times New Roman" w:hAnsi="Times New Roman" w:cs="Times New Roman"/>
          <w:sz w:val="28"/>
          <w:szCs w:val="28"/>
        </w:rPr>
        <w:t xml:space="preserve"> при</w:t>
      </w:r>
      <w:r w:rsidRPr="001758C7">
        <w:rPr>
          <w:rFonts w:ascii="Times New Roman" w:hAnsi="Times New Roman" w:cs="Times New Roman"/>
          <w:sz w:val="28"/>
          <w:szCs w:val="28"/>
        </w:rPr>
        <w:t xml:space="preserve"> </w:t>
      </w:r>
      <w:r>
        <w:rPr>
          <w:rFonts w:ascii="Times New Roman" w:hAnsi="Times New Roman" w:cs="Times New Roman"/>
          <w:sz w:val="28"/>
          <w:szCs w:val="28"/>
        </w:rPr>
        <w:t xml:space="preserve">зачете взаимных требований </w:t>
      </w:r>
      <w:r>
        <w:rPr>
          <w:rFonts w:ascii="Times New Roman" w:eastAsia="Times New Roman" w:hAnsi="Times New Roman" w:cs="Times New Roman"/>
          <w:sz w:val="28"/>
          <w:szCs w:val="28"/>
          <w:lang w:eastAsia="ru-RU"/>
        </w:rPr>
        <w:t>в</w:t>
      </w:r>
      <w:r w:rsidRPr="005F2352">
        <w:rPr>
          <w:rFonts w:ascii="Times New Roman" w:eastAsia="Times New Roman" w:hAnsi="Times New Roman" w:cs="Times New Roman"/>
          <w:sz w:val="28"/>
          <w:szCs w:val="28"/>
          <w:lang w:eastAsia="ru-RU"/>
        </w:rPr>
        <w:t xml:space="preserve"> </w:t>
      </w:r>
      <w:r w:rsidRPr="005F2352">
        <w:rPr>
          <w:rFonts w:ascii="Times New Roman" w:hAnsi="Times New Roman" w:cs="Times New Roman"/>
          <w:sz w:val="28"/>
          <w:szCs w:val="28"/>
        </w:rPr>
        <w:t>ООО «КировхлебПром»</w:t>
      </w:r>
      <w:r>
        <w:rPr>
          <w:rFonts w:ascii="Times New Roman" w:hAnsi="Times New Roman" w:cs="Times New Roman"/>
          <w:sz w:val="28"/>
          <w:szCs w:val="28"/>
        </w:rPr>
        <w:t xml:space="preserve"> за </w:t>
      </w:r>
      <w:r w:rsidR="008773ED">
        <w:rPr>
          <w:rFonts w:ascii="Times New Roman" w:hAnsi="Times New Roman" w:cs="Times New Roman"/>
          <w:sz w:val="28"/>
          <w:szCs w:val="28"/>
        </w:rPr>
        <w:t>декабрь</w:t>
      </w:r>
      <w:r w:rsidRPr="00AA2737">
        <w:rPr>
          <w:rFonts w:ascii="Times New Roman" w:hAnsi="Times New Roman" w:cs="Times New Roman"/>
          <w:sz w:val="28"/>
          <w:szCs w:val="28"/>
        </w:rPr>
        <w:t xml:space="preserve"> 2</w:t>
      </w:r>
      <w:r>
        <w:rPr>
          <w:rFonts w:ascii="Times New Roman" w:hAnsi="Times New Roman" w:cs="Times New Roman"/>
          <w:sz w:val="28"/>
          <w:szCs w:val="28"/>
        </w:rPr>
        <w:t>014г.</w:t>
      </w:r>
    </w:p>
    <w:tbl>
      <w:tblPr>
        <w:tblStyle w:val="a5"/>
        <w:tblW w:w="9531" w:type="dxa"/>
        <w:jc w:val="center"/>
        <w:tblLook w:val="04A0" w:firstRow="1" w:lastRow="0" w:firstColumn="1" w:lastColumn="0" w:noHBand="0" w:noVBand="1"/>
      </w:tblPr>
      <w:tblGrid>
        <w:gridCol w:w="3777"/>
        <w:gridCol w:w="2262"/>
        <w:gridCol w:w="990"/>
        <w:gridCol w:w="1131"/>
        <w:gridCol w:w="1371"/>
      </w:tblGrid>
      <w:tr w:rsidR="00193D4F" w:rsidRPr="00180160" w:rsidTr="00180160">
        <w:trPr>
          <w:trHeight w:val="100"/>
          <w:jc w:val="center"/>
        </w:trPr>
        <w:tc>
          <w:tcPr>
            <w:tcW w:w="3777" w:type="dxa"/>
            <w:vAlign w:val="center"/>
          </w:tcPr>
          <w:p w:rsidR="005B75B0" w:rsidRPr="00180160" w:rsidRDefault="005B75B0" w:rsidP="00193D4F">
            <w:pPr>
              <w:spacing w:line="276" w:lineRule="auto"/>
              <w:ind w:firstLine="34"/>
              <w:jc w:val="center"/>
              <w:rPr>
                <w:rFonts w:ascii="Times New Roman" w:hAnsi="Times New Roman" w:cs="Times New Roman"/>
                <w:sz w:val="26"/>
                <w:szCs w:val="26"/>
              </w:rPr>
            </w:pPr>
            <w:r w:rsidRPr="00180160">
              <w:rPr>
                <w:rFonts w:ascii="Times New Roman" w:hAnsi="Times New Roman" w:cs="Times New Roman"/>
                <w:sz w:val="26"/>
                <w:szCs w:val="26"/>
              </w:rPr>
              <w:t>Содержание хозяйственной операции</w:t>
            </w:r>
          </w:p>
        </w:tc>
        <w:tc>
          <w:tcPr>
            <w:tcW w:w="2262" w:type="dxa"/>
            <w:vAlign w:val="center"/>
          </w:tcPr>
          <w:p w:rsidR="005B75B0" w:rsidRPr="00180160" w:rsidRDefault="005B75B0" w:rsidP="00193D4F">
            <w:pPr>
              <w:spacing w:line="276" w:lineRule="auto"/>
              <w:ind w:firstLine="34"/>
              <w:jc w:val="center"/>
              <w:rPr>
                <w:rFonts w:ascii="Times New Roman" w:hAnsi="Times New Roman" w:cs="Times New Roman"/>
                <w:sz w:val="26"/>
                <w:szCs w:val="26"/>
              </w:rPr>
            </w:pPr>
            <w:r w:rsidRPr="00180160">
              <w:rPr>
                <w:rFonts w:ascii="Times New Roman" w:hAnsi="Times New Roman" w:cs="Times New Roman"/>
                <w:sz w:val="26"/>
                <w:szCs w:val="26"/>
              </w:rPr>
              <w:t>Документ</w:t>
            </w:r>
          </w:p>
        </w:tc>
        <w:tc>
          <w:tcPr>
            <w:tcW w:w="990" w:type="dxa"/>
            <w:vAlign w:val="center"/>
          </w:tcPr>
          <w:p w:rsidR="005B75B0" w:rsidRPr="00180160" w:rsidRDefault="005B75B0" w:rsidP="00193D4F">
            <w:pPr>
              <w:spacing w:line="276" w:lineRule="auto"/>
              <w:ind w:firstLine="34"/>
              <w:jc w:val="center"/>
              <w:rPr>
                <w:rFonts w:ascii="Times New Roman" w:hAnsi="Times New Roman" w:cs="Times New Roman"/>
                <w:sz w:val="26"/>
                <w:szCs w:val="26"/>
              </w:rPr>
            </w:pPr>
            <w:r w:rsidRPr="00180160">
              <w:rPr>
                <w:rFonts w:ascii="Times New Roman" w:hAnsi="Times New Roman" w:cs="Times New Roman"/>
                <w:sz w:val="26"/>
                <w:szCs w:val="26"/>
              </w:rPr>
              <w:t>Дебет счета</w:t>
            </w:r>
          </w:p>
        </w:tc>
        <w:tc>
          <w:tcPr>
            <w:tcW w:w="1131" w:type="dxa"/>
            <w:vAlign w:val="center"/>
          </w:tcPr>
          <w:p w:rsidR="005B75B0" w:rsidRPr="00180160" w:rsidRDefault="005B75B0" w:rsidP="00193D4F">
            <w:pPr>
              <w:spacing w:line="276" w:lineRule="auto"/>
              <w:ind w:firstLine="34"/>
              <w:jc w:val="center"/>
              <w:rPr>
                <w:rFonts w:ascii="Times New Roman" w:hAnsi="Times New Roman" w:cs="Times New Roman"/>
                <w:sz w:val="26"/>
                <w:szCs w:val="26"/>
              </w:rPr>
            </w:pPr>
            <w:r w:rsidRPr="00180160">
              <w:rPr>
                <w:rFonts w:ascii="Times New Roman" w:hAnsi="Times New Roman" w:cs="Times New Roman"/>
                <w:sz w:val="26"/>
                <w:szCs w:val="26"/>
              </w:rPr>
              <w:t>Кредит счета</w:t>
            </w:r>
          </w:p>
        </w:tc>
        <w:tc>
          <w:tcPr>
            <w:tcW w:w="1371" w:type="dxa"/>
            <w:vAlign w:val="center"/>
          </w:tcPr>
          <w:p w:rsidR="005B75B0" w:rsidRPr="00180160" w:rsidRDefault="005B75B0" w:rsidP="00193D4F">
            <w:pPr>
              <w:spacing w:line="276" w:lineRule="auto"/>
              <w:ind w:firstLine="34"/>
              <w:jc w:val="center"/>
              <w:rPr>
                <w:rFonts w:ascii="Times New Roman" w:hAnsi="Times New Roman" w:cs="Times New Roman"/>
                <w:sz w:val="26"/>
                <w:szCs w:val="26"/>
              </w:rPr>
            </w:pPr>
            <w:r w:rsidRPr="00180160">
              <w:rPr>
                <w:rFonts w:ascii="Times New Roman" w:hAnsi="Times New Roman" w:cs="Times New Roman"/>
                <w:sz w:val="26"/>
                <w:szCs w:val="26"/>
              </w:rPr>
              <w:t>Сумма, руб.</w:t>
            </w:r>
          </w:p>
        </w:tc>
      </w:tr>
      <w:tr w:rsidR="00193D4F" w:rsidRPr="00180160" w:rsidTr="00180160">
        <w:trPr>
          <w:trHeight w:val="100"/>
          <w:jc w:val="center"/>
        </w:trPr>
        <w:tc>
          <w:tcPr>
            <w:tcW w:w="3777" w:type="dxa"/>
          </w:tcPr>
          <w:p w:rsidR="005B75B0" w:rsidRPr="00180160" w:rsidRDefault="005B75B0" w:rsidP="00193D4F">
            <w:pPr>
              <w:spacing w:line="276" w:lineRule="auto"/>
              <w:ind w:firstLine="34"/>
              <w:jc w:val="left"/>
              <w:rPr>
                <w:rFonts w:ascii="Times New Roman" w:hAnsi="Times New Roman" w:cs="Times New Roman"/>
                <w:sz w:val="26"/>
                <w:szCs w:val="26"/>
              </w:rPr>
            </w:pPr>
            <w:r w:rsidRPr="00180160">
              <w:rPr>
                <w:rFonts w:ascii="Times New Roman" w:hAnsi="Times New Roman" w:cs="Times New Roman"/>
                <w:sz w:val="26"/>
                <w:szCs w:val="26"/>
              </w:rPr>
              <w:t>Приняты услуги от ИП Гузаирова за грузоперевозки материалов</w:t>
            </w:r>
          </w:p>
        </w:tc>
        <w:tc>
          <w:tcPr>
            <w:tcW w:w="2262" w:type="dxa"/>
          </w:tcPr>
          <w:p w:rsidR="005B75B0" w:rsidRPr="00180160" w:rsidRDefault="005B75B0" w:rsidP="00193D4F">
            <w:pPr>
              <w:spacing w:line="276" w:lineRule="auto"/>
              <w:ind w:firstLine="34"/>
              <w:jc w:val="left"/>
              <w:rPr>
                <w:rFonts w:ascii="Times New Roman" w:hAnsi="Times New Roman" w:cs="Times New Roman"/>
                <w:sz w:val="26"/>
                <w:szCs w:val="26"/>
              </w:rPr>
            </w:pPr>
            <w:r w:rsidRPr="00180160">
              <w:rPr>
                <w:rFonts w:ascii="Times New Roman" w:hAnsi="Times New Roman" w:cs="Times New Roman"/>
                <w:sz w:val="26"/>
                <w:szCs w:val="26"/>
              </w:rPr>
              <w:t>Счет-фактура</w:t>
            </w:r>
          </w:p>
          <w:p w:rsidR="005B75B0" w:rsidRPr="00180160" w:rsidRDefault="005B75B0" w:rsidP="00193D4F">
            <w:pPr>
              <w:spacing w:line="276" w:lineRule="auto"/>
              <w:ind w:firstLine="34"/>
              <w:jc w:val="left"/>
              <w:rPr>
                <w:rFonts w:ascii="Times New Roman" w:hAnsi="Times New Roman" w:cs="Times New Roman"/>
                <w:sz w:val="26"/>
                <w:szCs w:val="26"/>
              </w:rPr>
            </w:pPr>
            <w:r w:rsidRPr="00180160">
              <w:rPr>
                <w:rFonts w:ascii="Times New Roman" w:hAnsi="Times New Roman" w:cs="Times New Roman"/>
                <w:sz w:val="26"/>
                <w:szCs w:val="26"/>
              </w:rPr>
              <w:t>№ 154 от 17.12.2014</w:t>
            </w:r>
          </w:p>
        </w:tc>
        <w:tc>
          <w:tcPr>
            <w:tcW w:w="990" w:type="dxa"/>
            <w:vAlign w:val="center"/>
          </w:tcPr>
          <w:p w:rsidR="005B75B0" w:rsidRPr="00180160" w:rsidRDefault="005B75B0" w:rsidP="00193D4F">
            <w:pPr>
              <w:spacing w:line="276" w:lineRule="auto"/>
              <w:ind w:firstLine="34"/>
              <w:jc w:val="center"/>
              <w:rPr>
                <w:rFonts w:ascii="Times New Roman" w:hAnsi="Times New Roman" w:cs="Times New Roman"/>
                <w:sz w:val="26"/>
                <w:szCs w:val="26"/>
              </w:rPr>
            </w:pPr>
            <w:r w:rsidRPr="00180160">
              <w:rPr>
                <w:rFonts w:ascii="Times New Roman" w:hAnsi="Times New Roman" w:cs="Times New Roman"/>
                <w:sz w:val="26"/>
                <w:szCs w:val="26"/>
              </w:rPr>
              <w:t>10-1</w:t>
            </w:r>
          </w:p>
        </w:tc>
        <w:tc>
          <w:tcPr>
            <w:tcW w:w="1131" w:type="dxa"/>
            <w:vAlign w:val="center"/>
          </w:tcPr>
          <w:p w:rsidR="005B75B0" w:rsidRPr="00180160" w:rsidRDefault="005B75B0" w:rsidP="00193D4F">
            <w:pPr>
              <w:spacing w:line="276" w:lineRule="auto"/>
              <w:ind w:firstLine="34"/>
              <w:jc w:val="center"/>
              <w:rPr>
                <w:rFonts w:ascii="Times New Roman" w:hAnsi="Times New Roman" w:cs="Times New Roman"/>
                <w:sz w:val="26"/>
                <w:szCs w:val="26"/>
              </w:rPr>
            </w:pPr>
            <w:r w:rsidRPr="00180160">
              <w:rPr>
                <w:rFonts w:ascii="Times New Roman" w:hAnsi="Times New Roman" w:cs="Times New Roman"/>
                <w:sz w:val="26"/>
                <w:szCs w:val="26"/>
              </w:rPr>
              <w:t>60-2</w:t>
            </w:r>
          </w:p>
        </w:tc>
        <w:tc>
          <w:tcPr>
            <w:tcW w:w="1371" w:type="dxa"/>
            <w:vAlign w:val="center"/>
          </w:tcPr>
          <w:p w:rsidR="005B75B0" w:rsidRPr="00180160" w:rsidRDefault="005B75B0" w:rsidP="00193D4F">
            <w:pPr>
              <w:spacing w:line="276" w:lineRule="auto"/>
              <w:ind w:firstLine="34"/>
              <w:jc w:val="center"/>
              <w:rPr>
                <w:rFonts w:ascii="Times New Roman" w:hAnsi="Times New Roman" w:cs="Times New Roman"/>
                <w:sz w:val="26"/>
                <w:szCs w:val="26"/>
              </w:rPr>
            </w:pPr>
            <w:r w:rsidRPr="00180160">
              <w:rPr>
                <w:rFonts w:ascii="Times New Roman" w:hAnsi="Times New Roman" w:cs="Times New Roman"/>
                <w:sz w:val="26"/>
                <w:szCs w:val="26"/>
              </w:rPr>
              <w:t>5762,71</w:t>
            </w:r>
          </w:p>
        </w:tc>
      </w:tr>
      <w:tr w:rsidR="00193D4F" w:rsidRPr="00180160" w:rsidTr="00180160">
        <w:trPr>
          <w:trHeight w:val="100"/>
          <w:jc w:val="center"/>
        </w:trPr>
        <w:tc>
          <w:tcPr>
            <w:tcW w:w="3777" w:type="dxa"/>
          </w:tcPr>
          <w:p w:rsidR="005B75B0" w:rsidRPr="00180160" w:rsidRDefault="005B75B0" w:rsidP="00193D4F">
            <w:pPr>
              <w:spacing w:line="276" w:lineRule="auto"/>
              <w:ind w:firstLine="34"/>
              <w:jc w:val="left"/>
              <w:rPr>
                <w:rFonts w:ascii="Times New Roman" w:hAnsi="Times New Roman" w:cs="Times New Roman"/>
                <w:sz w:val="26"/>
                <w:szCs w:val="26"/>
              </w:rPr>
            </w:pPr>
            <w:r w:rsidRPr="00180160">
              <w:rPr>
                <w:rFonts w:ascii="Times New Roman" w:hAnsi="Times New Roman" w:cs="Times New Roman"/>
                <w:sz w:val="26"/>
                <w:szCs w:val="26"/>
              </w:rPr>
              <w:t xml:space="preserve">Отражен входной НДС за грузоперевозки ИП Гузаиров </w:t>
            </w:r>
          </w:p>
        </w:tc>
        <w:tc>
          <w:tcPr>
            <w:tcW w:w="2262" w:type="dxa"/>
          </w:tcPr>
          <w:p w:rsidR="005B75B0" w:rsidRPr="00180160" w:rsidRDefault="005B75B0" w:rsidP="00193D4F">
            <w:pPr>
              <w:spacing w:line="276" w:lineRule="auto"/>
              <w:ind w:firstLine="34"/>
              <w:jc w:val="left"/>
              <w:rPr>
                <w:rFonts w:ascii="Times New Roman" w:hAnsi="Times New Roman" w:cs="Times New Roman"/>
                <w:sz w:val="26"/>
                <w:szCs w:val="26"/>
              </w:rPr>
            </w:pPr>
            <w:r w:rsidRPr="00180160">
              <w:rPr>
                <w:rFonts w:ascii="Times New Roman" w:hAnsi="Times New Roman" w:cs="Times New Roman"/>
                <w:sz w:val="26"/>
                <w:szCs w:val="26"/>
              </w:rPr>
              <w:t>Счет-фактура</w:t>
            </w:r>
          </w:p>
          <w:p w:rsidR="005B75B0" w:rsidRPr="00180160" w:rsidRDefault="005B75B0" w:rsidP="00193D4F">
            <w:pPr>
              <w:spacing w:line="276" w:lineRule="auto"/>
              <w:ind w:firstLine="34"/>
              <w:jc w:val="left"/>
              <w:rPr>
                <w:rFonts w:ascii="Times New Roman" w:hAnsi="Times New Roman" w:cs="Times New Roman"/>
                <w:sz w:val="26"/>
                <w:szCs w:val="26"/>
              </w:rPr>
            </w:pPr>
            <w:r w:rsidRPr="00180160">
              <w:rPr>
                <w:rFonts w:ascii="Times New Roman" w:hAnsi="Times New Roman" w:cs="Times New Roman"/>
                <w:sz w:val="26"/>
                <w:szCs w:val="26"/>
              </w:rPr>
              <w:t>№ 154 от 17.12.2014</w:t>
            </w:r>
          </w:p>
        </w:tc>
        <w:tc>
          <w:tcPr>
            <w:tcW w:w="990" w:type="dxa"/>
            <w:vAlign w:val="center"/>
          </w:tcPr>
          <w:p w:rsidR="005B75B0" w:rsidRPr="00180160" w:rsidRDefault="005B75B0" w:rsidP="00193D4F">
            <w:pPr>
              <w:spacing w:line="276" w:lineRule="auto"/>
              <w:ind w:firstLine="34"/>
              <w:jc w:val="center"/>
              <w:rPr>
                <w:rFonts w:ascii="Times New Roman" w:hAnsi="Times New Roman" w:cs="Times New Roman"/>
                <w:sz w:val="26"/>
                <w:szCs w:val="26"/>
              </w:rPr>
            </w:pPr>
            <w:r w:rsidRPr="00180160">
              <w:rPr>
                <w:rFonts w:ascii="Times New Roman" w:hAnsi="Times New Roman" w:cs="Times New Roman"/>
                <w:sz w:val="26"/>
                <w:szCs w:val="26"/>
              </w:rPr>
              <w:t>19-07</w:t>
            </w:r>
          </w:p>
        </w:tc>
        <w:tc>
          <w:tcPr>
            <w:tcW w:w="1131" w:type="dxa"/>
            <w:vAlign w:val="center"/>
          </w:tcPr>
          <w:p w:rsidR="005B75B0" w:rsidRPr="00180160" w:rsidRDefault="005B75B0" w:rsidP="00193D4F">
            <w:pPr>
              <w:spacing w:line="276" w:lineRule="auto"/>
              <w:ind w:firstLine="34"/>
              <w:jc w:val="center"/>
              <w:rPr>
                <w:rFonts w:ascii="Times New Roman" w:hAnsi="Times New Roman" w:cs="Times New Roman"/>
                <w:sz w:val="26"/>
                <w:szCs w:val="26"/>
              </w:rPr>
            </w:pPr>
            <w:r w:rsidRPr="00180160">
              <w:rPr>
                <w:rFonts w:ascii="Times New Roman" w:hAnsi="Times New Roman" w:cs="Times New Roman"/>
                <w:sz w:val="26"/>
                <w:szCs w:val="26"/>
              </w:rPr>
              <w:t>60-2</w:t>
            </w:r>
          </w:p>
        </w:tc>
        <w:tc>
          <w:tcPr>
            <w:tcW w:w="1371" w:type="dxa"/>
            <w:vAlign w:val="center"/>
          </w:tcPr>
          <w:p w:rsidR="005B75B0" w:rsidRPr="00180160" w:rsidRDefault="005B75B0" w:rsidP="00193D4F">
            <w:pPr>
              <w:spacing w:line="276" w:lineRule="auto"/>
              <w:ind w:firstLine="34"/>
              <w:jc w:val="center"/>
              <w:rPr>
                <w:rFonts w:ascii="Times New Roman" w:hAnsi="Times New Roman" w:cs="Times New Roman"/>
                <w:sz w:val="26"/>
                <w:szCs w:val="26"/>
              </w:rPr>
            </w:pPr>
            <w:r w:rsidRPr="00180160">
              <w:rPr>
                <w:rFonts w:ascii="Times New Roman" w:hAnsi="Times New Roman" w:cs="Times New Roman"/>
                <w:sz w:val="26"/>
                <w:szCs w:val="26"/>
              </w:rPr>
              <w:t>1037,29</w:t>
            </w:r>
          </w:p>
        </w:tc>
      </w:tr>
      <w:tr w:rsidR="00193D4F" w:rsidRPr="00180160" w:rsidTr="00180160">
        <w:trPr>
          <w:trHeight w:val="100"/>
          <w:jc w:val="center"/>
        </w:trPr>
        <w:tc>
          <w:tcPr>
            <w:tcW w:w="3777" w:type="dxa"/>
          </w:tcPr>
          <w:p w:rsidR="005B75B0" w:rsidRPr="00180160" w:rsidRDefault="005B75B0" w:rsidP="00193D4F">
            <w:pPr>
              <w:spacing w:line="276" w:lineRule="auto"/>
              <w:ind w:firstLine="34"/>
              <w:jc w:val="left"/>
              <w:rPr>
                <w:rFonts w:ascii="Times New Roman" w:hAnsi="Times New Roman" w:cs="Times New Roman"/>
                <w:sz w:val="26"/>
                <w:szCs w:val="26"/>
              </w:rPr>
            </w:pPr>
            <w:r w:rsidRPr="00180160">
              <w:rPr>
                <w:rFonts w:ascii="Times New Roman" w:hAnsi="Times New Roman" w:cs="Times New Roman"/>
                <w:sz w:val="26"/>
                <w:szCs w:val="26"/>
              </w:rPr>
              <w:t>Отражена выручка от реализации продукции ИП Гузаиров</w:t>
            </w:r>
          </w:p>
        </w:tc>
        <w:tc>
          <w:tcPr>
            <w:tcW w:w="2262" w:type="dxa"/>
          </w:tcPr>
          <w:p w:rsidR="005B75B0" w:rsidRPr="00180160" w:rsidRDefault="00DA420D" w:rsidP="00193D4F">
            <w:pPr>
              <w:spacing w:line="276" w:lineRule="auto"/>
              <w:ind w:firstLine="34"/>
              <w:jc w:val="left"/>
              <w:rPr>
                <w:rFonts w:ascii="Times New Roman" w:hAnsi="Times New Roman" w:cs="Times New Roman"/>
                <w:sz w:val="26"/>
                <w:szCs w:val="26"/>
              </w:rPr>
            </w:pPr>
            <w:r w:rsidRPr="00462452">
              <w:rPr>
                <w:rFonts w:ascii="Times New Roman" w:hAnsi="Times New Roman" w:cs="Times New Roman"/>
                <w:sz w:val="28"/>
                <w:szCs w:val="28"/>
              </w:rPr>
              <w:t>Товарная накладная</w:t>
            </w:r>
            <w:r>
              <w:rPr>
                <w:rFonts w:ascii="Times New Roman" w:hAnsi="Times New Roman" w:cs="Times New Roman"/>
                <w:sz w:val="28"/>
                <w:szCs w:val="28"/>
              </w:rPr>
              <w:t xml:space="preserve"> №452 то 17.12.2014</w:t>
            </w:r>
          </w:p>
        </w:tc>
        <w:tc>
          <w:tcPr>
            <w:tcW w:w="990" w:type="dxa"/>
            <w:vAlign w:val="center"/>
          </w:tcPr>
          <w:p w:rsidR="005B75B0" w:rsidRPr="00180160" w:rsidRDefault="005B75B0" w:rsidP="00193D4F">
            <w:pPr>
              <w:spacing w:line="276" w:lineRule="auto"/>
              <w:ind w:firstLine="34"/>
              <w:jc w:val="center"/>
              <w:rPr>
                <w:rFonts w:ascii="Times New Roman" w:hAnsi="Times New Roman" w:cs="Times New Roman"/>
                <w:sz w:val="26"/>
                <w:szCs w:val="26"/>
              </w:rPr>
            </w:pPr>
            <w:r w:rsidRPr="00180160">
              <w:rPr>
                <w:rFonts w:ascii="Times New Roman" w:hAnsi="Times New Roman" w:cs="Times New Roman"/>
                <w:sz w:val="26"/>
                <w:szCs w:val="26"/>
              </w:rPr>
              <w:t>62-1</w:t>
            </w:r>
          </w:p>
        </w:tc>
        <w:tc>
          <w:tcPr>
            <w:tcW w:w="1131" w:type="dxa"/>
            <w:vAlign w:val="center"/>
          </w:tcPr>
          <w:p w:rsidR="005B75B0" w:rsidRPr="00180160" w:rsidRDefault="005B75B0" w:rsidP="00193D4F">
            <w:pPr>
              <w:spacing w:line="276" w:lineRule="auto"/>
              <w:ind w:firstLine="34"/>
              <w:jc w:val="center"/>
              <w:rPr>
                <w:rFonts w:ascii="Times New Roman" w:hAnsi="Times New Roman" w:cs="Times New Roman"/>
                <w:sz w:val="26"/>
                <w:szCs w:val="26"/>
              </w:rPr>
            </w:pPr>
            <w:r w:rsidRPr="00180160">
              <w:rPr>
                <w:rFonts w:ascii="Times New Roman" w:hAnsi="Times New Roman" w:cs="Times New Roman"/>
                <w:sz w:val="26"/>
                <w:szCs w:val="26"/>
              </w:rPr>
              <w:t>90-1</w:t>
            </w:r>
          </w:p>
        </w:tc>
        <w:tc>
          <w:tcPr>
            <w:tcW w:w="1371" w:type="dxa"/>
            <w:vAlign w:val="center"/>
          </w:tcPr>
          <w:p w:rsidR="005B75B0" w:rsidRPr="00180160" w:rsidRDefault="005B75B0" w:rsidP="00193D4F">
            <w:pPr>
              <w:spacing w:line="276" w:lineRule="auto"/>
              <w:ind w:firstLine="34"/>
              <w:jc w:val="center"/>
              <w:rPr>
                <w:rFonts w:ascii="Times New Roman" w:hAnsi="Times New Roman" w:cs="Times New Roman"/>
                <w:sz w:val="26"/>
                <w:szCs w:val="26"/>
              </w:rPr>
            </w:pPr>
            <w:r w:rsidRPr="00180160">
              <w:rPr>
                <w:rFonts w:ascii="Times New Roman" w:hAnsi="Times New Roman" w:cs="Times New Roman"/>
                <w:sz w:val="26"/>
                <w:szCs w:val="26"/>
              </w:rPr>
              <w:t>91467,70</w:t>
            </w:r>
          </w:p>
        </w:tc>
      </w:tr>
      <w:tr w:rsidR="00193D4F" w:rsidRPr="00180160" w:rsidTr="00180160">
        <w:trPr>
          <w:trHeight w:val="839"/>
          <w:jc w:val="center"/>
        </w:trPr>
        <w:tc>
          <w:tcPr>
            <w:tcW w:w="3777" w:type="dxa"/>
          </w:tcPr>
          <w:p w:rsidR="005B75B0" w:rsidRPr="00180160" w:rsidRDefault="005B75B0" w:rsidP="00193D4F">
            <w:pPr>
              <w:spacing w:line="276" w:lineRule="auto"/>
              <w:ind w:firstLine="34"/>
              <w:jc w:val="left"/>
              <w:rPr>
                <w:rFonts w:ascii="Times New Roman" w:hAnsi="Times New Roman" w:cs="Times New Roman"/>
                <w:sz w:val="26"/>
                <w:szCs w:val="26"/>
              </w:rPr>
            </w:pPr>
            <w:r w:rsidRPr="00180160">
              <w:rPr>
                <w:rFonts w:ascii="Times New Roman" w:hAnsi="Times New Roman" w:cs="Times New Roman"/>
                <w:sz w:val="26"/>
                <w:szCs w:val="26"/>
              </w:rPr>
              <w:t>Начислен НДС по отгруженной продукции от ИП Гузаирова</w:t>
            </w:r>
          </w:p>
        </w:tc>
        <w:tc>
          <w:tcPr>
            <w:tcW w:w="2262" w:type="dxa"/>
          </w:tcPr>
          <w:p w:rsidR="005B75B0" w:rsidRPr="00180160" w:rsidRDefault="005B75B0" w:rsidP="00193D4F">
            <w:pPr>
              <w:spacing w:line="276" w:lineRule="auto"/>
              <w:ind w:firstLine="34"/>
              <w:jc w:val="left"/>
              <w:rPr>
                <w:rFonts w:ascii="Times New Roman" w:hAnsi="Times New Roman" w:cs="Times New Roman"/>
                <w:sz w:val="26"/>
                <w:szCs w:val="26"/>
              </w:rPr>
            </w:pPr>
            <w:r w:rsidRPr="00180160">
              <w:rPr>
                <w:rFonts w:ascii="Times New Roman" w:hAnsi="Times New Roman" w:cs="Times New Roman"/>
                <w:sz w:val="26"/>
                <w:szCs w:val="26"/>
              </w:rPr>
              <w:t>Счет-фактура</w:t>
            </w:r>
          </w:p>
          <w:p w:rsidR="005B75B0" w:rsidRPr="00180160" w:rsidRDefault="005B75B0" w:rsidP="00193D4F">
            <w:pPr>
              <w:spacing w:line="276" w:lineRule="auto"/>
              <w:ind w:firstLine="34"/>
              <w:jc w:val="left"/>
              <w:rPr>
                <w:rFonts w:ascii="Times New Roman" w:hAnsi="Times New Roman" w:cs="Times New Roman"/>
                <w:sz w:val="26"/>
                <w:szCs w:val="26"/>
              </w:rPr>
            </w:pPr>
            <w:r w:rsidRPr="00180160">
              <w:rPr>
                <w:rFonts w:ascii="Times New Roman" w:hAnsi="Times New Roman" w:cs="Times New Roman"/>
                <w:sz w:val="26"/>
                <w:szCs w:val="26"/>
              </w:rPr>
              <w:t>№ 130 от 17.12.2014</w:t>
            </w:r>
          </w:p>
        </w:tc>
        <w:tc>
          <w:tcPr>
            <w:tcW w:w="990" w:type="dxa"/>
            <w:vAlign w:val="center"/>
          </w:tcPr>
          <w:p w:rsidR="005B75B0" w:rsidRPr="00180160" w:rsidRDefault="005B75B0" w:rsidP="00193D4F">
            <w:pPr>
              <w:spacing w:line="276" w:lineRule="auto"/>
              <w:ind w:firstLine="34"/>
              <w:jc w:val="center"/>
              <w:rPr>
                <w:rFonts w:ascii="Times New Roman" w:hAnsi="Times New Roman" w:cs="Times New Roman"/>
                <w:sz w:val="26"/>
                <w:szCs w:val="26"/>
              </w:rPr>
            </w:pPr>
            <w:r w:rsidRPr="00180160">
              <w:rPr>
                <w:rFonts w:ascii="Times New Roman" w:hAnsi="Times New Roman" w:cs="Times New Roman"/>
                <w:sz w:val="26"/>
                <w:szCs w:val="26"/>
              </w:rPr>
              <w:t>90-3</w:t>
            </w:r>
          </w:p>
        </w:tc>
        <w:tc>
          <w:tcPr>
            <w:tcW w:w="1131" w:type="dxa"/>
            <w:vAlign w:val="center"/>
          </w:tcPr>
          <w:p w:rsidR="005B75B0" w:rsidRPr="00180160" w:rsidRDefault="005B75B0" w:rsidP="00193D4F">
            <w:pPr>
              <w:spacing w:line="276" w:lineRule="auto"/>
              <w:ind w:firstLine="34"/>
              <w:jc w:val="center"/>
              <w:rPr>
                <w:rFonts w:ascii="Times New Roman" w:hAnsi="Times New Roman" w:cs="Times New Roman"/>
                <w:sz w:val="26"/>
                <w:szCs w:val="26"/>
              </w:rPr>
            </w:pPr>
            <w:r w:rsidRPr="00180160">
              <w:rPr>
                <w:rFonts w:ascii="Times New Roman" w:hAnsi="Times New Roman" w:cs="Times New Roman"/>
                <w:sz w:val="26"/>
                <w:szCs w:val="26"/>
              </w:rPr>
              <w:t>68-2</w:t>
            </w:r>
          </w:p>
        </w:tc>
        <w:tc>
          <w:tcPr>
            <w:tcW w:w="1371" w:type="dxa"/>
            <w:vAlign w:val="center"/>
          </w:tcPr>
          <w:p w:rsidR="005B75B0" w:rsidRPr="00180160" w:rsidRDefault="005B75B0" w:rsidP="00193D4F">
            <w:pPr>
              <w:spacing w:line="276" w:lineRule="auto"/>
              <w:ind w:firstLine="34"/>
              <w:jc w:val="center"/>
              <w:rPr>
                <w:rFonts w:ascii="Times New Roman" w:hAnsi="Times New Roman" w:cs="Times New Roman"/>
                <w:sz w:val="26"/>
                <w:szCs w:val="26"/>
              </w:rPr>
            </w:pPr>
            <w:r w:rsidRPr="00180160">
              <w:rPr>
                <w:rFonts w:ascii="Times New Roman" w:hAnsi="Times New Roman" w:cs="Times New Roman"/>
                <w:sz w:val="26"/>
                <w:szCs w:val="26"/>
              </w:rPr>
              <w:t>8315,26</w:t>
            </w:r>
          </w:p>
        </w:tc>
      </w:tr>
      <w:tr w:rsidR="00193D4F" w:rsidRPr="00180160" w:rsidTr="00180160">
        <w:trPr>
          <w:trHeight w:val="839"/>
          <w:jc w:val="center"/>
        </w:trPr>
        <w:tc>
          <w:tcPr>
            <w:tcW w:w="3777" w:type="dxa"/>
          </w:tcPr>
          <w:p w:rsidR="005B75B0" w:rsidRPr="00180160" w:rsidRDefault="005B75B0" w:rsidP="00193D4F">
            <w:pPr>
              <w:spacing w:line="276" w:lineRule="auto"/>
              <w:ind w:firstLine="34"/>
              <w:jc w:val="left"/>
              <w:rPr>
                <w:rFonts w:ascii="Times New Roman" w:hAnsi="Times New Roman" w:cs="Times New Roman"/>
                <w:sz w:val="26"/>
                <w:szCs w:val="26"/>
              </w:rPr>
            </w:pPr>
            <w:r w:rsidRPr="00180160">
              <w:rPr>
                <w:rFonts w:ascii="Times New Roman" w:hAnsi="Times New Roman" w:cs="Times New Roman"/>
                <w:sz w:val="26"/>
                <w:szCs w:val="26"/>
              </w:rPr>
              <w:t>Списана себестоимость отгруженной продукции ИП Гузаиров</w:t>
            </w:r>
          </w:p>
        </w:tc>
        <w:tc>
          <w:tcPr>
            <w:tcW w:w="2262" w:type="dxa"/>
          </w:tcPr>
          <w:p w:rsidR="005B75B0" w:rsidRPr="00180160" w:rsidRDefault="005B75B0" w:rsidP="00193D4F">
            <w:pPr>
              <w:spacing w:line="276" w:lineRule="auto"/>
              <w:ind w:firstLine="34"/>
              <w:jc w:val="left"/>
              <w:rPr>
                <w:rFonts w:ascii="Times New Roman" w:hAnsi="Times New Roman" w:cs="Times New Roman"/>
                <w:sz w:val="26"/>
                <w:szCs w:val="26"/>
              </w:rPr>
            </w:pPr>
            <w:r w:rsidRPr="00180160">
              <w:rPr>
                <w:rFonts w:ascii="Times New Roman" w:hAnsi="Times New Roman" w:cs="Times New Roman"/>
                <w:sz w:val="26"/>
                <w:szCs w:val="26"/>
              </w:rPr>
              <w:t>Бухгалтерская справка</w:t>
            </w:r>
          </w:p>
        </w:tc>
        <w:tc>
          <w:tcPr>
            <w:tcW w:w="990" w:type="dxa"/>
            <w:vAlign w:val="center"/>
          </w:tcPr>
          <w:p w:rsidR="005B75B0" w:rsidRPr="00180160" w:rsidRDefault="005B75B0" w:rsidP="00193D4F">
            <w:pPr>
              <w:spacing w:line="276" w:lineRule="auto"/>
              <w:ind w:firstLine="34"/>
              <w:jc w:val="center"/>
              <w:rPr>
                <w:rFonts w:ascii="Times New Roman" w:hAnsi="Times New Roman" w:cs="Times New Roman"/>
                <w:sz w:val="26"/>
                <w:szCs w:val="26"/>
              </w:rPr>
            </w:pPr>
            <w:r w:rsidRPr="00180160">
              <w:rPr>
                <w:rFonts w:ascii="Times New Roman" w:hAnsi="Times New Roman" w:cs="Times New Roman"/>
                <w:sz w:val="26"/>
                <w:szCs w:val="26"/>
              </w:rPr>
              <w:t>90-2</w:t>
            </w:r>
          </w:p>
        </w:tc>
        <w:tc>
          <w:tcPr>
            <w:tcW w:w="1131" w:type="dxa"/>
            <w:vAlign w:val="center"/>
          </w:tcPr>
          <w:p w:rsidR="005B75B0" w:rsidRPr="00180160" w:rsidRDefault="005B75B0" w:rsidP="00193D4F">
            <w:pPr>
              <w:spacing w:line="276" w:lineRule="auto"/>
              <w:ind w:firstLine="34"/>
              <w:jc w:val="center"/>
              <w:rPr>
                <w:rFonts w:ascii="Times New Roman" w:hAnsi="Times New Roman" w:cs="Times New Roman"/>
                <w:sz w:val="26"/>
                <w:szCs w:val="26"/>
              </w:rPr>
            </w:pPr>
            <w:r w:rsidRPr="00180160">
              <w:rPr>
                <w:rFonts w:ascii="Times New Roman" w:hAnsi="Times New Roman" w:cs="Times New Roman"/>
                <w:sz w:val="26"/>
                <w:szCs w:val="26"/>
              </w:rPr>
              <w:t>43</w:t>
            </w:r>
          </w:p>
        </w:tc>
        <w:tc>
          <w:tcPr>
            <w:tcW w:w="1371" w:type="dxa"/>
            <w:vAlign w:val="center"/>
          </w:tcPr>
          <w:p w:rsidR="005B75B0" w:rsidRPr="00180160" w:rsidRDefault="005B75B0" w:rsidP="00193D4F">
            <w:pPr>
              <w:spacing w:line="276" w:lineRule="auto"/>
              <w:ind w:firstLine="34"/>
              <w:jc w:val="center"/>
              <w:rPr>
                <w:rFonts w:ascii="Times New Roman" w:hAnsi="Times New Roman" w:cs="Times New Roman"/>
                <w:sz w:val="26"/>
                <w:szCs w:val="26"/>
              </w:rPr>
            </w:pPr>
            <w:r w:rsidRPr="00180160">
              <w:rPr>
                <w:rFonts w:ascii="Times New Roman" w:hAnsi="Times New Roman" w:cs="Times New Roman"/>
                <w:sz w:val="26"/>
                <w:szCs w:val="26"/>
              </w:rPr>
              <w:t>60050,20</w:t>
            </w:r>
          </w:p>
        </w:tc>
      </w:tr>
      <w:tr w:rsidR="00193D4F" w:rsidRPr="00180160" w:rsidTr="00180160">
        <w:trPr>
          <w:trHeight w:val="548"/>
          <w:jc w:val="center"/>
        </w:trPr>
        <w:tc>
          <w:tcPr>
            <w:tcW w:w="3777" w:type="dxa"/>
          </w:tcPr>
          <w:p w:rsidR="005B75B0" w:rsidRPr="00180160" w:rsidRDefault="005B75B0" w:rsidP="00193D4F">
            <w:pPr>
              <w:spacing w:line="276" w:lineRule="auto"/>
              <w:ind w:firstLine="34"/>
              <w:jc w:val="left"/>
              <w:rPr>
                <w:rFonts w:ascii="Times New Roman" w:hAnsi="Times New Roman" w:cs="Times New Roman"/>
                <w:sz w:val="26"/>
                <w:szCs w:val="26"/>
              </w:rPr>
            </w:pPr>
            <w:r w:rsidRPr="00180160">
              <w:rPr>
                <w:rFonts w:ascii="Times New Roman" w:hAnsi="Times New Roman" w:cs="Times New Roman"/>
                <w:sz w:val="26"/>
                <w:szCs w:val="26"/>
              </w:rPr>
              <w:t>Произведен зачет взаимных требований</w:t>
            </w:r>
          </w:p>
        </w:tc>
        <w:tc>
          <w:tcPr>
            <w:tcW w:w="2262" w:type="dxa"/>
          </w:tcPr>
          <w:p w:rsidR="005B75B0" w:rsidRPr="00180160" w:rsidRDefault="005B75B0" w:rsidP="00193D4F">
            <w:pPr>
              <w:spacing w:line="276" w:lineRule="auto"/>
              <w:ind w:firstLine="34"/>
              <w:jc w:val="left"/>
              <w:rPr>
                <w:rFonts w:ascii="Times New Roman" w:hAnsi="Times New Roman" w:cs="Times New Roman"/>
                <w:sz w:val="26"/>
                <w:szCs w:val="26"/>
              </w:rPr>
            </w:pPr>
            <w:r w:rsidRPr="00180160">
              <w:rPr>
                <w:rFonts w:ascii="Times New Roman" w:hAnsi="Times New Roman" w:cs="Times New Roman"/>
                <w:sz w:val="26"/>
                <w:szCs w:val="26"/>
              </w:rPr>
              <w:t>Акт взаимозачета от 17.12.2014</w:t>
            </w:r>
          </w:p>
        </w:tc>
        <w:tc>
          <w:tcPr>
            <w:tcW w:w="990" w:type="dxa"/>
            <w:vAlign w:val="center"/>
          </w:tcPr>
          <w:p w:rsidR="005B75B0" w:rsidRPr="00180160" w:rsidRDefault="005B75B0" w:rsidP="00193D4F">
            <w:pPr>
              <w:spacing w:line="276" w:lineRule="auto"/>
              <w:ind w:firstLine="34"/>
              <w:jc w:val="center"/>
              <w:rPr>
                <w:rFonts w:ascii="Times New Roman" w:hAnsi="Times New Roman" w:cs="Times New Roman"/>
                <w:sz w:val="26"/>
                <w:szCs w:val="26"/>
              </w:rPr>
            </w:pPr>
            <w:r w:rsidRPr="00180160">
              <w:rPr>
                <w:rFonts w:ascii="Times New Roman" w:hAnsi="Times New Roman" w:cs="Times New Roman"/>
                <w:sz w:val="26"/>
                <w:szCs w:val="26"/>
              </w:rPr>
              <w:t>60-2</w:t>
            </w:r>
          </w:p>
        </w:tc>
        <w:tc>
          <w:tcPr>
            <w:tcW w:w="1131" w:type="dxa"/>
            <w:vAlign w:val="center"/>
          </w:tcPr>
          <w:p w:rsidR="005B75B0" w:rsidRPr="00180160" w:rsidRDefault="005B75B0" w:rsidP="00193D4F">
            <w:pPr>
              <w:spacing w:line="276" w:lineRule="auto"/>
              <w:ind w:firstLine="34"/>
              <w:jc w:val="center"/>
              <w:rPr>
                <w:rFonts w:ascii="Times New Roman" w:hAnsi="Times New Roman" w:cs="Times New Roman"/>
                <w:sz w:val="26"/>
                <w:szCs w:val="26"/>
              </w:rPr>
            </w:pPr>
            <w:r w:rsidRPr="00180160">
              <w:rPr>
                <w:rFonts w:ascii="Times New Roman" w:hAnsi="Times New Roman" w:cs="Times New Roman"/>
                <w:sz w:val="26"/>
                <w:szCs w:val="26"/>
              </w:rPr>
              <w:t>62-1</w:t>
            </w:r>
          </w:p>
        </w:tc>
        <w:tc>
          <w:tcPr>
            <w:tcW w:w="1371" w:type="dxa"/>
            <w:vAlign w:val="center"/>
          </w:tcPr>
          <w:p w:rsidR="005B75B0" w:rsidRPr="00180160" w:rsidRDefault="005B75B0" w:rsidP="00193D4F">
            <w:pPr>
              <w:spacing w:line="276" w:lineRule="auto"/>
              <w:ind w:firstLine="34"/>
              <w:jc w:val="center"/>
              <w:rPr>
                <w:rFonts w:ascii="Times New Roman" w:hAnsi="Times New Roman" w:cs="Times New Roman"/>
                <w:sz w:val="26"/>
                <w:szCs w:val="26"/>
              </w:rPr>
            </w:pPr>
            <w:r w:rsidRPr="00180160">
              <w:rPr>
                <w:rFonts w:ascii="Times New Roman" w:hAnsi="Times New Roman" w:cs="Times New Roman"/>
                <w:sz w:val="26"/>
                <w:szCs w:val="26"/>
              </w:rPr>
              <w:t>6800,00</w:t>
            </w:r>
          </w:p>
        </w:tc>
      </w:tr>
      <w:tr w:rsidR="00180160" w:rsidRPr="00180160" w:rsidTr="00180160">
        <w:trPr>
          <w:trHeight w:val="569"/>
          <w:jc w:val="center"/>
        </w:trPr>
        <w:tc>
          <w:tcPr>
            <w:tcW w:w="9531" w:type="dxa"/>
            <w:gridSpan w:val="5"/>
          </w:tcPr>
          <w:p w:rsidR="00180160" w:rsidRPr="00180160" w:rsidRDefault="00180160" w:rsidP="00E53843">
            <w:pPr>
              <w:spacing w:line="276" w:lineRule="auto"/>
              <w:ind w:firstLine="34"/>
              <w:jc w:val="right"/>
              <w:rPr>
                <w:rFonts w:ascii="Times New Roman" w:hAnsi="Times New Roman" w:cs="Times New Roman"/>
                <w:sz w:val="26"/>
                <w:szCs w:val="26"/>
              </w:rPr>
            </w:pPr>
            <w:r>
              <w:rPr>
                <w:rFonts w:ascii="Times New Roman" w:hAnsi="Times New Roman" w:cs="Times New Roman"/>
                <w:sz w:val="26"/>
                <w:szCs w:val="26"/>
              </w:rPr>
              <w:lastRenderedPageBreak/>
              <w:t>Продолжение таблицы 1</w:t>
            </w:r>
            <w:r w:rsidR="00E53843">
              <w:rPr>
                <w:rFonts w:ascii="Times New Roman" w:hAnsi="Times New Roman" w:cs="Times New Roman"/>
                <w:sz w:val="26"/>
                <w:szCs w:val="26"/>
              </w:rPr>
              <w:t>2</w:t>
            </w:r>
          </w:p>
        </w:tc>
      </w:tr>
      <w:tr w:rsidR="00193D4F" w:rsidRPr="00180160" w:rsidTr="00180160">
        <w:trPr>
          <w:trHeight w:val="839"/>
          <w:jc w:val="center"/>
        </w:trPr>
        <w:tc>
          <w:tcPr>
            <w:tcW w:w="3777" w:type="dxa"/>
          </w:tcPr>
          <w:p w:rsidR="005B75B0" w:rsidRPr="00180160" w:rsidRDefault="005B75B0" w:rsidP="00193D4F">
            <w:pPr>
              <w:spacing w:line="276" w:lineRule="auto"/>
              <w:ind w:firstLine="34"/>
              <w:jc w:val="left"/>
              <w:rPr>
                <w:rFonts w:ascii="Times New Roman" w:hAnsi="Times New Roman" w:cs="Times New Roman"/>
                <w:sz w:val="26"/>
                <w:szCs w:val="26"/>
              </w:rPr>
            </w:pPr>
            <w:r w:rsidRPr="00180160">
              <w:rPr>
                <w:rFonts w:ascii="Times New Roman" w:hAnsi="Times New Roman" w:cs="Times New Roman"/>
                <w:sz w:val="26"/>
                <w:szCs w:val="26"/>
              </w:rPr>
              <w:t xml:space="preserve">Принят к вычету НДС по услугам за грузоперевозки ИП Гузаирова </w:t>
            </w:r>
          </w:p>
        </w:tc>
        <w:tc>
          <w:tcPr>
            <w:tcW w:w="2262" w:type="dxa"/>
          </w:tcPr>
          <w:p w:rsidR="005B75B0" w:rsidRPr="00180160" w:rsidRDefault="005B75B0" w:rsidP="00193D4F">
            <w:pPr>
              <w:spacing w:line="276" w:lineRule="auto"/>
              <w:ind w:firstLine="34"/>
              <w:jc w:val="left"/>
              <w:rPr>
                <w:rFonts w:ascii="Times New Roman" w:hAnsi="Times New Roman" w:cs="Times New Roman"/>
                <w:sz w:val="26"/>
                <w:szCs w:val="26"/>
              </w:rPr>
            </w:pPr>
            <w:r w:rsidRPr="00180160">
              <w:rPr>
                <w:rFonts w:ascii="Times New Roman" w:hAnsi="Times New Roman" w:cs="Times New Roman"/>
                <w:sz w:val="26"/>
                <w:szCs w:val="26"/>
              </w:rPr>
              <w:t>Бухгалтерская справка</w:t>
            </w:r>
          </w:p>
        </w:tc>
        <w:tc>
          <w:tcPr>
            <w:tcW w:w="990" w:type="dxa"/>
            <w:vAlign w:val="center"/>
          </w:tcPr>
          <w:p w:rsidR="005B75B0" w:rsidRPr="00180160" w:rsidRDefault="005B75B0" w:rsidP="00193D4F">
            <w:pPr>
              <w:spacing w:line="276" w:lineRule="auto"/>
              <w:ind w:firstLine="34"/>
              <w:jc w:val="center"/>
              <w:rPr>
                <w:rFonts w:ascii="Times New Roman" w:hAnsi="Times New Roman" w:cs="Times New Roman"/>
                <w:sz w:val="26"/>
                <w:szCs w:val="26"/>
              </w:rPr>
            </w:pPr>
            <w:r w:rsidRPr="00180160">
              <w:rPr>
                <w:rFonts w:ascii="Times New Roman" w:hAnsi="Times New Roman" w:cs="Times New Roman"/>
                <w:sz w:val="26"/>
                <w:szCs w:val="26"/>
              </w:rPr>
              <w:t>68-02</w:t>
            </w:r>
          </w:p>
        </w:tc>
        <w:tc>
          <w:tcPr>
            <w:tcW w:w="1131" w:type="dxa"/>
            <w:vAlign w:val="center"/>
          </w:tcPr>
          <w:p w:rsidR="005B75B0" w:rsidRPr="00180160" w:rsidRDefault="005B75B0" w:rsidP="00193D4F">
            <w:pPr>
              <w:spacing w:line="276" w:lineRule="auto"/>
              <w:ind w:firstLine="34"/>
              <w:jc w:val="center"/>
              <w:rPr>
                <w:rFonts w:ascii="Times New Roman" w:hAnsi="Times New Roman" w:cs="Times New Roman"/>
                <w:sz w:val="26"/>
                <w:szCs w:val="26"/>
              </w:rPr>
            </w:pPr>
            <w:r w:rsidRPr="00180160">
              <w:rPr>
                <w:rFonts w:ascii="Times New Roman" w:hAnsi="Times New Roman" w:cs="Times New Roman"/>
                <w:sz w:val="26"/>
                <w:szCs w:val="26"/>
              </w:rPr>
              <w:t>19-04</w:t>
            </w:r>
          </w:p>
        </w:tc>
        <w:tc>
          <w:tcPr>
            <w:tcW w:w="1371" w:type="dxa"/>
            <w:vAlign w:val="center"/>
          </w:tcPr>
          <w:p w:rsidR="005B75B0" w:rsidRPr="00180160" w:rsidRDefault="005B75B0" w:rsidP="00193D4F">
            <w:pPr>
              <w:spacing w:line="276" w:lineRule="auto"/>
              <w:ind w:firstLine="34"/>
              <w:jc w:val="center"/>
              <w:rPr>
                <w:rFonts w:ascii="Times New Roman" w:hAnsi="Times New Roman" w:cs="Times New Roman"/>
                <w:sz w:val="26"/>
                <w:szCs w:val="26"/>
              </w:rPr>
            </w:pPr>
            <w:r w:rsidRPr="00180160">
              <w:rPr>
                <w:rFonts w:ascii="Times New Roman" w:hAnsi="Times New Roman" w:cs="Times New Roman"/>
                <w:sz w:val="26"/>
                <w:szCs w:val="26"/>
              </w:rPr>
              <w:t>1037,29</w:t>
            </w:r>
          </w:p>
        </w:tc>
      </w:tr>
      <w:tr w:rsidR="00193D4F" w:rsidRPr="00180160" w:rsidTr="00180160">
        <w:trPr>
          <w:trHeight w:val="851"/>
          <w:jc w:val="center"/>
        </w:trPr>
        <w:tc>
          <w:tcPr>
            <w:tcW w:w="3777" w:type="dxa"/>
          </w:tcPr>
          <w:p w:rsidR="005B75B0" w:rsidRPr="00180160" w:rsidRDefault="005B75B0" w:rsidP="00193D4F">
            <w:pPr>
              <w:spacing w:line="276" w:lineRule="auto"/>
              <w:ind w:firstLine="34"/>
              <w:jc w:val="left"/>
              <w:rPr>
                <w:rFonts w:ascii="Times New Roman" w:hAnsi="Times New Roman" w:cs="Times New Roman"/>
                <w:sz w:val="26"/>
                <w:szCs w:val="26"/>
              </w:rPr>
            </w:pPr>
            <w:r w:rsidRPr="00180160">
              <w:rPr>
                <w:rFonts w:ascii="Times New Roman" w:hAnsi="Times New Roman" w:cs="Times New Roman"/>
                <w:sz w:val="26"/>
                <w:szCs w:val="26"/>
              </w:rPr>
              <w:t>Зачислена непогашенная задолженность ИП Гузаиров за отгруженную продукцию</w:t>
            </w:r>
          </w:p>
        </w:tc>
        <w:tc>
          <w:tcPr>
            <w:tcW w:w="2262" w:type="dxa"/>
          </w:tcPr>
          <w:p w:rsidR="005B75B0" w:rsidRPr="00180160" w:rsidRDefault="005B75B0" w:rsidP="00193D4F">
            <w:pPr>
              <w:spacing w:line="276" w:lineRule="auto"/>
              <w:ind w:firstLine="34"/>
              <w:jc w:val="left"/>
              <w:rPr>
                <w:rFonts w:ascii="Times New Roman" w:hAnsi="Times New Roman" w:cs="Times New Roman"/>
                <w:sz w:val="26"/>
                <w:szCs w:val="26"/>
              </w:rPr>
            </w:pPr>
            <w:r w:rsidRPr="00180160">
              <w:rPr>
                <w:rFonts w:ascii="Times New Roman" w:hAnsi="Times New Roman" w:cs="Times New Roman"/>
                <w:sz w:val="26"/>
                <w:szCs w:val="26"/>
              </w:rPr>
              <w:t>Выписка банка, платежное поручение №701 от 22.12.2014</w:t>
            </w:r>
          </w:p>
        </w:tc>
        <w:tc>
          <w:tcPr>
            <w:tcW w:w="990" w:type="dxa"/>
            <w:vAlign w:val="center"/>
          </w:tcPr>
          <w:p w:rsidR="005B75B0" w:rsidRPr="00180160" w:rsidRDefault="005B75B0" w:rsidP="00193D4F">
            <w:pPr>
              <w:spacing w:line="276" w:lineRule="auto"/>
              <w:ind w:firstLine="34"/>
              <w:jc w:val="center"/>
              <w:rPr>
                <w:rFonts w:ascii="Times New Roman" w:hAnsi="Times New Roman" w:cs="Times New Roman"/>
                <w:sz w:val="26"/>
                <w:szCs w:val="26"/>
              </w:rPr>
            </w:pPr>
            <w:r w:rsidRPr="00180160">
              <w:rPr>
                <w:rFonts w:ascii="Times New Roman" w:hAnsi="Times New Roman" w:cs="Times New Roman"/>
                <w:sz w:val="26"/>
                <w:szCs w:val="26"/>
              </w:rPr>
              <w:t>51</w:t>
            </w:r>
          </w:p>
        </w:tc>
        <w:tc>
          <w:tcPr>
            <w:tcW w:w="1131" w:type="dxa"/>
            <w:vAlign w:val="center"/>
          </w:tcPr>
          <w:p w:rsidR="005B75B0" w:rsidRPr="00180160" w:rsidRDefault="005B75B0" w:rsidP="00193D4F">
            <w:pPr>
              <w:spacing w:line="276" w:lineRule="auto"/>
              <w:ind w:firstLine="34"/>
              <w:jc w:val="center"/>
              <w:rPr>
                <w:rFonts w:ascii="Times New Roman" w:hAnsi="Times New Roman" w:cs="Times New Roman"/>
                <w:sz w:val="26"/>
                <w:szCs w:val="26"/>
              </w:rPr>
            </w:pPr>
            <w:r w:rsidRPr="00180160">
              <w:rPr>
                <w:rFonts w:ascii="Times New Roman" w:hAnsi="Times New Roman" w:cs="Times New Roman"/>
                <w:sz w:val="26"/>
                <w:szCs w:val="26"/>
              </w:rPr>
              <w:t>62-1</w:t>
            </w:r>
          </w:p>
        </w:tc>
        <w:tc>
          <w:tcPr>
            <w:tcW w:w="1371" w:type="dxa"/>
            <w:vAlign w:val="center"/>
          </w:tcPr>
          <w:p w:rsidR="005B75B0" w:rsidRPr="00180160" w:rsidRDefault="005B75B0" w:rsidP="00193D4F">
            <w:pPr>
              <w:spacing w:line="276" w:lineRule="auto"/>
              <w:ind w:firstLine="34"/>
              <w:jc w:val="center"/>
              <w:rPr>
                <w:rFonts w:ascii="Times New Roman" w:hAnsi="Times New Roman" w:cs="Times New Roman"/>
                <w:sz w:val="26"/>
                <w:szCs w:val="26"/>
              </w:rPr>
            </w:pPr>
            <w:r w:rsidRPr="00180160">
              <w:rPr>
                <w:rFonts w:ascii="Times New Roman" w:hAnsi="Times New Roman" w:cs="Times New Roman"/>
                <w:sz w:val="26"/>
                <w:szCs w:val="26"/>
              </w:rPr>
              <w:t>84667,70</w:t>
            </w:r>
          </w:p>
        </w:tc>
      </w:tr>
    </w:tbl>
    <w:p w:rsidR="00180160" w:rsidRDefault="00180160" w:rsidP="002329E7">
      <w:pPr>
        <w:spacing w:line="348" w:lineRule="auto"/>
        <w:ind w:firstLine="709"/>
        <w:rPr>
          <w:rFonts w:ascii="Times New Roman" w:hAnsi="Times New Roman" w:cs="Times New Roman"/>
          <w:sz w:val="28"/>
          <w:szCs w:val="28"/>
        </w:rPr>
      </w:pPr>
    </w:p>
    <w:p w:rsidR="002329E7" w:rsidRDefault="002329E7" w:rsidP="002329E7">
      <w:pPr>
        <w:spacing w:line="348" w:lineRule="auto"/>
        <w:ind w:firstLine="709"/>
        <w:rPr>
          <w:rFonts w:ascii="Times New Roman" w:hAnsi="Times New Roman" w:cs="Times New Roman"/>
          <w:sz w:val="28"/>
          <w:szCs w:val="28"/>
        </w:rPr>
      </w:pPr>
      <w:r>
        <w:rPr>
          <w:rFonts w:ascii="Times New Roman" w:hAnsi="Times New Roman" w:cs="Times New Roman"/>
          <w:sz w:val="28"/>
          <w:szCs w:val="28"/>
        </w:rPr>
        <w:t>Обязательства сторон в суммарном выражении могут быть разными, однородность зачтенных сумм независимо от суммы НДС, уплаченной в составе этих обязательств, дают налогоплательщику основание принять к вычету сумму налога в соответствии с выставленными счетами-фактурами.</w:t>
      </w:r>
    </w:p>
    <w:p w:rsidR="002329E7" w:rsidRDefault="002329E7" w:rsidP="002329E7">
      <w:pPr>
        <w:spacing w:line="348" w:lineRule="auto"/>
        <w:ind w:firstLine="709"/>
        <w:rPr>
          <w:rFonts w:ascii="Times New Roman" w:hAnsi="Times New Roman" w:cs="Times New Roman"/>
          <w:sz w:val="28"/>
          <w:szCs w:val="28"/>
        </w:rPr>
      </w:pPr>
      <w:r>
        <w:rPr>
          <w:rFonts w:ascii="Times New Roman" w:hAnsi="Times New Roman" w:cs="Times New Roman"/>
          <w:sz w:val="28"/>
          <w:szCs w:val="28"/>
        </w:rPr>
        <w:t>Данные проведенной инвентаризации служат основным подтверждением показателей финансовой отчетности в части отражения состояния расчетов с поставщиками и подрядчиками.</w:t>
      </w:r>
    </w:p>
    <w:p w:rsidR="002329E7" w:rsidRDefault="002329E7" w:rsidP="002329E7">
      <w:pPr>
        <w:spacing w:line="348" w:lineRule="auto"/>
        <w:ind w:firstLine="709"/>
        <w:rPr>
          <w:rFonts w:ascii="Times New Roman" w:hAnsi="Times New Roman" w:cs="Times New Roman"/>
          <w:sz w:val="28"/>
          <w:szCs w:val="28"/>
        </w:rPr>
      </w:pPr>
      <w:r>
        <w:rPr>
          <w:rFonts w:ascii="Times New Roman" w:hAnsi="Times New Roman" w:cs="Times New Roman"/>
          <w:sz w:val="28"/>
          <w:szCs w:val="28"/>
        </w:rPr>
        <w:t>Таким образом, основной задачей бухгалтерской службы является предоставление достоверной информации внутренним и внешним пользователям об имуществе и обязательствах предприятия,  а так же формирование налоговой отчетности.</w:t>
      </w:r>
    </w:p>
    <w:p w:rsidR="00BC701C" w:rsidRDefault="002329E7" w:rsidP="00E3687B">
      <w:pPr>
        <w:spacing w:line="348" w:lineRule="auto"/>
        <w:ind w:firstLine="709"/>
        <w:rPr>
          <w:rFonts w:ascii="Times New Roman" w:hAnsi="Times New Roman" w:cs="Times New Roman"/>
          <w:sz w:val="28"/>
          <w:szCs w:val="28"/>
        </w:rPr>
      </w:pPr>
      <w:r>
        <w:rPr>
          <w:rFonts w:ascii="Times New Roman" w:hAnsi="Times New Roman" w:cs="Times New Roman"/>
          <w:sz w:val="28"/>
          <w:szCs w:val="28"/>
        </w:rPr>
        <w:t>В целом, можно сказать, что учет расчетов с поставщиками и подрядчиками налажен и ведется достаточно грамотно, в соответствии с законодательством. Однако</w:t>
      </w:r>
      <w:r w:rsidR="00A96554">
        <w:rPr>
          <w:rFonts w:ascii="Times New Roman" w:hAnsi="Times New Roman" w:cs="Times New Roman"/>
          <w:sz w:val="28"/>
          <w:szCs w:val="28"/>
        </w:rPr>
        <w:t>,</w:t>
      </w:r>
      <w:r>
        <w:rPr>
          <w:rFonts w:ascii="Times New Roman" w:hAnsi="Times New Roman" w:cs="Times New Roman"/>
          <w:sz w:val="28"/>
          <w:szCs w:val="28"/>
        </w:rPr>
        <w:t xml:space="preserve"> </w:t>
      </w:r>
      <w:r w:rsidRPr="005F2352">
        <w:rPr>
          <w:rFonts w:ascii="Times New Roman" w:hAnsi="Times New Roman" w:cs="Times New Roman"/>
          <w:sz w:val="28"/>
          <w:szCs w:val="28"/>
        </w:rPr>
        <w:t>ООО «КировхлебПром»</w:t>
      </w:r>
      <w:r>
        <w:rPr>
          <w:rFonts w:ascii="Times New Roman" w:hAnsi="Times New Roman" w:cs="Times New Roman"/>
          <w:sz w:val="28"/>
          <w:szCs w:val="28"/>
        </w:rPr>
        <w:t xml:space="preserve"> необходимо усилить контроль взаимоотношений с поставщиками путем регулярных сверок  расчетов на последнее число каждого месяца с составлением соответствующего акта сверки, подписанного обеими сторонами.</w:t>
      </w:r>
    </w:p>
    <w:p w:rsidR="00BB650E" w:rsidRPr="00062F72" w:rsidRDefault="00BB650E" w:rsidP="00DA4243">
      <w:pPr>
        <w:pStyle w:val="1"/>
      </w:pPr>
      <w:bookmarkStart w:id="11" w:name="_Toc421226265"/>
      <w:r w:rsidRPr="00062F72">
        <w:t>3.5 Пути оптимизации учета расчетов с поставщиками и подрядчиками</w:t>
      </w:r>
      <w:bookmarkEnd w:id="11"/>
    </w:p>
    <w:p w:rsidR="00BB650E" w:rsidRPr="00384B0A" w:rsidRDefault="00BB650E" w:rsidP="00BB650E">
      <w:pPr>
        <w:spacing w:line="348" w:lineRule="auto"/>
        <w:ind w:firstLine="709"/>
        <w:rPr>
          <w:rFonts w:ascii="Times New Roman" w:hAnsi="Times New Roman" w:cs="Times New Roman"/>
          <w:color w:val="000000"/>
          <w:sz w:val="28"/>
          <w:szCs w:val="28"/>
        </w:rPr>
      </w:pPr>
    </w:p>
    <w:p w:rsidR="00BB650E" w:rsidRDefault="00BB650E" w:rsidP="0022427E">
      <w:pPr>
        <w:spacing w:line="360" w:lineRule="auto"/>
        <w:ind w:firstLine="709"/>
        <w:rPr>
          <w:rFonts w:ascii="Times New Roman" w:hAnsi="Times New Roman" w:cs="Times New Roman"/>
          <w:sz w:val="28"/>
          <w:szCs w:val="28"/>
        </w:rPr>
      </w:pPr>
      <w:r>
        <w:rPr>
          <w:rFonts w:ascii="Times New Roman" w:hAnsi="Times New Roman" w:cs="Times New Roman"/>
          <w:sz w:val="28"/>
          <w:szCs w:val="28"/>
        </w:rPr>
        <w:t>По итогам изучения системы бухгалтерского учета расчетов ООО «КировхлебПром»  можно порекомендовать ряд предложений, направленных на совершенствование учетной работы.</w:t>
      </w:r>
    </w:p>
    <w:p w:rsidR="00BB650E" w:rsidRDefault="00BB650E" w:rsidP="0022427E">
      <w:pPr>
        <w:spacing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В соответствии со статьей 9 «Первичные учетные документы» Федерального закона от 06.12.2011г. № 402-ФЗ «О бухгалтерском учете» все хозяйственные операции, проводимые организацией, должны оформляться оправдательными документами.</w:t>
      </w:r>
    </w:p>
    <w:p w:rsidR="00BB650E" w:rsidRDefault="00BB650E" w:rsidP="0022427E">
      <w:pPr>
        <w:spacing w:line="360" w:lineRule="auto"/>
        <w:ind w:firstLine="709"/>
        <w:rPr>
          <w:rFonts w:ascii="Times New Roman" w:hAnsi="Times New Roman" w:cs="Times New Roman"/>
          <w:sz w:val="28"/>
          <w:szCs w:val="28"/>
        </w:rPr>
      </w:pPr>
      <w:r>
        <w:rPr>
          <w:rFonts w:ascii="Times New Roman" w:hAnsi="Times New Roman" w:cs="Times New Roman"/>
          <w:sz w:val="28"/>
          <w:szCs w:val="28"/>
        </w:rPr>
        <w:t>Некорректное оформление документов, подтверждающих взаимозачет, может привести к тому, что суммы НДС, возмещенные из бюджета в ходе операции, не будут приняты налоговыми органами.</w:t>
      </w:r>
    </w:p>
    <w:p w:rsidR="00AA2737" w:rsidRDefault="00BB650E" w:rsidP="0022427E">
      <w:pPr>
        <w:spacing w:line="360" w:lineRule="auto"/>
        <w:ind w:firstLine="709"/>
        <w:rPr>
          <w:rFonts w:ascii="Times New Roman" w:hAnsi="Times New Roman" w:cs="Times New Roman"/>
          <w:sz w:val="28"/>
          <w:szCs w:val="28"/>
        </w:rPr>
      </w:pPr>
      <w:r>
        <w:rPr>
          <w:rFonts w:ascii="Times New Roman" w:hAnsi="Times New Roman" w:cs="Times New Roman"/>
          <w:sz w:val="28"/>
          <w:szCs w:val="28"/>
        </w:rPr>
        <w:t>Большое количество ошибок допускается при проведении взаимозачетов, составлении актов</w:t>
      </w:r>
      <w:r w:rsidR="00AA2737">
        <w:rPr>
          <w:rFonts w:ascii="Times New Roman" w:hAnsi="Times New Roman" w:cs="Times New Roman"/>
          <w:sz w:val="28"/>
          <w:szCs w:val="28"/>
        </w:rPr>
        <w:t xml:space="preserve"> сверки. Отсутствие разногласий</w:t>
      </w:r>
      <w:r>
        <w:rPr>
          <w:rFonts w:ascii="Times New Roman" w:hAnsi="Times New Roman" w:cs="Times New Roman"/>
          <w:sz w:val="28"/>
          <w:szCs w:val="28"/>
        </w:rPr>
        <w:t xml:space="preserve"> по поводу взаимозачета должно быть подтверждено выверкой взаимозачетов и оформленным по его результатам двусторонним актом сверки расчетов, с указанием основания возникновения встречных задолженностей, дату проведения взаимозачета, документы, подтверждающие возникновение задолженностей, их суммы, суммы зачтенных требований с выделением сумм НДС. </w:t>
      </w:r>
    </w:p>
    <w:p w:rsidR="00BB650E" w:rsidRDefault="00BB650E" w:rsidP="0022427E">
      <w:pPr>
        <w:spacing w:line="360" w:lineRule="auto"/>
        <w:ind w:firstLine="709"/>
        <w:rPr>
          <w:rFonts w:ascii="Times New Roman" w:hAnsi="Times New Roman" w:cs="Times New Roman"/>
          <w:sz w:val="28"/>
          <w:szCs w:val="28"/>
        </w:rPr>
      </w:pPr>
      <w:r>
        <w:rPr>
          <w:rFonts w:ascii="Times New Roman" w:hAnsi="Times New Roman" w:cs="Times New Roman"/>
          <w:sz w:val="28"/>
          <w:szCs w:val="28"/>
        </w:rPr>
        <w:t>Наличие акта сверки взаимных поставок без указания в нем факта погашения сторонами взаимных задолженностей не прекращает обязательства сторон в дальнейшем.</w:t>
      </w:r>
    </w:p>
    <w:p w:rsidR="00AA2737" w:rsidRDefault="00BB650E" w:rsidP="0022427E">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Отражаемые в бухгалтерской отчетности суммы по расчетам с банками, бюджетом должны быть согласованы с соответствующими организациями и тождественны. Оставление на бухгалтерском балансе неурегулированных сумм по этим расчетам не допускается. </w:t>
      </w:r>
    </w:p>
    <w:p w:rsidR="00BB650E" w:rsidRDefault="00BB650E" w:rsidP="0022427E">
      <w:pPr>
        <w:spacing w:line="360" w:lineRule="auto"/>
        <w:ind w:firstLine="709"/>
        <w:rPr>
          <w:rFonts w:ascii="Times New Roman" w:hAnsi="Times New Roman" w:cs="Times New Roman"/>
          <w:sz w:val="28"/>
          <w:szCs w:val="28"/>
        </w:rPr>
      </w:pPr>
      <w:r>
        <w:rPr>
          <w:rFonts w:ascii="Times New Roman" w:hAnsi="Times New Roman" w:cs="Times New Roman"/>
          <w:sz w:val="28"/>
          <w:szCs w:val="28"/>
        </w:rPr>
        <w:t>Содержащаяся в принятых к учету первичных документах информация, необходимая для отражения в учете, накапливаются и систематизируются в учетных регистрах. Информация о хозяйственных операциях за определенный период из регистров переносится в сгруппированном виде в бухгалтерские отчеты.</w:t>
      </w:r>
    </w:p>
    <w:p w:rsidR="00BC701C" w:rsidRDefault="00BB650E" w:rsidP="0022427E">
      <w:pPr>
        <w:spacing w:line="360" w:lineRule="auto"/>
        <w:ind w:firstLine="709"/>
        <w:rPr>
          <w:rFonts w:ascii="Times New Roman" w:hAnsi="Times New Roman" w:cs="Times New Roman"/>
          <w:sz w:val="28"/>
          <w:szCs w:val="28"/>
        </w:rPr>
      </w:pPr>
      <w:r>
        <w:rPr>
          <w:rFonts w:ascii="Times New Roman" w:hAnsi="Times New Roman" w:cs="Times New Roman"/>
          <w:sz w:val="28"/>
          <w:szCs w:val="28"/>
        </w:rPr>
        <w:t>На предприятии используются учетные формы регистров, приведенные в программе «1С: предприятие 8</w:t>
      </w:r>
      <w:r w:rsidR="00AA2737">
        <w:rPr>
          <w:rFonts w:ascii="Times New Roman" w:hAnsi="Times New Roman" w:cs="Times New Roman"/>
          <w:sz w:val="28"/>
          <w:szCs w:val="28"/>
        </w:rPr>
        <w:t>.0</w:t>
      </w:r>
      <w:r>
        <w:rPr>
          <w:rFonts w:ascii="Times New Roman" w:hAnsi="Times New Roman" w:cs="Times New Roman"/>
          <w:sz w:val="28"/>
          <w:szCs w:val="28"/>
        </w:rPr>
        <w:t xml:space="preserve">», но их бывает недостаточно для качественной </w:t>
      </w:r>
      <w:r w:rsidR="00BC701C">
        <w:rPr>
          <w:rFonts w:ascii="Times New Roman" w:hAnsi="Times New Roman" w:cs="Times New Roman"/>
          <w:sz w:val="28"/>
          <w:szCs w:val="28"/>
        </w:rPr>
        <w:t xml:space="preserve">и оперативной обработки данных. </w:t>
      </w:r>
    </w:p>
    <w:p w:rsidR="00B83618" w:rsidRPr="00B83618" w:rsidRDefault="00BB650E" w:rsidP="0022427E">
      <w:pPr>
        <w:spacing w:line="360" w:lineRule="auto"/>
        <w:ind w:firstLine="709"/>
        <w:rPr>
          <w:rFonts w:ascii="Times New Roman" w:hAnsi="Times New Roman" w:cs="Times New Roman"/>
          <w:bCs/>
          <w:color w:val="000000" w:themeColor="text1"/>
          <w:sz w:val="28"/>
          <w:szCs w:val="28"/>
          <w:shd w:val="clear" w:color="auto" w:fill="FFFFFF"/>
        </w:rPr>
      </w:pPr>
      <w:r>
        <w:rPr>
          <w:rFonts w:ascii="Times New Roman" w:hAnsi="Times New Roman" w:cs="Times New Roman"/>
          <w:sz w:val="28"/>
          <w:szCs w:val="28"/>
        </w:rPr>
        <w:lastRenderedPageBreak/>
        <w:t>На основе разработанного отчета «График платежей» бухгалтеру будет наглядно представлено, какие операции и когда были произведены с конкретным контрагентом за определенное число, а так же позволит оценить реальную задолженность предприятия за период</w:t>
      </w:r>
      <w:r w:rsidR="009E2A5C">
        <w:rPr>
          <w:rFonts w:ascii="Times New Roman" w:hAnsi="Times New Roman" w:cs="Times New Roman"/>
          <w:sz w:val="28"/>
          <w:szCs w:val="28"/>
        </w:rPr>
        <w:t>.</w:t>
      </w:r>
      <w:r w:rsidR="00B83618">
        <w:rPr>
          <w:rFonts w:ascii="Times New Roman" w:hAnsi="Times New Roman" w:cs="Times New Roman"/>
          <w:sz w:val="28"/>
          <w:szCs w:val="28"/>
        </w:rPr>
        <w:t xml:space="preserve"> </w:t>
      </w:r>
      <w:r w:rsidR="00B83618" w:rsidRPr="00B83618">
        <w:rPr>
          <w:rFonts w:ascii="Times New Roman" w:hAnsi="Times New Roman" w:cs="Times New Roman"/>
          <w:bCs/>
          <w:color w:val="000000" w:themeColor="text1"/>
          <w:sz w:val="28"/>
          <w:szCs w:val="28"/>
          <w:shd w:val="clear" w:color="auto" w:fill="FFFFFF"/>
        </w:rPr>
        <w:t xml:space="preserve">График платежей формирует таблицу пропущенных и будущих платежей, при указанных в договорах контрагентов количествах дней отсрочки платежа, включая наличные и безналичные закупки. </w:t>
      </w:r>
    </w:p>
    <w:p w:rsidR="00BB650E" w:rsidRDefault="00BB650E" w:rsidP="0022427E">
      <w:pPr>
        <w:spacing w:line="360" w:lineRule="auto"/>
        <w:ind w:firstLine="709"/>
        <w:rPr>
          <w:rFonts w:ascii="Times New Roman" w:hAnsi="Times New Roman" w:cs="Times New Roman"/>
          <w:sz w:val="28"/>
          <w:szCs w:val="28"/>
        </w:rPr>
      </w:pPr>
      <w:r>
        <w:rPr>
          <w:rFonts w:ascii="Times New Roman" w:hAnsi="Times New Roman" w:cs="Times New Roman"/>
          <w:sz w:val="28"/>
          <w:szCs w:val="28"/>
        </w:rPr>
        <w:t>Регистры бухгалтерского учета являются коммерческой тайной, рекомендуется разработать порядок хранения первичных документов и учетных регистров, обязательны передаче в архив. Их передачу в места хранения обеспечивает главный бухгалтер предприятия. Выдача первичных документов из бухгалтерии или архива общества работникам других структурных подразделений не допускается, в отдельных случаях может производиться только по письменному распоряжению главбуха.</w:t>
      </w:r>
    </w:p>
    <w:p w:rsidR="00AA2737" w:rsidRDefault="00BB650E" w:rsidP="0022427E">
      <w:pPr>
        <w:spacing w:line="360" w:lineRule="auto"/>
        <w:ind w:firstLine="709"/>
        <w:rPr>
          <w:rFonts w:ascii="Times New Roman" w:hAnsi="Times New Roman" w:cs="Times New Roman"/>
          <w:sz w:val="28"/>
          <w:szCs w:val="28"/>
        </w:rPr>
      </w:pPr>
      <w:r>
        <w:rPr>
          <w:rFonts w:ascii="Times New Roman" w:hAnsi="Times New Roman" w:cs="Times New Roman"/>
          <w:sz w:val="28"/>
          <w:szCs w:val="28"/>
        </w:rPr>
        <w:t>На предприятии учет расчетов с поставщиками и подрядчиками автоматизирован. Задолженность по этим расчетам в процессе финансово-хозяйственной деятельности должна находит</w:t>
      </w:r>
      <w:r w:rsidR="00A96554">
        <w:rPr>
          <w:rFonts w:ascii="Times New Roman" w:hAnsi="Times New Roman" w:cs="Times New Roman"/>
          <w:sz w:val="28"/>
          <w:szCs w:val="28"/>
        </w:rPr>
        <w:t>ь</w:t>
      </w:r>
      <w:r>
        <w:rPr>
          <w:rFonts w:ascii="Times New Roman" w:hAnsi="Times New Roman" w:cs="Times New Roman"/>
          <w:sz w:val="28"/>
          <w:szCs w:val="28"/>
        </w:rPr>
        <w:t>ся в рамках допустимых значений.</w:t>
      </w:r>
      <w:r w:rsidR="00180160">
        <w:rPr>
          <w:rFonts w:ascii="Times New Roman" w:hAnsi="Times New Roman" w:cs="Times New Roman"/>
          <w:sz w:val="28"/>
          <w:szCs w:val="28"/>
        </w:rPr>
        <w:t xml:space="preserve"> </w:t>
      </w:r>
    </w:p>
    <w:p w:rsidR="00BB650E" w:rsidRDefault="00BB650E" w:rsidP="0022427E">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Сомнительная дебиторская задолженность и просроченная кредиторская задолженность свидетельствуют о нарушениях с поставщиками и клиентами финансовой и платежной дисциплины, это требует незамедлительного принятия соответствующих мер для устранения негативных последствий. Увеличение или снижение дебиторской  и кредиторской задолженности приводят к изменению финансового положения предприятия.</w:t>
      </w:r>
    </w:p>
    <w:p w:rsidR="00BB650E" w:rsidRDefault="00BB650E" w:rsidP="0022427E">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Многие предприятия страдают от неэффективного сотрудничества работников внутри службы, появляются проблемы с обменом информации, мошенничества со стороны работников. Поэтому следует создать эффективную систему внутреннего контроля, и возложить ее выполнение на главного бухгалтера ООО «КировхлебПром». </w:t>
      </w:r>
    </w:p>
    <w:p w:rsidR="00BB650E" w:rsidRDefault="00BB650E" w:rsidP="0022427E">
      <w:pPr>
        <w:spacing w:line="360" w:lineRule="auto"/>
        <w:ind w:firstLine="709"/>
        <w:rPr>
          <w:rFonts w:ascii="Times New Roman" w:hAnsi="Times New Roman" w:cs="Times New Roman"/>
          <w:sz w:val="28"/>
          <w:szCs w:val="28"/>
        </w:rPr>
      </w:pPr>
      <w:r>
        <w:rPr>
          <w:rFonts w:ascii="Times New Roman" w:hAnsi="Times New Roman" w:cs="Times New Roman"/>
          <w:sz w:val="28"/>
          <w:szCs w:val="28"/>
        </w:rPr>
        <w:t>Для улучшения состояния расчетов:</w:t>
      </w:r>
    </w:p>
    <w:p w:rsidR="00BB650E" w:rsidRPr="00C71B56" w:rsidRDefault="00BB650E" w:rsidP="0022427E">
      <w:pPr>
        <w:pStyle w:val="ac"/>
        <w:spacing w:before="0" w:beforeAutospacing="0" w:after="0" w:afterAutospacing="0" w:line="360" w:lineRule="auto"/>
        <w:ind w:firstLine="709"/>
        <w:jc w:val="both"/>
        <w:rPr>
          <w:iCs/>
          <w:sz w:val="28"/>
          <w:szCs w:val="28"/>
        </w:rPr>
      </w:pPr>
      <w:r>
        <w:rPr>
          <w:iCs/>
          <w:sz w:val="28"/>
          <w:szCs w:val="28"/>
        </w:rPr>
        <w:lastRenderedPageBreak/>
        <w:t>- необходимо</w:t>
      </w:r>
      <w:r w:rsidRPr="00C71B56">
        <w:rPr>
          <w:iCs/>
          <w:sz w:val="28"/>
          <w:szCs w:val="28"/>
        </w:rPr>
        <w:t xml:space="preserve"> следить за соотношением расчетов с поставщиками и подрядчиками</w:t>
      </w:r>
      <w:r>
        <w:rPr>
          <w:iCs/>
          <w:sz w:val="28"/>
          <w:szCs w:val="28"/>
        </w:rPr>
        <w:t>:</w:t>
      </w:r>
      <w:r w:rsidRPr="00C71B56">
        <w:rPr>
          <w:iCs/>
          <w:sz w:val="28"/>
          <w:szCs w:val="28"/>
        </w:rPr>
        <w:t xml:space="preserve"> значительное преобладание дебиторской задолженности создает угрозу финансовой устойчивости предприятия и делает необходимым привлечение дополнительных источников финансирования, а превышение кредиторской задолженности над дебиторской может привести к неплатежеспособности предприятия;</w:t>
      </w:r>
    </w:p>
    <w:p w:rsidR="00BB650E" w:rsidRDefault="00BB650E" w:rsidP="0022427E">
      <w:pPr>
        <w:pStyle w:val="ac"/>
        <w:spacing w:before="0" w:beforeAutospacing="0" w:after="0" w:afterAutospacing="0" w:line="360" w:lineRule="auto"/>
        <w:ind w:firstLine="709"/>
        <w:jc w:val="both"/>
        <w:rPr>
          <w:iCs/>
          <w:sz w:val="28"/>
          <w:szCs w:val="28"/>
        </w:rPr>
      </w:pPr>
      <w:r w:rsidRPr="00C71B56">
        <w:rPr>
          <w:iCs/>
          <w:sz w:val="28"/>
          <w:szCs w:val="28"/>
        </w:rPr>
        <w:t>- контролировать оборачиваемость дебиторской и кредиторской задолженности, а также состояние расчетов по просроченной задолженности, так как в условиях инфляции всякая отсрочка платежа приводит к тому, что предприятие реально получает лишь часть стоимости поставленной продукции, поэтому желательно расширить систему авансовых платежей;</w:t>
      </w:r>
    </w:p>
    <w:p w:rsidR="00BB650E" w:rsidRDefault="00BB650E" w:rsidP="0022427E">
      <w:pPr>
        <w:pStyle w:val="ac"/>
        <w:spacing w:before="0" w:beforeAutospacing="0" w:after="0" w:afterAutospacing="0" w:line="360" w:lineRule="auto"/>
        <w:ind w:firstLine="709"/>
        <w:jc w:val="both"/>
        <w:rPr>
          <w:iCs/>
          <w:sz w:val="28"/>
          <w:szCs w:val="28"/>
        </w:rPr>
      </w:pPr>
      <w:r>
        <w:rPr>
          <w:iCs/>
          <w:sz w:val="28"/>
          <w:szCs w:val="28"/>
        </w:rPr>
        <w:t>- разрабатывать разнообразные модели договоров с гибкими условиями оплаты (скидки при досрочной оплате)</w:t>
      </w:r>
      <w:r w:rsidR="00183BDA">
        <w:rPr>
          <w:iCs/>
          <w:sz w:val="28"/>
          <w:szCs w:val="28"/>
        </w:rPr>
        <w:t>;</w:t>
      </w:r>
    </w:p>
    <w:p w:rsidR="00040CD9" w:rsidRPr="00183BDA" w:rsidRDefault="00183BDA" w:rsidP="0022427E">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040CD9">
        <w:rPr>
          <w:rFonts w:ascii="Times New Roman" w:hAnsi="Times New Roman" w:cs="Times New Roman"/>
          <w:sz w:val="28"/>
          <w:szCs w:val="28"/>
        </w:rPr>
        <w:t xml:space="preserve">контролировать состояние расчетов по просроченной задолженности, </w:t>
      </w:r>
      <w:r>
        <w:rPr>
          <w:rFonts w:ascii="Times New Roman" w:hAnsi="Times New Roman" w:cs="Times New Roman"/>
          <w:sz w:val="28"/>
          <w:szCs w:val="28"/>
        </w:rPr>
        <w:t xml:space="preserve">имея оперативные данные по просроченной задолженности, необходимо начинать </w:t>
      </w:r>
      <w:r w:rsidR="00040CD9">
        <w:rPr>
          <w:rFonts w:ascii="Times New Roman" w:hAnsi="Times New Roman" w:cs="Times New Roman"/>
          <w:sz w:val="28"/>
          <w:szCs w:val="28"/>
        </w:rPr>
        <w:t>претензионную работу, то есть высылать уведомления – претензии со всеми расчетами пени за просроченную задолженность.</w:t>
      </w:r>
    </w:p>
    <w:p w:rsidR="00BB650E" w:rsidRDefault="00BB650E" w:rsidP="0022427E">
      <w:pPr>
        <w:pStyle w:val="ac"/>
        <w:spacing w:before="0" w:beforeAutospacing="0" w:after="0" w:afterAutospacing="0" w:line="360" w:lineRule="auto"/>
        <w:ind w:firstLine="709"/>
        <w:jc w:val="both"/>
        <w:rPr>
          <w:sz w:val="28"/>
          <w:szCs w:val="28"/>
        </w:rPr>
      </w:pPr>
      <w:r>
        <w:rPr>
          <w:iCs/>
          <w:sz w:val="28"/>
          <w:szCs w:val="28"/>
        </w:rPr>
        <w:t xml:space="preserve">Предлагается </w:t>
      </w:r>
      <w:r>
        <w:rPr>
          <w:sz w:val="28"/>
          <w:szCs w:val="28"/>
        </w:rPr>
        <w:t>ООО «КировхлебПром» сформировать резерв по сомнительной задолженности. Основание будет являться инвентаризация, проведенная по расчетам с контрагентами. Порядок создания резерва необходимо разработать самостоятельно, закрепить его в учетной политике.</w:t>
      </w:r>
    </w:p>
    <w:p w:rsidR="008531F8" w:rsidRDefault="00BB650E" w:rsidP="0022427E">
      <w:pPr>
        <w:pStyle w:val="ac"/>
        <w:spacing w:before="0" w:beforeAutospacing="0" w:after="0" w:afterAutospacing="0" w:line="360" w:lineRule="auto"/>
        <w:ind w:firstLine="709"/>
        <w:jc w:val="both"/>
        <w:rPr>
          <w:sz w:val="28"/>
          <w:szCs w:val="28"/>
        </w:rPr>
      </w:pPr>
      <w:r>
        <w:rPr>
          <w:sz w:val="28"/>
          <w:szCs w:val="28"/>
        </w:rPr>
        <w:t xml:space="preserve"> За основу формирования резерва можно взять методику, изложенную в Налоговом Кодексе (ст. 266 НК РФ). </w:t>
      </w:r>
    </w:p>
    <w:p w:rsidR="00655427" w:rsidRDefault="00655427" w:rsidP="0022427E">
      <w:pPr>
        <w:pStyle w:val="ac"/>
        <w:numPr>
          <w:ilvl w:val="0"/>
          <w:numId w:val="12"/>
        </w:numPr>
        <w:spacing w:before="0" w:beforeAutospacing="0" w:after="0" w:afterAutospacing="0" w:line="360" w:lineRule="auto"/>
        <w:ind w:left="0" w:firstLine="709"/>
        <w:jc w:val="both"/>
        <w:rPr>
          <w:sz w:val="28"/>
          <w:szCs w:val="28"/>
        </w:rPr>
      </w:pPr>
      <w:r>
        <w:rPr>
          <w:sz w:val="28"/>
          <w:szCs w:val="28"/>
        </w:rPr>
        <w:t>по сомнительной задолженности со сроком возникновения свыше 90 календарных дней в сумму создаваемого резерва включается полная сумма выявленной на основании инвентаризации задолженности;</w:t>
      </w:r>
    </w:p>
    <w:p w:rsidR="00655427" w:rsidRDefault="00655427" w:rsidP="0022427E">
      <w:pPr>
        <w:pStyle w:val="ac"/>
        <w:numPr>
          <w:ilvl w:val="0"/>
          <w:numId w:val="12"/>
        </w:numPr>
        <w:spacing w:before="0" w:beforeAutospacing="0" w:after="0" w:afterAutospacing="0" w:line="360" w:lineRule="auto"/>
        <w:ind w:left="0" w:firstLine="709"/>
        <w:jc w:val="both"/>
        <w:rPr>
          <w:sz w:val="28"/>
          <w:szCs w:val="28"/>
        </w:rPr>
      </w:pPr>
      <w:r>
        <w:rPr>
          <w:sz w:val="28"/>
          <w:szCs w:val="28"/>
        </w:rPr>
        <w:t xml:space="preserve"> по сомнительной задолженности со сроком возникновения от 45 до 90 календарных дней (включительно) в сумму создаваемого резерва включается 50 процентов задолженности;</w:t>
      </w:r>
    </w:p>
    <w:p w:rsidR="00655427" w:rsidRPr="00655427" w:rsidRDefault="00655427" w:rsidP="0022427E">
      <w:pPr>
        <w:pStyle w:val="ac"/>
        <w:numPr>
          <w:ilvl w:val="0"/>
          <w:numId w:val="12"/>
        </w:numPr>
        <w:spacing w:before="0" w:beforeAutospacing="0" w:after="0" w:afterAutospacing="0" w:line="360" w:lineRule="auto"/>
        <w:ind w:left="0" w:firstLine="709"/>
        <w:jc w:val="both"/>
        <w:rPr>
          <w:sz w:val="28"/>
          <w:szCs w:val="28"/>
        </w:rPr>
      </w:pPr>
      <w:r w:rsidRPr="00655427">
        <w:rPr>
          <w:sz w:val="28"/>
          <w:szCs w:val="28"/>
        </w:rPr>
        <w:lastRenderedPageBreak/>
        <w:t xml:space="preserve"> сомнительная задолженность со сроком возникновения до 45 календарных дней не увеличивает сумму создаваемого резерва.</w:t>
      </w:r>
    </w:p>
    <w:p w:rsidR="00BB650E" w:rsidRDefault="00BB650E" w:rsidP="0022427E">
      <w:pPr>
        <w:pStyle w:val="ac"/>
        <w:spacing w:before="0" w:beforeAutospacing="0" w:after="0" w:afterAutospacing="0" w:line="360" w:lineRule="auto"/>
        <w:ind w:firstLine="709"/>
        <w:jc w:val="both"/>
        <w:rPr>
          <w:sz w:val="28"/>
          <w:szCs w:val="28"/>
        </w:rPr>
      </w:pPr>
      <w:r>
        <w:rPr>
          <w:sz w:val="28"/>
          <w:szCs w:val="28"/>
        </w:rPr>
        <w:t>Сомнительным долгом признается любая задолженность, возникшая в связи с реализацией товаров, если она не погашена в срок, и не обеспечена залогом, банковской гарантией. Необходимо помнить, что сроки создания резервов в бухгалтерском и налоговом учете могут не совпадать.</w:t>
      </w:r>
    </w:p>
    <w:p w:rsidR="00655427" w:rsidRDefault="00655427" w:rsidP="0022427E">
      <w:pPr>
        <w:pStyle w:val="ac"/>
        <w:spacing w:before="0" w:beforeAutospacing="0" w:after="0" w:afterAutospacing="0" w:line="360" w:lineRule="auto"/>
        <w:ind w:firstLine="709"/>
        <w:jc w:val="both"/>
        <w:rPr>
          <w:sz w:val="28"/>
          <w:szCs w:val="28"/>
        </w:rPr>
      </w:pPr>
      <w:r>
        <w:rPr>
          <w:sz w:val="28"/>
          <w:szCs w:val="28"/>
        </w:rPr>
        <w:t>Если у одного и того же контрагента одновременно имеются сомнительная дебиторская и кредиторская задолженность, то ООО «КировхлебПром» вправе будет сформировать резерв по сомнительным долгам в отношении сомнительной дебиторской задолженности в той ее части</w:t>
      </w:r>
      <w:r w:rsidR="007A6CCF">
        <w:rPr>
          <w:sz w:val="28"/>
          <w:szCs w:val="28"/>
        </w:rPr>
        <w:t>, которая превышает ее (ООО «КировхлебПром») кредиторскую задолженность перед тем же контрагентом (письмо Минфина России от 06.08.2010 №03-03-06/1/528).</w:t>
      </w:r>
    </w:p>
    <w:p w:rsidR="009B4515" w:rsidRDefault="009B4515" w:rsidP="0022427E">
      <w:pPr>
        <w:pStyle w:val="ac"/>
        <w:spacing w:before="0" w:beforeAutospacing="0" w:after="0" w:afterAutospacing="0" w:line="360" w:lineRule="auto"/>
        <w:ind w:firstLine="709"/>
        <w:jc w:val="both"/>
        <w:rPr>
          <w:iCs/>
          <w:sz w:val="28"/>
          <w:szCs w:val="28"/>
        </w:rPr>
      </w:pPr>
      <w:r>
        <w:rPr>
          <w:iCs/>
          <w:sz w:val="28"/>
          <w:szCs w:val="28"/>
        </w:rPr>
        <w:t xml:space="preserve">В учете необходимо сделать проводку по отражению затрат на формирование резерва по сомнительным долгам: </w:t>
      </w:r>
    </w:p>
    <w:p w:rsidR="009B4515" w:rsidRDefault="009B4515" w:rsidP="0022427E">
      <w:pPr>
        <w:pStyle w:val="ac"/>
        <w:spacing w:before="0" w:beforeAutospacing="0" w:after="0" w:afterAutospacing="0" w:line="360" w:lineRule="auto"/>
        <w:ind w:firstLine="709"/>
        <w:jc w:val="both"/>
        <w:rPr>
          <w:iCs/>
          <w:sz w:val="28"/>
          <w:szCs w:val="28"/>
        </w:rPr>
      </w:pPr>
      <w:r>
        <w:rPr>
          <w:iCs/>
          <w:sz w:val="28"/>
          <w:szCs w:val="28"/>
        </w:rPr>
        <w:t>Дебет 91 субсчет «Прочие расходы» Кредит 63 – отражена сумма</w:t>
      </w:r>
      <w:r w:rsidR="00183BDA">
        <w:rPr>
          <w:iCs/>
          <w:sz w:val="28"/>
          <w:szCs w:val="28"/>
        </w:rPr>
        <w:t xml:space="preserve"> резерва по сомнительным долгам</w:t>
      </w:r>
    </w:p>
    <w:p w:rsidR="00183BDA" w:rsidRDefault="009B4515" w:rsidP="0022427E">
      <w:pPr>
        <w:pStyle w:val="ac"/>
        <w:spacing w:before="0" w:beforeAutospacing="0" w:after="0" w:afterAutospacing="0" w:line="360" w:lineRule="auto"/>
        <w:ind w:firstLine="709"/>
        <w:jc w:val="both"/>
        <w:rPr>
          <w:sz w:val="28"/>
          <w:szCs w:val="28"/>
        </w:rPr>
      </w:pPr>
      <w:r>
        <w:rPr>
          <w:sz w:val="28"/>
          <w:szCs w:val="28"/>
        </w:rPr>
        <w:t>Дебет 63 Кредит 60-1 – списана безнадежная дебиторская задолженность</w:t>
      </w:r>
    </w:p>
    <w:p w:rsidR="009B4515" w:rsidRDefault="009B4515" w:rsidP="0022427E">
      <w:pPr>
        <w:pStyle w:val="ac"/>
        <w:spacing w:before="0" w:beforeAutospacing="0" w:after="0" w:afterAutospacing="0" w:line="360" w:lineRule="auto"/>
        <w:ind w:firstLine="709"/>
        <w:jc w:val="both"/>
        <w:rPr>
          <w:sz w:val="28"/>
          <w:szCs w:val="28"/>
        </w:rPr>
      </w:pPr>
      <w:r>
        <w:rPr>
          <w:sz w:val="28"/>
          <w:szCs w:val="28"/>
        </w:rPr>
        <w:t>Дебет 007 – отражена за балансом списанная дебиторск</w:t>
      </w:r>
      <w:r w:rsidR="00183BDA">
        <w:rPr>
          <w:sz w:val="28"/>
          <w:szCs w:val="28"/>
        </w:rPr>
        <w:t>ая задолженность</w:t>
      </w:r>
    </w:p>
    <w:p w:rsidR="00183BDA" w:rsidRDefault="00183BDA" w:rsidP="0022427E">
      <w:pPr>
        <w:pStyle w:val="ac"/>
        <w:spacing w:before="0" w:beforeAutospacing="0" w:after="0" w:afterAutospacing="0" w:line="360" w:lineRule="auto"/>
        <w:ind w:firstLine="709"/>
        <w:jc w:val="both"/>
        <w:rPr>
          <w:sz w:val="28"/>
          <w:szCs w:val="28"/>
        </w:rPr>
      </w:pPr>
      <w:r>
        <w:rPr>
          <w:sz w:val="28"/>
          <w:szCs w:val="28"/>
        </w:rPr>
        <w:t>За балансом задолженность учитывается в течение пяти лет.</w:t>
      </w:r>
    </w:p>
    <w:p w:rsidR="00183BDA" w:rsidRDefault="00183BDA" w:rsidP="0022427E">
      <w:pPr>
        <w:pStyle w:val="ac"/>
        <w:spacing w:before="0" w:beforeAutospacing="0" w:after="0" w:afterAutospacing="0" w:line="360" w:lineRule="auto"/>
        <w:ind w:firstLine="709"/>
        <w:jc w:val="both"/>
        <w:rPr>
          <w:sz w:val="28"/>
          <w:szCs w:val="28"/>
        </w:rPr>
      </w:pPr>
      <w:r>
        <w:rPr>
          <w:sz w:val="28"/>
          <w:szCs w:val="28"/>
        </w:rPr>
        <w:t>Суммы резервов подлежат восстановлению в случае поступления оплаты по дебиторской задолженности, на которую ранее были образованы резервы.</w:t>
      </w:r>
      <w:r w:rsidRPr="00183BDA">
        <w:rPr>
          <w:sz w:val="28"/>
          <w:szCs w:val="28"/>
        </w:rPr>
        <w:t xml:space="preserve"> </w:t>
      </w:r>
    </w:p>
    <w:p w:rsidR="00183BDA" w:rsidRDefault="00183BDA" w:rsidP="0022427E">
      <w:pPr>
        <w:pStyle w:val="ac"/>
        <w:spacing w:before="0" w:beforeAutospacing="0" w:after="0" w:afterAutospacing="0" w:line="360" w:lineRule="auto"/>
        <w:ind w:firstLine="709"/>
        <w:jc w:val="both"/>
        <w:rPr>
          <w:sz w:val="28"/>
          <w:szCs w:val="28"/>
        </w:rPr>
      </w:pPr>
      <w:r>
        <w:rPr>
          <w:sz w:val="28"/>
          <w:szCs w:val="28"/>
        </w:rPr>
        <w:t>В бухгалтерском учете суммы восстановленных резервов отражаются по дебету счета 63 в корреспонденции со счетом 91.</w:t>
      </w:r>
    </w:p>
    <w:p w:rsidR="009B4515" w:rsidRDefault="00833132" w:rsidP="0022427E">
      <w:pPr>
        <w:pStyle w:val="ac"/>
        <w:spacing w:before="0" w:beforeAutospacing="0" w:after="0" w:afterAutospacing="0" w:line="360" w:lineRule="auto"/>
        <w:ind w:firstLine="709"/>
        <w:jc w:val="both"/>
        <w:rPr>
          <w:sz w:val="28"/>
          <w:szCs w:val="28"/>
        </w:rPr>
      </w:pPr>
      <w:r>
        <w:rPr>
          <w:sz w:val="28"/>
          <w:szCs w:val="28"/>
        </w:rPr>
        <w:t>В налоговом учете имеется ограничение по сумме создаваемого резерва. Для целей исчисления налога на прибыль сумма резерва по сомнительным долгам</w:t>
      </w:r>
      <w:r w:rsidRPr="00833132">
        <w:rPr>
          <w:sz w:val="28"/>
          <w:szCs w:val="28"/>
        </w:rPr>
        <w:t xml:space="preserve"> </w:t>
      </w:r>
      <w:r>
        <w:rPr>
          <w:sz w:val="28"/>
          <w:szCs w:val="28"/>
        </w:rPr>
        <w:t>за каждый отчетный (налоговый) период</w:t>
      </w:r>
      <w:r w:rsidR="009B4515">
        <w:rPr>
          <w:sz w:val="28"/>
          <w:szCs w:val="28"/>
        </w:rPr>
        <w:t xml:space="preserve"> не может превышать 10% от суммы выручки</w:t>
      </w:r>
      <w:r w:rsidRPr="00833132">
        <w:rPr>
          <w:sz w:val="28"/>
          <w:szCs w:val="28"/>
        </w:rPr>
        <w:t xml:space="preserve"> </w:t>
      </w:r>
      <w:r>
        <w:rPr>
          <w:sz w:val="28"/>
          <w:szCs w:val="28"/>
        </w:rPr>
        <w:t>отчетного (налогового) периода</w:t>
      </w:r>
      <w:r w:rsidR="009B4515">
        <w:rPr>
          <w:sz w:val="28"/>
          <w:szCs w:val="28"/>
        </w:rPr>
        <w:t>.</w:t>
      </w:r>
      <w:r>
        <w:rPr>
          <w:sz w:val="28"/>
          <w:szCs w:val="28"/>
        </w:rPr>
        <w:t xml:space="preserve"> В бухгалтерском учете такое ограничение не установлено.</w:t>
      </w:r>
    </w:p>
    <w:p w:rsidR="00552863" w:rsidRDefault="00117BE6" w:rsidP="0022427E">
      <w:pPr>
        <w:pStyle w:val="ac"/>
        <w:spacing w:before="0" w:beforeAutospacing="0" w:after="0" w:afterAutospacing="0" w:line="360" w:lineRule="auto"/>
        <w:ind w:firstLine="709"/>
        <w:jc w:val="both"/>
        <w:rPr>
          <w:iCs/>
          <w:sz w:val="28"/>
          <w:szCs w:val="28"/>
        </w:rPr>
      </w:pPr>
      <w:r>
        <w:rPr>
          <w:sz w:val="28"/>
          <w:szCs w:val="28"/>
        </w:rPr>
        <w:t xml:space="preserve">Величина дебиторской задолженности в бухгалтерской отчетности отражается за вычетом суммы созданного резерва по сомнительным долгам. </w:t>
      </w:r>
      <w:r>
        <w:rPr>
          <w:sz w:val="28"/>
          <w:szCs w:val="28"/>
        </w:rPr>
        <w:lastRenderedPageBreak/>
        <w:t>Эта сумма участвует в формировании показателя по строке 1230 «Дебиторская задолженность».</w:t>
      </w:r>
      <w:r w:rsidR="00552863" w:rsidRPr="00552863">
        <w:rPr>
          <w:iCs/>
          <w:sz w:val="28"/>
          <w:szCs w:val="28"/>
        </w:rPr>
        <w:t xml:space="preserve"> </w:t>
      </w:r>
    </w:p>
    <w:p w:rsidR="00552863" w:rsidRPr="00B77D28" w:rsidRDefault="006A4085" w:rsidP="006A4085">
      <w:pPr>
        <w:pStyle w:val="ac"/>
        <w:spacing w:before="0" w:beforeAutospacing="0" w:after="0" w:afterAutospacing="0" w:line="360" w:lineRule="auto"/>
        <w:ind w:firstLine="709"/>
        <w:jc w:val="both"/>
        <w:rPr>
          <w:iCs/>
          <w:sz w:val="28"/>
          <w:szCs w:val="28"/>
        </w:rPr>
      </w:pPr>
      <w:r w:rsidRPr="006A4085">
        <w:rPr>
          <w:sz w:val="28"/>
          <w:szCs w:val="28"/>
        </w:rPr>
        <w:t>Управление дебиторской задолженностью – важная часть управления оборотными активами предприятия, необходимая для поддержания его платежеспособности. Ее р</w:t>
      </w:r>
      <w:r w:rsidR="00B77D28" w:rsidRPr="006A4085">
        <w:rPr>
          <w:iCs/>
          <w:sz w:val="28"/>
          <w:szCs w:val="28"/>
        </w:rPr>
        <w:t xml:space="preserve">ост </w:t>
      </w:r>
      <w:r w:rsidR="00B77D28" w:rsidRPr="006A4085">
        <w:rPr>
          <w:sz w:val="28"/>
          <w:szCs w:val="28"/>
        </w:rPr>
        <w:t xml:space="preserve">свидетельствует об ухудшении финансового положения предприятия. </w:t>
      </w:r>
      <w:r w:rsidR="00552863" w:rsidRPr="006A4085">
        <w:rPr>
          <w:iCs/>
          <w:sz w:val="28"/>
          <w:szCs w:val="28"/>
        </w:rPr>
        <w:t>В</w:t>
      </w:r>
      <w:r w:rsidR="00552863" w:rsidRPr="00B77D28">
        <w:rPr>
          <w:iCs/>
          <w:sz w:val="28"/>
          <w:szCs w:val="28"/>
        </w:rPr>
        <w:t xml:space="preserve"> целях улучшения финансово</w:t>
      </w:r>
      <w:r w:rsidR="00B77D28" w:rsidRPr="00B77D28">
        <w:rPr>
          <w:iCs/>
          <w:sz w:val="28"/>
          <w:szCs w:val="28"/>
        </w:rPr>
        <w:t>й</w:t>
      </w:r>
      <w:r w:rsidR="00552863" w:rsidRPr="00B77D28">
        <w:rPr>
          <w:iCs/>
          <w:sz w:val="28"/>
          <w:szCs w:val="28"/>
        </w:rPr>
        <w:t xml:space="preserve"> </w:t>
      </w:r>
      <w:r w:rsidR="00B77D28" w:rsidRPr="00B77D28">
        <w:rPr>
          <w:iCs/>
          <w:sz w:val="28"/>
          <w:szCs w:val="28"/>
        </w:rPr>
        <w:t>устойчивости</w:t>
      </w:r>
      <w:r w:rsidR="00552863" w:rsidRPr="00B77D28">
        <w:rPr>
          <w:iCs/>
          <w:sz w:val="28"/>
          <w:szCs w:val="28"/>
        </w:rPr>
        <w:t xml:space="preserve"> </w:t>
      </w:r>
      <w:r w:rsidR="00B77D28" w:rsidRPr="00B77D28">
        <w:rPr>
          <w:sz w:val="28"/>
          <w:szCs w:val="28"/>
        </w:rPr>
        <w:t>ООО «КировхлебПром»</w:t>
      </w:r>
      <w:r w:rsidR="00552863" w:rsidRPr="00B77D28">
        <w:rPr>
          <w:iCs/>
          <w:sz w:val="28"/>
          <w:szCs w:val="28"/>
        </w:rPr>
        <w:t xml:space="preserve"> был сделан прогноз</w:t>
      </w:r>
      <w:r w:rsidR="00B77D28">
        <w:rPr>
          <w:iCs/>
          <w:sz w:val="28"/>
          <w:szCs w:val="28"/>
        </w:rPr>
        <w:t xml:space="preserve">ный анализ </w:t>
      </w:r>
      <w:r w:rsidR="00B77D28">
        <w:rPr>
          <w:sz w:val="28"/>
          <w:szCs w:val="28"/>
        </w:rPr>
        <w:t>соотношения дебиторской и кредиторской задолженности</w:t>
      </w:r>
      <w:r w:rsidR="008543F4">
        <w:rPr>
          <w:sz w:val="28"/>
          <w:szCs w:val="28"/>
        </w:rPr>
        <w:t xml:space="preserve"> (</w:t>
      </w:r>
      <w:r w:rsidR="008543F4" w:rsidRPr="00DE35E3">
        <w:rPr>
          <w:sz w:val="28"/>
          <w:szCs w:val="28"/>
        </w:rPr>
        <w:t>оптимально</w:t>
      </w:r>
      <w:r w:rsidR="008543F4">
        <w:rPr>
          <w:sz w:val="28"/>
          <w:szCs w:val="28"/>
        </w:rPr>
        <w:t>е</w:t>
      </w:r>
      <w:r w:rsidR="008543F4" w:rsidRPr="00DE35E3">
        <w:rPr>
          <w:sz w:val="28"/>
          <w:szCs w:val="28"/>
        </w:rPr>
        <w:t xml:space="preserve"> значени</w:t>
      </w:r>
      <w:r w:rsidR="008543F4">
        <w:rPr>
          <w:sz w:val="28"/>
          <w:szCs w:val="28"/>
        </w:rPr>
        <w:t>е</w:t>
      </w:r>
      <w:r w:rsidR="008543F4" w:rsidRPr="00DE35E3">
        <w:rPr>
          <w:sz w:val="28"/>
          <w:szCs w:val="28"/>
        </w:rPr>
        <w:t xml:space="preserve"> 0,9-1,0</w:t>
      </w:r>
      <w:r w:rsidR="008543F4">
        <w:rPr>
          <w:sz w:val="28"/>
          <w:szCs w:val="28"/>
        </w:rPr>
        <w:t>)</w:t>
      </w:r>
      <w:r w:rsidR="00B77D28">
        <w:rPr>
          <w:iCs/>
          <w:sz w:val="28"/>
          <w:szCs w:val="28"/>
        </w:rPr>
        <w:t xml:space="preserve"> для</w:t>
      </w:r>
      <w:r w:rsidR="00552863" w:rsidRPr="00B77D28">
        <w:rPr>
          <w:iCs/>
          <w:sz w:val="28"/>
          <w:szCs w:val="28"/>
        </w:rPr>
        <w:t xml:space="preserve"> </w:t>
      </w:r>
      <w:r w:rsidR="00B77D28">
        <w:rPr>
          <w:iCs/>
          <w:sz w:val="28"/>
          <w:szCs w:val="28"/>
        </w:rPr>
        <w:t>повышения эффективности хозяйственной деятельности организации.</w:t>
      </w:r>
    </w:p>
    <w:p w:rsidR="00552863" w:rsidRPr="004764C0" w:rsidRDefault="00552863" w:rsidP="0022427E">
      <w:pPr>
        <w:spacing w:line="360" w:lineRule="auto"/>
        <w:ind w:firstLine="709"/>
        <w:rPr>
          <w:rFonts w:ascii="Times New Roman" w:hAnsi="Times New Roman" w:cs="Times New Roman"/>
          <w:sz w:val="28"/>
          <w:szCs w:val="28"/>
        </w:rPr>
      </w:pPr>
      <w:r w:rsidRPr="004764C0">
        <w:rPr>
          <w:rFonts w:ascii="Times New Roman" w:hAnsi="Times New Roman" w:cs="Times New Roman"/>
          <w:sz w:val="28"/>
          <w:szCs w:val="28"/>
        </w:rPr>
        <w:t xml:space="preserve">Таблица </w:t>
      </w:r>
      <w:r>
        <w:rPr>
          <w:rFonts w:ascii="Times New Roman" w:hAnsi="Times New Roman" w:cs="Times New Roman"/>
          <w:sz w:val="28"/>
          <w:szCs w:val="28"/>
        </w:rPr>
        <w:t>13</w:t>
      </w:r>
      <w:r w:rsidRPr="004764C0">
        <w:rPr>
          <w:rFonts w:ascii="Times New Roman" w:hAnsi="Times New Roman" w:cs="Times New Roman"/>
          <w:sz w:val="28"/>
          <w:szCs w:val="28"/>
        </w:rPr>
        <w:t xml:space="preserve"> – </w:t>
      </w:r>
      <w:r>
        <w:rPr>
          <w:rFonts w:ascii="Times New Roman" w:hAnsi="Times New Roman" w:cs="Times New Roman"/>
          <w:sz w:val="28"/>
          <w:szCs w:val="28"/>
        </w:rPr>
        <w:t>Анализ соотношения дебиторской и кредиторской задолженност</w:t>
      </w:r>
      <w:r w:rsidR="00B77D28">
        <w:rPr>
          <w:rFonts w:ascii="Times New Roman" w:hAnsi="Times New Roman" w:cs="Times New Roman"/>
          <w:sz w:val="28"/>
          <w:szCs w:val="28"/>
        </w:rPr>
        <w:t>и</w:t>
      </w:r>
      <w:r>
        <w:rPr>
          <w:rFonts w:ascii="Times New Roman" w:hAnsi="Times New Roman" w:cs="Times New Roman"/>
          <w:sz w:val="28"/>
          <w:szCs w:val="28"/>
        </w:rPr>
        <w:t xml:space="preserve"> в</w:t>
      </w:r>
      <w:r w:rsidRPr="004764C0">
        <w:rPr>
          <w:rFonts w:ascii="Times New Roman" w:hAnsi="Times New Roman" w:cs="Times New Roman"/>
          <w:sz w:val="28"/>
          <w:szCs w:val="28"/>
        </w:rPr>
        <w:t xml:space="preserve"> ООО «КировхлебПром»</w:t>
      </w:r>
      <w:r>
        <w:rPr>
          <w:rFonts w:ascii="Times New Roman" w:hAnsi="Times New Roman" w:cs="Times New Roman"/>
          <w:sz w:val="28"/>
          <w:szCs w:val="28"/>
        </w:rPr>
        <w:t>, тыс.руб. (Проект)</w:t>
      </w:r>
    </w:p>
    <w:tbl>
      <w:tblPr>
        <w:tblStyle w:val="a5"/>
        <w:tblW w:w="9627" w:type="dxa"/>
        <w:tblInd w:w="108" w:type="dxa"/>
        <w:tblLayout w:type="fixed"/>
        <w:tblLook w:val="04A0" w:firstRow="1" w:lastRow="0" w:firstColumn="1" w:lastColumn="0" w:noHBand="0" w:noVBand="1"/>
      </w:tblPr>
      <w:tblGrid>
        <w:gridCol w:w="4931"/>
        <w:gridCol w:w="1410"/>
        <w:gridCol w:w="1410"/>
        <w:gridCol w:w="1876"/>
      </w:tblGrid>
      <w:tr w:rsidR="00552863" w:rsidRPr="0022427E" w:rsidTr="00552863">
        <w:trPr>
          <w:trHeight w:val="138"/>
        </w:trPr>
        <w:tc>
          <w:tcPr>
            <w:tcW w:w="4931" w:type="dxa"/>
            <w:vAlign w:val="center"/>
          </w:tcPr>
          <w:p w:rsidR="00552863" w:rsidRPr="0022427E" w:rsidRDefault="00552863" w:rsidP="0022427E">
            <w:pPr>
              <w:spacing w:line="336" w:lineRule="auto"/>
              <w:ind w:firstLine="34"/>
              <w:jc w:val="left"/>
              <w:rPr>
                <w:rFonts w:ascii="Times New Roman" w:hAnsi="Times New Roman" w:cs="Times New Roman"/>
                <w:sz w:val="27"/>
                <w:szCs w:val="27"/>
              </w:rPr>
            </w:pPr>
            <w:r w:rsidRPr="0022427E">
              <w:rPr>
                <w:rFonts w:ascii="Times New Roman" w:hAnsi="Times New Roman" w:cs="Times New Roman"/>
                <w:sz w:val="27"/>
                <w:szCs w:val="27"/>
              </w:rPr>
              <w:t>Показатель</w:t>
            </w:r>
          </w:p>
        </w:tc>
        <w:tc>
          <w:tcPr>
            <w:tcW w:w="1410" w:type="dxa"/>
            <w:vAlign w:val="center"/>
          </w:tcPr>
          <w:p w:rsidR="00552863" w:rsidRPr="0022427E" w:rsidRDefault="00552863" w:rsidP="0022427E">
            <w:pPr>
              <w:spacing w:line="336" w:lineRule="auto"/>
              <w:ind w:firstLine="0"/>
              <w:jc w:val="left"/>
              <w:rPr>
                <w:rFonts w:ascii="Times New Roman" w:hAnsi="Times New Roman" w:cs="Times New Roman"/>
                <w:sz w:val="27"/>
                <w:szCs w:val="27"/>
              </w:rPr>
            </w:pPr>
            <w:r w:rsidRPr="0022427E">
              <w:rPr>
                <w:rFonts w:ascii="Times New Roman" w:hAnsi="Times New Roman" w:cs="Times New Roman"/>
                <w:sz w:val="27"/>
                <w:szCs w:val="27"/>
              </w:rPr>
              <w:t>2014 г</w:t>
            </w:r>
          </w:p>
        </w:tc>
        <w:tc>
          <w:tcPr>
            <w:tcW w:w="1410" w:type="dxa"/>
            <w:vAlign w:val="center"/>
          </w:tcPr>
          <w:p w:rsidR="00552863" w:rsidRPr="0022427E" w:rsidRDefault="00552863" w:rsidP="0022427E">
            <w:pPr>
              <w:spacing w:line="336" w:lineRule="auto"/>
              <w:ind w:hanging="13"/>
              <w:jc w:val="left"/>
              <w:rPr>
                <w:rFonts w:ascii="Times New Roman" w:hAnsi="Times New Roman" w:cs="Times New Roman"/>
                <w:sz w:val="27"/>
                <w:szCs w:val="27"/>
              </w:rPr>
            </w:pPr>
            <w:r w:rsidRPr="0022427E">
              <w:rPr>
                <w:rFonts w:ascii="Times New Roman" w:hAnsi="Times New Roman" w:cs="Times New Roman"/>
                <w:sz w:val="27"/>
                <w:szCs w:val="27"/>
              </w:rPr>
              <w:t>2016 г.</w:t>
            </w:r>
          </w:p>
        </w:tc>
        <w:tc>
          <w:tcPr>
            <w:tcW w:w="1876" w:type="dxa"/>
            <w:vAlign w:val="center"/>
          </w:tcPr>
          <w:p w:rsidR="00552863" w:rsidRPr="0022427E" w:rsidRDefault="00552863" w:rsidP="0022427E">
            <w:pPr>
              <w:spacing w:line="336" w:lineRule="auto"/>
              <w:ind w:firstLine="0"/>
              <w:jc w:val="left"/>
              <w:rPr>
                <w:rFonts w:ascii="Times New Roman" w:hAnsi="Times New Roman" w:cs="Times New Roman"/>
                <w:sz w:val="27"/>
                <w:szCs w:val="27"/>
              </w:rPr>
            </w:pPr>
            <w:r w:rsidRPr="0022427E">
              <w:rPr>
                <w:rFonts w:ascii="Times New Roman" w:hAnsi="Times New Roman" w:cs="Times New Roman"/>
                <w:sz w:val="27"/>
                <w:szCs w:val="27"/>
              </w:rPr>
              <w:t>Изменение за период, (+,-)</w:t>
            </w:r>
          </w:p>
        </w:tc>
      </w:tr>
      <w:tr w:rsidR="00552863" w:rsidRPr="0022427E" w:rsidTr="00552863">
        <w:trPr>
          <w:trHeight w:val="221"/>
        </w:trPr>
        <w:tc>
          <w:tcPr>
            <w:tcW w:w="4931" w:type="dxa"/>
            <w:vAlign w:val="center"/>
          </w:tcPr>
          <w:p w:rsidR="00552863" w:rsidRPr="0022427E" w:rsidRDefault="00552863" w:rsidP="0022427E">
            <w:pPr>
              <w:spacing w:line="336" w:lineRule="auto"/>
              <w:ind w:firstLine="34"/>
              <w:jc w:val="left"/>
              <w:rPr>
                <w:rFonts w:ascii="Times New Roman" w:hAnsi="Times New Roman" w:cs="Times New Roman"/>
                <w:sz w:val="27"/>
                <w:szCs w:val="27"/>
              </w:rPr>
            </w:pPr>
            <w:r w:rsidRPr="0022427E">
              <w:rPr>
                <w:rFonts w:ascii="Times New Roman" w:hAnsi="Times New Roman" w:cs="Times New Roman"/>
                <w:sz w:val="27"/>
                <w:szCs w:val="27"/>
              </w:rPr>
              <w:t>Общая сумма дебиторской задолженности</w:t>
            </w:r>
          </w:p>
        </w:tc>
        <w:tc>
          <w:tcPr>
            <w:tcW w:w="1410" w:type="dxa"/>
            <w:vAlign w:val="center"/>
          </w:tcPr>
          <w:p w:rsidR="00552863" w:rsidRPr="0022427E" w:rsidRDefault="00552863" w:rsidP="0022427E">
            <w:pPr>
              <w:spacing w:line="336" w:lineRule="auto"/>
              <w:ind w:firstLine="0"/>
              <w:jc w:val="left"/>
              <w:rPr>
                <w:rFonts w:ascii="Times New Roman" w:hAnsi="Times New Roman" w:cs="Times New Roman"/>
                <w:sz w:val="27"/>
                <w:szCs w:val="27"/>
              </w:rPr>
            </w:pPr>
            <w:r w:rsidRPr="0022427E">
              <w:rPr>
                <w:rFonts w:ascii="Times New Roman" w:hAnsi="Times New Roman" w:cs="Times New Roman"/>
                <w:sz w:val="27"/>
                <w:szCs w:val="27"/>
              </w:rPr>
              <w:t>310596</w:t>
            </w:r>
          </w:p>
        </w:tc>
        <w:tc>
          <w:tcPr>
            <w:tcW w:w="1410" w:type="dxa"/>
            <w:vAlign w:val="center"/>
          </w:tcPr>
          <w:p w:rsidR="00552863" w:rsidRPr="0022427E" w:rsidRDefault="00FE2EDA" w:rsidP="0022427E">
            <w:pPr>
              <w:spacing w:line="336" w:lineRule="auto"/>
              <w:ind w:hanging="13"/>
              <w:jc w:val="left"/>
              <w:rPr>
                <w:rFonts w:ascii="Times New Roman" w:hAnsi="Times New Roman" w:cs="Times New Roman"/>
                <w:sz w:val="27"/>
                <w:szCs w:val="27"/>
              </w:rPr>
            </w:pPr>
            <w:r w:rsidRPr="0022427E">
              <w:rPr>
                <w:rFonts w:ascii="Times New Roman" w:hAnsi="Times New Roman" w:cs="Times New Roman"/>
                <w:sz w:val="27"/>
                <w:szCs w:val="27"/>
              </w:rPr>
              <w:t>224405</w:t>
            </w:r>
          </w:p>
        </w:tc>
        <w:tc>
          <w:tcPr>
            <w:tcW w:w="1876" w:type="dxa"/>
            <w:vAlign w:val="center"/>
          </w:tcPr>
          <w:p w:rsidR="00552863" w:rsidRPr="0022427E" w:rsidRDefault="00FE2EDA" w:rsidP="0022427E">
            <w:pPr>
              <w:spacing w:line="336" w:lineRule="auto"/>
              <w:ind w:firstLine="0"/>
              <w:jc w:val="left"/>
              <w:rPr>
                <w:rFonts w:ascii="Times New Roman" w:hAnsi="Times New Roman" w:cs="Times New Roman"/>
                <w:sz w:val="27"/>
                <w:szCs w:val="27"/>
              </w:rPr>
            </w:pPr>
            <w:r w:rsidRPr="0022427E">
              <w:rPr>
                <w:rFonts w:ascii="Times New Roman" w:hAnsi="Times New Roman" w:cs="Times New Roman"/>
                <w:sz w:val="27"/>
                <w:szCs w:val="27"/>
              </w:rPr>
              <w:t>-86191</w:t>
            </w:r>
          </w:p>
        </w:tc>
      </w:tr>
      <w:tr w:rsidR="00552863" w:rsidRPr="0022427E" w:rsidTr="00552863">
        <w:trPr>
          <w:trHeight w:val="221"/>
        </w:trPr>
        <w:tc>
          <w:tcPr>
            <w:tcW w:w="4931" w:type="dxa"/>
            <w:vAlign w:val="center"/>
          </w:tcPr>
          <w:p w:rsidR="00552863" w:rsidRPr="0022427E" w:rsidRDefault="00552863" w:rsidP="0022427E">
            <w:pPr>
              <w:spacing w:line="336" w:lineRule="auto"/>
              <w:ind w:firstLine="34"/>
              <w:jc w:val="left"/>
              <w:rPr>
                <w:rFonts w:ascii="Times New Roman" w:hAnsi="Times New Roman" w:cs="Times New Roman"/>
                <w:sz w:val="27"/>
                <w:szCs w:val="27"/>
              </w:rPr>
            </w:pPr>
            <w:r w:rsidRPr="0022427E">
              <w:rPr>
                <w:rFonts w:ascii="Times New Roman" w:hAnsi="Times New Roman" w:cs="Times New Roman"/>
                <w:sz w:val="27"/>
                <w:szCs w:val="27"/>
              </w:rPr>
              <w:t>Общая сумма кредиторской задолженности</w:t>
            </w:r>
          </w:p>
        </w:tc>
        <w:tc>
          <w:tcPr>
            <w:tcW w:w="1410" w:type="dxa"/>
            <w:vAlign w:val="center"/>
          </w:tcPr>
          <w:p w:rsidR="00552863" w:rsidRPr="0022427E" w:rsidRDefault="00552863" w:rsidP="0022427E">
            <w:pPr>
              <w:spacing w:line="336" w:lineRule="auto"/>
              <w:ind w:firstLine="0"/>
              <w:jc w:val="left"/>
              <w:rPr>
                <w:rFonts w:ascii="Times New Roman" w:hAnsi="Times New Roman" w:cs="Times New Roman"/>
                <w:sz w:val="27"/>
                <w:szCs w:val="27"/>
              </w:rPr>
            </w:pPr>
            <w:r w:rsidRPr="0022427E">
              <w:rPr>
                <w:rFonts w:ascii="Times New Roman" w:hAnsi="Times New Roman" w:cs="Times New Roman"/>
                <w:sz w:val="27"/>
                <w:szCs w:val="27"/>
              </w:rPr>
              <w:t>76276</w:t>
            </w:r>
          </w:p>
        </w:tc>
        <w:tc>
          <w:tcPr>
            <w:tcW w:w="1410" w:type="dxa"/>
            <w:vAlign w:val="center"/>
          </w:tcPr>
          <w:p w:rsidR="00552863" w:rsidRPr="0022427E" w:rsidRDefault="00FE2EDA" w:rsidP="0022427E">
            <w:pPr>
              <w:spacing w:line="336" w:lineRule="auto"/>
              <w:ind w:hanging="13"/>
              <w:jc w:val="left"/>
              <w:rPr>
                <w:rFonts w:ascii="Times New Roman" w:hAnsi="Times New Roman" w:cs="Times New Roman"/>
                <w:sz w:val="27"/>
                <w:szCs w:val="27"/>
              </w:rPr>
            </w:pPr>
            <w:r w:rsidRPr="0022427E">
              <w:rPr>
                <w:rFonts w:ascii="Times New Roman" w:hAnsi="Times New Roman" w:cs="Times New Roman"/>
                <w:sz w:val="27"/>
                <w:szCs w:val="27"/>
              </w:rPr>
              <w:t>83902</w:t>
            </w:r>
          </w:p>
        </w:tc>
        <w:tc>
          <w:tcPr>
            <w:tcW w:w="1876" w:type="dxa"/>
            <w:vAlign w:val="center"/>
          </w:tcPr>
          <w:p w:rsidR="00552863" w:rsidRPr="0022427E" w:rsidRDefault="00FE2EDA" w:rsidP="0022427E">
            <w:pPr>
              <w:spacing w:line="336" w:lineRule="auto"/>
              <w:ind w:firstLine="0"/>
              <w:jc w:val="left"/>
              <w:rPr>
                <w:rFonts w:ascii="Times New Roman" w:hAnsi="Times New Roman" w:cs="Times New Roman"/>
                <w:sz w:val="27"/>
                <w:szCs w:val="27"/>
              </w:rPr>
            </w:pPr>
            <w:r w:rsidRPr="0022427E">
              <w:rPr>
                <w:rFonts w:ascii="Times New Roman" w:hAnsi="Times New Roman" w:cs="Times New Roman"/>
                <w:sz w:val="27"/>
                <w:szCs w:val="27"/>
              </w:rPr>
              <w:t>7628</w:t>
            </w:r>
          </w:p>
        </w:tc>
      </w:tr>
      <w:tr w:rsidR="00552863" w:rsidRPr="0022427E" w:rsidTr="00552863">
        <w:trPr>
          <w:trHeight w:val="225"/>
        </w:trPr>
        <w:tc>
          <w:tcPr>
            <w:tcW w:w="4931" w:type="dxa"/>
            <w:vAlign w:val="center"/>
          </w:tcPr>
          <w:p w:rsidR="00552863" w:rsidRPr="0022427E" w:rsidRDefault="00552863" w:rsidP="0022427E">
            <w:pPr>
              <w:spacing w:line="336" w:lineRule="auto"/>
              <w:ind w:firstLine="34"/>
              <w:jc w:val="left"/>
              <w:rPr>
                <w:rFonts w:ascii="Times New Roman" w:hAnsi="Times New Roman" w:cs="Times New Roman"/>
                <w:sz w:val="27"/>
                <w:szCs w:val="27"/>
              </w:rPr>
            </w:pPr>
            <w:r w:rsidRPr="0022427E">
              <w:rPr>
                <w:rFonts w:ascii="Times New Roman" w:hAnsi="Times New Roman" w:cs="Times New Roman"/>
                <w:sz w:val="27"/>
                <w:szCs w:val="27"/>
              </w:rPr>
              <w:t>Коэффициент соотношения дебиторской и кредиторской задолженности</w:t>
            </w:r>
          </w:p>
        </w:tc>
        <w:tc>
          <w:tcPr>
            <w:tcW w:w="1410" w:type="dxa"/>
            <w:vAlign w:val="center"/>
          </w:tcPr>
          <w:p w:rsidR="00552863" w:rsidRPr="0022427E" w:rsidRDefault="00552863" w:rsidP="0022427E">
            <w:pPr>
              <w:spacing w:line="336" w:lineRule="auto"/>
              <w:ind w:firstLine="0"/>
              <w:jc w:val="left"/>
              <w:rPr>
                <w:rFonts w:ascii="Times New Roman" w:hAnsi="Times New Roman" w:cs="Times New Roman"/>
                <w:sz w:val="27"/>
                <w:szCs w:val="27"/>
              </w:rPr>
            </w:pPr>
            <w:r w:rsidRPr="0022427E">
              <w:rPr>
                <w:rFonts w:ascii="Times New Roman" w:hAnsi="Times New Roman" w:cs="Times New Roman"/>
                <w:sz w:val="27"/>
                <w:szCs w:val="27"/>
              </w:rPr>
              <w:t>4,07</w:t>
            </w:r>
          </w:p>
        </w:tc>
        <w:tc>
          <w:tcPr>
            <w:tcW w:w="1410" w:type="dxa"/>
            <w:vAlign w:val="center"/>
          </w:tcPr>
          <w:p w:rsidR="00552863" w:rsidRPr="0022427E" w:rsidRDefault="00FE2EDA" w:rsidP="0022427E">
            <w:pPr>
              <w:spacing w:line="336" w:lineRule="auto"/>
              <w:ind w:hanging="13"/>
              <w:jc w:val="left"/>
              <w:rPr>
                <w:rFonts w:ascii="Times New Roman" w:hAnsi="Times New Roman" w:cs="Times New Roman"/>
                <w:sz w:val="27"/>
                <w:szCs w:val="27"/>
              </w:rPr>
            </w:pPr>
            <w:r w:rsidRPr="0022427E">
              <w:rPr>
                <w:rFonts w:ascii="Times New Roman" w:hAnsi="Times New Roman" w:cs="Times New Roman"/>
                <w:sz w:val="27"/>
                <w:szCs w:val="27"/>
              </w:rPr>
              <w:t>2,67</w:t>
            </w:r>
          </w:p>
        </w:tc>
        <w:tc>
          <w:tcPr>
            <w:tcW w:w="1876" w:type="dxa"/>
            <w:vAlign w:val="center"/>
          </w:tcPr>
          <w:p w:rsidR="00552863" w:rsidRPr="0022427E" w:rsidRDefault="00552863" w:rsidP="0022427E">
            <w:pPr>
              <w:spacing w:line="336" w:lineRule="auto"/>
              <w:ind w:firstLine="0"/>
              <w:jc w:val="left"/>
              <w:rPr>
                <w:rFonts w:ascii="Times New Roman" w:hAnsi="Times New Roman" w:cs="Times New Roman"/>
                <w:sz w:val="27"/>
                <w:szCs w:val="27"/>
              </w:rPr>
            </w:pPr>
            <w:r w:rsidRPr="0022427E">
              <w:rPr>
                <w:rFonts w:ascii="Times New Roman" w:hAnsi="Times New Roman" w:cs="Times New Roman"/>
                <w:sz w:val="27"/>
                <w:szCs w:val="27"/>
              </w:rPr>
              <w:t>-</w:t>
            </w:r>
            <w:r w:rsidR="00B77D28" w:rsidRPr="0022427E">
              <w:rPr>
                <w:rFonts w:ascii="Times New Roman" w:hAnsi="Times New Roman" w:cs="Times New Roman"/>
                <w:sz w:val="27"/>
                <w:szCs w:val="27"/>
              </w:rPr>
              <w:t>1,4</w:t>
            </w:r>
          </w:p>
        </w:tc>
      </w:tr>
    </w:tbl>
    <w:p w:rsidR="00552863" w:rsidRDefault="00552863" w:rsidP="00FC0B6C">
      <w:pPr>
        <w:pStyle w:val="ac"/>
        <w:spacing w:before="0" w:beforeAutospacing="0" w:after="0" w:afterAutospacing="0" w:line="348" w:lineRule="auto"/>
        <w:ind w:firstLine="709"/>
        <w:jc w:val="both"/>
        <w:rPr>
          <w:iCs/>
          <w:sz w:val="28"/>
          <w:szCs w:val="28"/>
        </w:rPr>
      </w:pPr>
    </w:p>
    <w:p w:rsidR="00DE35E3" w:rsidRPr="00DE35E3" w:rsidRDefault="0022427E" w:rsidP="00DE35E3">
      <w:pPr>
        <w:spacing w:line="360" w:lineRule="auto"/>
        <w:ind w:firstLine="709"/>
        <w:rPr>
          <w:rFonts w:ascii="Times New Roman" w:hAnsi="Times New Roman" w:cs="Times New Roman"/>
          <w:sz w:val="28"/>
          <w:szCs w:val="28"/>
        </w:rPr>
      </w:pPr>
      <w:r>
        <w:rPr>
          <w:iCs/>
          <w:sz w:val="28"/>
          <w:szCs w:val="28"/>
        </w:rPr>
        <w:t xml:space="preserve"> </w:t>
      </w:r>
      <w:r w:rsidRPr="00DE35E3">
        <w:rPr>
          <w:rFonts w:ascii="Times New Roman" w:hAnsi="Times New Roman" w:cs="Times New Roman"/>
          <w:iCs/>
          <w:sz w:val="28"/>
          <w:szCs w:val="28"/>
        </w:rPr>
        <w:t xml:space="preserve">Для снижения общей суммы дебиторской задолженности </w:t>
      </w:r>
      <w:r w:rsidR="006A4085" w:rsidRPr="00DE35E3">
        <w:rPr>
          <w:rFonts w:ascii="Times New Roman" w:hAnsi="Times New Roman" w:cs="Times New Roman"/>
          <w:iCs/>
          <w:sz w:val="28"/>
          <w:szCs w:val="28"/>
        </w:rPr>
        <w:t>следует</w:t>
      </w:r>
      <w:r w:rsidRPr="00DE35E3">
        <w:rPr>
          <w:rFonts w:ascii="Times New Roman" w:hAnsi="Times New Roman" w:cs="Times New Roman"/>
          <w:iCs/>
          <w:sz w:val="28"/>
          <w:szCs w:val="28"/>
        </w:rPr>
        <w:t xml:space="preserve"> у</w:t>
      </w:r>
      <w:r w:rsidRPr="00DE35E3">
        <w:rPr>
          <w:rFonts w:ascii="Times New Roman" w:hAnsi="Times New Roman" w:cs="Times New Roman"/>
          <w:sz w:val="28"/>
          <w:szCs w:val="28"/>
        </w:rPr>
        <w:t>скорить поступление платежей от покупателей путем совершенствования расчетов, своевременного оформления расчетных документов, предварительной оплаты.</w:t>
      </w:r>
      <w:r w:rsidR="006A4085" w:rsidRPr="00DE35E3">
        <w:rPr>
          <w:rFonts w:ascii="Times New Roman" w:hAnsi="Times New Roman" w:cs="Times New Roman"/>
          <w:sz w:val="28"/>
          <w:szCs w:val="28"/>
        </w:rPr>
        <w:t xml:space="preserve"> </w:t>
      </w:r>
      <w:r w:rsidR="00962BCC" w:rsidRPr="00DE35E3">
        <w:rPr>
          <w:rFonts w:ascii="Times New Roman" w:hAnsi="Times New Roman" w:cs="Times New Roman"/>
          <w:sz w:val="28"/>
          <w:szCs w:val="28"/>
        </w:rPr>
        <w:t xml:space="preserve">Исполнение обязательств по погашению задолженности может быть обеспечено неустойкой (штраф, пеня), поручительством, залогом, удержанием имущества должника и другими способами, предусмотренными действующим законодательством и договором. </w:t>
      </w:r>
    </w:p>
    <w:p w:rsidR="0022427E" w:rsidRPr="00DE35E3" w:rsidRDefault="00DE35E3" w:rsidP="00DE35E3">
      <w:pPr>
        <w:spacing w:line="360" w:lineRule="auto"/>
        <w:ind w:firstLine="709"/>
        <w:rPr>
          <w:rFonts w:ascii="Times New Roman" w:hAnsi="Times New Roman" w:cs="Times New Roman"/>
          <w:iCs/>
          <w:sz w:val="28"/>
          <w:szCs w:val="28"/>
        </w:rPr>
      </w:pPr>
      <w:r w:rsidRPr="00DE35E3">
        <w:rPr>
          <w:rFonts w:ascii="Times New Roman" w:hAnsi="Times New Roman" w:cs="Times New Roman"/>
          <w:sz w:val="28"/>
          <w:szCs w:val="28"/>
        </w:rPr>
        <w:t xml:space="preserve">Коэффициент соотношения </w:t>
      </w:r>
      <w:r>
        <w:rPr>
          <w:rFonts w:ascii="Times New Roman" w:hAnsi="Times New Roman" w:cs="Times New Roman"/>
          <w:sz w:val="28"/>
          <w:szCs w:val="28"/>
        </w:rPr>
        <w:t>по прогнозному значению</w:t>
      </w:r>
      <w:r w:rsidRPr="00DE35E3">
        <w:rPr>
          <w:rFonts w:ascii="Times New Roman" w:hAnsi="Times New Roman" w:cs="Times New Roman"/>
          <w:sz w:val="28"/>
          <w:szCs w:val="28"/>
        </w:rPr>
        <w:t xml:space="preserve"> показывает, </w:t>
      </w:r>
      <w:r>
        <w:rPr>
          <w:rFonts w:ascii="Times New Roman" w:hAnsi="Times New Roman" w:cs="Times New Roman"/>
          <w:sz w:val="28"/>
          <w:szCs w:val="28"/>
        </w:rPr>
        <w:t>что</w:t>
      </w:r>
      <w:r w:rsidR="008543F4">
        <w:rPr>
          <w:rFonts w:ascii="Times New Roman" w:hAnsi="Times New Roman" w:cs="Times New Roman"/>
          <w:sz w:val="28"/>
          <w:szCs w:val="28"/>
        </w:rPr>
        <w:t xml:space="preserve"> к 2016г.</w:t>
      </w:r>
      <w:r>
        <w:rPr>
          <w:rFonts w:ascii="Times New Roman" w:hAnsi="Times New Roman" w:cs="Times New Roman"/>
          <w:sz w:val="28"/>
          <w:szCs w:val="28"/>
        </w:rPr>
        <w:t xml:space="preserve"> на 1 рубль</w:t>
      </w:r>
      <w:r w:rsidRPr="00DE35E3">
        <w:rPr>
          <w:rFonts w:ascii="Times New Roman" w:hAnsi="Times New Roman" w:cs="Times New Roman"/>
          <w:sz w:val="28"/>
          <w:szCs w:val="28"/>
        </w:rPr>
        <w:t xml:space="preserve"> дебиторской задолженности</w:t>
      </w:r>
      <w:r>
        <w:rPr>
          <w:rFonts w:ascii="Times New Roman" w:hAnsi="Times New Roman" w:cs="Times New Roman"/>
          <w:sz w:val="28"/>
          <w:szCs w:val="28"/>
        </w:rPr>
        <w:t xml:space="preserve"> будет приходит</w:t>
      </w:r>
      <w:r w:rsidR="008543F4">
        <w:rPr>
          <w:rFonts w:ascii="Times New Roman" w:hAnsi="Times New Roman" w:cs="Times New Roman"/>
          <w:sz w:val="28"/>
          <w:szCs w:val="28"/>
        </w:rPr>
        <w:t>ь</w:t>
      </w:r>
      <w:r>
        <w:rPr>
          <w:rFonts w:ascii="Times New Roman" w:hAnsi="Times New Roman" w:cs="Times New Roman"/>
          <w:sz w:val="28"/>
          <w:szCs w:val="28"/>
        </w:rPr>
        <w:t xml:space="preserve">ся 2,67 руб. </w:t>
      </w:r>
      <w:r w:rsidRPr="00DE35E3">
        <w:rPr>
          <w:rFonts w:ascii="Times New Roman" w:hAnsi="Times New Roman" w:cs="Times New Roman"/>
          <w:sz w:val="28"/>
          <w:szCs w:val="28"/>
        </w:rPr>
        <w:lastRenderedPageBreak/>
        <w:t>кредиторской задолженности</w:t>
      </w:r>
      <w:r>
        <w:rPr>
          <w:rFonts w:ascii="Times New Roman" w:hAnsi="Times New Roman" w:cs="Times New Roman"/>
          <w:sz w:val="28"/>
          <w:szCs w:val="28"/>
        </w:rPr>
        <w:t xml:space="preserve">, </w:t>
      </w:r>
      <w:r w:rsidR="008543F4">
        <w:rPr>
          <w:rFonts w:ascii="Times New Roman" w:hAnsi="Times New Roman" w:cs="Times New Roman"/>
          <w:sz w:val="28"/>
          <w:szCs w:val="28"/>
        </w:rPr>
        <w:t xml:space="preserve">прослеживается положительная тенденция </w:t>
      </w:r>
      <w:r>
        <w:rPr>
          <w:rFonts w:ascii="Times New Roman" w:hAnsi="Times New Roman" w:cs="Times New Roman"/>
          <w:sz w:val="28"/>
          <w:szCs w:val="28"/>
        </w:rPr>
        <w:t>сни</w:t>
      </w:r>
      <w:r w:rsidR="008543F4">
        <w:rPr>
          <w:rFonts w:ascii="Times New Roman" w:hAnsi="Times New Roman" w:cs="Times New Roman"/>
          <w:sz w:val="28"/>
          <w:szCs w:val="28"/>
        </w:rPr>
        <w:t>жения</w:t>
      </w:r>
      <w:r>
        <w:rPr>
          <w:rFonts w:ascii="Times New Roman" w:hAnsi="Times New Roman" w:cs="Times New Roman"/>
          <w:sz w:val="28"/>
          <w:szCs w:val="28"/>
        </w:rPr>
        <w:t xml:space="preserve"> </w:t>
      </w:r>
      <w:r w:rsidR="008543F4">
        <w:rPr>
          <w:rFonts w:ascii="Times New Roman" w:hAnsi="Times New Roman" w:cs="Times New Roman"/>
          <w:sz w:val="28"/>
          <w:szCs w:val="28"/>
        </w:rPr>
        <w:t xml:space="preserve">данного показателя </w:t>
      </w:r>
      <w:r>
        <w:rPr>
          <w:rFonts w:ascii="Times New Roman" w:hAnsi="Times New Roman" w:cs="Times New Roman"/>
          <w:sz w:val="28"/>
          <w:szCs w:val="28"/>
        </w:rPr>
        <w:t>на 1,4 руб., следовательно</w:t>
      </w:r>
      <w:r w:rsidR="006A4085" w:rsidRPr="00DE35E3">
        <w:rPr>
          <w:rFonts w:ascii="Times New Roman" w:hAnsi="Times New Roman" w:cs="Times New Roman"/>
          <w:sz w:val="28"/>
          <w:szCs w:val="28"/>
        </w:rPr>
        <w:t>.</w:t>
      </w:r>
    </w:p>
    <w:p w:rsidR="000737D5" w:rsidRDefault="000737D5" w:rsidP="00DE35E3">
      <w:pPr>
        <w:pStyle w:val="ac"/>
        <w:spacing w:before="0" w:beforeAutospacing="0" w:after="0" w:afterAutospacing="0" w:line="360" w:lineRule="auto"/>
        <w:ind w:firstLine="709"/>
        <w:jc w:val="both"/>
        <w:rPr>
          <w:sz w:val="28"/>
          <w:szCs w:val="28"/>
        </w:rPr>
      </w:pPr>
      <w:r w:rsidRPr="00DE35E3">
        <w:rPr>
          <w:iCs/>
          <w:sz w:val="28"/>
          <w:szCs w:val="28"/>
        </w:rPr>
        <w:t xml:space="preserve">По итогам исследования предприятия предлагаемые мероприятия и эффект от их внедрения </w:t>
      </w:r>
      <w:r w:rsidRPr="00DE35E3">
        <w:rPr>
          <w:sz w:val="28"/>
          <w:szCs w:val="28"/>
        </w:rPr>
        <w:t>обобщ</w:t>
      </w:r>
      <w:r w:rsidR="00AA2737" w:rsidRPr="00DE35E3">
        <w:rPr>
          <w:sz w:val="28"/>
          <w:szCs w:val="28"/>
        </w:rPr>
        <w:t>ены  в таблице</w:t>
      </w:r>
      <w:r w:rsidR="00AA2737">
        <w:rPr>
          <w:sz w:val="28"/>
          <w:szCs w:val="28"/>
        </w:rPr>
        <w:t xml:space="preserve"> </w:t>
      </w:r>
      <w:r w:rsidR="008531F8">
        <w:rPr>
          <w:sz w:val="28"/>
          <w:szCs w:val="28"/>
        </w:rPr>
        <w:t>1</w:t>
      </w:r>
      <w:r w:rsidR="00552863">
        <w:rPr>
          <w:sz w:val="28"/>
          <w:szCs w:val="28"/>
        </w:rPr>
        <w:t>4</w:t>
      </w:r>
      <w:r w:rsidR="008531F8">
        <w:rPr>
          <w:sz w:val="28"/>
          <w:szCs w:val="28"/>
        </w:rPr>
        <w:t>.</w:t>
      </w:r>
    </w:p>
    <w:p w:rsidR="000737D5" w:rsidRDefault="000737D5" w:rsidP="0022427E">
      <w:pPr>
        <w:pStyle w:val="ac"/>
        <w:spacing w:before="0" w:beforeAutospacing="0" w:after="0" w:afterAutospacing="0" w:line="360" w:lineRule="auto"/>
        <w:ind w:firstLine="709"/>
        <w:jc w:val="both"/>
        <w:rPr>
          <w:sz w:val="28"/>
          <w:szCs w:val="28"/>
        </w:rPr>
      </w:pPr>
      <w:r w:rsidRPr="001758C7">
        <w:rPr>
          <w:sz w:val="28"/>
          <w:szCs w:val="28"/>
        </w:rPr>
        <w:t>Таблица 1</w:t>
      </w:r>
      <w:r w:rsidR="00552863">
        <w:rPr>
          <w:sz w:val="28"/>
          <w:szCs w:val="28"/>
        </w:rPr>
        <w:t>4</w:t>
      </w:r>
      <w:r w:rsidRPr="001758C7">
        <w:rPr>
          <w:sz w:val="28"/>
          <w:szCs w:val="28"/>
        </w:rPr>
        <w:t xml:space="preserve"> – </w:t>
      </w:r>
      <w:r>
        <w:rPr>
          <w:sz w:val="28"/>
          <w:szCs w:val="28"/>
        </w:rPr>
        <w:t xml:space="preserve">Мероприятия по совершенствованию расчетов с поставщиками и подрядчиками в </w:t>
      </w:r>
      <w:r>
        <w:rPr>
          <w:iCs/>
          <w:sz w:val="28"/>
          <w:szCs w:val="28"/>
        </w:rPr>
        <w:t xml:space="preserve">ООО </w:t>
      </w:r>
      <w:r>
        <w:rPr>
          <w:sz w:val="28"/>
          <w:szCs w:val="28"/>
        </w:rPr>
        <w:t>«КировхлебПром»</w:t>
      </w:r>
    </w:p>
    <w:tbl>
      <w:tblPr>
        <w:tblStyle w:val="a5"/>
        <w:tblW w:w="0" w:type="auto"/>
        <w:jc w:val="center"/>
        <w:tblLook w:val="04A0" w:firstRow="1" w:lastRow="0" w:firstColumn="1" w:lastColumn="0" w:noHBand="0" w:noVBand="1"/>
      </w:tblPr>
      <w:tblGrid>
        <w:gridCol w:w="4519"/>
        <w:gridCol w:w="5262"/>
      </w:tblGrid>
      <w:tr w:rsidR="000737D5" w:rsidRPr="0022427E" w:rsidTr="00FD17DF">
        <w:trPr>
          <w:trHeight w:val="404"/>
          <w:jc w:val="center"/>
        </w:trPr>
        <w:tc>
          <w:tcPr>
            <w:tcW w:w="4519" w:type="dxa"/>
          </w:tcPr>
          <w:p w:rsidR="000737D5" w:rsidRPr="0022427E" w:rsidRDefault="000737D5" w:rsidP="00B77D28">
            <w:pPr>
              <w:pStyle w:val="ac"/>
              <w:tabs>
                <w:tab w:val="center" w:pos="2151"/>
              </w:tabs>
              <w:spacing w:before="0" w:beforeAutospacing="0" w:after="0" w:afterAutospacing="0" w:line="324" w:lineRule="auto"/>
              <w:jc w:val="center"/>
              <w:rPr>
                <w:iCs/>
                <w:sz w:val="27"/>
                <w:szCs w:val="27"/>
              </w:rPr>
            </w:pPr>
            <w:r w:rsidRPr="0022427E">
              <w:rPr>
                <w:iCs/>
                <w:sz w:val="27"/>
                <w:szCs w:val="27"/>
              </w:rPr>
              <w:t>Мероприятие</w:t>
            </w:r>
          </w:p>
        </w:tc>
        <w:tc>
          <w:tcPr>
            <w:tcW w:w="5262" w:type="dxa"/>
          </w:tcPr>
          <w:p w:rsidR="000737D5" w:rsidRPr="0022427E" w:rsidRDefault="000737D5" w:rsidP="00B77D28">
            <w:pPr>
              <w:pStyle w:val="ac"/>
              <w:spacing w:before="0" w:beforeAutospacing="0" w:after="0" w:afterAutospacing="0" w:line="324" w:lineRule="auto"/>
              <w:jc w:val="center"/>
              <w:rPr>
                <w:iCs/>
                <w:sz w:val="27"/>
                <w:szCs w:val="27"/>
              </w:rPr>
            </w:pPr>
            <w:r w:rsidRPr="0022427E">
              <w:rPr>
                <w:iCs/>
                <w:sz w:val="27"/>
                <w:szCs w:val="27"/>
              </w:rPr>
              <w:t>Эффект</w:t>
            </w:r>
          </w:p>
        </w:tc>
      </w:tr>
      <w:tr w:rsidR="000737D5" w:rsidRPr="0022427E" w:rsidTr="00FD17DF">
        <w:trPr>
          <w:trHeight w:val="860"/>
          <w:jc w:val="center"/>
        </w:trPr>
        <w:tc>
          <w:tcPr>
            <w:tcW w:w="4519" w:type="dxa"/>
          </w:tcPr>
          <w:p w:rsidR="000737D5" w:rsidRPr="0022427E" w:rsidRDefault="000737D5" w:rsidP="00B77D28">
            <w:pPr>
              <w:pStyle w:val="ac"/>
              <w:spacing w:before="0" w:beforeAutospacing="0" w:after="0" w:afterAutospacing="0" w:line="324" w:lineRule="auto"/>
              <w:rPr>
                <w:iCs/>
                <w:sz w:val="27"/>
                <w:szCs w:val="27"/>
              </w:rPr>
            </w:pPr>
            <w:r w:rsidRPr="0022427E">
              <w:rPr>
                <w:iCs/>
                <w:sz w:val="27"/>
                <w:szCs w:val="27"/>
              </w:rPr>
              <w:t xml:space="preserve">Усиление проверки поступающих от </w:t>
            </w:r>
            <w:r w:rsidRPr="0022427E">
              <w:rPr>
                <w:sz w:val="27"/>
                <w:szCs w:val="27"/>
              </w:rPr>
              <w:t>поставщиков и подрядчиков документов</w:t>
            </w:r>
            <w:r w:rsidRPr="0022427E">
              <w:rPr>
                <w:iCs/>
                <w:sz w:val="27"/>
                <w:szCs w:val="27"/>
              </w:rPr>
              <w:t xml:space="preserve"> </w:t>
            </w:r>
          </w:p>
        </w:tc>
        <w:tc>
          <w:tcPr>
            <w:tcW w:w="5262" w:type="dxa"/>
          </w:tcPr>
          <w:p w:rsidR="000737D5" w:rsidRPr="0022427E" w:rsidRDefault="00AA2737" w:rsidP="00B77D28">
            <w:pPr>
              <w:pStyle w:val="ac"/>
              <w:spacing w:before="0" w:beforeAutospacing="0" w:after="0" w:afterAutospacing="0" w:line="324" w:lineRule="auto"/>
              <w:rPr>
                <w:iCs/>
                <w:sz w:val="27"/>
                <w:szCs w:val="27"/>
              </w:rPr>
            </w:pPr>
            <w:r w:rsidRPr="0022427E">
              <w:rPr>
                <w:iCs/>
                <w:sz w:val="27"/>
                <w:szCs w:val="27"/>
              </w:rPr>
              <w:t>Своевременное устранение ошибок и искажения информации</w:t>
            </w:r>
            <w:r w:rsidR="008531F8" w:rsidRPr="0022427E">
              <w:rPr>
                <w:iCs/>
                <w:sz w:val="27"/>
                <w:szCs w:val="27"/>
              </w:rPr>
              <w:t xml:space="preserve"> в регистрах бухгалтерского учета</w:t>
            </w:r>
          </w:p>
        </w:tc>
      </w:tr>
      <w:tr w:rsidR="000737D5" w:rsidRPr="0022427E" w:rsidTr="00FD17DF">
        <w:trPr>
          <w:trHeight w:val="1265"/>
          <w:jc w:val="center"/>
        </w:trPr>
        <w:tc>
          <w:tcPr>
            <w:tcW w:w="4519" w:type="dxa"/>
          </w:tcPr>
          <w:p w:rsidR="000737D5" w:rsidRPr="0022427E" w:rsidRDefault="000737D5" w:rsidP="00B77D28">
            <w:pPr>
              <w:pStyle w:val="ac"/>
              <w:spacing w:before="0" w:beforeAutospacing="0" w:after="0" w:afterAutospacing="0" w:line="324" w:lineRule="auto"/>
              <w:rPr>
                <w:iCs/>
                <w:sz w:val="27"/>
                <w:szCs w:val="27"/>
              </w:rPr>
            </w:pPr>
            <w:r w:rsidRPr="0022427E">
              <w:rPr>
                <w:iCs/>
                <w:sz w:val="27"/>
                <w:szCs w:val="27"/>
              </w:rPr>
              <w:t>Ведение справочника «Договоры» и ввод в программу «1 С: Предприятие 8</w:t>
            </w:r>
            <w:r w:rsidR="005C4E2C" w:rsidRPr="0022427E">
              <w:rPr>
                <w:iCs/>
                <w:sz w:val="27"/>
                <w:szCs w:val="27"/>
              </w:rPr>
              <w:t>.0</w:t>
            </w:r>
            <w:r w:rsidRPr="0022427E">
              <w:rPr>
                <w:iCs/>
                <w:sz w:val="27"/>
                <w:szCs w:val="27"/>
              </w:rPr>
              <w:t>» отчета «График платежей»</w:t>
            </w:r>
          </w:p>
        </w:tc>
        <w:tc>
          <w:tcPr>
            <w:tcW w:w="5262" w:type="dxa"/>
          </w:tcPr>
          <w:p w:rsidR="000737D5" w:rsidRPr="0022427E" w:rsidRDefault="000737D5" w:rsidP="00B77D28">
            <w:pPr>
              <w:pStyle w:val="ac"/>
              <w:spacing w:before="0" w:beforeAutospacing="0" w:after="0" w:afterAutospacing="0" w:line="324" w:lineRule="auto"/>
              <w:rPr>
                <w:iCs/>
                <w:sz w:val="27"/>
                <w:szCs w:val="27"/>
              </w:rPr>
            </w:pPr>
            <w:r w:rsidRPr="0022427E">
              <w:rPr>
                <w:iCs/>
                <w:sz w:val="27"/>
                <w:szCs w:val="27"/>
              </w:rPr>
              <w:t>Устранение сумм упущенной выгоды в виде просроченной задолженности, и экономия расходов</w:t>
            </w:r>
          </w:p>
        </w:tc>
      </w:tr>
      <w:tr w:rsidR="000737D5" w:rsidRPr="0022427E" w:rsidTr="00FD17DF">
        <w:trPr>
          <w:trHeight w:val="1685"/>
          <w:jc w:val="center"/>
        </w:trPr>
        <w:tc>
          <w:tcPr>
            <w:tcW w:w="4519" w:type="dxa"/>
          </w:tcPr>
          <w:p w:rsidR="000737D5" w:rsidRPr="0022427E" w:rsidRDefault="000737D5" w:rsidP="00B77D28">
            <w:pPr>
              <w:pStyle w:val="ac"/>
              <w:spacing w:before="0" w:beforeAutospacing="0" w:after="0" w:afterAutospacing="0" w:line="324" w:lineRule="auto"/>
              <w:rPr>
                <w:iCs/>
                <w:sz w:val="27"/>
                <w:szCs w:val="27"/>
              </w:rPr>
            </w:pPr>
            <w:r w:rsidRPr="0022427E">
              <w:rPr>
                <w:iCs/>
                <w:sz w:val="27"/>
                <w:szCs w:val="27"/>
              </w:rPr>
              <w:t>Планирование погашения дебиторской задолженности</w:t>
            </w:r>
            <w:r w:rsidR="005C4210" w:rsidRPr="0022427E">
              <w:rPr>
                <w:iCs/>
                <w:sz w:val="27"/>
                <w:szCs w:val="27"/>
              </w:rPr>
              <w:t xml:space="preserve">, начиная с </w:t>
            </w:r>
            <w:r w:rsidRPr="0022427E">
              <w:rPr>
                <w:iCs/>
                <w:sz w:val="27"/>
                <w:szCs w:val="27"/>
              </w:rPr>
              <w:t>перво</w:t>
            </w:r>
            <w:r w:rsidR="005C4210" w:rsidRPr="0022427E">
              <w:rPr>
                <w:iCs/>
                <w:sz w:val="27"/>
                <w:szCs w:val="27"/>
              </w:rPr>
              <w:t>го</w:t>
            </w:r>
            <w:r w:rsidRPr="0022427E">
              <w:rPr>
                <w:iCs/>
                <w:sz w:val="27"/>
                <w:szCs w:val="27"/>
              </w:rPr>
              <w:t xml:space="preserve"> квартал</w:t>
            </w:r>
            <w:r w:rsidR="005C4210" w:rsidRPr="0022427E">
              <w:rPr>
                <w:iCs/>
                <w:sz w:val="27"/>
                <w:szCs w:val="27"/>
              </w:rPr>
              <w:t>а</w:t>
            </w:r>
            <w:r w:rsidRPr="0022427E">
              <w:rPr>
                <w:iCs/>
                <w:sz w:val="27"/>
                <w:szCs w:val="27"/>
              </w:rPr>
              <w:t xml:space="preserve"> 2014г.</w:t>
            </w:r>
          </w:p>
        </w:tc>
        <w:tc>
          <w:tcPr>
            <w:tcW w:w="5262" w:type="dxa"/>
          </w:tcPr>
          <w:p w:rsidR="000737D5" w:rsidRPr="0022427E" w:rsidRDefault="000737D5" w:rsidP="00B77D28">
            <w:pPr>
              <w:pStyle w:val="ac"/>
              <w:spacing w:before="0" w:beforeAutospacing="0" w:after="0" w:afterAutospacing="0" w:line="324" w:lineRule="auto"/>
              <w:rPr>
                <w:iCs/>
                <w:sz w:val="27"/>
                <w:szCs w:val="27"/>
              </w:rPr>
            </w:pPr>
            <w:r w:rsidRPr="0022427E">
              <w:rPr>
                <w:iCs/>
                <w:sz w:val="27"/>
                <w:szCs w:val="27"/>
              </w:rPr>
              <w:t>Снижение коэффициента соотношения дебиторской и кредиторской задолженности до достижения оптимального значения 0,9-1,0</w:t>
            </w:r>
          </w:p>
        </w:tc>
      </w:tr>
      <w:tr w:rsidR="000737D5" w:rsidRPr="0022427E" w:rsidTr="00FD17DF">
        <w:trPr>
          <w:trHeight w:val="1282"/>
          <w:jc w:val="center"/>
        </w:trPr>
        <w:tc>
          <w:tcPr>
            <w:tcW w:w="4519" w:type="dxa"/>
          </w:tcPr>
          <w:p w:rsidR="000737D5" w:rsidRPr="0022427E" w:rsidRDefault="000737D5" w:rsidP="00B77D28">
            <w:pPr>
              <w:pStyle w:val="ac"/>
              <w:spacing w:before="0" w:beforeAutospacing="0" w:after="0" w:afterAutospacing="0" w:line="324" w:lineRule="auto"/>
              <w:rPr>
                <w:iCs/>
                <w:sz w:val="27"/>
                <w:szCs w:val="27"/>
              </w:rPr>
            </w:pPr>
            <w:r w:rsidRPr="0022427E">
              <w:rPr>
                <w:iCs/>
                <w:sz w:val="27"/>
                <w:szCs w:val="27"/>
              </w:rPr>
              <w:t>Формирование резерва по сомнительной задолженности</w:t>
            </w:r>
          </w:p>
        </w:tc>
        <w:tc>
          <w:tcPr>
            <w:tcW w:w="5262" w:type="dxa"/>
          </w:tcPr>
          <w:p w:rsidR="000737D5" w:rsidRPr="0022427E" w:rsidRDefault="000737D5" w:rsidP="00B77D28">
            <w:pPr>
              <w:pStyle w:val="ac"/>
              <w:spacing w:before="0" w:beforeAutospacing="0" w:after="0" w:afterAutospacing="0" w:line="324" w:lineRule="auto"/>
              <w:rPr>
                <w:iCs/>
                <w:sz w:val="27"/>
                <w:szCs w:val="27"/>
              </w:rPr>
            </w:pPr>
            <w:r w:rsidRPr="0022427E">
              <w:rPr>
                <w:iCs/>
                <w:sz w:val="27"/>
                <w:szCs w:val="27"/>
              </w:rPr>
              <w:t>Соблюдение в бухгалтерском учете требования осмотрительности. Способ оптимизации налоговых платежей.</w:t>
            </w:r>
          </w:p>
        </w:tc>
      </w:tr>
    </w:tbl>
    <w:p w:rsidR="000737D5" w:rsidRDefault="000737D5" w:rsidP="000737D5">
      <w:pPr>
        <w:pStyle w:val="ac"/>
        <w:spacing w:before="0" w:beforeAutospacing="0" w:after="0" w:afterAutospacing="0" w:line="348" w:lineRule="auto"/>
        <w:ind w:firstLine="709"/>
        <w:jc w:val="both"/>
        <w:rPr>
          <w:iCs/>
          <w:sz w:val="28"/>
          <w:szCs w:val="28"/>
        </w:rPr>
      </w:pPr>
    </w:p>
    <w:p w:rsidR="0022427E" w:rsidRDefault="000737D5" w:rsidP="0022427E">
      <w:pPr>
        <w:pStyle w:val="ac"/>
        <w:spacing w:before="0" w:beforeAutospacing="0" w:after="0" w:afterAutospacing="0" w:line="360" w:lineRule="auto"/>
        <w:ind w:firstLine="709"/>
        <w:jc w:val="both"/>
        <w:rPr>
          <w:iCs/>
          <w:sz w:val="28"/>
          <w:szCs w:val="28"/>
        </w:rPr>
      </w:pPr>
      <w:r>
        <w:rPr>
          <w:iCs/>
          <w:sz w:val="28"/>
          <w:szCs w:val="28"/>
        </w:rPr>
        <w:t>Проведение предложенных мероприятий позволит ООО «КировхлебПром» избежать срывов сроков платежей поставщикам и подрядчикам, тем самым не потерять контрагентов, с которыми сложились хорошие деловые взаимоотношения в течение деятельности организации.</w:t>
      </w:r>
    </w:p>
    <w:p w:rsidR="006536C7" w:rsidRDefault="006536C7" w:rsidP="00B77D28">
      <w:pPr>
        <w:pStyle w:val="ac"/>
        <w:spacing w:before="0" w:beforeAutospacing="0" w:after="0" w:afterAutospacing="0" w:line="324" w:lineRule="auto"/>
        <w:ind w:firstLine="709"/>
        <w:jc w:val="both"/>
        <w:rPr>
          <w:sz w:val="28"/>
          <w:szCs w:val="28"/>
        </w:rPr>
      </w:pPr>
      <w:r>
        <w:rPr>
          <w:sz w:val="28"/>
          <w:szCs w:val="28"/>
        </w:rPr>
        <w:br w:type="page"/>
      </w:r>
    </w:p>
    <w:p w:rsidR="003F2D90" w:rsidRPr="003F2D90" w:rsidRDefault="003F2D90" w:rsidP="00CA1086">
      <w:pPr>
        <w:pStyle w:val="1"/>
      </w:pPr>
      <w:bookmarkStart w:id="12" w:name="_Toc421226266"/>
      <w:r w:rsidRPr="003F2D90">
        <w:lastRenderedPageBreak/>
        <w:t>Выводы и предложения</w:t>
      </w:r>
      <w:bookmarkEnd w:id="12"/>
    </w:p>
    <w:p w:rsidR="006536C7" w:rsidRDefault="006536C7" w:rsidP="006536C7">
      <w:pPr>
        <w:spacing w:line="360" w:lineRule="auto"/>
        <w:ind w:firstLine="709"/>
        <w:rPr>
          <w:rFonts w:ascii="Times New Roman" w:hAnsi="Times New Roman" w:cs="Times New Roman"/>
          <w:sz w:val="28"/>
          <w:szCs w:val="28"/>
        </w:rPr>
      </w:pPr>
    </w:p>
    <w:p w:rsidR="00E410E5" w:rsidRDefault="005C4E2C" w:rsidP="006536C7">
      <w:pPr>
        <w:spacing w:line="360" w:lineRule="auto"/>
        <w:ind w:firstLine="709"/>
        <w:rPr>
          <w:rFonts w:ascii="Times New Roman" w:hAnsi="Times New Roman" w:cs="Times New Roman"/>
          <w:sz w:val="28"/>
          <w:szCs w:val="28"/>
        </w:rPr>
      </w:pPr>
      <w:r>
        <w:rPr>
          <w:rFonts w:ascii="Times New Roman" w:hAnsi="Times New Roman" w:cs="Times New Roman"/>
          <w:sz w:val="28"/>
          <w:szCs w:val="28"/>
        </w:rPr>
        <w:t>В в</w:t>
      </w:r>
      <w:r w:rsidR="00E410E5">
        <w:rPr>
          <w:rFonts w:ascii="Times New Roman" w:hAnsi="Times New Roman" w:cs="Times New Roman"/>
          <w:sz w:val="28"/>
          <w:szCs w:val="28"/>
        </w:rPr>
        <w:t>ыпускн</w:t>
      </w:r>
      <w:r>
        <w:rPr>
          <w:rFonts w:ascii="Times New Roman" w:hAnsi="Times New Roman" w:cs="Times New Roman"/>
          <w:sz w:val="28"/>
          <w:szCs w:val="28"/>
        </w:rPr>
        <w:t>ой</w:t>
      </w:r>
      <w:r w:rsidR="00E410E5">
        <w:rPr>
          <w:rFonts w:ascii="Times New Roman" w:hAnsi="Times New Roman" w:cs="Times New Roman"/>
          <w:sz w:val="28"/>
          <w:szCs w:val="28"/>
        </w:rPr>
        <w:t xml:space="preserve"> квалификационн</w:t>
      </w:r>
      <w:r>
        <w:rPr>
          <w:rFonts w:ascii="Times New Roman" w:hAnsi="Times New Roman" w:cs="Times New Roman"/>
          <w:sz w:val="28"/>
          <w:szCs w:val="28"/>
        </w:rPr>
        <w:t>ой</w:t>
      </w:r>
      <w:r w:rsidR="00E410E5">
        <w:rPr>
          <w:rFonts w:ascii="Times New Roman" w:hAnsi="Times New Roman" w:cs="Times New Roman"/>
          <w:sz w:val="28"/>
          <w:szCs w:val="28"/>
        </w:rPr>
        <w:t xml:space="preserve"> работ</w:t>
      </w:r>
      <w:r>
        <w:rPr>
          <w:rFonts w:ascii="Times New Roman" w:hAnsi="Times New Roman" w:cs="Times New Roman"/>
          <w:sz w:val="28"/>
          <w:szCs w:val="28"/>
        </w:rPr>
        <w:t>е</w:t>
      </w:r>
      <w:r w:rsidR="00E410E5">
        <w:rPr>
          <w:rFonts w:ascii="Times New Roman" w:hAnsi="Times New Roman" w:cs="Times New Roman"/>
          <w:sz w:val="28"/>
          <w:szCs w:val="28"/>
        </w:rPr>
        <w:t xml:space="preserve"> </w:t>
      </w:r>
      <w:r>
        <w:rPr>
          <w:rFonts w:ascii="Times New Roman" w:hAnsi="Times New Roman" w:cs="Times New Roman"/>
          <w:sz w:val="28"/>
          <w:szCs w:val="28"/>
        </w:rPr>
        <w:t>рассмотрены вопросы бухгалтерского учета</w:t>
      </w:r>
      <w:r w:rsidR="00E410E5">
        <w:rPr>
          <w:rFonts w:ascii="Times New Roman" w:hAnsi="Times New Roman" w:cs="Times New Roman"/>
          <w:sz w:val="28"/>
          <w:szCs w:val="28"/>
        </w:rPr>
        <w:t xml:space="preserve"> расчетов с поставщиками и подрядчиками в ООО «Кировхлебпром». В процессе ее написания были определены цель работы и поставлены задачи, которые в ходе исследования полностью выполнены.</w:t>
      </w:r>
    </w:p>
    <w:p w:rsidR="006536C7" w:rsidRDefault="006536C7" w:rsidP="006536C7">
      <w:pPr>
        <w:spacing w:line="360" w:lineRule="auto"/>
        <w:ind w:firstLine="709"/>
        <w:rPr>
          <w:rFonts w:ascii="Times New Roman" w:hAnsi="Times New Roman" w:cs="Times New Roman"/>
          <w:sz w:val="28"/>
          <w:szCs w:val="28"/>
        </w:rPr>
      </w:pPr>
      <w:r>
        <w:rPr>
          <w:rFonts w:ascii="Times New Roman" w:hAnsi="Times New Roman" w:cs="Times New Roman"/>
          <w:sz w:val="28"/>
          <w:szCs w:val="28"/>
        </w:rPr>
        <w:t>Рациональная организация внутрихозяйственного контроля за состоянием расчетов способствует укреплению договорной и расчетной дисциплины, выполнению обязательств по поставкам продукции в заданном ассортименте и качестве, сокращению дебиторской и кредиторской задолженности, и улучшению финансового состояния предприятия.</w:t>
      </w:r>
    </w:p>
    <w:p w:rsidR="00E410E5" w:rsidRDefault="00A10501" w:rsidP="006536C7">
      <w:pPr>
        <w:spacing w:line="360" w:lineRule="auto"/>
        <w:ind w:firstLine="709"/>
        <w:rPr>
          <w:rFonts w:ascii="Times New Roman" w:hAnsi="Times New Roman" w:cs="Times New Roman"/>
          <w:sz w:val="28"/>
          <w:szCs w:val="28"/>
        </w:rPr>
      </w:pPr>
      <w:r>
        <w:rPr>
          <w:rFonts w:ascii="Times New Roman" w:hAnsi="Times New Roman" w:cs="Times New Roman"/>
          <w:sz w:val="28"/>
          <w:szCs w:val="28"/>
        </w:rPr>
        <w:t>П</w:t>
      </w:r>
      <w:r w:rsidR="005C4E2C">
        <w:rPr>
          <w:rFonts w:ascii="Times New Roman" w:hAnsi="Times New Roman" w:cs="Times New Roman"/>
          <w:sz w:val="28"/>
          <w:szCs w:val="28"/>
        </w:rPr>
        <w:t>ри</w:t>
      </w:r>
      <w:r w:rsidR="00E410E5">
        <w:rPr>
          <w:rFonts w:ascii="Times New Roman" w:hAnsi="Times New Roman" w:cs="Times New Roman"/>
          <w:sz w:val="28"/>
          <w:szCs w:val="28"/>
        </w:rPr>
        <w:t xml:space="preserve"> </w:t>
      </w:r>
      <w:r w:rsidR="005C4E2C">
        <w:rPr>
          <w:rFonts w:ascii="Times New Roman" w:hAnsi="Times New Roman" w:cs="Times New Roman"/>
          <w:sz w:val="28"/>
          <w:szCs w:val="28"/>
        </w:rPr>
        <w:t>написании</w:t>
      </w:r>
      <w:r w:rsidR="00E410E5">
        <w:rPr>
          <w:rFonts w:ascii="Times New Roman" w:hAnsi="Times New Roman" w:cs="Times New Roman"/>
          <w:sz w:val="28"/>
          <w:szCs w:val="28"/>
        </w:rPr>
        <w:t xml:space="preserve"> работы </w:t>
      </w:r>
      <w:r w:rsidR="005C4E2C">
        <w:rPr>
          <w:rFonts w:ascii="Times New Roman" w:hAnsi="Times New Roman" w:cs="Times New Roman"/>
          <w:sz w:val="28"/>
          <w:szCs w:val="28"/>
        </w:rPr>
        <w:t>были изучены</w:t>
      </w:r>
      <w:r w:rsidR="00E410E5">
        <w:rPr>
          <w:rFonts w:ascii="Times New Roman" w:hAnsi="Times New Roman" w:cs="Times New Roman"/>
          <w:sz w:val="28"/>
          <w:szCs w:val="28"/>
        </w:rPr>
        <w:t xml:space="preserve"> нормативные документы по учету расчетов с поставщиками и подрядчиками, рассмотрены методики их учета. </w:t>
      </w:r>
    </w:p>
    <w:p w:rsidR="006D5D8E" w:rsidRDefault="006D5D8E" w:rsidP="006D5D8E">
      <w:pPr>
        <w:spacing w:line="360" w:lineRule="auto"/>
        <w:ind w:firstLine="709"/>
        <w:rPr>
          <w:rFonts w:ascii="Times New Roman" w:hAnsi="Times New Roman" w:cs="Times New Roman"/>
          <w:sz w:val="28"/>
          <w:szCs w:val="28"/>
        </w:rPr>
      </w:pPr>
      <w:r w:rsidRPr="003F0495">
        <w:rPr>
          <w:rFonts w:ascii="Times New Roman" w:hAnsi="Times New Roman" w:cs="Times New Roman"/>
          <w:sz w:val="28"/>
          <w:szCs w:val="28"/>
        </w:rPr>
        <w:t>ООО «КировхлебПром» специализируется на производстве хлеба и мучных кондитерских изделий недлительного хранения, оптовой и розничной торговле. По численности работников предприятие относится к средним</w:t>
      </w:r>
      <w:r>
        <w:rPr>
          <w:rFonts w:ascii="Times New Roman" w:hAnsi="Times New Roman" w:cs="Times New Roman"/>
          <w:sz w:val="28"/>
          <w:szCs w:val="28"/>
        </w:rPr>
        <w:t>.</w:t>
      </w:r>
      <w:r w:rsidRPr="003F0495">
        <w:rPr>
          <w:rFonts w:ascii="Times New Roman" w:hAnsi="Times New Roman" w:cs="Times New Roman"/>
          <w:sz w:val="28"/>
          <w:szCs w:val="28"/>
        </w:rPr>
        <w:t xml:space="preserve"> За исследуемый период наблюдается снижение </w:t>
      </w:r>
      <w:r w:rsidRPr="006D4237">
        <w:rPr>
          <w:rFonts w:ascii="Times New Roman" w:hAnsi="Times New Roman" w:cs="Times New Roman"/>
          <w:sz w:val="28"/>
          <w:szCs w:val="28"/>
        </w:rPr>
        <w:t>показателей экономической деятельности предприятия</w:t>
      </w:r>
      <w:r>
        <w:rPr>
          <w:rFonts w:ascii="Times New Roman" w:hAnsi="Times New Roman" w:cs="Times New Roman"/>
          <w:sz w:val="28"/>
          <w:szCs w:val="28"/>
        </w:rPr>
        <w:t>:</w:t>
      </w:r>
      <w:r w:rsidRPr="003F0495">
        <w:rPr>
          <w:rFonts w:ascii="Times New Roman" w:hAnsi="Times New Roman" w:cs="Times New Roman"/>
          <w:sz w:val="28"/>
          <w:szCs w:val="28"/>
        </w:rPr>
        <w:t xml:space="preserve"> за период</w:t>
      </w:r>
      <w:r>
        <w:rPr>
          <w:rFonts w:ascii="Times New Roman" w:hAnsi="Times New Roman" w:cs="Times New Roman"/>
          <w:sz w:val="28"/>
          <w:szCs w:val="28"/>
        </w:rPr>
        <w:t xml:space="preserve"> исследования снизили</w:t>
      </w:r>
      <w:r w:rsidRPr="003F0495">
        <w:rPr>
          <w:rFonts w:ascii="Times New Roman" w:hAnsi="Times New Roman" w:cs="Times New Roman"/>
          <w:sz w:val="28"/>
          <w:szCs w:val="28"/>
        </w:rPr>
        <w:t xml:space="preserve">сь выручка, стоимость оборотных активов, о чем свидетельствует уменьшение рентабельности оборотных средств. </w:t>
      </w:r>
      <w:r>
        <w:rPr>
          <w:rFonts w:ascii="Times New Roman" w:hAnsi="Times New Roman" w:cs="Times New Roman"/>
          <w:sz w:val="28"/>
          <w:szCs w:val="28"/>
        </w:rPr>
        <w:t>Также наблюдается с</w:t>
      </w:r>
      <w:r w:rsidRPr="003F0495">
        <w:rPr>
          <w:rFonts w:ascii="Times New Roman" w:hAnsi="Times New Roman" w:cs="Times New Roman"/>
          <w:sz w:val="28"/>
          <w:szCs w:val="28"/>
        </w:rPr>
        <w:t>ниж</w:t>
      </w:r>
      <w:r>
        <w:rPr>
          <w:rFonts w:ascii="Times New Roman" w:hAnsi="Times New Roman" w:cs="Times New Roman"/>
          <w:sz w:val="28"/>
          <w:szCs w:val="28"/>
        </w:rPr>
        <w:t>ение</w:t>
      </w:r>
      <w:r w:rsidRPr="003F0495">
        <w:rPr>
          <w:rFonts w:ascii="Times New Roman" w:hAnsi="Times New Roman" w:cs="Times New Roman"/>
          <w:sz w:val="28"/>
          <w:szCs w:val="28"/>
        </w:rPr>
        <w:t xml:space="preserve"> эффективност</w:t>
      </w:r>
      <w:r>
        <w:rPr>
          <w:rFonts w:ascii="Times New Roman" w:hAnsi="Times New Roman" w:cs="Times New Roman"/>
          <w:sz w:val="28"/>
          <w:szCs w:val="28"/>
        </w:rPr>
        <w:t>и</w:t>
      </w:r>
      <w:r w:rsidRPr="003F0495">
        <w:rPr>
          <w:rFonts w:ascii="Times New Roman" w:hAnsi="Times New Roman" w:cs="Times New Roman"/>
          <w:sz w:val="28"/>
          <w:szCs w:val="28"/>
        </w:rPr>
        <w:t xml:space="preserve"> использования основных средств</w:t>
      </w:r>
      <w:r>
        <w:rPr>
          <w:rFonts w:ascii="Times New Roman" w:hAnsi="Times New Roman" w:cs="Times New Roman"/>
          <w:sz w:val="28"/>
          <w:szCs w:val="28"/>
        </w:rPr>
        <w:t>.</w:t>
      </w:r>
      <w:r w:rsidRPr="003F0495">
        <w:rPr>
          <w:rFonts w:ascii="Times New Roman" w:hAnsi="Times New Roman" w:cs="Times New Roman"/>
          <w:sz w:val="28"/>
          <w:szCs w:val="28"/>
        </w:rPr>
        <w:t xml:space="preserve"> </w:t>
      </w:r>
    </w:p>
    <w:p w:rsidR="006D5D8E" w:rsidRDefault="006D5D8E" w:rsidP="006D5D8E">
      <w:pPr>
        <w:spacing w:line="360" w:lineRule="auto"/>
        <w:ind w:firstLine="709"/>
        <w:rPr>
          <w:rFonts w:ascii="Times New Roman" w:hAnsi="Times New Roman" w:cs="Times New Roman"/>
          <w:sz w:val="28"/>
          <w:szCs w:val="28"/>
        </w:rPr>
      </w:pPr>
      <w:r>
        <w:rPr>
          <w:rFonts w:ascii="Times New Roman" w:hAnsi="Times New Roman" w:cs="Times New Roman"/>
          <w:sz w:val="28"/>
          <w:szCs w:val="28"/>
        </w:rPr>
        <w:t>За исследуемый период неустойчивое финансовое положение предприятия сменилось на кризисное.</w:t>
      </w:r>
      <w:r w:rsidRPr="003F0495">
        <w:rPr>
          <w:rFonts w:ascii="Times New Roman" w:hAnsi="Times New Roman" w:cs="Times New Roman"/>
          <w:sz w:val="28"/>
          <w:szCs w:val="28"/>
        </w:rPr>
        <w:t xml:space="preserve"> При таком финансовом состоянии предприятие не имеет собственных оборотных средств.</w:t>
      </w:r>
      <w:r>
        <w:rPr>
          <w:rFonts w:ascii="Times New Roman" w:hAnsi="Times New Roman" w:cs="Times New Roman"/>
          <w:sz w:val="28"/>
          <w:szCs w:val="28"/>
        </w:rPr>
        <w:t xml:space="preserve"> В связи с этим нами была рассчитана </w:t>
      </w:r>
      <w:r w:rsidRPr="003F0495">
        <w:rPr>
          <w:rFonts w:ascii="Times New Roman" w:hAnsi="Times New Roman" w:cs="Times New Roman"/>
          <w:sz w:val="28"/>
          <w:szCs w:val="28"/>
        </w:rPr>
        <w:t xml:space="preserve">двухфакторная модель Альтмана </w:t>
      </w:r>
      <w:r>
        <w:rPr>
          <w:rFonts w:ascii="Times New Roman" w:hAnsi="Times New Roman" w:cs="Times New Roman"/>
          <w:sz w:val="28"/>
          <w:szCs w:val="28"/>
        </w:rPr>
        <w:t>с целью</w:t>
      </w:r>
      <w:r w:rsidRPr="003F0495">
        <w:rPr>
          <w:rFonts w:ascii="Times New Roman" w:hAnsi="Times New Roman" w:cs="Times New Roman"/>
          <w:sz w:val="28"/>
          <w:szCs w:val="28"/>
        </w:rPr>
        <w:t xml:space="preserve"> определения вероятности банкротства </w:t>
      </w:r>
      <w:r>
        <w:rPr>
          <w:rFonts w:ascii="Times New Roman" w:hAnsi="Times New Roman" w:cs="Times New Roman"/>
          <w:sz w:val="28"/>
          <w:szCs w:val="28"/>
        </w:rPr>
        <w:t>предприятия.</w:t>
      </w:r>
      <w:r w:rsidRPr="003F0495">
        <w:rPr>
          <w:rFonts w:ascii="Times New Roman" w:hAnsi="Times New Roman" w:cs="Times New Roman"/>
          <w:sz w:val="28"/>
          <w:szCs w:val="28"/>
        </w:rPr>
        <w:t xml:space="preserve"> </w:t>
      </w:r>
      <w:r>
        <w:rPr>
          <w:rFonts w:ascii="Times New Roman" w:hAnsi="Times New Roman" w:cs="Times New Roman"/>
          <w:sz w:val="28"/>
          <w:szCs w:val="28"/>
        </w:rPr>
        <w:t xml:space="preserve">Анализ показал, что, </w:t>
      </w:r>
      <w:r w:rsidRPr="003F0495">
        <w:rPr>
          <w:rFonts w:ascii="Times New Roman" w:hAnsi="Times New Roman" w:cs="Times New Roman"/>
          <w:sz w:val="28"/>
          <w:szCs w:val="28"/>
        </w:rPr>
        <w:t>несмотря на кризисное экономическое положение</w:t>
      </w:r>
      <w:r>
        <w:rPr>
          <w:rFonts w:ascii="Times New Roman" w:hAnsi="Times New Roman" w:cs="Times New Roman"/>
          <w:sz w:val="28"/>
          <w:szCs w:val="28"/>
        </w:rPr>
        <w:t>,</w:t>
      </w:r>
      <w:r w:rsidRPr="003F0495">
        <w:rPr>
          <w:rFonts w:ascii="Times New Roman" w:hAnsi="Times New Roman" w:cs="Times New Roman"/>
          <w:sz w:val="28"/>
          <w:szCs w:val="28"/>
        </w:rPr>
        <w:t xml:space="preserve"> предпр</w:t>
      </w:r>
      <w:r>
        <w:rPr>
          <w:rFonts w:ascii="Times New Roman" w:hAnsi="Times New Roman" w:cs="Times New Roman"/>
          <w:sz w:val="28"/>
          <w:szCs w:val="28"/>
        </w:rPr>
        <w:t>иятие остается платежеспособным.</w:t>
      </w:r>
    </w:p>
    <w:p w:rsidR="006D5D8E" w:rsidRDefault="006D5D8E" w:rsidP="006D5D8E">
      <w:pPr>
        <w:spacing w:line="360" w:lineRule="auto"/>
        <w:ind w:firstLine="709"/>
        <w:rPr>
          <w:rFonts w:ascii="Times New Roman" w:hAnsi="Times New Roman" w:cs="Times New Roman"/>
          <w:sz w:val="28"/>
          <w:szCs w:val="28"/>
        </w:rPr>
      </w:pPr>
    </w:p>
    <w:p w:rsidR="009F39A0" w:rsidRDefault="009F39A0" w:rsidP="006536C7">
      <w:pPr>
        <w:spacing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 xml:space="preserve">В ходе исследования был изучен учет расчетов с поставщиками и подрядчиками. </w:t>
      </w:r>
    </w:p>
    <w:p w:rsidR="006D5D8E" w:rsidRDefault="008D0B45" w:rsidP="006536C7">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ООО «Кировхлебпром» использует автоматизированную </w:t>
      </w:r>
      <w:r w:rsidR="004053A2">
        <w:rPr>
          <w:rFonts w:ascii="Times New Roman" w:hAnsi="Times New Roman" w:cs="Times New Roman"/>
          <w:sz w:val="28"/>
          <w:szCs w:val="28"/>
        </w:rPr>
        <w:t>форму</w:t>
      </w:r>
      <w:r>
        <w:rPr>
          <w:rFonts w:ascii="Times New Roman" w:hAnsi="Times New Roman" w:cs="Times New Roman"/>
          <w:sz w:val="28"/>
          <w:szCs w:val="28"/>
        </w:rPr>
        <w:t xml:space="preserve"> ведения бухгалтерского учета</w:t>
      </w:r>
      <w:r w:rsidR="00E473B2">
        <w:rPr>
          <w:rFonts w:ascii="Times New Roman" w:hAnsi="Times New Roman" w:cs="Times New Roman"/>
          <w:sz w:val="28"/>
          <w:szCs w:val="28"/>
        </w:rPr>
        <w:t xml:space="preserve"> (</w:t>
      </w:r>
      <w:r w:rsidR="004053A2">
        <w:rPr>
          <w:rFonts w:ascii="Times New Roman" w:hAnsi="Times New Roman" w:cs="Times New Roman"/>
          <w:sz w:val="28"/>
          <w:szCs w:val="28"/>
        </w:rPr>
        <w:t>система</w:t>
      </w:r>
      <w:r w:rsidR="00E473B2">
        <w:rPr>
          <w:rFonts w:ascii="Times New Roman" w:hAnsi="Times New Roman" w:cs="Times New Roman"/>
          <w:sz w:val="28"/>
          <w:szCs w:val="28"/>
        </w:rPr>
        <w:t xml:space="preserve"> «1С: Предприятие 8.0»)</w:t>
      </w:r>
      <w:r>
        <w:rPr>
          <w:rFonts w:ascii="Times New Roman" w:hAnsi="Times New Roman" w:cs="Times New Roman"/>
          <w:sz w:val="28"/>
          <w:szCs w:val="28"/>
        </w:rPr>
        <w:t xml:space="preserve"> с </w:t>
      </w:r>
      <w:r w:rsidR="001C163E">
        <w:rPr>
          <w:rFonts w:ascii="Times New Roman" w:hAnsi="Times New Roman" w:cs="Times New Roman"/>
          <w:sz w:val="28"/>
          <w:szCs w:val="28"/>
        </w:rPr>
        <w:t>применением</w:t>
      </w:r>
      <w:r>
        <w:rPr>
          <w:rFonts w:ascii="Times New Roman" w:hAnsi="Times New Roman" w:cs="Times New Roman"/>
          <w:sz w:val="28"/>
          <w:szCs w:val="28"/>
        </w:rPr>
        <w:t xml:space="preserve"> типовых форм первичной документации. Хозяйственные операции отражаются </w:t>
      </w:r>
      <w:r w:rsidR="00E473B2">
        <w:rPr>
          <w:rFonts w:ascii="Times New Roman" w:hAnsi="Times New Roman" w:cs="Times New Roman"/>
          <w:sz w:val="28"/>
          <w:szCs w:val="28"/>
        </w:rPr>
        <w:t xml:space="preserve">в регистрах бухгалтерского учета в хронологической последовательности и группируются по соответствующим счетам бухгалтерского учета. </w:t>
      </w:r>
    </w:p>
    <w:p w:rsidR="009F39A0" w:rsidRDefault="004053A2" w:rsidP="009F39A0">
      <w:pPr>
        <w:spacing w:line="360" w:lineRule="auto"/>
        <w:ind w:firstLine="709"/>
        <w:rPr>
          <w:rFonts w:ascii="Times New Roman" w:hAnsi="Times New Roman" w:cs="Times New Roman"/>
          <w:sz w:val="28"/>
          <w:szCs w:val="28"/>
        </w:rPr>
      </w:pPr>
      <w:r>
        <w:rPr>
          <w:rFonts w:ascii="Times New Roman" w:hAnsi="Times New Roman" w:cs="Times New Roman"/>
          <w:sz w:val="28"/>
          <w:szCs w:val="28"/>
        </w:rPr>
        <w:t>Д</w:t>
      </w:r>
      <w:r w:rsidR="009F39A0" w:rsidRPr="009F39A0">
        <w:rPr>
          <w:rFonts w:ascii="Times New Roman" w:hAnsi="Times New Roman" w:cs="Times New Roman"/>
          <w:sz w:val="28"/>
          <w:szCs w:val="28"/>
        </w:rPr>
        <w:t>окументальное оформление операций по учету расчетов с поставщиками и подрядчиками в ООО «КировхлебПром» строго регламентировано внутренними документами и отвечает требованиям действующего законодательства</w:t>
      </w:r>
      <w:r w:rsidR="009F39A0">
        <w:rPr>
          <w:rFonts w:ascii="Times New Roman" w:hAnsi="Times New Roman" w:cs="Times New Roman"/>
          <w:sz w:val="28"/>
          <w:szCs w:val="28"/>
        </w:rPr>
        <w:t>.</w:t>
      </w:r>
    </w:p>
    <w:p w:rsidR="00CE3E30" w:rsidRDefault="00CE3E30" w:rsidP="009F39A0">
      <w:pPr>
        <w:spacing w:line="360" w:lineRule="auto"/>
        <w:ind w:firstLine="709"/>
        <w:rPr>
          <w:rFonts w:ascii="Times New Roman" w:hAnsi="Times New Roman" w:cs="Times New Roman"/>
          <w:sz w:val="28"/>
          <w:szCs w:val="28"/>
        </w:rPr>
      </w:pPr>
      <w:r w:rsidRPr="005F2352">
        <w:rPr>
          <w:rFonts w:ascii="Times New Roman" w:eastAsia="Times New Roman" w:hAnsi="Times New Roman" w:cs="Times New Roman"/>
          <w:sz w:val="28"/>
          <w:szCs w:val="28"/>
          <w:lang w:eastAsia="ru-RU"/>
        </w:rPr>
        <w:t xml:space="preserve">Согласно рабочему плану счетов </w:t>
      </w:r>
      <w:r w:rsidRPr="005F2352">
        <w:rPr>
          <w:rFonts w:ascii="Times New Roman" w:hAnsi="Times New Roman" w:cs="Times New Roman"/>
          <w:sz w:val="28"/>
          <w:szCs w:val="28"/>
        </w:rPr>
        <w:t xml:space="preserve">ООО «КировхлебПром» </w:t>
      </w:r>
      <w:r w:rsidRPr="005F2352">
        <w:rPr>
          <w:rFonts w:ascii="Times New Roman" w:eastAsia="Times New Roman" w:hAnsi="Times New Roman" w:cs="Times New Roman"/>
          <w:bCs/>
          <w:sz w:val="28"/>
          <w:szCs w:val="28"/>
          <w:lang w:eastAsia="ru-RU"/>
        </w:rPr>
        <w:t>учет расчетов с поставщиками</w:t>
      </w:r>
      <w:r>
        <w:rPr>
          <w:rFonts w:ascii="Times New Roman" w:eastAsia="Times New Roman" w:hAnsi="Times New Roman" w:cs="Times New Roman"/>
          <w:bCs/>
          <w:sz w:val="28"/>
          <w:szCs w:val="28"/>
          <w:lang w:eastAsia="ru-RU"/>
        </w:rPr>
        <w:t xml:space="preserve"> ведется на счете 60 </w:t>
      </w:r>
      <w:r w:rsidRPr="005F2352">
        <w:rPr>
          <w:rFonts w:ascii="Times New Roman" w:eastAsia="Times New Roman" w:hAnsi="Times New Roman" w:cs="Times New Roman"/>
          <w:sz w:val="28"/>
          <w:szCs w:val="28"/>
          <w:lang w:eastAsia="ru-RU"/>
        </w:rPr>
        <w:t>«Расчеты с поставщиками и подрядчиками»</w:t>
      </w:r>
      <w:r>
        <w:rPr>
          <w:rFonts w:ascii="Times New Roman" w:eastAsia="Times New Roman" w:hAnsi="Times New Roman" w:cs="Times New Roman"/>
          <w:sz w:val="28"/>
          <w:szCs w:val="28"/>
          <w:lang w:eastAsia="ru-RU"/>
        </w:rPr>
        <w:t xml:space="preserve">. К счету </w:t>
      </w:r>
      <w:r>
        <w:rPr>
          <w:rFonts w:ascii="Times New Roman" w:hAnsi="Times New Roman" w:cs="Times New Roman"/>
          <w:sz w:val="28"/>
          <w:szCs w:val="28"/>
        </w:rPr>
        <w:t>предусмотрено открытие аналитических счетов по расчетам с поставщиками в рублях и в валюте, а также по авансам выданным в рублях и в валюте.</w:t>
      </w:r>
    </w:p>
    <w:p w:rsidR="00CE3E30" w:rsidRPr="009F39A0" w:rsidRDefault="00CE3E30" w:rsidP="009F39A0">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В целом, учет расчетов с поставщиками и подрядчиками </w:t>
      </w:r>
      <w:r w:rsidR="004053A2">
        <w:rPr>
          <w:rFonts w:ascii="Times New Roman" w:hAnsi="Times New Roman" w:cs="Times New Roman"/>
          <w:sz w:val="28"/>
          <w:szCs w:val="28"/>
        </w:rPr>
        <w:t>ведется</w:t>
      </w:r>
      <w:r>
        <w:rPr>
          <w:rFonts w:ascii="Times New Roman" w:hAnsi="Times New Roman" w:cs="Times New Roman"/>
          <w:sz w:val="28"/>
          <w:szCs w:val="28"/>
        </w:rPr>
        <w:t xml:space="preserve"> в соответствии с законодательством</w:t>
      </w:r>
      <w:r w:rsidR="004053A2">
        <w:rPr>
          <w:rFonts w:ascii="Times New Roman" w:hAnsi="Times New Roman" w:cs="Times New Roman"/>
          <w:sz w:val="28"/>
          <w:szCs w:val="28"/>
        </w:rPr>
        <w:t xml:space="preserve"> РФ</w:t>
      </w:r>
      <w:r>
        <w:rPr>
          <w:rFonts w:ascii="Times New Roman" w:hAnsi="Times New Roman" w:cs="Times New Roman"/>
          <w:sz w:val="28"/>
          <w:szCs w:val="28"/>
        </w:rPr>
        <w:t xml:space="preserve">. Однако </w:t>
      </w:r>
      <w:r w:rsidR="004053A2">
        <w:rPr>
          <w:rFonts w:ascii="Times New Roman" w:hAnsi="Times New Roman" w:cs="Times New Roman"/>
          <w:sz w:val="28"/>
          <w:szCs w:val="28"/>
        </w:rPr>
        <w:t>ООО «Кировхлебпром»</w:t>
      </w:r>
      <w:r>
        <w:rPr>
          <w:rFonts w:ascii="Times New Roman" w:hAnsi="Times New Roman" w:cs="Times New Roman"/>
          <w:sz w:val="28"/>
          <w:szCs w:val="28"/>
        </w:rPr>
        <w:t xml:space="preserve"> необходимо усилить контроль взаимоотношений с постав</w:t>
      </w:r>
      <w:r w:rsidR="006D5D8E">
        <w:rPr>
          <w:rFonts w:ascii="Times New Roman" w:hAnsi="Times New Roman" w:cs="Times New Roman"/>
          <w:sz w:val="28"/>
          <w:szCs w:val="28"/>
        </w:rPr>
        <w:t xml:space="preserve">щиками путем регулярных сверок </w:t>
      </w:r>
      <w:r>
        <w:rPr>
          <w:rFonts w:ascii="Times New Roman" w:hAnsi="Times New Roman" w:cs="Times New Roman"/>
          <w:sz w:val="28"/>
          <w:szCs w:val="28"/>
        </w:rPr>
        <w:t>расчетов на последнее число каждого месяца с составлением соответствующего акта сверки, подписанного обеими сторонами.</w:t>
      </w:r>
    </w:p>
    <w:p w:rsidR="006D5D8E" w:rsidRPr="004B07D4" w:rsidRDefault="006D5D8E" w:rsidP="006D5D8E">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В результате исследования ведения учета расчетов с поставщиками и подрядчиками в ООО </w:t>
      </w:r>
      <w:r w:rsidRPr="003F0495">
        <w:rPr>
          <w:rFonts w:ascii="Times New Roman" w:hAnsi="Times New Roman" w:cs="Times New Roman"/>
          <w:sz w:val="28"/>
          <w:szCs w:val="28"/>
        </w:rPr>
        <w:t>«КировхлебПром»</w:t>
      </w:r>
      <w:r>
        <w:rPr>
          <w:rFonts w:ascii="Times New Roman" w:hAnsi="Times New Roman" w:cs="Times New Roman"/>
          <w:sz w:val="28"/>
          <w:szCs w:val="28"/>
        </w:rPr>
        <w:t xml:space="preserve"> нами могут быть рекомендованы следующие мероприятия:  </w:t>
      </w:r>
      <w:r w:rsidRPr="004B07D4">
        <w:rPr>
          <w:rFonts w:ascii="Times New Roman" w:hAnsi="Times New Roman" w:cs="Times New Roman"/>
          <w:sz w:val="28"/>
          <w:szCs w:val="28"/>
        </w:rPr>
        <w:t>уси</w:t>
      </w:r>
      <w:r>
        <w:rPr>
          <w:rFonts w:ascii="Times New Roman" w:hAnsi="Times New Roman" w:cs="Times New Roman"/>
          <w:sz w:val="28"/>
          <w:szCs w:val="28"/>
        </w:rPr>
        <w:t>ление</w:t>
      </w:r>
      <w:r w:rsidRPr="004B07D4">
        <w:rPr>
          <w:rFonts w:ascii="Times New Roman" w:hAnsi="Times New Roman" w:cs="Times New Roman"/>
          <w:sz w:val="28"/>
          <w:szCs w:val="28"/>
        </w:rPr>
        <w:t xml:space="preserve"> контрол</w:t>
      </w:r>
      <w:r>
        <w:rPr>
          <w:rFonts w:ascii="Times New Roman" w:hAnsi="Times New Roman" w:cs="Times New Roman"/>
          <w:sz w:val="28"/>
          <w:szCs w:val="28"/>
        </w:rPr>
        <w:t>я</w:t>
      </w:r>
      <w:r w:rsidRPr="004B07D4">
        <w:rPr>
          <w:rFonts w:ascii="Times New Roman" w:hAnsi="Times New Roman" w:cs="Times New Roman"/>
          <w:sz w:val="28"/>
          <w:szCs w:val="28"/>
        </w:rPr>
        <w:t xml:space="preserve"> взаимоотношений с поставщиками путем регулярных сверок расчетов на последнее число каждого месяца</w:t>
      </w:r>
      <w:r>
        <w:rPr>
          <w:rFonts w:ascii="Times New Roman" w:hAnsi="Times New Roman" w:cs="Times New Roman"/>
          <w:sz w:val="28"/>
          <w:szCs w:val="28"/>
        </w:rPr>
        <w:t xml:space="preserve">; </w:t>
      </w:r>
      <w:r w:rsidRPr="004B07D4">
        <w:rPr>
          <w:rFonts w:ascii="Times New Roman" w:hAnsi="Times New Roman" w:cs="Times New Roman"/>
          <w:sz w:val="28"/>
          <w:szCs w:val="28"/>
        </w:rPr>
        <w:t>создание резерва по сомнительным долгам</w:t>
      </w:r>
      <w:r>
        <w:rPr>
          <w:rFonts w:ascii="Times New Roman" w:hAnsi="Times New Roman" w:cs="Times New Roman"/>
          <w:sz w:val="28"/>
          <w:szCs w:val="28"/>
        </w:rPr>
        <w:t xml:space="preserve">; </w:t>
      </w:r>
      <w:r w:rsidRPr="004B07D4">
        <w:rPr>
          <w:rFonts w:ascii="Times New Roman" w:hAnsi="Times New Roman" w:cs="Times New Roman"/>
          <w:sz w:val="28"/>
          <w:szCs w:val="28"/>
        </w:rPr>
        <w:t>пров</w:t>
      </w:r>
      <w:r>
        <w:rPr>
          <w:rFonts w:ascii="Times New Roman" w:hAnsi="Times New Roman" w:cs="Times New Roman"/>
          <w:sz w:val="28"/>
          <w:szCs w:val="28"/>
        </w:rPr>
        <w:t>едение</w:t>
      </w:r>
      <w:r w:rsidRPr="004B07D4">
        <w:rPr>
          <w:rFonts w:ascii="Times New Roman" w:hAnsi="Times New Roman" w:cs="Times New Roman"/>
          <w:sz w:val="28"/>
          <w:szCs w:val="28"/>
        </w:rPr>
        <w:t xml:space="preserve"> анализ</w:t>
      </w:r>
      <w:r>
        <w:rPr>
          <w:rFonts w:ascii="Times New Roman" w:hAnsi="Times New Roman" w:cs="Times New Roman"/>
          <w:sz w:val="28"/>
          <w:szCs w:val="28"/>
        </w:rPr>
        <w:t>а</w:t>
      </w:r>
      <w:r w:rsidRPr="004B07D4">
        <w:rPr>
          <w:rFonts w:ascii="Times New Roman" w:hAnsi="Times New Roman" w:cs="Times New Roman"/>
          <w:sz w:val="28"/>
          <w:szCs w:val="28"/>
        </w:rPr>
        <w:t xml:space="preserve"> состава и структуры дебиторской задолженности</w:t>
      </w:r>
      <w:r>
        <w:rPr>
          <w:rFonts w:ascii="Times New Roman" w:hAnsi="Times New Roman" w:cs="Times New Roman"/>
          <w:sz w:val="28"/>
          <w:szCs w:val="28"/>
        </w:rPr>
        <w:t xml:space="preserve">; </w:t>
      </w:r>
      <w:r w:rsidRPr="004B07D4">
        <w:rPr>
          <w:rFonts w:ascii="Times New Roman" w:hAnsi="Times New Roman" w:cs="Times New Roman"/>
          <w:sz w:val="28"/>
          <w:szCs w:val="28"/>
        </w:rPr>
        <w:t>следить за соотношением дебиторской и кредиторской задолженности.</w:t>
      </w:r>
    </w:p>
    <w:p w:rsidR="00CF6ED4" w:rsidRDefault="006D5D8E" w:rsidP="00CE3E30">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Предложенные мероприятия </w:t>
      </w:r>
      <w:r w:rsidRPr="003F0495">
        <w:rPr>
          <w:rFonts w:ascii="Times New Roman" w:hAnsi="Times New Roman" w:cs="Times New Roman"/>
          <w:sz w:val="28"/>
          <w:szCs w:val="28"/>
        </w:rPr>
        <w:t>позвол</w:t>
      </w:r>
      <w:r>
        <w:rPr>
          <w:rFonts w:ascii="Times New Roman" w:hAnsi="Times New Roman" w:cs="Times New Roman"/>
          <w:sz w:val="28"/>
          <w:szCs w:val="28"/>
        </w:rPr>
        <w:t>я</w:t>
      </w:r>
      <w:r w:rsidRPr="003F0495">
        <w:rPr>
          <w:rFonts w:ascii="Times New Roman" w:hAnsi="Times New Roman" w:cs="Times New Roman"/>
          <w:sz w:val="28"/>
          <w:szCs w:val="28"/>
        </w:rPr>
        <w:t>т повысить эффективность учетной работы бухгалтерской службы.</w:t>
      </w:r>
      <w:r>
        <w:rPr>
          <w:rFonts w:ascii="Times New Roman" w:hAnsi="Times New Roman" w:cs="Times New Roman"/>
          <w:sz w:val="28"/>
          <w:szCs w:val="28"/>
        </w:rPr>
        <w:t xml:space="preserve"> </w:t>
      </w:r>
      <w:r w:rsidR="00CF6ED4">
        <w:rPr>
          <w:rFonts w:ascii="Times New Roman" w:hAnsi="Times New Roman" w:cs="Times New Roman"/>
          <w:sz w:val="28"/>
          <w:szCs w:val="28"/>
        </w:rPr>
        <w:br w:type="page"/>
      </w:r>
    </w:p>
    <w:p w:rsidR="00CF6ED4" w:rsidRPr="00CA1086" w:rsidRDefault="00CF6ED4" w:rsidP="00CA1086">
      <w:pPr>
        <w:pStyle w:val="1"/>
      </w:pPr>
      <w:bookmarkStart w:id="13" w:name="_Toc417073325"/>
      <w:bookmarkStart w:id="14" w:name="_Toc421226267"/>
      <w:r w:rsidRPr="00CA1086">
        <w:lastRenderedPageBreak/>
        <w:t>Список литературы</w:t>
      </w:r>
      <w:bookmarkEnd w:id="13"/>
      <w:bookmarkEnd w:id="14"/>
    </w:p>
    <w:p w:rsidR="00242E0B" w:rsidRPr="000C0226" w:rsidRDefault="00242E0B" w:rsidP="00242E0B">
      <w:pPr>
        <w:autoSpaceDE w:val="0"/>
        <w:autoSpaceDN w:val="0"/>
        <w:adjustRightInd w:val="0"/>
        <w:spacing w:line="348" w:lineRule="auto"/>
        <w:ind w:firstLine="0"/>
        <w:rPr>
          <w:rFonts w:ascii="Times New Roman" w:hAnsi="Times New Roman" w:cs="Times New Roman"/>
          <w:b/>
          <w:sz w:val="28"/>
          <w:szCs w:val="28"/>
        </w:rPr>
      </w:pPr>
    </w:p>
    <w:p w:rsidR="00242E0B" w:rsidRPr="000B6EFE" w:rsidRDefault="00242E0B" w:rsidP="00D926FC">
      <w:pPr>
        <w:pStyle w:val="ac"/>
        <w:numPr>
          <w:ilvl w:val="0"/>
          <w:numId w:val="9"/>
        </w:numPr>
        <w:autoSpaceDE w:val="0"/>
        <w:autoSpaceDN w:val="0"/>
        <w:adjustRightInd w:val="0"/>
        <w:spacing w:before="0" w:beforeAutospacing="0" w:after="0" w:afterAutospacing="0" w:line="348" w:lineRule="auto"/>
        <w:ind w:left="0" w:firstLine="709"/>
        <w:jc w:val="both"/>
        <w:rPr>
          <w:sz w:val="28"/>
          <w:szCs w:val="28"/>
        </w:rPr>
      </w:pPr>
      <w:r w:rsidRPr="000B6EFE">
        <w:rPr>
          <w:sz w:val="28"/>
          <w:szCs w:val="28"/>
        </w:rPr>
        <w:t xml:space="preserve">Конституция Российской Федерации </w:t>
      </w:r>
      <w:r w:rsidR="000B6EFE" w:rsidRPr="000B6EFE">
        <w:rPr>
          <w:sz w:val="28"/>
          <w:szCs w:val="28"/>
        </w:rPr>
        <w:t>[Электронный ресурс]: [</w:t>
      </w:r>
      <w:r w:rsidR="00E10823">
        <w:rPr>
          <w:sz w:val="28"/>
          <w:szCs w:val="28"/>
        </w:rPr>
        <w:t>П</w:t>
      </w:r>
      <w:r w:rsidRPr="000B6EFE">
        <w:rPr>
          <w:sz w:val="28"/>
          <w:szCs w:val="28"/>
        </w:rPr>
        <w:t>ринята на всенародном голосовании 12.12.1993 г</w:t>
      </w:r>
      <w:r w:rsidR="000B6EFE" w:rsidRPr="000B6EFE">
        <w:rPr>
          <w:sz w:val="28"/>
          <w:szCs w:val="28"/>
        </w:rPr>
        <w:t xml:space="preserve">. с учетом поправок, внесенных Законами РФ о поправках к Конституции РФ </w:t>
      </w:r>
      <w:r w:rsidR="00E10823">
        <w:rPr>
          <w:sz w:val="28"/>
          <w:szCs w:val="28"/>
        </w:rPr>
        <w:t>№</w:t>
      </w:r>
      <w:r w:rsidR="000B6EFE" w:rsidRPr="000B6EFE">
        <w:rPr>
          <w:sz w:val="28"/>
          <w:szCs w:val="28"/>
        </w:rPr>
        <w:t xml:space="preserve"> 6-ФКЗ</w:t>
      </w:r>
      <w:r w:rsidR="00E10823" w:rsidRPr="00E10823">
        <w:rPr>
          <w:sz w:val="28"/>
          <w:szCs w:val="28"/>
        </w:rPr>
        <w:t xml:space="preserve"> </w:t>
      </w:r>
      <w:r w:rsidR="00E10823" w:rsidRPr="000B6EFE">
        <w:rPr>
          <w:sz w:val="28"/>
          <w:szCs w:val="28"/>
        </w:rPr>
        <w:t>от 30.12.2008</w:t>
      </w:r>
      <w:r w:rsidR="000B6EFE" w:rsidRPr="000B6EFE">
        <w:rPr>
          <w:sz w:val="28"/>
          <w:szCs w:val="28"/>
        </w:rPr>
        <w:t xml:space="preserve">, </w:t>
      </w:r>
      <w:r w:rsidR="00E10823">
        <w:rPr>
          <w:sz w:val="28"/>
          <w:szCs w:val="28"/>
        </w:rPr>
        <w:t>№</w:t>
      </w:r>
      <w:r w:rsidR="000B6EFE" w:rsidRPr="000B6EFE">
        <w:rPr>
          <w:sz w:val="28"/>
          <w:szCs w:val="28"/>
        </w:rPr>
        <w:t xml:space="preserve"> 7-ФКЗ</w:t>
      </w:r>
      <w:r w:rsidR="00E10823" w:rsidRPr="00E10823">
        <w:rPr>
          <w:sz w:val="28"/>
          <w:szCs w:val="28"/>
        </w:rPr>
        <w:t xml:space="preserve"> </w:t>
      </w:r>
      <w:r w:rsidR="00E10823" w:rsidRPr="000B6EFE">
        <w:rPr>
          <w:sz w:val="28"/>
          <w:szCs w:val="28"/>
        </w:rPr>
        <w:t>от 30.12.2008</w:t>
      </w:r>
      <w:r w:rsidR="000B6EFE" w:rsidRPr="000B6EFE">
        <w:rPr>
          <w:sz w:val="28"/>
          <w:szCs w:val="28"/>
        </w:rPr>
        <w:t xml:space="preserve">, </w:t>
      </w:r>
      <w:r w:rsidR="00E10823">
        <w:rPr>
          <w:sz w:val="28"/>
          <w:szCs w:val="28"/>
        </w:rPr>
        <w:t>№</w:t>
      </w:r>
      <w:r w:rsidR="000B6EFE" w:rsidRPr="000B6EFE">
        <w:rPr>
          <w:sz w:val="28"/>
          <w:szCs w:val="28"/>
        </w:rPr>
        <w:t xml:space="preserve"> 2-ФКЗ</w:t>
      </w:r>
      <w:r w:rsidR="00E10823" w:rsidRPr="00E10823">
        <w:rPr>
          <w:sz w:val="28"/>
          <w:szCs w:val="28"/>
        </w:rPr>
        <w:t xml:space="preserve"> </w:t>
      </w:r>
      <w:r w:rsidR="00E10823" w:rsidRPr="000B6EFE">
        <w:rPr>
          <w:sz w:val="28"/>
          <w:szCs w:val="28"/>
        </w:rPr>
        <w:t>от 05.02.2014</w:t>
      </w:r>
      <w:r w:rsidR="000B6EFE" w:rsidRPr="000B6EFE">
        <w:rPr>
          <w:sz w:val="28"/>
          <w:szCs w:val="28"/>
        </w:rPr>
        <w:t xml:space="preserve">, </w:t>
      </w:r>
      <w:r w:rsidR="00E10823">
        <w:rPr>
          <w:sz w:val="28"/>
          <w:szCs w:val="28"/>
        </w:rPr>
        <w:t>№</w:t>
      </w:r>
      <w:r w:rsidR="000B6EFE" w:rsidRPr="000B6EFE">
        <w:rPr>
          <w:sz w:val="28"/>
          <w:szCs w:val="28"/>
        </w:rPr>
        <w:t xml:space="preserve"> 11-ФКЗ</w:t>
      </w:r>
      <w:r w:rsidR="00E10823" w:rsidRPr="00E10823">
        <w:rPr>
          <w:sz w:val="28"/>
          <w:szCs w:val="28"/>
        </w:rPr>
        <w:t xml:space="preserve"> </w:t>
      </w:r>
      <w:r w:rsidR="00E10823" w:rsidRPr="000B6EFE">
        <w:rPr>
          <w:sz w:val="28"/>
          <w:szCs w:val="28"/>
        </w:rPr>
        <w:t>от 21.07.2014</w:t>
      </w:r>
      <w:r w:rsidR="000B6EFE" w:rsidRPr="000B6EFE">
        <w:rPr>
          <w:sz w:val="28"/>
          <w:szCs w:val="28"/>
        </w:rPr>
        <w:t>] // Режим доступа [Консультант Плюс]. – Загл.с экрана.</w:t>
      </w:r>
    </w:p>
    <w:p w:rsidR="00242E0B" w:rsidRPr="00725CAF" w:rsidRDefault="00242E0B" w:rsidP="00D926FC">
      <w:pPr>
        <w:pStyle w:val="ac"/>
        <w:numPr>
          <w:ilvl w:val="0"/>
          <w:numId w:val="9"/>
        </w:numPr>
        <w:spacing w:before="0" w:beforeAutospacing="0" w:after="0" w:afterAutospacing="0" w:line="348" w:lineRule="auto"/>
        <w:ind w:left="0" w:firstLine="709"/>
        <w:jc w:val="both"/>
        <w:rPr>
          <w:sz w:val="28"/>
          <w:szCs w:val="28"/>
        </w:rPr>
      </w:pPr>
      <w:r w:rsidRPr="00725CAF">
        <w:rPr>
          <w:sz w:val="28"/>
          <w:szCs w:val="28"/>
        </w:rPr>
        <w:t xml:space="preserve">Гражданский кодекс Российской Федерации </w:t>
      </w:r>
      <w:r w:rsidR="002D15EB" w:rsidRPr="00725CAF">
        <w:rPr>
          <w:sz w:val="28"/>
          <w:szCs w:val="28"/>
        </w:rPr>
        <w:t>[Электронный ресурс]:</w:t>
      </w:r>
      <w:r w:rsidR="001B5A26" w:rsidRPr="00725CAF">
        <w:rPr>
          <w:sz w:val="28"/>
          <w:szCs w:val="28"/>
        </w:rPr>
        <w:t xml:space="preserve"> </w:t>
      </w:r>
      <w:r w:rsidR="002D15EB" w:rsidRPr="00725CAF">
        <w:rPr>
          <w:sz w:val="28"/>
          <w:szCs w:val="28"/>
        </w:rPr>
        <w:t>[</w:t>
      </w:r>
      <w:r w:rsidR="001B5A26" w:rsidRPr="00725CAF">
        <w:rPr>
          <w:sz w:val="28"/>
          <w:szCs w:val="28"/>
        </w:rPr>
        <w:t xml:space="preserve">Часть </w:t>
      </w:r>
      <w:r w:rsidR="001B5A26" w:rsidRPr="00725CAF">
        <w:rPr>
          <w:sz w:val="28"/>
          <w:szCs w:val="28"/>
          <w:lang w:val="en-US"/>
        </w:rPr>
        <w:t>I</w:t>
      </w:r>
      <w:r w:rsidR="001B5A26" w:rsidRPr="00725CAF">
        <w:rPr>
          <w:sz w:val="28"/>
          <w:szCs w:val="28"/>
        </w:rPr>
        <w:t xml:space="preserve"> - </w:t>
      </w:r>
      <w:r w:rsidR="002D15EB" w:rsidRPr="00725CAF">
        <w:rPr>
          <w:sz w:val="28"/>
          <w:szCs w:val="28"/>
        </w:rPr>
        <w:t>Федер. Закон от 30.11.1995 №51-ФЗ: ред. от 23.05.2015,</w:t>
      </w:r>
      <w:r w:rsidR="001B5A26" w:rsidRPr="00725CAF">
        <w:rPr>
          <w:sz w:val="28"/>
          <w:szCs w:val="28"/>
        </w:rPr>
        <w:t xml:space="preserve"> Часть </w:t>
      </w:r>
      <w:r w:rsidR="001B5A26" w:rsidRPr="00725CAF">
        <w:rPr>
          <w:sz w:val="28"/>
          <w:szCs w:val="28"/>
          <w:lang w:val="en-US"/>
        </w:rPr>
        <w:t>II</w:t>
      </w:r>
      <w:r w:rsidR="002D15EB" w:rsidRPr="00725CAF">
        <w:rPr>
          <w:sz w:val="28"/>
          <w:szCs w:val="28"/>
        </w:rPr>
        <w:t xml:space="preserve"> Федер. Закон от 26.01.</w:t>
      </w:r>
      <w:r w:rsidR="005E4C93" w:rsidRPr="00725CAF">
        <w:rPr>
          <w:sz w:val="28"/>
          <w:szCs w:val="28"/>
        </w:rPr>
        <w:t>1996 №14-ФЗ: ред. от 07.04.2015</w:t>
      </w:r>
      <w:r w:rsidR="002D15EB" w:rsidRPr="00725CAF">
        <w:rPr>
          <w:sz w:val="28"/>
          <w:szCs w:val="28"/>
        </w:rPr>
        <w:t>]</w:t>
      </w:r>
      <w:r w:rsidRPr="00725CAF">
        <w:rPr>
          <w:sz w:val="28"/>
          <w:szCs w:val="28"/>
        </w:rPr>
        <w:t xml:space="preserve"> </w:t>
      </w:r>
      <w:r w:rsidR="001B5A26" w:rsidRPr="00725CAF">
        <w:rPr>
          <w:sz w:val="28"/>
          <w:szCs w:val="28"/>
        </w:rPr>
        <w:t>// Режим доступа [Консультант Плюс]. – Загл.с экрана.</w:t>
      </w:r>
    </w:p>
    <w:p w:rsidR="00242E0B" w:rsidRPr="00725CAF" w:rsidRDefault="00242E0B" w:rsidP="00D926FC">
      <w:pPr>
        <w:pStyle w:val="ac"/>
        <w:numPr>
          <w:ilvl w:val="0"/>
          <w:numId w:val="9"/>
        </w:numPr>
        <w:spacing w:before="0" w:beforeAutospacing="0" w:after="0" w:afterAutospacing="0" w:line="348" w:lineRule="auto"/>
        <w:ind w:left="0" w:firstLine="709"/>
        <w:jc w:val="both"/>
        <w:rPr>
          <w:sz w:val="28"/>
          <w:szCs w:val="28"/>
        </w:rPr>
      </w:pPr>
      <w:r w:rsidRPr="00725CAF">
        <w:rPr>
          <w:sz w:val="28"/>
          <w:szCs w:val="28"/>
        </w:rPr>
        <w:t xml:space="preserve">Налоговый кодекс Российской Федерации </w:t>
      </w:r>
      <w:r w:rsidR="001B5A26" w:rsidRPr="00725CAF">
        <w:rPr>
          <w:sz w:val="28"/>
          <w:szCs w:val="28"/>
        </w:rPr>
        <w:t xml:space="preserve">[Электронный ресурс]: [Часть </w:t>
      </w:r>
      <w:r w:rsidR="001B5A26" w:rsidRPr="00725CAF">
        <w:rPr>
          <w:sz w:val="28"/>
          <w:szCs w:val="28"/>
          <w:lang w:val="en-US"/>
        </w:rPr>
        <w:t>I</w:t>
      </w:r>
      <w:r w:rsidR="001B5A26" w:rsidRPr="00725CAF">
        <w:rPr>
          <w:sz w:val="28"/>
          <w:szCs w:val="28"/>
        </w:rPr>
        <w:t xml:space="preserve"> Федер. Закон от </w:t>
      </w:r>
      <w:r w:rsidRPr="00725CAF">
        <w:rPr>
          <w:sz w:val="28"/>
          <w:szCs w:val="28"/>
        </w:rPr>
        <w:t xml:space="preserve">31.07.1998 </w:t>
      </w:r>
      <w:r w:rsidR="001B5A26" w:rsidRPr="00725CAF">
        <w:rPr>
          <w:sz w:val="28"/>
          <w:szCs w:val="28"/>
        </w:rPr>
        <w:t>№</w:t>
      </w:r>
      <w:r w:rsidRPr="00725CAF">
        <w:rPr>
          <w:sz w:val="28"/>
          <w:szCs w:val="28"/>
        </w:rPr>
        <w:t xml:space="preserve"> 146-ФЗ </w:t>
      </w:r>
      <w:r w:rsidR="001B5A26" w:rsidRPr="00725CAF">
        <w:rPr>
          <w:sz w:val="28"/>
          <w:szCs w:val="28"/>
        </w:rPr>
        <w:t xml:space="preserve">ред. от 02.05.2015 </w:t>
      </w:r>
      <w:r w:rsidRPr="00725CAF">
        <w:rPr>
          <w:sz w:val="28"/>
          <w:szCs w:val="28"/>
        </w:rPr>
        <w:t xml:space="preserve">и Часть 2 от 05.08.2000г </w:t>
      </w:r>
      <w:r w:rsidR="005E4C93" w:rsidRPr="00725CAF">
        <w:rPr>
          <w:sz w:val="28"/>
          <w:szCs w:val="28"/>
        </w:rPr>
        <w:t>№</w:t>
      </w:r>
      <w:r w:rsidRPr="00725CAF">
        <w:rPr>
          <w:sz w:val="28"/>
          <w:szCs w:val="28"/>
        </w:rPr>
        <w:t xml:space="preserve"> </w:t>
      </w:r>
      <w:r w:rsidR="005E4C93" w:rsidRPr="00725CAF">
        <w:rPr>
          <w:sz w:val="28"/>
          <w:szCs w:val="28"/>
        </w:rPr>
        <w:t>117-ФЗ ред. от 06.04.2015] // Режим доступа [Консультант Плюс]. – Загл.с экрана.</w:t>
      </w:r>
    </w:p>
    <w:p w:rsidR="000F0137" w:rsidRPr="00725CAF" w:rsidRDefault="000F0137" w:rsidP="00D926FC">
      <w:pPr>
        <w:pStyle w:val="ac"/>
        <w:numPr>
          <w:ilvl w:val="0"/>
          <w:numId w:val="9"/>
        </w:numPr>
        <w:spacing w:before="0" w:beforeAutospacing="0" w:after="0" w:afterAutospacing="0" w:line="348" w:lineRule="auto"/>
        <w:ind w:left="0" w:firstLine="709"/>
        <w:jc w:val="both"/>
        <w:rPr>
          <w:sz w:val="28"/>
          <w:szCs w:val="28"/>
        </w:rPr>
      </w:pPr>
      <w:r w:rsidRPr="00725CAF">
        <w:rPr>
          <w:sz w:val="28"/>
          <w:szCs w:val="28"/>
        </w:rPr>
        <w:t>Методические указания по инвентаризации имущества и финансовых обязательств. [Электронный ресурс]: [</w:t>
      </w:r>
      <w:r w:rsidRPr="00725CAF">
        <w:rPr>
          <w:sz w:val="28"/>
          <w:szCs w:val="28"/>
          <w:lang w:eastAsia="zh-CN"/>
        </w:rPr>
        <w:t xml:space="preserve">Приказ Минфина РФ от </w:t>
      </w:r>
      <w:r w:rsidRPr="00725CAF">
        <w:rPr>
          <w:sz w:val="28"/>
          <w:szCs w:val="28"/>
        </w:rPr>
        <w:t xml:space="preserve">13.06.1995 г. № 49 </w:t>
      </w:r>
      <w:r w:rsidRPr="00725CAF">
        <w:rPr>
          <w:sz w:val="28"/>
          <w:szCs w:val="28"/>
          <w:lang w:eastAsia="zh-CN"/>
        </w:rPr>
        <w:t xml:space="preserve"> </w:t>
      </w:r>
      <w:r w:rsidRPr="00725CAF">
        <w:rPr>
          <w:sz w:val="28"/>
          <w:szCs w:val="28"/>
        </w:rPr>
        <w:t>ред. от 08.11.2010] // Режим доступа [Консультант Плюс]. – Загл .с экрана.</w:t>
      </w:r>
    </w:p>
    <w:p w:rsidR="000F0137" w:rsidRPr="00725CAF" w:rsidRDefault="000F0137" w:rsidP="00D926FC">
      <w:pPr>
        <w:pStyle w:val="ac"/>
        <w:numPr>
          <w:ilvl w:val="0"/>
          <w:numId w:val="9"/>
        </w:numPr>
        <w:spacing w:before="0" w:beforeAutospacing="0" w:after="0" w:afterAutospacing="0" w:line="348" w:lineRule="auto"/>
        <w:ind w:left="0" w:firstLine="709"/>
        <w:jc w:val="both"/>
        <w:rPr>
          <w:sz w:val="28"/>
          <w:szCs w:val="28"/>
        </w:rPr>
      </w:pPr>
      <w:r w:rsidRPr="00725CAF">
        <w:rPr>
          <w:sz w:val="28"/>
          <w:szCs w:val="28"/>
        </w:rPr>
        <w:t>О бухгалтерском учете [Электронный ресурс]: [Федер. Закон от 06.12. 2011 г. № 402-ФЗ ред. от  04.11.2014] // Режим доступа [Консультант Плюс]. – Загл.с экрана.</w:t>
      </w:r>
    </w:p>
    <w:p w:rsidR="000F0137" w:rsidRPr="00725CAF" w:rsidRDefault="000F0137" w:rsidP="00D926FC">
      <w:pPr>
        <w:pStyle w:val="ac"/>
        <w:numPr>
          <w:ilvl w:val="0"/>
          <w:numId w:val="9"/>
        </w:numPr>
        <w:spacing w:before="0" w:beforeAutospacing="0" w:after="0" w:afterAutospacing="0" w:line="348" w:lineRule="auto"/>
        <w:ind w:left="0" w:firstLine="709"/>
        <w:jc w:val="both"/>
        <w:rPr>
          <w:sz w:val="28"/>
          <w:szCs w:val="28"/>
        </w:rPr>
      </w:pPr>
      <w:r w:rsidRPr="00725CAF">
        <w:rPr>
          <w:sz w:val="28"/>
          <w:szCs w:val="28"/>
        </w:rPr>
        <w:t xml:space="preserve"> О формах и правилах заполнения (ведения) документов, применяемых при расчетах по налогу на добавленную стоимость [Электронный ресурс]: [Постановление Правительства РФ от 26 декабря 2011 г. № 1137 ред. от 29.11.2014] // Режим доступа [Консультант Плюс]. – Загл .с экрана.</w:t>
      </w:r>
    </w:p>
    <w:p w:rsidR="000F0137" w:rsidRPr="00725CAF" w:rsidRDefault="000F0137" w:rsidP="00D926FC">
      <w:pPr>
        <w:pStyle w:val="a4"/>
        <w:widowControl w:val="0"/>
        <w:numPr>
          <w:ilvl w:val="0"/>
          <w:numId w:val="9"/>
        </w:numPr>
        <w:suppressAutoHyphens/>
        <w:spacing w:after="0" w:line="348" w:lineRule="auto"/>
        <w:ind w:left="0" w:firstLine="709"/>
        <w:jc w:val="both"/>
        <w:rPr>
          <w:rFonts w:ascii="Times New Roman" w:eastAsia="Times New Roman" w:hAnsi="Times New Roman" w:cs="Times New Roman"/>
          <w:sz w:val="28"/>
          <w:szCs w:val="28"/>
          <w:lang w:eastAsia="zh-CN"/>
        </w:rPr>
      </w:pPr>
      <w:r w:rsidRPr="00725CAF">
        <w:rPr>
          <w:rFonts w:ascii="Times New Roman" w:eastAsia="Times New Roman" w:hAnsi="Times New Roman" w:cs="Times New Roman"/>
          <w:sz w:val="28"/>
          <w:szCs w:val="28"/>
          <w:lang w:eastAsia="zh-CN"/>
        </w:rPr>
        <w:t xml:space="preserve"> Об утверждении Плана счетов бухгалтерского учета финансово-хозяйственной деятельности предприятий и инструкция по его применению» </w:t>
      </w:r>
      <w:r w:rsidRPr="00725CAF">
        <w:rPr>
          <w:rFonts w:ascii="Times New Roman" w:hAnsi="Times New Roman" w:cs="Times New Roman"/>
          <w:sz w:val="28"/>
          <w:szCs w:val="28"/>
        </w:rPr>
        <w:t>[Электронный ресурс]: [</w:t>
      </w:r>
      <w:r w:rsidRPr="00725CAF">
        <w:rPr>
          <w:rFonts w:ascii="Times New Roman" w:eastAsia="Times New Roman" w:hAnsi="Times New Roman" w:cs="Times New Roman"/>
          <w:sz w:val="28"/>
          <w:szCs w:val="28"/>
          <w:lang w:eastAsia="zh-CN"/>
        </w:rPr>
        <w:t xml:space="preserve">Приказ Минфина РФ от 31.10.2000 г. № 94н </w:t>
      </w:r>
      <w:r w:rsidRPr="00725CAF">
        <w:rPr>
          <w:rFonts w:ascii="Times New Roman" w:hAnsi="Times New Roman" w:cs="Times New Roman"/>
          <w:sz w:val="28"/>
          <w:szCs w:val="28"/>
        </w:rPr>
        <w:t xml:space="preserve">ред. от 08.11.2010] // Режим доступа [Консультант Плюс]. – Загл .с экрана. </w:t>
      </w:r>
      <w:r w:rsidRPr="00725CAF">
        <w:rPr>
          <w:rFonts w:ascii="Times New Roman" w:eastAsia="Times New Roman" w:hAnsi="Times New Roman" w:cs="Times New Roman"/>
          <w:sz w:val="28"/>
          <w:szCs w:val="28"/>
          <w:lang w:eastAsia="zh-CN"/>
        </w:rPr>
        <w:t xml:space="preserve"> </w:t>
      </w:r>
    </w:p>
    <w:p w:rsidR="000F0137" w:rsidRPr="00725CAF" w:rsidRDefault="000F0137" w:rsidP="00D926FC">
      <w:pPr>
        <w:pStyle w:val="ac"/>
        <w:numPr>
          <w:ilvl w:val="0"/>
          <w:numId w:val="9"/>
        </w:numPr>
        <w:spacing w:before="0" w:beforeAutospacing="0" w:after="0" w:afterAutospacing="0" w:line="348" w:lineRule="auto"/>
        <w:ind w:left="0" w:firstLine="709"/>
        <w:jc w:val="both"/>
        <w:rPr>
          <w:sz w:val="28"/>
          <w:szCs w:val="28"/>
        </w:rPr>
      </w:pPr>
      <w:r w:rsidRPr="00725CAF">
        <w:rPr>
          <w:sz w:val="28"/>
          <w:szCs w:val="28"/>
        </w:rPr>
        <w:lastRenderedPageBreak/>
        <w:t>Об утверждении унифицированных форм первичной учетной документации по учету продукции, товарно-материальных ценностей в местах хранения. [Электронный ресурс]: [Постановление Росстата от 09.08.1999 № 66] // Режим доступа [Консультант Плюс]. – Загл .с экрана.</w:t>
      </w:r>
    </w:p>
    <w:p w:rsidR="000F0137" w:rsidRPr="00725CAF" w:rsidRDefault="000F0137" w:rsidP="00D926FC">
      <w:pPr>
        <w:pStyle w:val="ac"/>
        <w:numPr>
          <w:ilvl w:val="0"/>
          <w:numId w:val="9"/>
        </w:numPr>
        <w:spacing w:before="0" w:beforeAutospacing="0" w:after="0" w:afterAutospacing="0" w:line="348" w:lineRule="auto"/>
        <w:ind w:left="0" w:firstLine="709"/>
        <w:jc w:val="both"/>
        <w:rPr>
          <w:sz w:val="28"/>
          <w:szCs w:val="28"/>
        </w:rPr>
      </w:pPr>
      <w:r w:rsidRPr="00725CAF">
        <w:rPr>
          <w:sz w:val="28"/>
          <w:szCs w:val="28"/>
        </w:rPr>
        <w:t>Положение о платежной системе Банка России. [Электронный ресурс]: [Утверждено Банком России 29.06.2012 г. №384-П ред. от 14.07.2014] // Режим доступа [Консультант Плюс]. – Загл .с экрана.</w:t>
      </w:r>
    </w:p>
    <w:p w:rsidR="000F0137" w:rsidRPr="00725CAF" w:rsidRDefault="000F0137" w:rsidP="00D926FC">
      <w:pPr>
        <w:pStyle w:val="ac"/>
        <w:numPr>
          <w:ilvl w:val="0"/>
          <w:numId w:val="9"/>
        </w:numPr>
        <w:spacing w:before="0" w:beforeAutospacing="0" w:after="0" w:afterAutospacing="0" w:line="348" w:lineRule="auto"/>
        <w:ind w:left="0" w:firstLine="709"/>
        <w:jc w:val="both"/>
        <w:rPr>
          <w:sz w:val="28"/>
          <w:szCs w:val="28"/>
        </w:rPr>
      </w:pPr>
      <w:r w:rsidRPr="00725CAF">
        <w:rPr>
          <w:sz w:val="28"/>
          <w:szCs w:val="28"/>
        </w:rPr>
        <w:t xml:space="preserve">Положение по бухгалтерскому учету «Бухгалтерская отчетность организации» ПБУ 4/99. [Электронный ресурс]:  [Приказ Минфина РФ от 06.07.1999 г. № 43н  ред. от 08.11.2010] // Режим доступа [Консультант Плюс]. – Загл .с экрана. </w:t>
      </w:r>
    </w:p>
    <w:p w:rsidR="000F0137" w:rsidRPr="00725CAF" w:rsidRDefault="000F0137" w:rsidP="00D926FC">
      <w:pPr>
        <w:pStyle w:val="ac"/>
        <w:numPr>
          <w:ilvl w:val="0"/>
          <w:numId w:val="9"/>
        </w:numPr>
        <w:spacing w:before="0" w:beforeAutospacing="0" w:after="0" w:afterAutospacing="0" w:line="348" w:lineRule="auto"/>
        <w:ind w:left="0" w:firstLine="709"/>
        <w:jc w:val="both"/>
        <w:rPr>
          <w:sz w:val="28"/>
          <w:szCs w:val="28"/>
        </w:rPr>
      </w:pPr>
      <w:r w:rsidRPr="00725CAF">
        <w:rPr>
          <w:sz w:val="28"/>
          <w:szCs w:val="28"/>
        </w:rPr>
        <w:t>Положение по бухгалтерскому учету «Доходы организации» ПБУ 9/99. [Электронный ресурс]: [Приказ Минфина РФ от 06.05.1999 г. № 32н ред. от 06.04.2015] // Режим доступа [Консультант Плюс]. – Загл .с экрана.</w:t>
      </w:r>
    </w:p>
    <w:p w:rsidR="000F0137" w:rsidRPr="00725CAF" w:rsidRDefault="000F0137" w:rsidP="00D926FC">
      <w:pPr>
        <w:pStyle w:val="ac"/>
        <w:numPr>
          <w:ilvl w:val="0"/>
          <w:numId w:val="9"/>
        </w:numPr>
        <w:spacing w:before="0" w:beforeAutospacing="0" w:after="0" w:afterAutospacing="0" w:line="348" w:lineRule="auto"/>
        <w:ind w:left="0" w:firstLine="709"/>
        <w:jc w:val="both"/>
        <w:rPr>
          <w:sz w:val="28"/>
          <w:szCs w:val="28"/>
        </w:rPr>
      </w:pPr>
      <w:r w:rsidRPr="00725CAF">
        <w:rPr>
          <w:sz w:val="28"/>
          <w:szCs w:val="28"/>
        </w:rPr>
        <w:t>Положение по бухгалтерскому учету «Расходы организации» ПБУ 10/99. [Приказ Минфина РФ от 06.05.1999 г. № 33н ред. от 06.04.2015] // Режим доступа [Консультант Плюс]. – Загл .с экрана.</w:t>
      </w:r>
    </w:p>
    <w:p w:rsidR="000F0137" w:rsidRPr="00725CAF" w:rsidRDefault="000F0137" w:rsidP="00D926FC">
      <w:pPr>
        <w:pStyle w:val="ac"/>
        <w:numPr>
          <w:ilvl w:val="0"/>
          <w:numId w:val="9"/>
        </w:numPr>
        <w:spacing w:before="0" w:beforeAutospacing="0" w:after="0" w:afterAutospacing="0" w:line="348" w:lineRule="auto"/>
        <w:ind w:left="0" w:firstLine="709"/>
        <w:jc w:val="both"/>
        <w:rPr>
          <w:sz w:val="28"/>
          <w:szCs w:val="28"/>
        </w:rPr>
      </w:pPr>
      <w:r w:rsidRPr="00725CAF">
        <w:rPr>
          <w:sz w:val="28"/>
          <w:szCs w:val="28"/>
        </w:rPr>
        <w:t>Положение по бухгалтерскому учёту «Учёт активов и обязательств, стоимость которых выражена в иностранной валюте» ПБУ 3/.2006 [Электронный ресурс]: [Приказ Минфина РФ от 27.10.2006. № 154н ред. от 24.12.2010] // Режим доступа [Консультант Плюс]. – Загл.с экрана.</w:t>
      </w:r>
    </w:p>
    <w:p w:rsidR="000F0137" w:rsidRPr="00725CAF" w:rsidRDefault="000F0137" w:rsidP="00D926FC">
      <w:pPr>
        <w:pStyle w:val="ac"/>
        <w:numPr>
          <w:ilvl w:val="0"/>
          <w:numId w:val="9"/>
        </w:numPr>
        <w:spacing w:before="0" w:beforeAutospacing="0" w:after="0" w:afterAutospacing="0" w:line="348" w:lineRule="auto"/>
        <w:ind w:left="0" w:firstLine="709"/>
        <w:jc w:val="both"/>
        <w:rPr>
          <w:sz w:val="28"/>
          <w:szCs w:val="28"/>
        </w:rPr>
      </w:pPr>
      <w:r w:rsidRPr="00725CAF">
        <w:rPr>
          <w:sz w:val="28"/>
          <w:szCs w:val="28"/>
        </w:rPr>
        <w:t>Положение по бухгалтерскому учету «Учетная политика организации» ПБУ 1/2008. [Электронный ресурс]: [Приказ Минфина РФ от 06.10.2008 г. № 106н ред. от 06.04.2015] // Режим доступа [Консультант Плюс]. – Загл .с экрана.</w:t>
      </w:r>
    </w:p>
    <w:p w:rsidR="000F0137" w:rsidRPr="00725CAF" w:rsidRDefault="000F0137" w:rsidP="00D926FC">
      <w:pPr>
        <w:pStyle w:val="ac"/>
        <w:numPr>
          <w:ilvl w:val="0"/>
          <w:numId w:val="9"/>
        </w:numPr>
        <w:spacing w:before="0" w:beforeAutospacing="0" w:after="0" w:afterAutospacing="0" w:line="348" w:lineRule="auto"/>
        <w:ind w:left="0" w:firstLine="709"/>
        <w:jc w:val="both"/>
        <w:rPr>
          <w:sz w:val="28"/>
          <w:szCs w:val="28"/>
        </w:rPr>
      </w:pPr>
      <w:r w:rsidRPr="00725CAF">
        <w:rPr>
          <w:sz w:val="28"/>
          <w:szCs w:val="28"/>
        </w:rPr>
        <w:t>Положение по ведению бухгалтерского учёта и бухгалтерской отчётности в Российской Федерации [Электронный ресурс]: [Приказ Минфина РФ от 29.07. 1998 № 34н ред. от 24.12.2010] // Режим доступа [Консультант Плюс]. – Загл .с экрана.</w:t>
      </w:r>
    </w:p>
    <w:p w:rsidR="00725CAF" w:rsidRPr="00725CAF" w:rsidRDefault="00725CAF" w:rsidP="00D926FC">
      <w:pPr>
        <w:pStyle w:val="ac"/>
        <w:numPr>
          <w:ilvl w:val="0"/>
          <w:numId w:val="9"/>
        </w:numPr>
        <w:spacing w:before="0" w:beforeAutospacing="0" w:after="0" w:afterAutospacing="0" w:line="348" w:lineRule="auto"/>
        <w:ind w:left="0" w:firstLine="709"/>
        <w:jc w:val="both"/>
        <w:rPr>
          <w:sz w:val="28"/>
          <w:szCs w:val="28"/>
        </w:rPr>
      </w:pPr>
      <w:r w:rsidRPr="00725CAF">
        <w:rPr>
          <w:sz w:val="28"/>
          <w:szCs w:val="28"/>
        </w:rPr>
        <w:lastRenderedPageBreak/>
        <w:t>Астахов, В. П. Бухгалтерский (финансовый) учет [Текст]: учебное пособие / В.П. Астахов. - 5-е, перераб. и доп. - М.: ИКЦ «МарТ»; Ростов н/Д: Издательский центр «МарТ», 2008. - 960 с.</w:t>
      </w:r>
    </w:p>
    <w:p w:rsidR="00725CAF" w:rsidRPr="00725CAF" w:rsidRDefault="00725CAF" w:rsidP="00D926FC">
      <w:pPr>
        <w:pStyle w:val="ac"/>
        <w:numPr>
          <w:ilvl w:val="0"/>
          <w:numId w:val="9"/>
        </w:numPr>
        <w:spacing w:before="0" w:beforeAutospacing="0" w:after="0" w:afterAutospacing="0" w:line="348" w:lineRule="auto"/>
        <w:ind w:left="0" w:firstLine="709"/>
        <w:jc w:val="both"/>
        <w:rPr>
          <w:sz w:val="28"/>
          <w:szCs w:val="28"/>
        </w:rPr>
      </w:pPr>
      <w:r w:rsidRPr="00725CAF">
        <w:rPr>
          <w:sz w:val="28"/>
          <w:szCs w:val="28"/>
          <w:lang w:eastAsia="zh-CN"/>
        </w:rPr>
        <w:t xml:space="preserve">Бабаев, Ю.А. Бухгалтерский финансовый учет </w:t>
      </w:r>
      <w:r w:rsidRPr="00725CAF">
        <w:rPr>
          <w:sz w:val="28"/>
          <w:szCs w:val="28"/>
        </w:rPr>
        <w:t>[Текст]:</w:t>
      </w:r>
      <w:r w:rsidRPr="00725CAF">
        <w:rPr>
          <w:sz w:val="28"/>
          <w:szCs w:val="28"/>
          <w:lang w:eastAsia="zh-CN"/>
        </w:rPr>
        <w:t xml:space="preserve"> учебник для вузов / Ю.А.Бабаев, А.М.Петров, Л.Г.Макарова. -3-е изд., перераб. и доп. – ИНФРА-М, 2011. – 587 с.</w:t>
      </w:r>
    </w:p>
    <w:p w:rsidR="00725CAF" w:rsidRPr="00725CAF" w:rsidRDefault="00725CAF" w:rsidP="00D926FC">
      <w:pPr>
        <w:pStyle w:val="ac"/>
        <w:numPr>
          <w:ilvl w:val="0"/>
          <w:numId w:val="9"/>
        </w:numPr>
        <w:spacing w:before="0" w:beforeAutospacing="0" w:after="0" w:afterAutospacing="0" w:line="348" w:lineRule="auto"/>
        <w:ind w:left="0" w:firstLine="709"/>
        <w:jc w:val="both"/>
        <w:rPr>
          <w:sz w:val="28"/>
          <w:szCs w:val="28"/>
        </w:rPr>
      </w:pPr>
      <w:r w:rsidRPr="00725CAF">
        <w:rPr>
          <w:sz w:val="28"/>
          <w:szCs w:val="28"/>
        </w:rPr>
        <w:t>Безруких, П.С. Бухгалтерский учет [Текст]: учебник / Под ред. П.С. Безруких. - 5-е изд., перераб. и доп. - М.: Бухгалтерский учет, 2008. - 719 с</w:t>
      </w:r>
    </w:p>
    <w:p w:rsidR="00725CAF" w:rsidRPr="00725CAF" w:rsidRDefault="00725CAF" w:rsidP="00D926FC">
      <w:pPr>
        <w:pStyle w:val="ac"/>
        <w:numPr>
          <w:ilvl w:val="0"/>
          <w:numId w:val="9"/>
        </w:numPr>
        <w:spacing w:before="0" w:beforeAutospacing="0" w:after="0" w:afterAutospacing="0" w:line="348" w:lineRule="auto"/>
        <w:ind w:left="0" w:firstLine="709"/>
        <w:jc w:val="both"/>
        <w:rPr>
          <w:sz w:val="28"/>
          <w:szCs w:val="28"/>
        </w:rPr>
      </w:pPr>
      <w:r w:rsidRPr="00725CAF">
        <w:rPr>
          <w:sz w:val="28"/>
          <w:szCs w:val="28"/>
        </w:rPr>
        <w:t>Бурлакова, Н.Л. Бухгалтерский и налоговый учет [Текст]: учебник / Н.Л Бурлакова, А.И. Вещунова, Л.Ф. Фомина. - 3-е изд., перераб. и доп. - М.: Финансы и статистика, 2009. - 330 с.</w:t>
      </w:r>
    </w:p>
    <w:p w:rsidR="00725CAF" w:rsidRPr="00725CAF" w:rsidRDefault="00725CAF" w:rsidP="00D926FC">
      <w:pPr>
        <w:pStyle w:val="ac"/>
        <w:numPr>
          <w:ilvl w:val="0"/>
          <w:numId w:val="9"/>
        </w:numPr>
        <w:spacing w:before="0" w:beforeAutospacing="0" w:after="0" w:afterAutospacing="0" w:line="348" w:lineRule="auto"/>
        <w:ind w:left="0" w:firstLine="709"/>
        <w:jc w:val="both"/>
        <w:rPr>
          <w:sz w:val="28"/>
          <w:szCs w:val="28"/>
        </w:rPr>
      </w:pPr>
      <w:r w:rsidRPr="00725CAF">
        <w:rPr>
          <w:sz w:val="28"/>
          <w:szCs w:val="28"/>
        </w:rPr>
        <w:t>Воронина, В.Б. Бухгалтерский управленческий учет [Текст]: учебник для вузов./ В.Б Воронина,– М.: Юристъ, 2010.-618 с.</w:t>
      </w:r>
    </w:p>
    <w:p w:rsidR="00725CAF" w:rsidRPr="00725CAF" w:rsidRDefault="00725CAF" w:rsidP="00D926FC">
      <w:pPr>
        <w:numPr>
          <w:ilvl w:val="0"/>
          <w:numId w:val="9"/>
        </w:numPr>
        <w:spacing w:line="348" w:lineRule="auto"/>
        <w:ind w:left="0" w:firstLine="709"/>
        <w:rPr>
          <w:rFonts w:ascii="Times New Roman" w:hAnsi="Times New Roman" w:cs="Times New Roman"/>
          <w:sz w:val="28"/>
          <w:szCs w:val="28"/>
        </w:rPr>
      </w:pPr>
      <w:r w:rsidRPr="00725CAF">
        <w:rPr>
          <w:rFonts w:ascii="Times New Roman" w:eastAsia="Calibri" w:hAnsi="Times New Roman" w:cs="Times New Roman"/>
          <w:bCs/>
          <w:sz w:val="28"/>
          <w:szCs w:val="28"/>
        </w:rPr>
        <w:t>Дмитриева</w:t>
      </w:r>
      <w:r w:rsidRPr="00725CAF">
        <w:rPr>
          <w:rFonts w:ascii="Times New Roman" w:hAnsi="Times New Roman" w:cs="Times New Roman"/>
          <w:bCs/>
          <w:sz w:val="28"/>
          <w:szCs w:val="28"/>
        </w:rPr>
        <w:t>,</w:t>
      </w:r>
      <w:r w:rsidRPr="00725CAF">
        <w:rPr>
          <w:rFonts w:ascii="Times New Roman" w:eastAsia="Calibri" w:hAnsi="Times New Roman" w:cs="Times New Roman"/>
          <w:bCs/>
          <w:sz w:val="28"/>
          <w:szCs w:val="28"/>
        </w:rPr>
        <w:t xml:space="preserve"> И.М. Бухгалтерский учёт и аудит </w:t>
      </w:r>
      <w:r w:rsidRPr="00725CAF">
        <w:rPr>
          <w:rFonts w:ascii="Times New Roman" w:hAnsi="Times New Roman" w:cs="Times New Roman"/>
          <w:sz w:val="28"/>
          <w:szCs w:val="28"/>
        </w:rPr>
        <w:t>[Текст]</w:t>
      </w:r>
      <w:r w:rsidRPr="00725CAF">
        <w:rPr>
          <w:rFonts w:ascii="Times New Roman" w:eastAsia="Calibri" w:hAnsi="Times New Roman" w:cs="Times New Roman"/>
          <w:bCs/>
          <w:sz w:val="28"/>
          <w:szCs w:val="28"/>
        </w:rPr>
        <w:t>: учебное пособие.</w:t>
      </w:r>
      <w:r w:rsidRPr="00725CAF">
        <w:rPr>
          <w:rFonts w:ascii="Times New Roman" w:hAnsi="Times New Roman" w:cs="Times New Roman"/>
          <w:bCs/>
          <w:sz w:val="28"/>
          <w:szCs w:val="28"/>
        </w:rPr>
        <w:t>/</w:t>
      </w:r>
      <w:r w:rsidRPr="00725CAF">
        <w:rPr>
          <w:rFonts w:ascii="Times New Roman" w:eastAsia="Calibri" w:hAnsi="Times New Roman" w:cs="Times New Roman"/>
          <w:bCs/>
          <w:sz w:val="28"/>
          <w:szCs w:val="28"/>
        </w:rPr>
        <w:t xml:space="preserve"> И.М.</w:t>
      </w:r>
      <w:r w:rsidRPr="00725CAF">
        <w:rPr>
          <w:rFonts w:ascii="Times New Roman" w:hAnsi="Times New Roman" w:cs="Times New Roman"/>
          <w:bCs/>
          <w:sz w:val="28"/>
          <w:szCs w:val="28"/>
        </w:rPr>
        <w:t xml:space="preserve"> </w:t>
      </w:r>
      <w:r w:rsidRPr="00725CAF">
        <w:rPr>
          <w:rFonts w:ascii="Times New Roman" w:eastAsia="Calibri" w:hAnsi="Times New Roman" w:cs="Times New Roman"/>
          <w:bCs/>
          <w:sz w:val="28"/>
          <w:szCs w:val="28"/>
        </w:rPr>
        <w:t>Дмитриева</w:t>
      </w:r>
      <w:r w:rsidRPr="00725CAF">
        <w:rPr>
          <w:rFonts w:ascii="Times New Roman" w:hAnsi="Times New Roman" w:cs="Times New Roman"/>
          <w:bCs/>
          <w:sz w:val="28"/>
          <w:szCs w:val="28"/>
        </w:rPr>
        <w:t xml:space="preserve">.- </w:t>
      </w:r>
      <w:r w:rsidRPr="00725CAF">
        <w:rPr>
          <w:rFonts w:ascii="Times New Roman" w:eastAsia="Calibri" w:hAnsi="Times New Roman" w:cs="Times New Roman"/>
          <w:bCs/>
          <w:sz w:val="28"/>
          <w:szCs w:val="28"/>
        </w:rPr>
        <w:t xml:space="preserve">М.: Юрайт, 2011. </w:t>
      </w:r>
      <w:r w:rsidRPr="00725CAF">
        <w:rPr>
          <w:rFonts w:ascii="Times New Roman" w:hAnsi="Times New Roman" w:cs="Times New Roman"/>
          <w:bCs/>
          <w:sz w:val="28"/>
          <w:szCs w:val="28"/>
        </w:rPr>
        <w:t>-</w:t>
      </w:r>
      <w:r w:rsidRPr="00725CAF">
        <w:rPr>
          <w:rFonts w:ascii="Times New Roman" w:eastAsia="Calibri" w:hAnsi="Times New Roman" w:cs="Times New Roman"/>
          <w:bCs/>
          <w:sz w:val="28"/>
          <w:szCs w:val="28"/>
        </w:rPr>
        <w:t>. 280</w:t>
      </w:r>
      <w:r w:rsidRPr="00725CAF">
        <w:rPr>
          <w:rFonts w:ascii="Times New Roman" w:hAnsi="Times New Roman" w:cs="Times New Roman"/>
          <w:bCs/>
          <w:sz w:val="28"/>
          <w:szCs w:val="28"/>
        </w:rPr>
        <w:t xml:space="preserve"> с.</w:t>
      </w:r>
    </w:p>
    <w:p w:rsidR="00725CAF" w:rsidRPr="00725CAF" w:rsidRDefault="00725CAF" w:rsidP="00D926FC">
      <w:pPr>
        <w:pStyle w:val="ac"/>
        <w:numPr>
          <w:ilvl w:val="0"/>
          <w:numId w:val="9"/>
        </w:numPr>
        <w:spacing w:before="0" w:beforeAutospacing="0" w:after="0" w:afterAutospacing="0" w:line="348" w:lineRule="auto"/>
        <w:ind w:left="0" w:firstLine="709"/>
        <w:jc w:val="both"/>
        <w:rPr>
          <w:sz w:val="28"/>
          <w:szCs w:val="28"/>
        </w:rPr>
      </w:pPr>
      <w:r w:rsidRPr="00725CAF">
        <w:rPr>
          <w:sz w:val="28"/>
          <w:szCs w:val="28"/>
        </w:rPr>
        <w:t xml:space="preserve">Керимов, В.Э. </w:t>
      </w:r>
      <w:r w:rsidRPr="00725CAF">
        <w:rPr>
          <w:sz w:val="28"/>
          <w:szCs w:val="28"/>
          <w:lang w:eastAsia="zh-CN"/>
        </w:rPr>
        <w:t xml:space="preserve">Бухгалтерский финансовый учет </w:t>
      </w:r>
      <w:r w:rsidRPr="00725CAF">
        <w:rPr>
          <w:sz w:val="28"/>
          <w:szCs w:val="28"/>
        </w:rPr>
        <w:t>[Текст]:</w:t>
      </w:r>
      <w:r w:rsidRPr="00725CAF">
        <w:rPr>
          <w:sz w:val="28"/>
          <w:szCs w:val="28"/>
          <w:lang w:eastAsia="zh-CN"/>
        </w:rPr>
        <w:t xml:space="preserve"> учебник для вузов / </w:t>
      </w:r>
      <w:r w:rsidRPr="00725CAF">
        <w:rPr>
          <w:sz w:val="28"/>
          <w:szCs w:val="28"/>
        </w:rPr>
        <w:t>В.Э. Керимов</w:t>
      </w:r>
      <w:r w:rsidRPr="00725CAF">
        <w:rPr>
          <w:sz w:val="28"/>
          <w:szCs w:val="28"/>
          <w:lang w:eastAsia="zh-CN"/>
        </w:rPr>
        <w:t>, А.М.Петров, Л.Г.Макарова. -3-е изд., перераб. и доп. – ИНФРА-М, 2011. – 587 с</w:t>
      </w:r>
    </w:p>
    <w:p w:rsidR="00725CAF" w:rsidRPr="00725CAF" w:rsidRDefault="00725CAF" w:rsidP="00D926FC">
      <w:pPr>
        <w:pStyle w:val="ac"/>
        <w:numPr>
          <w:ilvl w:val="0"/>
          <w:numId w:val="9"/>
        </w:numPr>
        <w:spacing w:before="0" w:beforeAutospacing="0" w:after="0" w:afterAutospacing="0" w:line="348" w:lineRule="auto"/>
        <w:ind w:left="0" w:firstLine="709"/>
        <w:jc w:val="both"/>
        <w:rPr>
          <w:sz w:val="28"/>
          <w:szCs w:val="28"/>
        </w:rPr>
      </w:pPr>
      <w:r w:rsidRPr="00725CAF">
        <w:rPr>
          <w:sz w:val="28"/>
          <w:szCs w:val="28"/>
        </w:rPr>
        <w:t>Козлова, Е.П. Бухгалтерский учет в организациях [Текст]: учебник / Е.П Козлова; Н.В. Парашутин.-  М.: Финансы и статистика, 2010 . – 720 с.</w:t>
      </w:r>
    </w:p>
    <w:p w:rsidR="00725CAF" w:rsidRPr="00725CAF" w:rsidRDefault="00725CAF" w:rsidP="00D926FC">
      <w:pPr>
        <w:pStyle w:val="ac"/>
        <w:numPr>
          <w:ilvl w:val="0"/>
          <w:numId w:val="9"/>
        </w:numPr>
        <w:spacing w:before="0" w:beforeAutospacing="0" w:after="0" w:afterAutospacing="0" w:line="348" w:lineRule="auto"/>
        <w:ind w:left="0" w:firstLine="709"/>
        <w:jc w:val="both"/>
        <w:rPr>
          <w:sz w:val="28"/>
          <w:szCs w:val="28"/>
        </w:rPr>
      </w:pPr>
      <w:r w:rsidRPr="00725CAF">
        <w:rPr>
          <w:sz w:val="28"/>
          <w:szCs w:val="28"/>
        </w:rPr>
        <w:t>Кочинев, Ю.Ю</w:t>
      </w:r>
      <w:r w:rsidRPr="00725CAF">
        <w:rPr>
          <w:sz w:val="28"/>
          <w:szCs w:val="28"/>
          <w:lang w:eastAsia="zh-CN"/>
        </w:rPr>
        <w:t xml:space="preserve">. Бухгалтерский учет </w:t>
      </w:r>
      <w:r w:rsidRPr="00725CAF">
        <w:rPr>
          <w:sz w:val="28"/>
          <w:szCs w:val="28"/>
        </w:rPr>
        <w:t>[Текст]</w:t>
      </w:r>
      <w:r w:rsidRPr="00725CAF">
        <w:rPr>
          <w:rStyle w:val="ae"/>
          <w:rFonts w:eastAsiaTheme="majorEastAsia"/>
          <w:i w:val="0"/>
          <w:sz w:val="28"/>
          <w:szCs w:val="28"/>
        </w:rPr>
        <w:t>:</w:t>
      </w:r>
      <w:r w:rsidRPr="00725CAF">
        <w:rPr>
          <w:sz w:val="28"/>
          <w:szCs w:val="28"/>
          <w:lang w:eastAsia="zh-CN"/>
        </w:rPr>
        <w:t xml:space="preserve"> учебник / Н.П.Кондраков. –М.: ИНФРА-М, 2010. -592 с</w:t>
      </w:r>
    </w:p>
    <w:p w:rsidR="00725CAF" w:rsidRPr="00725CAF" w:rsidRDefault="00924424" w:rsidP="00D926FC">
      <w:pPr>
        <w:pStyle w:val="ac"/>
        <w:numPr>
          <w:ilvl w:val="0"/>
          <w:numId w:val="9"/>
        </w:numPr>
        <w:spacing w:before="0" w:beforeAutospacing="0" w:after="0" w:afterAutospacing="0" w:line="348" w:lineRule="auto"/>
        <w:ind w:left="0" w:firstLine="709"/>
        <w:jc w:val="both"/>
        <w:rPr>
          <w:sz w:val="28"/>
          <w:szCs w:val="28"/>
        </w:rPr>
      </w:pPr>
      <w:r w:rsidRPr="00445BE8">
        <w:rPr>
          <w:sz w:val="28"/>
          <w:szCs w:val="28"/>
        </w:rPr>
        <w:t>Сотников</w:t>
      </w:r>
      <w:r>
        <w:rPr>
          <w:sz w:val="28"/>
          <w:szCs w:val="28"/>
        </w:rPr>
        <w:t>а,</w:t>
      </w:r>
      <w:r w:rsidRPr="00445BE8">
        <w:rPr>
          <w:sz w:val="28"/>
          <w:szCs w:val="28"/>
        </w:rPr>
        <w:t xml:space="preserve"> Л.В</w:t>
      </w:r>
      <w:r>
        <w:rPr>
          <w:sz w:val="28"/>
          <w:szCs w:val="28"/>
        </w:rPr>
        <w:t>.</w:t>
      </w:r>
      <w:r w:rsidRPr="00725CAF">
        <w:rPr>
          <w:sz w:val="28"/>
          <w:szCs w:val="28"/>
        </w:rPr>
        <w:t xml:space="preserve"> </w:t>
      </w:r>
      <w:r w:rsidR="00725CAF" w:rsidRPr="00725CAF">
        <w:rPr>
          <w:sz w:val="28"/>
          <w:szCs w:val="28"/>
        </w:rPr>
        <w:t xml:space="preserve">Теория бухгалтерского учета [Текст]: учебник./ </w:t>
      </w:r>
      <w:r w:rsidRPr="00445BE8">
        <w:rPr>
          <w:sz w:val="28"/>
          <w:szCs w:val="28"/>
        </w:rPr>
        <w:t>Л.В</w:t>
      </w:r>
      <w:r>
        <w:rPr>
          <w:sz w:val="28"/>
          <w:szCs w:val="28"/>
        </w:rPr>
        <w:t xml:space="preserve">. </w:t>
      </w:r>
      <w:r w:rsidRPr="00445BE8">
        <w:rPr>
          <w:sz w:val="28"/>
          <w:szCs w:val="28"/>
        </w:rPr>
        <w:t>Сотников</w:t>
      </w:r>
      <w:r>
        <w:rPr>
          <w:sz w:val="28"/>
          <w:szCs w:val="28"/>
        </w:rPr>
        <w:t>а.</w:t>
      </w:r>
      <w:r w:rsidR="00725CAF" w:rsidRPr="00725CAF">
        <w:rPr>
          <w:sz w:val="28"/>
          <w:szCs w:val="28"/>
        </w:rPr>
        <w:t>– 3-е изд. – М.: Финансы и статистика, 2011. – 640с</w:t>
      </w:r>
    </w:p>
    <w:p w:rsidR="00725CAF" w:rsidRPr="00725CAF" w:rsidRDefault="00725CAF" w:rsidP="00D926FC">
      <w:pPr>
        <w:pStyle w:val="ac"/>
        <w:numPr>
          <w:ilvl w:val="0"/>
          <w:numId w:val="9"/>
        </w:numPr>
        <w:spacing w:before="0" w:beforeAutospacing="0" w:after="0" w:afterAutospacing="0" w:line="348" w:lineRule="auto"/>
        <w:ind w:left="0" w:firstLine="709"/>
        <w:jc w:val="both"/>
        <w:rPr>
          <w:sz w:val="28"/>
          <w:szCs w:val="28"/>
        </w:rPr>
      </w:pPr>
      <w:r w:rsidRPr="00725CAF">
        <w:rPr>
          <w:sz w:val="28"/>
          <w:szCs w:val="28"/>
          <w:lang w:eastAsia="zh-CN"/>
        </w:rPr>
        <w:t>Палий, В.Ф. Международные стандарты учета и финансовой отчетности</w:t>
      </w:r>
      <w:r w:rsidR="00924424">
        <w:rPr>
          <w:sz w:val="28"/>
          <w:szCs w:val="28"/>
          <w:lang w:eastAsia="zh-CN"/>
        </w:rPr>
        <w:t xml:space="preserve"> </w:t>
      </w:r>
      <w:r w:rsidRPr="00725CAF">
        <w:rPr>
          <w:sz w:val="28"/>
          <w:szCs w:val="28"/>
        </w:rPr>
        <w:t>[Текст]</w:t>
      </w:r>
      <w:r w:rsidRPr="00725CAF">
        <w:rPr>
          <w:rStyle w:val="ae"/>
          <w:rFonts w:eastAsiaTheme="majorEastAsia"/>
          <w:i w:val="0"/>
          <w:sz w:val="28"/>
          <w:szCs w:val="28"/>
        </w:rPr>
        <w:t>:</w:t>
      </w:r>
      <w:r w:rsidRPr="00725CAF">
        <w:rPr>
          <w:sz w:val="28"/>
          <w:szCs w:val="28"/>
          <w:lang w:eastAsia="zh-CN"/>
        </w:rPr>
        <w:t xml:space="preserve"> учебник / В.Ф. Палий. -4-е изд., испр. и доп. – М.:ИНФРА-М, 2011. – 512 с</w:t>
      </w:r>
    </w:p>
    <w:p w:rsidR="00725CAF" w:rsidRPr="00725CAF" w:rsidRDefault="00725CAF" w:rsidP="00081335">
      <w:pPr>
        <w:pStyle w:val="ac"/>
        <w:numPr>
          <w:ilvl w:val="0"/>
          <w:numId w:val="9"/>
        </w:numPr>
        <w:spacing w:before="0" w:beforeAutospacing="0" w:after="0" w:afterAutospacing="0" w:line="348" w:lineRule="auto"/>
        <w:ind w:left="0" w:firstLine="709"/>
        <w:jc w:val="both"/>
        <w:rPr>
          <w:sz w:val="28"/>
          <w:szCs w:val="28"/>
        </w:rPr>
      </w:pPr>
      <w:r w:rsidRPr="00725CAF">
        <w:rPr>
          <w:sz w:val="28"/>
          <w:szCs w:val="28"/>
        </w:rPr>
        <w:t>Патрова, В.В. Теория бухгалтерского учета [Текст]: учебник. / В.В Патрова. и М.Л. Пятова.  – 3-е изд. – М.: Финансы и статистика, 2011. – 640с</w:t>
      </w:r>
    </w:p>
    <w:p w:rsidR="00725CAF" w:rsidRPr="00725CAF" w:rsidRDefault="00725CAF" w:rsidP="00D926FC">
      <w:pPr>
        <w:pStyle w:val="ac"/>
        <w:numPr>
          <w:ilvl w:val="0"/>
          <w:numId w:val="9"/>
        </w:numPr>
        <w:spacing w:before="0" w:beforeAutospacing="0" w:after="0" w:afterAutospacing="0" w:line="348" w:lineRule="auto"/>
        <w:ind w:left="0" w:firstLine="709"/>
        <w:jc w:val="both"/>
        <w:rPr>
          <w:rStyle w:val="ae"/>
          <w:iCs w:val="0"/>
          <w:sz w:val="28"/>
          <w:szCs w:val="28"/>
        </w:rPr>
      </w:pPr>
      <w:r w:rsidRPr="00725CAF">
        <w:rPr>
          <w:rStyle w:val="ae"/>
          <w:rFonts w:eastAsiaTheme="majorEastAsia"/>
          <w:i w:val="0"/>
          <w:sz w:val="28"/>
          <w:szCs w:val="28"/>
        </w:rPr>
        <w:lastRenderedPageBreak/>
        <w:t xml:space="preserve">Суглобов, А.Е. Бухгалтерский учет и аудит </w:t>
      </w:r>
      <w:r w:rsidRPr="00725CAF">
        <w:rPr>
          <w:sz w:val="28"/>
          <w:szCs w:val="28"/>
        </w:rPr>
        <w:t>[Текст]</w:t>
      </w:r>
      <w:r w:rsidRPr="00725CAF">
        <w:rPr>
          <w:rStyle w:val="ae"/>
          <w:rFonts w:eastAsiaTheme="majorEastAsia"/>
          <w:i w:val="0"/>
          <w:sz w:val="28"/>
          <w:szCs w:val="28"/>
        </w:rPr>
        <w:t>: учебное пособие для вузов / А.Е. Суглобов, Б.Т. Жарыгласова – М.: КноРус, 2005.– 496 с.</w:t>
      </w:r>
    </w:p>
    <w:p w:rsidR="00725CAF" w:rsidRPr="00725CAF" w:rsidRDefault="00725CAF" w:rsidP="00D926FC">
      <w:pPr>
        <w:pStyle w:val="ac"/>
        <w:numPr>
          <w:ilvl w:val="0"/>
          <w:numId w:val="9"/>
        </w:numPr>
        <w:spacing w:before="0" w:beforeAutospacing="0" w:after="0" w:afterAutospacing="0" w:line="348" w:lineRule="auto"/>
        <w:ind w:left="0" w:firstLine="709"/>
        <w:jc w:val="both"/>
        <w:rPr>
          <w:sz w:val="28"/>
          <w:szCs w:val="28"/>
        </w:rPr>
      </w:pPr>
      <w:r w:rsidRPr="00725CAF">
        <w:rPr>
          <w:sz w:val="28"/>
          <w:szCs w:val="28"/>
        </w:rPr>
        <w:t>Тишкова, Е.И</w:t>
      </w:r>
      <w:r w:rsidRPr="00725CAF">
        <w:rPr>
          <w:sz w:val="28"/>
          <w:szCs w:val="28"/>
          <w:lang w:eastAsia="zh-CN"/>
        </w:rPr>
        <w:t xml:space="preserve">. Аудит </w:t>
      </w:r>
      <w:r w:rsidRPr="00725CAF">
        <w:rPr>
          <w:sz w:val="28"/>
          <w:szCs w:val="28"/>
        </w:rPr>
        <w:t>[Текст]:</w:t>
      </w:r>
      <w:r w:rsidRPr="00725CAF">
        <w:rPr>
          <w:sz w:val="28"/>
          <w:szCs w:val="28"/>
          <w:lang w:eastAsia="zh-CN"/>
        </w:rPr>
        <w:t xml:space="preserve"> учебник / </w:t>
      </w:r>
      <w:r w:rsidRPr="00725CAF">
        <w:rPr>
          <w:sz w:val="28"/>
          <w:szCs w:val="28"/>
        </w:rPr>
        <w:t>Е.И</w:t>
      </w:r>
      <w:r w:rsidRPr="00725CAF">
        <w:rPr>
          <w:sz w:val="28"/>
          <w:szCs w:val="28"/>
          <w:lang w:eastAsia="zh-CN"/>
        </w:rPr>
        <w:t>.</w:t>
      </w:r>
      <w:r w:rsidRPr="00725CAF">
        <w:rPr>
          <w:sz w:val="28"/>
          <w:szCs w:val="28"/>
        </w:rPr>
        <w:t>Тишкова,</w:t>
      </w:r>
      <w:r w:rsidRPr="00725CAF">
        <w:rPr>
          <w:sz w:val="28"/>
          <w:szCs w:val="28"/>
          <w:lang w:eastAsia="zh-CN"/>
        </w:rPr>
        <w:t>– 5-е изд., перераб. и доп.– М.: Юнити-Дана, 2011.-(Золотой фонд российских учебников).</w:t>
      </w:r>
    </w:p>
    <w:p w:rsidR="00725CAF" w:rsidRPr="00725CAF" w:rsidRDefault="00725CAF" w:rsidP="00D926FC">
      <w:pPr>
        <w:pStyle w:val="ac"/>
        <w:numPr>
          <w:ilvl w:val="0"/>
          <w:numId w:val="9"/>
        </w:numPr>
        <w:spacing w:before="0" w:beforeAutospacing="0" w:after="0" w:afterAutospacing="0" w:line="348" w:lineRule="auto"/>
        <w:ind w:left="0" w:firstLine="709"/>
        <w:jc w:val="both"/>
        <w:rPr>
          <w:sz w:val="28"/>
          <w:szCs w:val="28"/>
        </w:rPr>
      </w:pPr>
      <w:r w:rsidRPr="00725CAF">
        <w:rPr>
          <w:rStyle w:val="ae"/>
          <w:rFonts w:eastAsiaTheme="majorEastAsia"/>
          <w:i w:val="0"/>
          <w:sz w:val="28"/>
          <w:szCs w:val="28"/>
        </w:rPr>
        <w:t xml:space="preserve">Тумасян Р.З. Бухгалтерский учет </w:t>
      </w:r>
      <w:r w:rsidRPr="00725CAF">
        <w:rPr>
          <w:sz w:val="28"/>
          <w:szCs w:val="28"/>
        </w:rPr>
        <w:t>[Текст]</w:t>
      </w:r>
      <w:r w:rsidRPr="00725CAF">
        <w:rPr>
          <w:rStyle w:val="ae"/>
          <w:rFonts w:eastAsiaTheme="majorEastAsia"/>
          <w:i w:val="0"/>
          <w:sz w:val="28"/>
          <w:szCs w:val="28"/>
        </w:rPr>
        <w:t>: учебное пособие. – М.: ООО "НИТАР АЛЬЯНС", 2012. – 799 с</w:t>
      </w:r>
      <w:r w:rsidRPr="00725CAF">
        <w:rPr>
          <w:rStyle w:val="ae"/>
          <w:rFonts w:eastAsiaTheme="majorEastAsia"/>
          <w:sz w:val="28"/>
          <w:szCs w:val="28"/>
        </w:rPr>
        <w:t>.</w:t>
      </w:r>
    </w:p>
    <w:p w:rsidR="00725CAF" w:rsidRPr="00725CAF" w:rsidRDefault="00725CAF" w:rsidP="00D926FC">
      <w:pPr>
        <w:pStyle w:val="ac"/>
        <w:numPr>
          <w:ilvl w:val="0"/>
          <w:numId w:val="9"/>
        </w:numPr>
        <w:spacing w:before="0" w:beforeAutospacing="0" w:after="0" w:afterAutospacing="0" w:line="348" w:lineRule="auto"/>
        <w:ind w:left="0" w:firstLine="709"/>
        <w:jc w:val="both"/>
        <w:rPr>
          <w:sz w:val="28"/>
          <w:szCs w:val="28"/>
        </w:rPr>
      </w:pPr>
      <w:r w:rsidRPr="00725CAF">
        <w:rPr>
          <w:sz w:val="28"/>
          <w:szCs w:val="28"/>
          <w:lang w:eastAsia="zh-CN"/>
        </w:rPr>
        <w:t>Абрамова</w:t>
      </w:r>
      <w:r w:rsidR="00190294">
        <w:rPr>
          <w:sz w:val="28"/>
          <w:szCs w:val="28"/>
          <w:lang w:eastAsia="zh-CN"/>
        </w:rPr>
        <w:t>,</w:t>
      </w:r>
      <w:r w:rsidRPr="00725CAF">
        <w:rPr>
          <w:sz w:val="28"/>
          <w:szCs w:val="28"/>
          <w:lang w:eastAsia="zh-CN"/>
        </w:rPr>
        <w:t xml:space="preserve"> А.С. Списание кредиторской задолженности</w:t>
      </w:r>
      <w:r w:rsidR="00190294">
        <w:rPr>
          <w:sz w:val="28"/>
          <w:szCs w:val="28"/>
          <w:lang w:eastAsia="zh-CN"/>
        </w:rPr>
        <w:t xml:space="preserve"> в </w:t>
      </w:r>
      <w:r w:rsidRPr="00725CAF">
        <w:rPr>
          <w:sz w:val="28"/>
          <w:szCs w:val="28"/>
          <w:lang w:eastAsia="zh-CN"/>
        </w:rPr>
        <w:t>бухгалтерск</w:t>
      </w:r>
      <w:r w:rsidR="00190294">
        <w:rPr>
          <w:sz w:val="28"/>
          <w:szCs w:val="28"/>
          <w:lang w:eastAsia="zh-CN"/>
        </w:rPr>
        <w:t>ом</w:t>
      </w:r>
      <w:r w:rsidRPr="00725CAF">
        <w:rPr>
          <w:sz w:val="28"/>
          <w:szCs w:val="28"/>
          <w:lang w:eastAsia="zh-CN"/>
        </w:rPr>
        <w:t xml:space="preserve"> и налогов</w:t>
      </w:r>
      <w:r w:rsidR="00190294">
        <w:rPr>
          <w:sz w:val="28"/>
          <w:szCs w:val="28"/>
          <w:lang w:eastAsia="zh-CN"/>
        </w:rPr>
        <w:t>ом</w:t>
      </w:r>
      <w:r w:rsidRPr="00725CAF">
        <w:rPr>
          <w:sz w:val="28"/>
          <w:szCs w:val="28"/>
          <w:lang w:eastAsia="zh-CN"/>
        </w:rPr>
        <w:t xml:space="preserve"> учет</w:t>
      </w:r>
      <w:r w:rsidR="00190294">
        <w:rPr>
          <w:sz w:val="28"/>
          <w:szCs w:val="28"/>
          <w:lang w:eastAsia="zh-CN"/>
        </w:rPr>
        <w:t xml:space="preserve">е </w:t>
      </w:r>
      <w:r w:rsidR="00190294">
        <w:rPr>
          <w:sz w:val="28"/>
          <w:szCs w:val="28"/>
        </w:rPr>
        <w:t xml:space="preserve">[Электронный ресурс] </w:t>
      </w:r>
      <w:r w:rsidRPr="00725CAF">
        <w:rPr>
          <w:sz w:val="28"/>
          <w:szCs w:val="28"/>
          <w:lang w:eastAsia="zh-CN"/>
        </w:rPr>
        <w:t>/</w:t>
      </w:r>
      <w:r w:rsidR="00190294" w:rsidRPr="00190294">
        <w:rPr>
          <w:sz w:val="28"/>
          <w:szCs w:val="28"/>
          <w:lang w:eastAsia="zh-CN"/>
        </w:rPr>
        <w:t xml:space="preserve"> </w:t>
      </w:r>
      <w:r w:rsidR="00190294" w:rsidRPr="00725CAF">
        <w:rPr>
          <w:sz w:val="28"/>
          <w:szCs w:val="28"/>
          <w:lang w:eastAsia="zh-CN"/>
        </w:rPr>
        <w:t xml:space="preserve">А.С.Абрамова </w:t>
      </w:r>
      <w:r w:rsidR="00190294">
        <w:rPr>
          <w:sz w:val="28"/>
          <w:szCs w:val="28"/>
          <w:lang w:eastAsia="zh-CN"/>
        </w:rPr>
        <w:t>//</w:t>
      </w:r>
      <w:r w:rsidRPr="00725CAF">
        <w:rPr>
          <w:sz w:val="28"/>
          <w:szCs w:val="28"/>
          <w:lang w:eastAsia="zh-CN"/>
        </w:rPr>
        <w:t xml:space="preserve"> Бухгалтерский учет.</w:t>
      </w:r>
      <w:r w:rsidR="00190294">
        <w:rPr>
          <w:sz w:val="28"/>
          <w:szCs w:val="28"/>
          <w:lang w:eastAsia="zh-CN"/>
        </w:rPr>
        <w:t xml:space="preserve"> –</w:t>
      </w:r>
      <w:r w:rsidRPr="00725CAF">
        <w:rPr>
          <w:sz w:val="28"/>
          <w:szCs w:val="28"/>
          <w:lang w:eastAsia="zh-CN"/>
        </w:rPr>
        <w:t>2012, №4</w:t>
      </w:r>
      <w:r w:rsidR="00190294">
        <w:rPr>
          <w:sz w:val="28"/>
          <w:szCs w:val="28"/>
          <w:lang w:eastAsia="zh-CN"/>
        </w:rPr>
        <w:t xml:space="preserve">  –</w:t>
      </w:r>
      <w:r w:rsidR="00190294" w:rsidRPr="00190294">
        <w:rPr>
          <w:sz w:val="28"/>
          <w:szCs w:val="28"/>
        </w:rPr>
        <w:t xml:space="preserve"> </w:t>
      </w:r>
      <w:r w:rsidR="00190294" w:rsidRPr="00725CAF">
        <w:rPr>
          <w:sz w:val="28"/>
          <w:szCs w:val="28"/>
        </w:rPr>
        <w:t>Режим доступа [Консультант Плюс]. – Загл .с экрана.</w:t>
      </w:r>
    </w:p>
    <w:p w:rsidR="00725CAF" w:rsidRPr="00725CAF" w:rsidRDefault="00725CAF" w:rsidP="00D926FC">
      <w:pPr>
        <w:pStyle w:val="ac"/>
        <w:numPr>
          <w:ilvl w:val="0"/>
          <w:numId w:val="9"/>
        </w:numPr>
        <w:spacing w:before="0" w:beforeAutospacing="0" w:after="0" w:afterAutospacing="0" w:line="348" w:lineRule="auto"/>
        <w:ind w:left="0" w:firstLine="709"/>
        <w:jc w:val="both"/>
        <w:rPr>
          <w:sz w:val="28"/>
          <w:szCs w:val="28"/>
        </w:rPr>
      </w:pPr>
      <w:r w:rsidRPr="00725CAF">
        <w:rPr>
          <w:sz w:val="28"/>
          <w:szCs w:val="28"/>
        </w:rPr>
        <w:t xml:space="preserve">Авдеев, В.В. Дебиторская и кредиторская задолженность: многосторонний взаимозачет </w:t>
      </w:r>
      <w:r w:rsidR="00190294">
        <w:rPr>
          <w:sz w:val="28"/>
          <w:szCs w:val="28"/>
        </w:rPr>
        <w:t xml:space="preserve">[Электронный ресурс] </w:t>
      </w:r>
      <w:r w:rsidR="00190294" w:rsidRPr="00725CAF">
        <w:rPr>
          <w:sz w:val="28"/>
          <w:szCs w:val="28"/>
          <w:lang w:eastAsia="zh-CN"/>
        </w:rPr>
        <w:t>/</w:t>
      </w:r>
      <w:r w:rsidR="00190294" w:rsidRPr="00190294">
        <w:rPr>
          <w:sz w:val="28"/>
          <w:szCs w:val="28"/>
          <w:lang w:eastAsia="zh-CN"/>
        </w:rPr>
        <w:t xml:space="preserve"> </w:t>
      </w:r>
      <w:r w:rsidRPr="00725CAF">
        <w:rPr>
          <w:sz w:val="28"/>
          <w:szCs w:val="28"/>
        </w:rPr>
        <w:t xml:space="preserve">В.В. Авдеев //Налоги (газета), </w:t>
      </w:r>
      <w:r w:rsidR="009A08A4">
        <w:rPr>
          <w:sz w:val="28"/>
          <w:szCs w:val="28"/>
        </w:rPr>
        <w:t xml:space="preserve"> – </w:t>
      </w:r>
      <w:r w:rsidRPr="00725CAF">
        <w:rPr>
          <w:sz w:val="28"/>
          <w:szCs w:val="28"/>
        </w:rPr>
        <w:t xml:space="preserve">2012, </w:t>
      </w:r>
      <w:r w:rsidR="009A08A4">
        <w:rPr>
          <w:sz w:val="28"/>
          <w:szCs w:val="28"/>
        </w:rPr>
        <w:t xml:space="preserve"> №</w:t>
      </w:r>
      <w:r w:rsidRPr="00725CAF">
        <w:rPr>
          <w:sz w:val="28"/>
          <w:szCs w:val="28"/>
        </w:rPr>
        <w:t xml:space="preserve"> 48</w:t>
      </w:r>
      <w:r w:rsidR="009A08A4">
        <w:rPr>
          <w:sz w:val="28"/>
          <w:szCs w:val="28"/>
        </w:rPr>
        <w:t xml:space="preserve"> </w:t>
      </w:r>
      <w:r w:rsidR="009A08A4">
        <w:rPr>
          <w:sz w:val="28"/>
          <w:szCs w:val="28"/>
          <w:lang w:eastAsia="zh-CN"/>
        </w:rPr>
        <w:t>–</w:t>
      </w:r>
      <w:r w:rsidR="009A08A4" w:rsidRPr="00190294">
        <w:rPr>
          <w:sz w:val="28"/>
          <w:szCs w:val="28"/>
        </w:rPr>
        <w:t xml:space="preserve"> </w:t>
      </w:r>
      <w:r w:rsidR="009A08A4" w:rsidRPr="00725CAF">
        <w:rPr>
          <w:sz w:val="28"/>
          <w:szCs w:val="28"/>
        </w:rPr>
        <w:t>Режим доступа [Консультант Плюс]. – Загл .с экрана.</w:t>
      </w:r>
    </w:p>
    <w:p w:rsidR="00725CAF" w:rsidRPr="00725CAF" w:rsidRDefault="00725CAF" w:rsidP="00725CAF">
      <w:pPr>
        <w:pStyle w:val="ac"/>
        <w:numPr>
          <w:ilvl w:val="0"/>
          <w:numId w:val="9"/>
        </w:numPr>
        <w:spacing w:before="0" w:beforeAutospacing="0" w:after="0" w:afterAutospacing="0" w:line="348" w:lineRule="auto"/>
        <w:ind w:left="0" w:firstLine="709"/>
        <w:jc w:val="both"/>
        <w:rPr>
          <w:i/>
          <w:sz w:val="28"/>
          <w:szCs w:val="28"/>
        </w:rPr>
      </w:pPr>
      <w:r w:rsidRPr="00725CAF">
        <w:rPr>
          <w:sz w:val="28"/>
          <w:szCs w:val="28"/>
        </w:rPr>
        <w:t>Жадан</w:t>
      </w:r>
      <w:r w:rsidR="009A08A4">
        <w:rPr>
          <w:sz w:val="28"/>
          <w:szCs w:val="28"/>
        </w:rPr>
        <w:t>,</w:t>
      </w:r>
      <w:r w:rsidRPr="00725CAF">
        <w:rPr>
          <w:sz w:val="28"/>
          <w:szCs w:val="28"/>
        </w:rPr>
        <w:t xml:space="preserve"> Л.Г Последствия выявленных ошибок по расчетным операциям с поставщиками и подрядчиками [Текст] / Л. Г. </w:t>
      </w:r>
      <w:r w:rsidR="009A08A4">
        <w:rPr>
          <w:sz w:val="28"/>
          <w:szCs w:val="28"/>
        </w:rPr>
        <w:t xml:space="preserve">Жадан </w:t>
      </w:r>
      <w:r w:rsidRPr="00725CAF">
        <w:rPr>
          <w:sz w:val="28"/>
          <w:szCs w:val="28"/>
        </w:rPr>
        <w:t xml:space="preserve">// Бух. учет. - 2005. - </w:t>
      </w:r>
      <w:r w:rsidRPr="00725CAF">
        <w:rPr>
          <w:bCs/>
          <w:sz w:val="28"/>
          <w:szCs w:val="28"/>
        </w:rPr>
        <w:t>№ 20</w:t>
      </w:r>
      <w:r w:rsidRPr="00725CAF">
        <w:rPr>
          <w:sz w:val="28"/>
          <w:szCs w:val="28"/>
        </w:rPr>
        <w:t>. - С. 17-22</w:t>
      </w:r>
    </w:p>
    <w:p w:rsidR="00725CAF" w:rsidRPr="00725CAF" w:rsidRDefault="00725CAF" w:rsidP="00D926FC">
      <w:pPr>
        <w:pStyle w:val="ac"/>
        <w:numPr>
          <w:ilvl w:val="0"/>
          <w:numId w:val="9"/>
        </w:numPr>
        <w:spacing w:before="0" w:beforeAutospacing="0" w:after="0" w:afterAutospacing="0" w:line="348" w:lineRule="auto"/>
        <w:ind w:left="0" w:firstLine="709"/>
        <w:jc w:val="both"/>
        <w:rPr>
          <w:sz w:val="28"/>
          <w:szCs w:val="28"/>
        </w:rPr>
      </w:pPr>
      <w:r w:rsidRPr="00725CAF">
        <w:rPr>
          <w:sz w:val="28"/>
          <w:szCs w:val="28"/>
          <w:lang w:eastAsia="zh-CN"/>
        </w:rPr>
        <w:t>Овсянникова</w:t>
      </w:r>
      <w:r w:rsidR="009A08A4">
        <w:rPr>
          <w:sz w:val="28"/>
          <w:szCs w:val="28"/>
          <w:lang w:eastAsia="zh-CN"/>
        </w:rPr>
        <w:t>,</w:t>
      </w:r>
      <w:r w:rsidRPr="00725CAF">
        <w:rPr>
          <w:sz w:val="28"/>
          <w:szCs w:val="28"/>
          <w:lang w:eastAsia="zh-CN"/>
        </w:rPr>
        <w:t xml:space="preserve"> А.Ф. Новация или как расплатиться с поставщиком, не имея денег</w:t>
      </w:r>
      <w:r w:rsidR="009A08A4">
        <w:rPr>
          <w:sz w:val="28"/>
          <w:szCs w:val="28"/>
        </w:rPr>
        <w:t>[Электронный ресурс] /</w:t>
      </w:r>
      <w:r w:rsidRPr="00725CAF">
        <w:rPr>
          <w:sz w:val="28"/>
          <w:szCs w:val="28"/>
          <w:lang w:eastAsia="zh-CN"/>
        </w:rPr>
        <w:t xml:space="preserve"> </w:t>
      </w:r>
      <w:r w:rsidR="009A08A4" w:rsidRPr="00725CAF">
        <w:rPr>
          <w:sz w:val="28"/>
          <w:szCs w:val="28"/>
          <w:lang w:eastAsia="zh-CN"/>
        </w:rPr>
        <w:t>А.Ф. Овсянникова</w:t>
      </w:r>
      <w:r w:rsidR="009A08A4">
        <w:rPr>
          <w:sz w:val="28"/>
          <w:szCs w:val="28"/>
          <w:lang w:eastAsia="zh-CN"/>
        </w:rPr>
        <w:t xml:space="preserve"> </w:t>
      </w:r>
      <w:r w:rsidRPr="00725CAF">
        <w:rPr>
          <w:sz w:val="28"/>
          <w:szCs w:val="28"/>
          <w:lang w:eastAsia="zh-CN"/>
        </w:rPr>
        <w:t>// Главная книга.</w:t>
      </w:r>
      <w:r w:rsidR="009A08A4">
        <w:rPr>
          <w:sz w:val="28"/>
          <w:szCs w:val="28"/>
          <w:lang w:eastAsia="zh-CN"/>
        </w:rPr>
        <w:t>–</w:t>
      </w:r>
      <w:r w:rsidRPr="00725CAF">
        <w:rPr>
          <w:sz w:val="28"/>
          <w:szCs w:val="28"/>
          <w:lang w:eastAsia="zh-CN"/>
        </w:rPr>
        <w:t>2013, №17</w:t>
      </w:r>
      <w:r w:rsidR="009A08A4">
        <w:rPr>
          <w:sz w:val="28"/>
          <w:szCs w:val="28"/>
          <w:lang w:eastAsia="zh-CN"/>
        </w:rPr>
        <w:t xml:space="preserve">.– </w:t>
      </w:r>
      <w:r w:rsidR="009A08A4" w:rsidRPr="00725CAF">
        <w:rPr>
          <w:sz w:val="28"/>
          <w:szCs w:val="28"/>
        </w:rPr>
        <w:t>Режим доступа [Консультант Плюс]. – Загл .с экрана</w:t>
      </w:r>
      <w:r w:rsidR="009A08A4">
        <w:rPr>
          <w:sz w:val="28"/>
          <w:szCs w:val="28"/>
        </w:rPr>
        <w:t>.</w:t>
      </w:r>
    </w:p>
    <w:p w:rsidR="00725CAF" w:rsidRPr="00725CAF" w:rsidRDefault="00725CAF" w:rsidP="00D926FC">
      <w:pPr>
        <w:pStyle w:val="ac"/>
        <w:numPr>
          <w:ilvl w:val="0"/>
          <w:numId w:val="9"/>
        </w:numPr>
        <w:spacing w:before="0" w:beforeAutospacing="0" w:after="0" w:afterAutospacing="0" w:line="348" w:lineRule="auto"/>
        <w:ind w:left="0" w:firstLine="709"/>
        <w:jc w:val="both"/>
        <w:rPr>
          <w:sz w:val="28"/>
          <w:szCs w:val="28"/>
        </w:rPr>
      </w:pPr>
      <w:r w:rsidRPr="00725CAF">
        <w:rPr>
          <w:sz w:val="28"/>
          <w:szCs w:val="28"/>
        </w:rPr>
        <w:t>Панкова</w:t>
      </w:r>
      <w:r w:rsidR="009A08A4">
        <w:rPr>
          <w:sz w:val="28"/>
          <w:szCs w:val="28"/>
        </w:rPr>
        <w:t>,</w:t>
      </w:r>
      <w:r w:rsidRPr="00725CAF">
        <w:rPr>
          <w:sz w:val="28"/>
          <w:szCs w:val="28"/>
        </w:rPr>
        <w:t xml:space="preserve"> С.В. Обзорная проверка финансовой отчетности: нормативное регулирование и основные характеристики</w:t>
      </w:r>
      <w:r w:rsidR="009A08A4">
        <w:rPr>
          <w:sz w:val="28"/>
          <w:szCs w:val="28"/>
        </w:rPr>
        <w:t xml:space="preserve"> [Текст] </w:t>
      </w:r>
      <w:r w:rsidRPr="00725CAF">
        <w:rPr>
          <w:sz w:val="28"/>
          <w:szCs w:val="28"/>
        </w:rPr>
        <w:t>/ С.В. Панкова // Международный бухгалтерский учет. - 2011г. - №8. - с. 41-46.</w:t>
      </w:r>
    </w:p>
    <w:p w:rsidR="00725CAF" w:rsidRPr="00725CAF" w:rsidRDefault="00725CAF" w:rsidP="00D926FC">
      <w:pPr>
        <w:pStyle w:val="ac"/>
        <w:numPr>
          <w:ilvl w:val="0"/>
          <w:numId w:val="9"/>
        </w:numPr>
        <w:spacing w:before="0" w:beforeAutospacing="0" w:after="0" w:afterAutospacing="0" w:line="348" w:lineRule="auto"/>
        <w:ind w:left="0" w:firstLine="709"/>
        <w:jc w:val="both"/>
        <w:rPr>
          <w:sz w:val="28"/>
          <w:szCs w:val="28"/>
        </w:rPr>
      </w:pPr>
      <w:r w:rsidRPr="00725CAF">
        <w:rPr>
          <w:iCs/>
          <w:sz w:val="28"/>
          <w:szCs w:val="28"/>
        </w:rPr>
        <w:t>Стягайло</w:t>
      </w:r>
      <w:r w:rsidR="009A08A4">
        <w:rPr>
          <w:iCs/>
          <w:sz w:val="28"/>
          <w:szCs w:val="28"/>
        </w:rPr>
        <w:t>,</w:t>
      </w:r>
      <w:r w:rsidRPr="00725CAF">
        <w:rPr>
          <w:iCs/>
          <w:sz w:val="28"/>
          <w:szCs w:val="28"/>
        </w:rPr>
        <w:t xml:space="preserve"> М. Ю. Пути усовершенствования учёта расчетов с поставщиками на предприятиях </w:t>
      </w:r>
      <w:r w:rsidR="009A08A4">
        <w:rPr>
          <w:iCs/>
          <w:sz w:val="28"/>
          <w:szCs w:val="28"/>
        </w:rPr>
        <w:t xml:space="preserve"> </w:t>
      </w:r>
      <w:r w:rsidR="009A08A4">
        <w:rPr>
          <w:sz w:val="28"/>
          <w:szCs w:val="28"/>
        </w:rPr>
        <w:t xml:space="preserve">[Текст] </w:t>
      </w:r>
      <w:r w:rsidRPr="00725CAF">
        <w:rPr>
          <w:iCs/>
          <w:sz w:val="28"/>
          <w:szCs w:val="28"/>
        </w:rPr>
        <w:t>/ М. Ю. Стягайло // Молодой ученый. — 2013. — №6. — С. 32-34.</w:t>
      </w:r>
    </w:p>
    <w:p w:rsidR="00242E0B" w:rsidRPr="00725CAF" w:rsidRDefault="00242E0B" w:rsidP="00D926FC">
      <w:pPr>
        <w:ind w:firstLine="709"/>
        <w:rPr>
          <w:rFonts w:ascii="Times New Roman" w:eastAsia="Times New Roman" w:hAnsi="Times New Roman" w:cs="Times New Roman"/>
          <w:sz w:val="28"/>
          <w:szCs w:val="28"/>
          <w:lang w:eastAsia="zh-CN"/>
        </w:rPr>
      </w:pPr>
      <w:r w:rsidRPr="00725CAF">
        <w:rPr>
          <w:rFonts w:ascii="Times New Roman" w:hAnsi="Times New Roman" w:cs="Times New Roman"/>
          <w:sz w:val="28"/>
          <w:szCs w:val="28"/>
          <w:lang w:eastAsia="zh-CN"/>
        </w:rPr>
        <w:br w:type="page"/>
      </w:r>
    </w:p>
    <w:p w:rsidR="00CE0D0E" w:rsidRDefault="00CE0D0E" w:rsidP="00CE0D0E">
      <w:pPr>
        <w:spacing w:line="360" w:lineRule="auto"/>
        <w:jc w:val="center"/>
        <w:rPr>
          <w:rFonts w:ascii="Times New Roman" w:hAnsi="Times New Roman" w:cs="Times New Roman"/>
          <w:sz w:val="96"/>
          <w:szCs w:val="96"/>
        </w:rPr>
      </w:pPr>
    </w:p>
    <w:p w:rsidR="00CE0D0E" w:rsidRDefault="00CE0D0E" w:rsidP="00CE0D0E">
      <w:pPr>
        <w:spacing w:line="360" w:lineRule="auto"/>
        <w:jc w:val="center"/>
        <w:rPr>
          <w:rFonts w:ascii="Times New Roman" w:hAnsi="Times New Roman" w:cs="Times New Roman"/>
          <w:sz w:val="96"/>
          <w:szCs w:val="96"/>
        </w:rPr>
      </w:pPr>
    </w:p>
    <w:p w:rsidR="00CE0D0E" w:rsidRDefault="00CE0D0E" w:rsidP="00CE0D0E">
      <w:pPr>
        <w:spacing w:line="360" w:lineRule="auto"/>
        <w:jc w:val="center"/>
        <w:rPr>
          <w:rFonts w:ascii="Times New Roman" w:hAnsi="Times New Roman" w:cs="Times New Roman"/>
          <w:sz w:val="96"/>
          <w:szCs w:val="96"/>
        </w:rPr>
      </w:pPr>
    </w:p>
    <w:p w:rsidR="00CE0D0E" w:rsidRPr="00CA1086" w:rsidRDefault="00CE0D0E" w:rsidP="00CA1086">
      <w:pPr>
        <w:pStyle w:val="1"/>
        <w:rPr>
          <w:sz w:val="96"/>
          <w:szCs w:val="96"/>
        </w:rPr>
      </w:pPr>
      <w:bookmarkStart w:id="15" w:name="_Toc414560881"/>
      <w:bookmarkStart w:id="16" w:name="_Toc421226268"/>
      <w:r w:rsidRPr="00CA1086">
        <w:rPr>
          <w:sz w:val="96"/>
          <w:szCs w:val="96"/>
        </w:rPr>
        <w:t>П</w:t>
      </w:r>
      <w:bookmarkEnd w:id="15"/>
      <w:bookmarkEnd w:id="16"/>
      <w:r w:rsidR="00A46C04">
        <w:rPr>
          <w:sz w:val="96"/>
          <w:szCs w:val="96"/>
        </w:rPr>
        <w:t>РИЛОЖЕНИЯ</w:t>
      </w:r>
    </w:p>
    <w:p w:rsidR="00CE0D0E" w:rsidRPr="001758C7" w:rsidRDefault="00CE0D0E" w:rsidP="00CE0D0E">
      <w:pPr>
        <w:autoSpaceDE w:val="0"/>
        <w:autoSpaceDN w:val="0"/>
        <w:adjustRightInd w:val="0"/>
        <w:spacing w:line="360" w:lineRule="auto"/>
        <w:ind w:firstLine="709"/>
        <w:rPr>
          <w:rFonts w:ascii="Times New Roman" w:hAnsi="Times New Roman" w:cs="Times New Roman"/>
          <w:sz w:val="28"/>
          <w:szCs w:val="28"/>
        </w:rPr>
      </w:pPr>
    </w:p>
    <w:p w:rsidR="00CE0D0E" w:rsidRPr="000C0226" w:rsidRDefault="00CE0D0E" w:rsidP="00CE0D0E">
      <w:pPr>
        <w:pStyle w:val="ac"/>
        <w:spacing w:line="348" w:lineRule="auto"/>
        <w:rPr>
          <w:sz w:val="28"/>
          <w:szCs w:val="28"/>
          <w:lang w:eastAsia="zh-CN"/>
        </w:rPr>
      </w:pPr>
    </w:p>
    <w:p w:rsidR="00BE7AD9" w:rsidRPr="00BE7AD9" w:rsidRDefault="00BE7AD9" w:rsidP="00CF6ED4">
      <w:pPr>
        <w:autoSpaceDE w:val="0"/>
        <w:autoSpaceDN w:val="0"/>
        <w:adjustRightInd w:val="0"/>
        <w:spacing w:line="360" w:lineRule="auto"/>
        <w:ind w:firstLine="709"/>
        <w:rPr>
          <w:rFonts w:ascii="Times New Roman" w:hAnsi="Times New Roman" w:cs="Times New Roman"/>
          <w:sz w:val="28"/>
          <w:szCs w:val="28"/>
        </w:rPr>
      </w:pPr>
    </w:p>
    <w:sectPr w:rsidR="00BE7AD9" w:rsidRPr="00BE7AD9" w:rsidSect="004764C0">
      <w:foot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5816" w:rsidRDefault="009E5816" w:rsidP="004764C0">
      <w:pPr>
        <w:spacing w:line="240" w:lineRule="auto"/>
      </w:pPr>
      <w:r>
        <w:separator/>
      </w:r>
    </w:p>
  </w:endnote>
  <w:endnote w:type="continuationSeparator" w:id="0">
    <w:p w:rsidR="009E5816" w:rsidRDefault="009E5816" w:rsidP="004764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imes New Roman,Italic">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263073"/>
    </w:sdtPr>
    <w:sdtEndPr/>
    <w:sdtContent>
      <w:p w:rsidR="00036C74" w:rsidRDefault="005F5F04">
        <w:pPr>
          <w:pStyle w:val="a8"/>
          <w:jc w:val="center"/>
        </w:pPr>
        <w:r>
          <w:fldChar w:fldCharType="begin"/>
        </w:r>
        <w:r w:rsidR="009123FE">
          <w:instrText xml:space="preserve"> PAGE   \* MERGEFORMAT </w:instrText>
        </w:r>
        <w:r>
          <w:fldChar w:fldCharType="separate"/>
        </w:r>
        <w:r w:rsidR="006B1C90">
          <w:rPr>
            <w:noProof/>
          </w:rPr>
          <w:t>3</w:t>
        </w:r>
        <w:r>
          <w:rPr>
            <w:noProof/>
          </w:rPr>
          <w:fldChar w:fldCharType="end"/>
        </w:r>
      </w:p>
    </w:sdtContent>
  </w:sdt>
  <w:p w:rsidR="00036C74" w:rsidRDefault="00036C74">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5816" w:rsidRDefault="009E5816" w:rsidP="004764C0">
      <w:pPr>
        <w:spacing w:line="240" w:lineRule="auto"/>
      </w:pPr>
      <w:r>
        <w:separator/>
      </w:r>
    </w:p>
  </w:footnote>
  <w:footnote w:type="continuationSeparator" w:id="0">
    <w:p w:rsidR="009E5816" w:rsidRDefault="009E5816" w:rsidP="004764C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B478EF40"/>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761F51"/>
    <w:multiLevelType w:val="hybridMultilevel"/>
    <w:tmpl w:val="87F09BD4"/>
    <w:lvl w:ilvl="0" w:tplc="FFBC94D8">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9217893"/>
    <w:multiLevelType w:val="hybridMultilevel"/>
    <w:tmpl w:val="6002CB44"/>
    <w:lvl w:ilvl="0" w:tplc="9EBE57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9795E9B"/>
    <w:multiLevelType w:val="hybridMultilevel"/>
    <w:tmpl w:val="EF0428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2096FCD"/>
    <w:multiLevelType w:val="hybridMultilevel"/>
    <w:tmpl w:val="CD5013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6D2121A"/>
    <w:multiLevelType w:val="hybridMultilevel"/>
    <w:tmpl w:val="49CC6F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01971B8"/>
    <w:multiLevelType w:val="hybridMultilevel"/>
    <w:tmpl w:val="63C863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3EF0F88"/>
    <w:multiLevelType w:val="hybridMultilevel"/>
    <w:tmpl w:val="F33CFE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ECD7D4C"/>
    <w:multiLevelType w:val="hybridMultilevel"/>
    <w:tmpl w:val="3C060ED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15:restartNumberingAfterBreak="0">
    <w:nsid w:val="46E5103E"/>
    <w:multiLevelType w:val="hybridMultilevel"/>
    <w:tmpl w:val="B1B61542"/>
    <w:lvl w:ilvl="0" w:tplc="6020195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76197421"/>
    <w:multiLevelType w:val="hybridMultilevel"/>
    <w:tmpl w:val="49CC6F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C0C220C"/>
    <w:multiLevelType w:val="hybridMultilevel"/>
    <w:tmpl w:val="CEBED1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9"/>
  </w:num>
  <w:num w:numId="3">
    <w:abstractNumId w:val="1"/>
  </w:num>
  <w:num w:numId="4">
    <w:abstractNumId w:val="7"/>
  </w:num>
  <w:num w:numId="5">
    <w:abstractNumId w:val="4"/>
  </w:num>
  <w:num w:numId="6">
    <w:abstractNumId w:val="6"/>
  </w:num>
  <w:num w:numId="7">
    <w:abstractNumId w:val="11"/>
  </w:num>
  <w:num w:numId="8">
    <w:abstractNumId w:val="0"/>
  </w:num>
  <w:num w:numId="9">
    <w:abstractNumId w:val="5"/>
  </w:num>
  <w:num w:numId="10">
    <w:abstractNumId w:val="10"/>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552BF"/>
    <w:rsid w:val="00001E19"/>
    <w:rsid w:val="00003804"/>
    <w:rsid w:val="0000698B"/>
    <w:rsid w:val="000151E7"/>
    <w:rsid w:val="0001547E"/>
    <w:rsid w:val="00023FCC"/>
    <w:rsid w:val="00025788"/>
    <w:rsid w:val="00027ED6"/>
    <w:rsid w:val="00036C74"/>
    <w:rsid w:val="00036EAD"/>
    <w:rsid w:val="0004061B"/>
    <w:rsid w:val="00040CD9"/>
    <w:rsid w:val="00042F0D"/>
    <w:rsid w:val="00043DED"/>
    <w:rsid w:val="0004589B"/>
    <w:rsid w:val="00053594"/>
    <w:rsid w:val="00062A95"/>
    <w:rsid w:val="000662D0"/>
    <w:rsid w:val="000670CF"/>
    <w:rsid w:val="00071A6B"/>
    <w:rsid w:val="000737D5"/>
    <w:rsid w:val="00073DA7"/>
    <w:rsid w:val="00073DE0"/>
    <w:rsid w:val="00074F6A"/>
    <w:rsid w:val="00077DB5"/>
    <w:rsid w:val="00081335"/>
    <w:rsid w:val="0008381D"/>
    <w:rsid w:val="00084862"/>
    <w:rsid w:val="00094359"/>
    <w:rsid w:val="000A0BD6"/>
    <w:rsid w:val="000A3A02"/>
    <w:rsid w:val="000B1E4C"/>
    <w:rsid w:val="000B285A"/>
    <w:rsid w:val="000B6EFE"/>
    <w:rsid w:val="000B7A70"/>
    <w:rsid w:val="000C05D2"/>
    <w:rsid w:val="000C19D5"/>
    <w:rsid w:val="000D3256"/>
    <w:rsid w:val="000D3F1F"/>
    <w:rsid w:val="000E393E"/>
    <w:rsid w:val="000E4FF4"/>
    <w:rsid w:val="000F0137"/>
    <w:rsid w:val="000F03A9"/>
    <w:rsid w:val="000F3718"/>
    <w:rsid w:val="0010139C"/>
    <w:rsid w:val="0010321D"/>
    <w:rsid w:val="0010679B"/>
    <w:rsid w:val="001112C4"/>
    <w:rsid w:val="00116BA1"/>
    <w:rsid w:val="001171A5"/>
    <w:rsid w:val="00117BE6"/>
    <w:rsid w:val="001221E6"/>
    <w:rsid w:val="00133EE6"/>
    <w:rsid w:val="00140963"/>
    <w:rsid w:val="00140A06"/>
    <w:rsid w:val="001427D2"/>
    <w:rsid w:val="00142D5F"/>
    <w:rsid w:val="001552BF"/>
    <w:rsid w:val="00180160"/>
    <w:rsid w:val="00183BDA"/>
    <w:rsid w:val="00190294"/>
    <w:rsid w:val="0019272E"/>
    <w:rsid w:val="00193D4F"/>
    <w:rsid w:val="0019472B"/>
    <w:rsid w:val="001A449B"/>
    <w:rsid w:val="001B1F34"/>
    <w:rsid w:val="001B2F64"/>
    <w:rsid w:val="001B5A26"/>
    <w:rsid w:val="001B5EA9"/>
    <w:rsid w:val="001C163E"/>
    <w:rsid w:val="001C50F9"/>
    <w:rsid w:val="001D21A1"/>
    <w:rsid w:val="001E0ACD"/>
    <w:rsid w:val="001E5159"/>
    <w:rsid w:val="001F2541"/>
    <w:rsid w:val="002065B2"/>
    <w:rsid w:val="00212F9F"/>
    <w:rsid w:val="00216BAC"/>
    <w:rsid w:val="002218F1"/>
    <w:rsid w:val="0022427E"/>
    <w:rsid w:val="002329E7"/>
    <w:rsid w:val="002338A1"/>
    <w:rsid w:val="002375E0"/>
    <w:rsid w:val="002402D6"/>
    <w:rsid w:val="00242E0B"/>
    <w:rsid w:val="0025039A"/>
    <w:rsid w:val="00250A24"/>
    <w:rsid w:val="00252810"/>
    <w:rsid w:val="0025380F"/>
    <w:rsid w:val="00254724"/>
    <w:rsid w:val="00261003"/>
    <w:rsid w:val="00261B7A"/>
    <w:rsid w:val="00270D49"/>
    <w:rsid w:val="00271D9C"/>
    <w:rsid w:val="00273DC7"/>
    <w:rsid w:val="002828E1"/>
    <w:rsid w:val="002839A5"/>
    <w:rsid w:val="002A0463"/>
    <w:rsid w:val="002B2C0C"/>
    <w:rsid w:val="002B44C4"/>
    <w:rsid w:val="002B7D6E"/>
    <w:rsid w:val="002C2492"/>
    <w:rsid w:val="002C4FB2"/>
    <w:rsid w:val="002D15EB"/>
    <w:rsid w:val="002D20DE"/>
    <w:rsid w:val="002D7D2A"/>
    <w:rsid w:val="002E3385"/>
    <w:rsid w:val="002F14D8"/>
    <w:rsid w:val="002F6829"/>
    <w:rsid w:val="00305BBC"/>
    <w:rsid w:val="00312CFD"/>
    <w:rsid w:val="00320FBC"/>
    <w:rsid w:val="00322DE8"/>
    <w:rsid w:val="003247D1"/>
    <w:rsid w:val="003257FC"/>
    <w:rsid w:val="00325C32"/>
    <w:rsid w:val="00332199"/>
    <w:rsid w:val="0034016D"/>
    <w:rsid w:val="00344292"/>
    <w:rsid w:val="0034445F"/>
    <w:rsid w:val="00350F8F"/>
    <w:rsid w:val="00354188"/>
    <w:rsid w:val="0035470E"/>
    <w:rsid w:val="003547B1"/>
    <w:rsid w:val="0035562D"/>
    <w:rsid w:val="00371ADE"/>
    <w:rsid w:val="00372B1F"/>
    <w:rsid w:val="00383BD9"/>
    <w:rsid w:val="003B61E6"/>
    <w:rsid w:val="003C5638"/>
    <w:rsid w:val="003C778E"/>
    <w:rsid w:val="003D191A"/>
    <w:rsid w:val="003D34EB"/>
    <w:rsid w:val="003E04E5"/>
    <w:rsid w:val="003E5DF6"/>
    <w:rsid w:val="003E7AC4"/>
    <w:rsid w:val="003F12AD"/>
    <w:rsid w:val="003F2D90"/>
    <w:rsid w:val="003F63D4"/>
    <w:rsid w:val="0040045B"/>
    <w:rsid w:val="004053A2"/>
    <w:rsid w:val="004056E1"/>
    <w:rsid w:val="00420755"/>
    <w:rsid w:val="00420DFF"/>
    <w:rsid w:val="0042296D"/>
    <w:rsid w:val="004252DC"/>
    <w:rsid w:val="00425D43"/>
    <w:rsid w:val="00426ADE"/>
    <w:rsid w:val="00432096"/>
    <w:rsid w:val="004418C6"/>
    <w:rsid w:val="00445BE8"/>
    <w:rsid w:val="004578FE"/>
    <w:rsid w:val="00463C2A"/>
    <w:rsid w:val="00463CEC"/>
    <w:rsid w:val="00473314"/>
    <w:rsid w:val="004764C0"/>
    <w:rsid w:val="00477229"/>
    <w:rsid w:val="00477293"/>
    <w:rsid w:val="00491322"/>
    <w:rsid w:val="00493A81"/>
    <w:rsid w:val="004A3067"/>
    <w:rsid w:val="004A359A"/>
    <w:rsid w:val="004A3DF2"/>
    <w:rsid w:val="004A6E3C"/>
    <w:rsid w:val="004B7047"/>
    <w:rsid w:val="004B72BB"/>
    <w:rsid w:val="004C03F9"/>
    <w:rsid w:val="004C121E"/>
    <w:rsid w:val="004C4DF5"/>
    <w:rsid w:val="004D57F5"/>
    <w:rsid w:val="004E240D"/>
    <w:rsid w:val="004E7390"/>
    <w:rsid w:val="004E7B24"/>
    <w:rsid w:val="00502DB2"/>
    <w:rsid w:val="00506BBC"/>
    <w:rsid w:val="00510BDA"/>
    <w:rsid w:val="00511DAF"/>
    <w:rsid w:val="005179EC"/>
    <w:rsid w:val="005210FD"/>
    <w:rsid w:val="005218D3"/>
    <w:rsid w:val="0052639A"/>
    <w:rsid w:val="00531A78"/>
    <w:rsid w:val="00533284"/>
    <w:rsid w:val="005353A9"/>
    <w:rsid w:val="0054066C"/>
    <w:rsid w:val="00547870"/>
    <w:rsid w:val="00552863"/>
    <w:rsid w:val="0055733E"/>
    <w:rsid w:val="005615AF"/>
    <w:rsid w:val="005638C1"/>
    <w:rsid w:val="00566935"/>
    <w:rsid w:val="00573ABF"/>
    <w:rsid w:val="00576D7D"/>
    <w:rsid w:val="0058250E"/>
    <w:rsid w:val="00593D87"/>
    <w:rsid w:val="005A6EEB"/>
    <w:rsid w:val="005B0CCD"/>
    <w:rsid w:val="005B3985"/>
    <w:rsid w:val="005B4AF4"/>
    <w:rsid w:val="005B6B29"/>
    <w:rsid w:val="005B75B0"/>
    <w:rsid w:val="005C4210"/>
    <w:rsid w:val="005C4E2C"/>
    <w:rsid w:val="005D0C68"/>
    <w:rsid w:val="005D4F7E"/>
    <w:rsid w:val="005D63C9"/>
    <w:rsid w:val="005E269D"/>
    <w:rsid w:val="005E4C93"/>
    <w:rsid w:val="005F4B66"/>
    <w:rsid w:val="005F4EFC"/>
    <w:rsid w:val="005F5F04"/>
    <w:rsid w:val="00603B7B"/>
    <w:rsid w:val="006063EB"/>
    <w:rsid w:val="006143D3"/>
    <w:rsid w:val="00617D0A"/>
    <w:rsid w:val="006225ED"/>
    <w:rsid w:val="00625E82"/>
    <w:rsid w:val="00627C83"/>
    <w:rsid w:val="00631DF9"/>
    <w:rsid w:val="00640292"/>
    <w:rsid w:val="00640E18"/>
    <w:rsid w:val="006418D6"/>
    <w:rsid w:val="00650389"/>
    <w:rsid w:val="006517E9"/>
    <w:rsid w:val="006536C7"/>
    <w:rsid w:val="00655427"/>
    <w:rsid w:val="006563EE"/>
    <w:rsid w:val="00667BDA"/>
    <w:rsid w:val="006742DD"/>
    <w:rsid w:val="00675F8E"/>
    <w:rsid w:val="0068054D"/>
    <w:rsid w:val="006809B8"/>
    <w:rsid w:val="00682334"/>
    <w:rsid w:val="006865E3"/>
    <w:rsid w:val="00690E00"/>
    <w:rsid w:val="006975E2"/>
    <w:rsid w:val="00697645"/>
    <w:rsid w:val="006A1145"/>
    <w:rsid w:val="006A1A61"/>
    <w:rsid w:val="006A4085"/>
    <w:rsid w:val="006A5212"/>
    <w:rsid w:val="006A547A"/>
    <w:rsid w:val="006B1C90"/>
    <w:rsid w:val="006C038C"/>
    <w:rsid w:val="006C1F3A"/>
    <w:rsid w:val="006C4116"/>
    <w:rsid w:val="006D5250"/>
    <w:rsid w:val="006D57BF"/>
    <w:rsid w:val="006D5D8E"/>
    <w:rsid w:val="006E1853"/>
    <w:rsid w:val="006E34DC"/>
    <w:rsid w:val="006E49A0"/>
    <w:rsid w:val="006E6AFC"/>
    <w:rsid w:val="006F6E0F"/>
    <w:rsid w:val="007015B2"/>
    <w:rsid w:val="00701939"/>
    <w:rsid w:val="007072DE"/>
    <w:rsid w:val="00715415"/>
    <w:rsid w:val="007165E0"/>
    <w:rsid w:val="007174CA"/>
    <w:rsid w:val="0072442E"/>
    <w:rsid w:val="00725CAF"/>
    <w:rsid w:val="007265F4"/>
    <w:rsid w:val="007270A9"/>
    <w:rsid w:val="00732A95"/>
    <w:rsid w:val="00736F32"/>
    <w:rsid w:val="00743C70"/>
    <w:rsid w:val="00746754"/>
    <w:rsid w:val="00747BF5"/>
    <w:rsid w:val="00751EE3"/>
    <w:rsid w:val="007534F9"/>
    <w:rsid w:val="00756716"/>
    <w:rsid w:val="00771BE7"/>
    <w:rsid w:val="00772619"/>
    <w:rsid w:val="00776EB3"/>
    <w:rsid w:val="00780BA4"/>
    <w:rsid w:val="007A3CDA"/>
    <w:rsid w:val="007A5DAC"/>
    <w:rsid w:val="007A66A4"/>
    <w:rsid w:val="007A6CCF"/>
    <w:rsid w:val="007B30AC"/>
    <w:rsid w:val="007B3505"/>
    <w:rsid w:val="007C2FBB"/>
    <w:rsid w:val="007C475D"/>
    <w:rsid w:val="007C4C5F"/>
    <w:rsid w:val="007D27B6"/>
    <w:rsid w:val="007D3704"/>
    <w:rsid w:val="007D4878"/>
    <w:rsid w:val="007D5F62"/>
    <w:rsid w:val="007D63BB"/>
    <w:rsid w:val="007E1E28"/>
    <w:rsid w:val="007E708E"/>
    <w:rsid w:val="007F1B71"/>
    <w:rsid w:val="007F21B2"/>
    <w:rsid w:val="007F4DBC"/>
    <w:rsid w:val="007F78C3"/>
    <w:rsid w:val="00803515"/>
    <w:rsid w:val="00810F6A"/>
    <w:rsid w:val="008144D4"/>
    <w:rsid w:val="00815EBA"/>
    <w:rsid w:val="008228E3"/>
    <w:rsid w:val="00822B9B"/>
    <w:rsid w:val="00822CC8"/>
    <w:rsid w:val="0082359C"/>
    <w:rsid w:val="008235FA"/>
    <w:rsid w:val="00833132"/>
    <w:rsid w:val="00833402"/>
    <w:rsid w:val="0083451E"/>
    <w:rsid w:val="008365B4"/>
    <w:rsid w:val="008434B1"/>
    <w:rsid w:val="00844C24"/>
    <w:rsid w:val="008531F8"/>
    <w:rsid w:val="008543F4"/>
    <w:rsid w:val="0086542B"/>
    <w:rsid w:val="00867F84"/>
    <w:rsid w:val="00876245"/>
    <w:rsid w:val="008773ED"/>
    <w:rsid w:val="00881EC8"/>
    <w:rsid w:val="008918F1"/>
    <w:rsid w:val="00893C69"/>
    <w:rsid w:val="008A6BC9"/>
    <w:rsid w:val="008B031A"/>
    <w:rsid w:val="008B0A76"/>
    <w:rsid w:val="008B2347"/>
    <w:rsid w:val="008B793B"/>
    <w:rsid w:val="008D0B45"/>
    <w:rsid w:val="008D2E5D"/>
    <w:rsid w:val="008D4BB5"/>
    <w:rsid w:val="008D76FD"/>
    <w:rsid w:val="008E16D6"/>
    <w:rsid w:val="008E2990"/>
    <w:rsid w:val="008E4346"/>
    <w:rsid w:val="008E7EFD"/>
    <w:rsid w:val="008F5AF8"/>
    <w:rsid w:val="008F6285"/>
    <w:rsid w:val="00907B3D"/>
    <w:rsid w:val="009123FE"/>
    <w:rsid w:val="00912F1B"/>
    <w:rsid w:val="00914129"/>
    <w:rsid w:val="009212BC"/>
    <w:rsid w:val="00924424"/>
    <w:rsid w:val="009265F8"/>
    <w:rsid w:val="00930F82"/>
    <w:rsid w:val="0093353B"/>
    <w:rsid w:val="0093505B"/>
    <w:rsid w:val="009411A1"/>
    <w:rsid w:val="009460FA"/>
    <w:rsid w:val="0095191E"/>
    <w:rsid w:val="00962BCC"/>
    <w:rsid w:val="00963B47"/>
    <w:rsid w:val="00970926"/>
    <w:rsid w:val="00971BFA"/>
    <w:rsid w:val="00973CC2"/>
    <w:rsid w:val="009741CD"/>
    <w:rsid w:val="009864F6"/>
    <w:rsid w:val="00986929"/>
    <w:rsid w:val="00997A66"/>
    <w:rsid w:val="009A08A4"/>
    <w:rsid w:val="009A1AD4"/>
    <w:rsid w:val="009A4308"/>
    <w:rsid w:val="009B3E13"/>
    <w:rsid w:val="009B4515"/>
    <w:rsid w:val="009B639A"/>
    <w:rsid w:val="009D144B"/>
    <w:rsid w:val="009D6022"/>
    <w:rsid w:val="009D6F96"/>
    <w:rsid w:val="009D7209"/>
    <w:rsid w:val="009E2A5C"/>
    <w:rsid w:val="009E2AE9"/>
    <w:rsid w:val="009E5816"/>
    <w:rsid w:val="009E5F48"/>
    <w:rsid w:val="009F27CC"/>
    <w:rsid w:val="009F39A0"/>
    <w:rsid w:val="00A02931"/>
    <w:rsid w:val="00A02FCD"/>
    <w:rsid w:val="00A05930"/>
    <w:rsid w:val="00A10501"/>
    <w:rsid w:val="00A12AFF"/>
    <w:rsid w:val="00A16122"/>
    <w:rsid w:val="00A161E6"/>
    <w:rsid w:val="00A169ED"/>
    <w:rsid w:val="00A17A78"/>
    <w:rsid w:val="00A208BF"/>
    <w:rsid w:val="00A21BE2"/>
    <w:rsid w:val="00A240C4"/>
    <w:rsid w:val="00A26709"/>
    <w:rsid w:val="00A325B6"/>
    <w:rsid w:val="00A37848"/>
    <w:rsid w:val="00A406FB"/>
    <w:rsid w:val="00A42325"/>
    <w:rsid w:val="00A44AC1"/>
    <w:rsid w:val="00A454F9"/>
    <w:rsid w:val="00A4610A"/>
    <w:rsid w:val="00A46C04"/>
    <w:rsid w:val="00A518AC"/>
    <w:rsid w:val="00A5551E"/>
    <w:rsid w:val="00A55697"/>
    <w:rsid w:val="00A55EBA"/>
    <w:rsid w:val="00A61B75"/>
    <w:rsid w:val="00A62D01"/>
    <w:rsid w:val="00A644A1"/>
    <w:rsid w:val="00A67AFC"/>
    <w:rsid w:val="00A7145E"/>
    <w:rsid w:val="00A71DB1"/>
    <w:rsid w:val="00A751AB"/>
    <w:rsid w:val="00A75BBB"/>
    <w:rsid w:val="00A870BD"/>
    <w:rsid w:val="00A87647"/>
    <w:rsid w:val="00A93B80"/>
    <w:rsid w:val="00A96554"/>
    <w:rsid w:val="00A9701E"/>
    <w:rsid w:val="00A97FF9"/>
    <w:rsid w:val="00AA2737"/>
    <w:rsid w:val="00AB43E8"/>
    <w:rsid w:val="00AC06F5"/>
    <w:rsid w:val="00AC0BEA"/>
    <w:rsid w:val="00AC0DDB"/>
    <w:rsid w:val="00AC35AE"/>
    <w:rsid w:val="00AC46D8"/>
    <w:rsid w:val="00AC7B21"/>
    <w:rsid w:val="00AD401F"/>
    <w:rsid w:val="00AE5C12"/>
    <w:rsid w:val="00AF0C16"/>
    <w:rsid w:val="00B00595"/>
    <w:rsid w:val="00B02E26"/>
    <w:rsid w:val="00B05AAC"/>
    <w:rsid w:val="00B139DD"/>
    <w:rsid w:val="00B13A48"/>
    <w:rsid w:val="00B15DB8"/>
    <w:rsid w:val="00B24FCB"/>
    <w:rsid w:val="00B366E8"/>
    <w:rsid w:val="00B407FC"/>
    <w:rsid w:val="00B45EFF"/>
    <w:rsid w:val="00B566E0"/>
    <w:rsid w:val="00B56983"/>
    <w:rsid w:val="00B65689"/>
    <w:rsid w:val="00B766CD"/>
    <w:rsid w:val="00B77D28"/>
    <w:rsid w:val="00B83618"/>
    <w:rsid w:val="00B92B47"/>
    <w:rsid w:val="00B93803"/>
    <w:rsid w:val="00BA4DA9"/>
    <w:rsid w:val="00BA7E5F"/>
    <w:rsid w:val="00BB2FB1"/>
    <w:rsid w:val="00BB5599"/>
    <w:rsid w:val="00BB650E"/>
    <w:rsid w:val="00BC38E8"/>
    <w:rsid w:val="00BC701C"/>
    <w:rsid w:val="00BD38EE"/>
    <w:rsid w:val="00BE06ED"/>
    <w:rsid w:val="00BE13D9"/>
    <w:rsid w:val="00BE35EC"/>
    <w:rsid w:val="00BE7AD9"/>
    <w:rsid w:val="00BF0FF8"/>
    <w:rsid w:val="00BF1D1E"/>
    <w:rsid w:val="00BF2CFC"/>
    <w:rsid w:val="00BF6D4C"/>
    <w:rsid w:val="00C007F8"/>
    <w:rsid w:val="00C02F66"/>
    <w:rsid w:val="00C1164B"/>
    <w:rsid w:val="00C11A32"/>
    <w:rsid w:val="00C120AD"/>
    <w:rsid w:val="00C13E1B"/>
    <w:rsid w:val="00C1629A"/>
    <w:rsid w:val="00C31373"/>
    <w:rsid w:val="00C408C5"/>
    <w:rsid w:val="00C4204A"/>
    <w:rsid w:val="00C44197"/>
    <w:rsid w:val="00C4694A"/>
    <w:rsid w:val="00C51829"/>
    <w:rsid w:val="00C5574D"/>
    <w:rsid w:val="00C641DC"/>
    <w:rsid w:val="00C66D49"/>
    <w:rsid w:val="00C70096"/>
    <w:rsid w:val="00C903EE"/>
    <w:rsid w:val="00C93EA5"/>
    <w:rsid w:val="00C95408"/>
    <w:rsid w:val="00CA1086"/>
    <w:rsid w:val="00CA2B5C"/>
    <w:rsid w:val="00CA2FDE"/>
    <w:rsid w:val="00CA6A12"/>
    <w:rsid w:val="00CB1FD0"/>
    <w:rsid w:val="00CB24AC"/>
    <w:rsid w:val="00CB6712"/>
    <w:rsid w:val="00CC4985"/>
    <w:rsid w:val="00CC66BD"/>
    <w:rsid w:val="00CC7747"/>
    <w:rsid w:val="00CD3B4F"/>
    <w:rsid w:val="00CD3C84"/>
    <w:rsid w:val="00CD431A"/>
    <w:rsid w:val="00CD6C96"/>
    <w:rsid w:val="00CE0D0E"/>
    <w:rsid w:val="00CE24F7"/>
    <w:rsid w:val="00CE3E30"/>
    <w:rsid w:val="00CF009A"/>
    <w:rsid w:val="00CF274F"/>
    <w:rsid w:val="00CF3421"/>
    <w:rsid w:val="00CF4B85"/>
    <w:rsid w:val="00CF6ED4"/>
    <w:rsid w:val="00D15C40"/>
    <w:rsid w:val="00D243AF"/>
    <w:rsid w:val="00D41D81"/>
    <w:rsid w:val="00D54FEA"/>
    <w:rsid w:val="00D6367F"/>
    <w:rsid w:val="00D67209"/>
    <w:rsid w:val="00D7234B"/>
    <w:rsid w:val="00D72C66"/>
    <w:rsid w:val="00D749A5"/>
    <w:rsid w:val="00D81716"/>
    <w:rsid w:val="00D84050"/>
    <w:rsid w:val="00D85BF7"/>
    <w:rsid w:val="00D91A0B"/>
    <w:rsid w:val="00D926FC"/>
    <w:rsid w:val="00D94563"/>
    <w:rsid w:val="00DA10E4"/>
    <w:rsid w:val="00DA420D"/>
    <w:rsid w:val="00DA4243"/>
    <w:rsid w:val="00DB05B6"/>
    <w:rsid w:val="00DB4548"/>
    <w:rsid w:val="00DB7EC9"/>
    <w:rsid w:val="00DC173D"/>
    <w:rsid w:val="00DC234B"/>
    <w:rsid w:val="00DC2B9C"/>
    <w:rsid w:val="00DC3193"/>
    <w:rsid w:val="00DD11B4"/>
    <w:rsid w:val="00DD704A"/>
    <w:rsid w:val="00DE27E6"/>
    <w:rsid w:val="00DE35E3"/>
    <w:rsid w:val="00DF23F1"/>
    <w:rsid w:val="00E001AA"/>
    <w:rsid w:val="00E10823"/>
    <w:rsid w:val="00E20339"/>
    <w:rsid w:val="00E21434"/>
    <w:rsid w:val="00E2406A"/>
    <w:rsid w:val="00E25999"/>
    <w:rsid w:val="00E30DD7"/>
    <w:rsid w:val="00E319EC"/>
    <w:rsid w:val="00E32AAF"/>
    <w:rsid w:val="00E33C08"/>
    <w:rsid w:val="00E3687B"/>
    <w:rsid w:val="00E410E5"/>
    <w:rsid w:val="00E44F76"/>
    <w:rsid w:val="00E473B2"/>
    <w:rsid w:val="00E534E5"/>
    <w:rsid w:val="00E53843"/>
    <w:rsid w:val="00E55806"/>
    <w:rsid w:val="00E653B4"/>
    <w:rsid w:val="00E665A1"/>
    <w:rsid w:val="00E71D26"/>
    <w:rsid w:val="00E749B2"/>
    <w:rsid w:val="00E909C6"/>
    <w:rsid w:val="00E918D0"/>
    <w:rsid w:val="00E95642"/>
    <w:rsid w:val="00E97D25"/>
    <w:rsid w:val="00EA1787"/>
    <w:rsid w:val="00EA1BD4"/>
    <w:rsid w:val="00EA67D7"/>
    <w:rsid w:val="00EB0CE4"/>
    <w:rsid w:val="00EB1B5B"/>
    <w:rsid w:val="00EB70EC"/>
    <w:rsid w:val="00ED0609"/>
    <w:rsid w:val="00ED28A7"/>
    <w:rsid w:val="00EE0345"/>
    <w:rsid w:val="00EE0479"/>
    <w:rsid w:val="00EE2AD3"/>
    <w:rsid w:val="00EE555D"/>
    <w:rsid w:val="00EE5FAF"/>
    <w:rsid w:val="00EE7138"/>
    <w:rsid w:val="00EF626E"/>
    <w:rsid w:val="00F05759"/>
    <w:rsid w:val="00F313AD"/>
    <w:rsid w:val="00F327BD"/>
    <w:rsid w:val="00F331DE"/>
    <w:rsid w:val="00F3344A"/>
    <w:rsid w:val="00F3487A"/>
    <w:rsid w:val="00F40656"/>
    <w:rsid w:val="00F50095"/>
    <w:rsid w:val="00F52126"/>
    <w:rsid w:val="00F563AD"/>
    <w:rsid w:val="00F56823"/>
    <w:rsid w:val="00F60E79"/>
    <w:rsid w:val="00F62D84"/>
    <w:rsid w:val="00F70EA1"/>
    <w:rsid w:val="00FA5374"/>
    <w:rsid w:val="00FB40BB"/>
    <w:rsid w:val="00FC0B6C"/>
    <w:rsid w:val="00FC10EA"/>
    <w:rsid w:val="00FC35A8"/>
    <w:rsid w:val="00FC60BC"/>
    <w:rsid w:val="00FD0AAE"/>
    <w:rsid w:val="00FD17DF"/>
    <w:rsid w:val="00FD1CBB"/>
    <w:rsid w:val="00FE2EDA"/>
    <w:rsid w:val="00FF79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rules v:ext="edit">
        <o:r id="V:Rule1" type="connector" idref="#_x0000_s1032"/>
        <o:r id="V:Rule2" type="connector" idref="#_x0000_s1038"/>
        <o:r id="V:Rule3" type="connector" idref="#_x0000_s1037"/>
        <o:r id="V:Rule4" type="connector" idref="#_x0000_s1035"/>
        <o:r id="V:Rule5" type="connector" idref="#_x0000_s1033"/>
        <o:r id="V:Rule6" type="connector" idref="#_x0000_s1034"/>
      </o:rules>
    </o:shapelayout>
  </w:shapeDefaults>
  <w:decimalSymbol w:val=","/>
  <w:listSeparator w:val=";"/>
  <w14:docId w14:val="6E060C33"/>
  <w15:docId w15:val="{F0E540F4-5506-43E4-AA94-C949A93C5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281" w:lineRule="auto"/>
        <w:ind w:firstLine="301"/>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1E28"/>
  </w:style>
  <w:style w:type="paragraph" w:styleId="1">
    <w:name w:val="heading 1"/>
    <w:basedOn w:val="a"/>
    <w:next w:val="a"/>
    <w:link w:val="10"/>
    <w:qFormat/>
    <w:rsid w:val="00CF6ED4"/>
    <w:pPr>
      <w:keepNext/>
      <w:numPr>
        <w:numId w:val="8"/>
      </w:numPr>
      <w:suppressAutoHyphens/>
      <w:spacing w:before="240" w:after="60" w:line="240" w:lineRule="auto"/>
      <w:jc w:val="center"/>
      <w:outlineLvl w:val="0"/>
    </w:pPr>
    <w:rPr>
      <w:rFonts w:ascii="Times New Roman" w:eastAsia="SimSun" w:hAnsi="Times New Roman" w:cs="Mangal"/>
      <w:b/>
      <w:kern w:val="1"/>
      <w:sz w:val="28"/>
      <w:szCs w:val="24"/>
      <w:lang w:eastAsia="hi-IN" w:bidi="hi-IN"/>
    </w:rPr>
  </w:style>
  <w:style w:type="paragraph" w:styleId="2">
    <w:name w:val="heading 2"/>
    <w:aliases w:val="ннн"/>
    <w:basedOn w:val="a"/>
    <w:next w:val="a"/>
    <w:link w:val="20"/>
    <w:uiPriority w:val="9"/>
    <w:unhideWhenUsed/>
    <w:qFormat/>
    <w:rsid w:val="00473314"/>
    <w:pPr>
      <w:keepNext/>
      <w:keepLines/>
      <w:spacing w:before="200" w:line="278" w:lineRule="auto"/>
      <w:jc w:val="center"/>
      <w:outlineLvl w:val="1"/>
    </w:pPr>
    <w:rPr>
      <w:rFonts w:ascii="Times New Roman" w:eastAsiaTheme="majorEastAsia" w:hAnsi="Times New Roman" w:cstheme="majorBidi"/>
      <w:bCs/>
      <w:color w:val="000000" w:themeColor="text1"/>
      <w:sz w:val="28"/>
      <w:szCs w:val="26"/>
    </w:rPr>
  </w:style>
  <w:style w:type="paragraph" w:styleId="3">
    <w:name w:val="heading 3"/>
    <w:basedOn w:val="a"/>
    <w:next w:val="a"/>
    <w:link w:val="30"/>
    <w:qFormat/>
    <w:rsid w:val="00CF6ED4"/>
    <w:pPr>
      <w:keepNext/>
      <w:numPr>
        <w:ilvl w:val="2"/>
        <w:numId w:val="8"/>
      </w:numPr>
      <w:suppressAutoHyphens/>
      <w:spacing w:line="360" w:lineRule="auto"/>
      <w:jc w:val="center"/>
      <w:outlineLvl w:val="2"/>
    </w:pPr>
    <w:rPr>
      <w:rFonts w:ascii="Times New Roman" w:eastAsia="SimSun" w:hAnsi="Times New Roman" w:cs="Mangal"/>
      <w:kern w:val="1"/>
      <w:sz w:val="28"/>
      <w:szCs w:val="24"/>
      <w:u w:val="single"/>
      <w:lang w:eastAsia="hi-IN" w:bidi="hi-IN"/>
    </w:rPr>
  </w:style>
  <w:style w:type="paragraph" w:styleId="4">
    <w:name w:val="heading 4"/>
    <w:basedOn w:val="a"/>
    <w:next w:val="a"/>
    <w:link w:val="40"/>
    <w:qFormat/>
    <w:rsid w:val="00CF6ED4"/>
    <w:pPr>
      <w:keepNext/>
      <w:numPr>
        <w:ilvl w:val="3"/>
        <w:numId w:val="8"/>
      </w:numPr>
      <w:suppressAutoHyphens/>
      <w:spacing w:line="360" w:lineRule="auto"/>
      <w:jc w:val="right"/>
      <w:outlineLvl w:val="3"/>
    </w:pPr>
    <w:rPr>
      <w:rFonts w:ascii="Times New Roman" w:eastAsia="SimSun" w:hAnsi="Times New Roman" w:cs="Mangal"/>
      <w:kern w:val="1"/>
      <w:sz w:val="28"/>
      <w:szCs w:val="24"/>
      <w:lang w:eastAsia="hi-IN" w:bidi="hi-IN"/>
    </w:rPr>
  </w:style>
  <w:style w:type="paragraph" w:styleId="7">
    <w:name w:val="heading 7"/>
    <w:basedOn w:val="a"/>
    <w:next w:val="a"/>
    <w:link w:val="70"/>
    <w:qFormat/>
    <w:rsid w:val="00CF6ED4"/>
    <w:pPr>
      <w:keepNext/>
      <w:numPr>
        <w:ilvl w:val="6"/>
        <w:numId w:val="8"/>
      </w:numPr>
      <w:suppressAutoHyphens/>
      <w:spacing w:line="240" w:lineRule="auto"/>
      <w:jc w:val="center"/>
      <w:outlineLvl w:val="6"/>
    </w:pPr>
    <w:rPr>
      <w:rFonts w:ascii="Times New Roman" w:eastAsia="SimSun" w:hAnsi="Times New Roman" w:cs="Mangal"/>
      <w:kern w:val="1"/>
      <w:sz w:val="28"/>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ннн Знак"/>
    <w:basedOn w:val="a0"/>
    <w:link w:val="2"/>
    <w:uiPriority w:val="9"/>
    <w:rsid w:val="00473314"/>
    <w:rPr>
      <w:rFonts w:ascii="Times New Roman" w:eastAsiaTheme="majorEastAsia" w:hAnsi="Times New Roman" w:cstheme="majorBidi"/>
      <w:bCs/>
      <w:color w:val="000000" w:themeColor="text1"/>
      <w:sz w:val="28"/>
      <w:szCs w:val="26"/>
    </w:rPr>
  </w:style>
  <w:style w:type="character" w:styleId="a3">
    <w:name w:val="Hyperlink"/>
    <w:basedOn w:val="a0"/>
    <w:uiPriority w:val="99"/>
    <w:unhideWhenUsed/>
    <w:rsid w:val="001552BF"/>
    <w:rPr>
      <w:color w:val="0000FF"/>
      <w:u w:val="single"/>
    </w:rPr>
  </w:style>
  <w:style w:type="paragraph" w:styleId="a4">
    <w:name w:val="List Paragraph"/>
    <w:basedOn w:val="a"/>
    <w:uiPriority w:val="34"/>
    <w:qFormat/>
    <w:rsid w:val="00BB5599"/>
    <w:pPr>
      <w:spacing w:after="200" w:line="276" w:lineRule="auto"/>
      <w:ind w:left="720" w:firstLine="0"/>
      <w:contextualSpacing/>
      <w:jc w:val="left"/>
    </w:pPr>
  </w:style>
  <w:style w:type="table" w:styleId="a5">
    <w:name w:val="Table Grid"/>
    <w:basedOn w:val="a1"/>
    <w:uiPriority w:val="59"/>
    <w:rsid w:val="00BB5599"/>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semiHidden/>
    <w:unhideWhenUsed/>
    <w:rsid w:val="004764C0"/>
    <w:pPr>
      <w:tabs>
        <w:tab w:val="center" w:pos="4677"/>
        <w:tab w:val="right" w:pos="9355"/>
      </w:tabs>
      <w:spacing w:line="240" w:lineRule="auto"/>
    </w:pPr>
  </w:style>
  <w:style w:type="character" w:customStyle="1" w:styleId="a7">
    <w:name w:val="Верхний колонтитул Знак"/>
    <w:basedOn w:val="a0"/>
    <w:link w:val="a6"/>
    <w:uiPriority w:val="99"/>
    <w:semiHidden/>
    <w:rsid w:val="004764C0"/>
  </w:style>
  <w:style w:type="paragraph" w:styleId="a8">
    <w:name w:val="footer"/>
    <w:basedOn w:val="a"/>
    <w:link w:val="a9"/>
    <w:uiPriority w:val="99"/>
    <w:unhideWhenUsed/>
    <w:rsid w:val="004764C0"/>
    <w:pPr>
      <w:tabs>
        <w:tab w:val="center" w:pos="4677"/>
        <w:tab w:val="right" w:pos="9355"/>
      </w:tabs>
      <w:spacing w:line="240" w:lineRule="auto"/>
    </w:pPr>
  </w:style>
  <w:style w:type="character" w:customStyle="1" w:styleId="a9">
    <w:name w:val="Нижний колонтитул Знак"/>
    <w:basedOn w:val="a0"/>
    <w:link w:val="a8"/>
    <w:uiPriority w:val="99"/>
    <w:rsid w:val="004764C0"/>
  </w:style>
  <w:style w:type="paragraph" w:styleId="aa">
    <w:name w:val="Balloon Text"/>
    <w:basedOn w:val="a"/>
    <w:link w:val="ab"/>
    <w:uiPriority w:val="99"/>
    <w:semiHidden/>
    <w:unhideWhenUsed/>
    <w:rsid w:val="002F6829"/>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2F6829"/>
    <w:rPr>
      <w:rFonts w:ascii="Tahoma" w:hAnsi="Tahoma" w:cs="Tahoma"/>
      <w:sz w:val="16"/>
      <w:szCs w:val="16"/>
    </w:rPr>
  </w:style>
  <w:style w:type="paragraph" w:styleId="ac">
    <w:name w:val="Normal (Web)"/>
    <w:basedOn w:val="a"/>
    <w:uiPriority w:val="99"/>
    <w:unhideWhenUsed/>
    <w:rsid w:val="00973CC2"/>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character" w:styleId="ad">
    <w:name w:val="Strong"/>
    <w:basedOn w:val="a0"/>
    <w:uiPriority w:val="22"/>
    <w:qFormat/>
    <w:rsid w:val="006C038C"/>
    <w:rPr>
      <w:b/>
      <w:bCs/>
    </w:rPr>
  </w:style>
  <w:style w:type="paragraph" w:styleId="HTML">
    <w:name w:val="HTML Preformatted"/>
    <w:basedOn w:val="a"/>
    <w:link w:val="HTML0"/>
    <w:uiPriority w:val="99"/>
    <w:unhideWhenUsed/>
    <w:rsid w:val="002F1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2F14D8"/>
    <w:rPr>
      <w:rFonts w:ascii="Courier New" w:eastAsia="Times New Roman" w:hAnsi="Courier New" w:cs="Courier New"/>
      <w:sz w:val="20"/>
      <w:szCs w:val="20"/>
      <w:lang w:eastAsia="ru-RU"/>
    </w:rPr>
  </w:style>
  <w:style w:type="character" w:customStyle="1" w:styleId="10">
    <w:name w:val="Заголовок 1 Знак"/>
    <w:basedOn w:val="a0"/>
    <w:link w:val="1"/>
    <w:rsid w:val="00CF6ED4"/>
    <w:rPr>
      <w:rFonts w:ascii="Times New Roman" w:eastAsia="SimSun" w:hAnsi="Times New Roman" w:cs="Mangal"/>
      <w:b/>
      <w:kern w:val="1"/>
      <w:sz w:val="28"/>
      <w:szCs w:val="24"/>
      <w:lang w:eastAsia="hi-IN" w:bidi="hi-IN"/>
    </w:rPr>
  </w:style>
  <w:style w:type="character" w:customStyle="1" w:styleId="30">
    <w:name w:val="Заголовок 3 Знак"/>
    <w:basedOn w:val="a0"/>
    <w:link w:val="3"/>
    <w:rsid w:val="00CF6ED4"/>
    <w:rPr>
      <w:rFonts w:ascii="Times New Roman" w:eastAsia="SimSun" w:hAnsi="Times New Roman" w:cs="Mangal"/>
      <w:kern w:val="1"/>
      <w:sz w:val="28"/>
      <w:szCs w:val="24"/>
      <w:u w:val="single"/>
      <w:lang w:eastAsia="hi-IN" w:bidi="hi-IN"/>
    </w:rPr>
  </w:style>
  <w:style w:type="character" w:customStyle="1" w:styleId="40">
    <w:name w:val="Заголовок 4 Знак"/>
    <w:basedOn w:val="a0"/>
    <w:link w:val="4"/>
    <w:rsid w:val="00CF6ED4"/>
    <w:rPr>
      <w:rFonts w:ascii="Times New Roman" w:eastAsia="SimSun" w:hAnsi="Times New Roman" w:cs="Mangal"/>
      <w:kern w:val="1"/>
      <w:sz w:val="28"/>
      <w:szCs w:val="24"/>
      <w:lang w:eastAsia="hi-IN" w:bidi="hi-IN"/>
    </w:rPr>
  </w:style>
  <w:style w:type="character" w:customStyle="1" w:styleId="70">
    <w:name w:val="Заголовок 7 Знак"/>
    <w:basedOn w:val="a0"/>
    <w:link w:val="7"/>
    <w:rsid w:val="00CF6ED4"/>
    <w:rPr>
      <w:rFonts w:ascii="Times New Roman" w:eastAsia="SimSun" w:hAnsi="Times New Roman" w:cs="Mangal"/>
      <w:kern w:val="1"/>
      <w:sz w:val="28"/>
      <w:szCs w:val="24"/>
      <w:lang w:eastAsia="hi-IN" w:bidi="hi-IN"/>
    </w:rPr>
  </w:style>
  <w:style w:type="character" w:styleId="ae">
    <w:name w:val="Emphasis"/>
    <w:basedOn w:val="a0"/>
    <w:uiPriority w:val="20"/>
    <w:qFormat/>
    <w:rsid w:val="00CE0D0E"/>
    <w:rPr>
      <w:i/>
      <w:iCs/>
    </w:rPr>
  </w:style>
  <w:style w:type="paragraph" w:styleId="af">
    <w:name w:val="TOC Heading"/>
    <w:basedOn w:val="1"/>
    <w:next w:val="a"/>
    <w:uiPriority w:val="39"/>
    <w:semiHidden/>
    <w:unhideWhenUsed/>
    <w:qFormat/>
    <w:rsid w:val="00CA1086"/>
    <w:pPr>
      <w:keepLines/>
      <w:numPr>
        <w:numId w:val="0"/>
      </w:numPr>
      <w:suppressAutoHyphens w:val="0"/>
      <w:spacing w:before="480" w:after="0" w:line="276" w:lineRule="auto"/>
      <w:jc w:val="left"/>
      <w:outlineLvl w:val="9"/>
    </w:pPr>
    <w:rPr>
      <w:rFonts w:asciiTheme="majorHAnsi" w:eastAsiaTheme="majorEastAsia" w:hAnsiTheme="majorHAnsi" w:cstheme="majorBidi"/>
      <w:bCs/>
      <w:color w:val="365F91" w:themeColor="accent1" w:themeShade="BF"/>
      <w:kern w:val="0"/>
      <w:szCs w:val="28"/>
      <w:lang w:eastAsia="en-US" w:bidi="ar-SA"/>
    </w:rPr>
  </w:style>
  <w:style w:type="paragraph" w:styleId="11">
    <w:name w:val="toc 1"/>
    <w:basedOn w:val="a"/>
    <w:next w:val="a"/>
    <w:autoRedefine/>
    <w:uiPriority w:val="39"/>
    <w:unhideWhenUsed/>
    <w:rsid w:val="00CA1086"/>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14565">
      <w:bodyDiv w:val="1"/>
      <w:marLeft w:val="0"/>
      <w:marRight w:val="0"/>
      <w:marTop w:val="0"/>
      <w:marBottom w:val="0"/>
      <w:divBdr>
        <w:top w:val="none" w:sz="0" w:space="0" w:color="auto"/>
        <w:left w:val="none" w:sz="0" w:space="0" w:color="auto"/>
        <w:bottom w:val="none" w:sz="0" w:space="0" w:color="auto"/>
        <w:right w:val="none" w:sz="0" w:space="0" w:color="auto"/>
      </w:divBdr>
      <w:divsChild>
        <w:div w:id="1652169713">
          <w:marLeft w:val="0"/>
          <w:marRight w:val="0"/>
          <w:marTop w:val="0"/>
          <w:marBottom w:val="0"/>
          <w:divBdr>
            <w:top w:val="none" w:sz="0" w:space="0" w:color="auto"/>
            <w:left w:val="none" w:sz="0" w:space="0" w:color="auto"/>
            <w:bottom w:val="none" w:sz="0" w:space="0" w:color="auto"/>
            <w:right w:val="none" w:sz="0" w:space="0" w:color="auto"/>
          </w:divBdr>
        </w:div>
      </w:divsChild>
    </w:div>
    <w:div w:id="259414149">
      <w:bodyDiv w:val="1"/>
      <w:marLeft w:val="0"/>
      <w:marRight w:val="0"/>
      <w:marTop w:val="0"/>
      <w:marBottom w:val="0"/>
      <w:divBdr>
        <w:top w:val="none" w:sz="0" w:space="0" w:color="auto"/>
        <w:left w:val="none" w:sz="0" w:space="0" w:color="auto"/>
        <w:bottom w:val="none" w:sz="0" w:space="0" w:color="auto"/>
        <w:right w:val="none" w:sz="0" w:space="0" w:color="auto"/>
      </w:divBdr>
    </w:div>
    <w:div w:id="312024225">
      <w:bodyDiv w:val="1"/>
      <w:marLeft w:val="0"/>
      <w:marRight w:val="0"/>
      <w:marTop w:val="0"/>
      <w:marBottom w:val="0"/>
      <w:divBdr>
        <w:top w:val="none" w:sz="0" w:space="0" w:color="auto"/>
        <w:left w:val="none" w:sz="0" w:space="0" w:color="auto"/>
        <w:bottom w:val="none" w:sz="0" w:space="0" w:color="auto"/>
        <w:right w:val="none" w:sz="0" w:space="0" w:color="auto"/>
      </w:divBdr>
    </w:div>
    <w:div w:id="399983473">
      <w:bodyDiv w:val="1"/>
      <w:marLeft w:val="0"/>
      <w:marRight w:val="0"/>
      <w:marTop w:val="0"/>
      <w:marBottom w:val="0"/>
      <w:divBdr>
        <w:top w:val="none" w:sz="0" w:space="0" w:color="auto"/>
        <w:left w:val="none" w:sz="0" w:space="0" w:color="auto"/>
        <w:bottom w:val="none" w:sz="0" w:space="0" w:color="auto"/>
        <w:right w:val="none" w:sz="0" w:space="0" w:color="auto"/>
      </w:divBdr>
      <w:divsChild>
        <w:div w:id="867452860">
          <w:marLeft w:val="0"/>
          <w:marRight w:val="0"/>
          <w:marTop w:val="0"/>
          <w:marBottom w:val="0"/>
          <w:divBdr>
            <w:top w:val="none" w:sz="0" w:space="0" w:color="auto"/>
            <w:left w:val="none" w:sz="0" w:space="0" w:color="auto"/>
            <w:bottom w:val="none" w:sz="0" w:space="0" w:color="auto"/>
            <w:right w:val="none" w:sz="0" w:space="0" w:color="auto"/>
          </w:divBdr>
        </w:div>
      </w:divsChild>
    </w:div>
    <w:div w:id="453837305">
      <w:bodyDiv w:val="1"/>
      <w:marLeft w:val="0"/>
      <w:marRight w:val="0"/>
      <w:marTop w:val="0"/>
      <w:marBottom w:val="0"/>
      <w:divBdr>
        <w:top w:val="none" w:sz="0" w:space="0" w:color="auto"/>
        <w:left w:val="none" w:sz="0" w:space="0" w:color="auto"/>
        <w:bottom w:val="none" w:sz="0" w:space="0" w:color="auto"/>
        <w:right w:val="none" w:sz="0" w:space="0" w:color="auto"/>
      </w:divBdr>
    </w:div>
    <w:div w:id="529418709">
      <w:bodyDiv w:val="1"/>
      <w:marLeft w:val="0"/>
      <w:marRight w:val="0"/>
      <w:marTop w:val="0"/>
      <w:marBottom w:val="0"/>
      <w:divBdr>
        <w:top w:val="none" w:sz="0" w:space="0" w:color="auto"/>
        <w:left w:val="none" w:sz="0" w:space="0" w:color="auto"/>
        <w:bottom w:val="none" w:sz="0" w:space="0" w:color="auto"/>
        <w:right w:val="none" w:sz="0" w:space="0" w:color="auto"/>
      </w:divBdr>
    </w:div>
    <w:div w:id="544214660">
      <w:bodyDiv w:val="1"/>
      <w:marLeft w:val="0"/>
      <w:marRight w:val="0"/>
      <w:marTop w:val="0"/>
      <w:marBottom w:val="0"/>
      <w:divBdr>
        <w:top w:val="none" w:sz="0" w:space="0" w:color="auto"/>
        <w:left w:val="none" w:sz="0" w:space="0" w:color="auto"/>
        <w:bottom w:val="none" w:sz="0" w:space="0" w:color="auto"/>
        <w:right w:val="none" w:sz="0" w:space="0" w:color="auto"/>
      </w:divBdr>
    </w:div>
    <w:div w:id="561528251">
      <w:bodyDiv w:val="1"/>
      <w:marLeft w:val="0"/>
      <w:marRight w:val="0"/>
      <w:marTop w:val="0"/>
      <w:marBottom w:val="0"/>
      <w:divBdr>
        <w:top w:val="none" w:sz="0" w:space="0" w:color="auto"/>
        <w:left w:val="none" w:sz="0" w:space="0" w:color="auto"/>
        <w:bottom w:val="none" w:sz="0" w:space="0" w:color="auto"/>
        <w:right w:val="none" w:sz="0" w:space="0" w:color="auto"/>
      </w:divBdr>
    </w:div>
    <w:div w:id="566915695">
      <w:bodyDiv w:val="1"/>
      <w:marLeft w:val="0"/>
      <w:marRight w:val="0"/>
      <w:marTop w:val="0"/>
      <w:marBottom w:val="0"/>
      <w:divBdr>
        <w:top w:val="none" w:sz="0" w:space="0" w:color="auto"/>
        <w:left w:val="none" w:sz="0" w:space="0" w:color="auto"/>
        <w:bottom w:val="none" w:sz="0" w:space="0" w:color="auto"/>
        <w:right w:val="none" w:sz="0" w:space="0" w:color="auto"/>
      </w:divBdr>
      <w:divsChild>
        <w:div w:id="642202279">
          <w:marLeft w:val="0"/>
          <w:marRight w:val="0"/>
          <w:marTop w:val="0"/>
          <w:marBottom w:val="0"/>
          <w:divBdr>
            <w:top w:val="none" w:sz="0" w:space="0" w:color="auto"/>
            <w:left w:val="none" w:sz="0" w:space="0" w:color="auto"/>
            <w:bottom w:val="none" w:sz="0" w:space="0" w:color="auto"/>
            <w:right w:val="none" w:sz="0" w:space="0" w:color="auto"/>
          </w:divBdr>
        </w:div>
      </w:divsChild>
    </w:div>
    <w:div w:id="635448699">
      <w:bodyDiv w:val="1"/>
      <w:marLeft w:val="0"/>
      <w:marRight w:val="0"/>
      <w:marTop w:val="0"/>
      <w:marBottom w:val="0"/>
      <w:divBdr>
        <w:top w:val="none" w:sz="0" w:space="0" w:color="auto"/>
        <w:left w:val="none" w:sz="0" w:space="0" w:color="auto"/>
        <w:bottom w:val="none" w:sz="0" w:space="0" w:color="auto"/>
        <w:right w:val="none" w:sz="0" w:space="0" w:color="auto"/>
      </w:divBdr>
    </w:div>
    <w:div w:id="696810451">
      <w:bodyDiv w:val="1"/>
      <w:marLeft w:val="0"/>
      <w:marRight w:val="0"/>
      <w:marTop w:val="0"/>
      <w:marBottom w:val="0"/>
      <w:divBdr>
        <w:top w:val="none" w:sz="0" w:space="0" w:color="auto"/>
        <w:left w:val="none" w:sz="0" w:space="0" w:color="auto"/>
        <w:bottom w:val="none" w:sz="0" w:space="0" w:color="auto"/>
        <w:right w:val="none" w:sz="0" w:space="0" w:color="auto"/>
      </w:divBdr>
    </w:div>
    <w:div w:id="745491107">
      <w:bodyDiv w:val="1"/>
      <w:marLeft w:val="0"/>
      <w:marRight w:val="0"/>
      <w:marTop w:val="0"/>
      <w:marBottom w:val="0"/>
      <w:divBdr>
        <w:top w:val="none" w:sz="0" w:space="0" w:color="auto"/>
        <w:left w:val="none" w:sz="0" w:space="0" w:color="auto"/>
        <w:bottom w:val="none" w:sz="0" w:space="0" w:color="auto"/>
        <w:right w:val="none" w:sz="0" w:space="0" w:color="auto"/>
      </w:divBdr>
    </w:div>
    <w:div w:id="757825097">
      <w:bodyDiv w:val="1"/>
      <w:marLeft w:val="0"/>
      <w:marRight w:val="0"/>
      <w:marTop w:val="0"/>
      <w:marBottom w:val="0"/>
      <w:divBdr>
        <w:top w:val="none" w:sz="0" w:space="0" w:color="auto"/>
        <w:left w:val="none" w:sz="0" w:space="0" w:color="auto"/>
        <w:bottom w:val="none" w:sz="0" w:space="0" w:color="auto"/>
        <w:right w:val="none" w:sz="0" w:space="0" w:color="auto"/>
      </w:divBdr>
    </w:div>
    <w:div w:id="793791004">
      <w:bodyDiv w:val="1"/>
      <w:marLeft w:val="0"/>
      <w:marRight w:val="0"/>
      <w:marTop w:val="0"/>
      <w:marBottom w:val="0"/>
      <w:divBdr>
        <w:top w:val="none" w:sz="0" w:space="0" w:color="auto"/>
        <w:left w:val="none" w:sz="0" w:space="0" w:color="auto"/>
        <w:bottom w:val="none" w:sz="0" w:space="0" w:color="auto"/>
        <w:right w:val="none" w:sz="0" w:space="0" w:color="auto"/>
      </w:divBdr>
    </w:div>
    <w:div w:id="896820039">
      <w:bodyDiv w:val="1"/>
      <w:marLeft w:val="0"/>
      <w:marRight w:val="0"/>
      <w:marTop w:val="0"/>
      <w:marBottom w:val="0"/>
      <w:divBdr>
        <w:top w:val="none" w:sz="0" w:space="0" w:color="auto"/>
        <w:left w:val="none" w:sz="0" w:space="0" w:color="auto"/>
        <w:bottom w:val="none" w:sz="0" w:space="0" w:color="auto"/>
        <w:right w:val="none" w:sz="0" w:space="0" w:color="auto"/>
      </w:divBdr>
    </w:div>
    <w:div w:id="923416515">
      <w:bodyDiv w:val="1"/>
      <w:marLeft w:val="0"/>
      <w:marRight w:val="0"/>
      <w:marTop w:val="0"/>
      <w:marBottom w:val="0"/>
      <w:divBdr>
        <w:top w:val="none" w:sz="0" w:space="0" w:color="auto"/>
        <w:left w:val="none" w:sz="0" w:space="0" w:color="auto"/>
        <w:bottom w:val="none" w:sz="0" w:space="0" w:color="auto"/>
        <w:right w:val="none" w:sz="0" w:space="0" w:color="auto"/>
      </w:divBdr>
    </w:div>
    <w:div w:id="1027218254">
      <w:bodyDiv w:val="1"/>
      <w:marLeft w:val="0"/>
      <w:marRight w:val="0"/>
      <w:marTop w:val="0"/>
      <w:marBottom w:val="0"/>
      <w:divBdr>
        <w:top w:val="none" w:sz="0" w:space="0" w:color="auto"/>
        <w:left w:val="none" w:sz="0" w:space="0" w:color="auto"/>
        <w:bottom w:val="none" w:sz="0" w:space="0" w:color="auto"/>
        <w:right w:val="none" w:sz="0" w:space="0" w:color="auto"/>
      </w:divBdr>
    </w:div>
    <w:div w:id="1075859192">
      <w:bodyDiv w:val="1"/>
      <w:marLeft w:val="0"/>
      <w:marRight w:val="0"/>
      <w:marTop w:val="0"/>
      <w:marBottom w:val="0"/>
      <w:divBdr>
        <w:top w:val="none" w:sz="0" w:space="0" w:color="auto"/>
        <w:left w:val="none" w:sz="0" w:space="0" w:color="auto"/>
        <w:bottom w:val="none" w:sz="0" w:space="0" w:color="auto"/>
        <w:right w:val="none" w:sz="0" w:space="0" w:color="auto"/>
      </w:divBdr>
    </w:div>
    <w:div w:id="1204175990">
      <w:bodyDiv w:val="1"/>
      <w:marLeft w:val="0"/>
      <w:marRight w:val="0"/>
      <w:marTop w:val="0"/>
      <w:marBottom w:val="0"/>
      <w:divBdr>
        <w:top w:val="none" w:sz="0" w:space="0" w:color="auto"/>
        <w:left w:val="none" w:sz="0" w:space="0" w:color="auto"/>
        <w:bottom w:val="none" w:sz="0" w:space="0" w:color="auto"/>
        <w:right w:val="none" w:sz="0" w:space="0" w:color="auto"/>
      </w:divBdr>
      <w:divsChild>
        <w:div w:id="1957566931">
          <w:marLeft w:val="0"/>
          <w:marRight w:val="0"/>
          <w:marTop w:val="0"/>
          <w:marBottom w:val="0"/>
          <w:divBdr>
            <w:top w:val="none" w:sz="0" w:space="0" w:color="auto"/>
            <w:left w:val="none" w:sz="0" w:space="0" w:color="auto"/>
            <w:bottom w:val="none" w:sz="0" w:space="0" w:color="auto"/>
            <w:right w:val="none" w:sz="0" w:space="0" w:color="auto"/>
          </w:divBdr>
        </w:div>
      </w:divsChild>
    </w:div>
    <w:div w:id="1229533641">
      <w:bodyDiv w:val="1"/>
      <w:marLeft w:val="0"/>
      <w:marRight w:val="0"/>
      <w:marTop w:val="0"/>
      <w:marBottom w:val="0"/>
      <w:divBdr>
        <w:top w:val="none" w:sz="0" w:space="0" w:color="auto"/>
        <w:left w:val="none" w:sz="0" w:space="0" w:color="auto"/>
        <w:bottom w:val="none" w:sz="0" w:space="0" w:color="auto"/>
        <w:right w:val="none" w:sz="0" w:space="0" w:color="auto"/>
      </w:divBdr>
      <w:divsChild>
        <w:div w:id="513153661">
          <w:marLeft w:val="0"/>
          <w:marRight w:val="0"/>
          <w:marTop w:val="0"/>
          <w:marBottom w:val="0"/>
          <w:divBdr>
            <w:top w:val="none" w:sz="0" w:space="0" w:color="auto"/>
            <w:left w:val="none" w:sz="0" w:space="0" w:color="auto"/>
            <w:bottom w:val="none" w:sz="0" w:space="0" w:color="auto"/>
            <w:right w:val="none" w:sz="0" w:space="0" w:color="auto"/>
          </w:divBdr>
        </w:div>
      </w:divsChild>
    </w:div>
    <w:div w:id="1317345150">
      <w:bodyDiv w:val="1"/>
      <w:marLeft w:val="0"/>
      <w:marRight w:val="0"/>
      <w:marTop w:val="0"/>
      <w:marBottom w:val="0"/>
      <w:divBdr>
        <w:top w:val="none" w:sz="0" w:space="0" w:color="auto"/>
        <w:left w:val="none" w:sz="0" w:space="0" w:color="auto"/>
        <w:bottom w:val="none" w:sz="0" w:space="0" w:color="auto"/>
        <w:right w:val="none" w:sz="0" w:space="0" w:color="auto"/>
      </w:divBdr>
      <w:divsChild>
        <w:div w:id="1313411262">
          <w:marLeft w:val="0"/>
          <w:marRight w:val="0"/>
          <w:marTop w:val="0"/>
          <w:marBottom w:val="0"/>
          <w:divBdr>
            <w:top w:val="none" w:sz="0" w:space="0" w:color="auto"/>
            <w:left w:val="none" w:sz="0" w:space="0" w:color="auto"/>
            <w:bottom w:val="none" w:sz="0" w:space="0" w:color="auto"/>
            <w:right w:val="none" w:sz="0" w:space="0" w:color="auto"/>
          </w:divBdr>
          <w:divsChild>
            <w:div w:id="1446848470">
              <w:marLeft w:val="0"/>
              <w:marRight w:val="0"/>
              <w:marTop w:val="0"/>
              <w:marBottom w:val="0"/>
              <w:divBdr>
                <w:top w:val="none" w:sz="0" w:space="0" w:color="auto"/>
                <w:left w:val="none" w:sz="0" w:space="0" w:color="auto"/>
                <w:bottom w:val="none" w:sz="0" w:space="0" w:color="auto"/>
                <w:right w:val="none" w:sz="0" w:space="0" w:color="auto"/>
              </w:divBdr>
              <w:divsChild>
                <w:div w:id="315571326">
                  <w:marLeft w:val="0"/>
                  <w:marRight w:val="0"/>
                  <w:marTop w:val="0"/>
                  <w:marBottom w:val="0"/>
                  <w:divBdr>
                    <w:top w:val="none" w:sz="0" w:space="0" w:color="auto"/>
                    <w:left w:val="none" w:sz="0" w:space="0" w:color="auto"/>
                    <w:bottom w:val="none" w:sz="0" w:space="0" w:color="auto"/>
                    <w:right w:val="none" w:sz="0" w:space="0" w:color="auto"/>
                  </w:divBdr>
                  <w:divsChild>
                    <w:div w:id="93287386">
                      <w:marLeft w:val="0"/>
                      <w:marRight w:val="0"/>
                      <w:marTop w:val="0"/>
                      <w:marBottom w:val="0"/>
                      <w:divBdr>
                        <w:top w:val="none" w:sz="0" w:space="0" w:color="auto"/>
                        <w:left w:val="none" w:sz="0" w:space="0" w:color="auto"/>
                        <w:bottom w:val="none" w:sz="0" w:space="0" w:color="auto"/>
                        <w:right w:val="none" w:sz="0" w:space="0" w:color="auto"/>
                      </w:divBdr>
                    </w:div>
                    <w:div w:id="1571229450">
                      <w:marLeft w:val="0"/>
                      <w:marRight w:val="0"/>
                      <w:marTop w:val="0"/>
                      <w:marBottom w:val="0"/>
                      <w:divBdr>
                        <w:top w:val="none" w:sz="0" w:space="0" w:color="auto"/>
                        <w:left w:val="none" w:sz="0" w:space="0" w:color="auto"/>
                        <w:bottom w:val="none" w:sz="0" w:space="0" w:color="auto"/>
                        <w:right w:val="none" w:sz="0" w:space="0" w:color="auto"/>
                      </w:divBdr>
                      <w:divsChild>
                        <w:div w:id="1422294374">
                          <w:marLeft w:val="0"/>
                          <w:marRight w:val="0"/>
                          <w:marTop w:val="0"/>
                          <w:marBottom w:val="0"/>
                          <w:divBdr>
                            <w:top w:val="none" w:sz="0" w:space="0" w:color="auto"/>
                            <w:left w:val="none" w:sz="0" w:space="0" w:color="auto"/>
                            <w:bottom w:val="none" w:sz="0" w:space="0" w:color="auto"/>
                            <w:right w:val="none" w:sz="0" w:space="0" w:color="auto"/>
                          </w:divBdr>
                          <w:divsChild>
                            <w:div w:id="129571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1420300">
      <w:bodyDiv w:val="1"/>
      <w:marLeft w:val="0"/>
      <w:marRight w:val="0"/>
      <w:marTop w:val="0"/>
      <w:marBottom w:val="0"/>
      <w:divBdr>
        <w:top w:val="none" w:sz="0" w:space="0" w:color="auto"/>
        <w:left w:val="none" w:sz="0" w:space="0" w:color="auto"/>
        <w:bottom w:val="none" w:sz="0" w:space="0" w:color="auto"/>
        <w:right w:val="none" w:sz="0" w:space="0" w:color="auto"/>
      </w:divBdr>
    </w:div>
    <w:div w:id="1416315303">
      <w:bodyDiv w:val="1"/>
      <w:marLeft w:val="0"/>
      <w:marRight w:val="0"/>
      <w:marTop w:val="0"/>
      <w:marBottom w:val="0"/>
      <w:divBdr>
        <w:top w:val="none" w:sz="0" w:space="0" w:color="auto"/>
        <w:left w:val="none" w:sz="0" w:space="0" w:color="auto"/>
        <w:bottom w:val="none" w:sz="0" w:space="0" w:color="auto"/>
        <w:right w:val="none" w:sz="0" w:space="0" w:color="auto"/>
      </w:divBdr>
    </w:div>
    <w:div w:id="1518226491">
      <w:bodyDiv w:val="1"/>
      <w:marLeft w:val="0"/>
      <w:marRight w:val="0"/>
      <w:marTop w:val="0"/>
      <w:marBottom w:val="0"/>
      <w:divBdr>
        <w:top w:val="none" w:sz="0" w:space="0" w:color="auto"/>
        <w:left w:val="none" w:sz="0" w:space="0" w:color="auto"/>
        <w:bottom w:val="none" w:sz="0" w:space="0" w:color="auto"/>
        <w:right w:val="none" w:sz="0" w:space="0" w:color="auto"/>
      </w:divBdr>
    </w:div>
    <w:div w:id="1556509636">
      <w:bodyDiv w:val="1"/>
      <w:marLeft w:val="0"/>
      <w:marRight w:val="0"/>
      <w:marTop w:val="0"/>
      <w:marBottom w:val="0"/>
      <w:divBdr>
        <w:top w:val="none" w:sz="0" w:space="0" w:color="auto"/>
        <w:left w:val="none" w:sz="0" w:space="0" w:color="auto"/>
        <w:bottom w:val="none" w:sz="0" w:space="0" w:color="auto"/>
        <w:right w:val="none" w:sz="0" w:space="0" w:color="auto"/>
      </w:divBdr>
    </w:div>
    <w:div w:id="1637105908">
      <w:bodyDiv w:val="1"/>
      <w:marLeft w:val="0"/>
      <w:marRight w:val="0"/>
      <w:marTop w:val="0"/>
      <w:marBottom w:val="0"/>
      <w:divBdr>
        <w:top w:val="none" w:sz="0" w:space="0" w:color="auto"/>
        <w:left w:val="none" w:sz="0" w:space="0" w:color="auto"/>
        <w:bottom w:val="none" w:sz="0" w:space="0" w:color="auto"/>
        <w:right w:val="none" w:sz="0" w:space="0" w:color="auto"/>
      </w:divBdr>
    </w:div>
    <w:div w:id="1758938055">
      <w:bodyDiv w:val="1"/>
      <w:marLeft w:val="0"/>
      <w:marRight w:val="0"/>
      <w:marTop w:val="0"/>
      <w:marBottom w:val="0"/>
      <w:divBdr>
        <w:top w:val="none" w:sz="0" w:space="0" w:color="auto"/>
        <w:left w:val="none" w:sz="0" w:space="0" w:color="auto"/>
        <w:bottom w:val="none" w:sz="0" w:space="0" w:color="auto"/>
        <w:right w:val="none" w:sz="0" w:space="0" w:color="auto"/>
      </w:divBdr>
    </w:div>
    <w:div w:id="1838810785">
      <w:bodyDiv w:val="1"/>
      <w:marLeft w:val="0"/>
      <w:marRight w:val="0"/>
      <w:marTop w:val="0"/>
      <w:marBottom w:val="0"/>
      <w:divBdr>
        <w:top w:val="none" w:sz="0" w:space="0" w:color="auto"/>
        <w:left w:val="none" w:sz="0" w:space="0" w:color="auto"/>
        <w:bottom w:val="none" w:sz="0" w:space="0" w:color="auto"/>
        <w:right w:val="none" w:sz="0" w:space="0" w:color="auto"/>
      </w:divBdr>
    </w:div>
    <w:div w:id="1935891255">
      <w:bodyDiv w:val="1"/>
      <w:marLeft w:val="0"/>
      <w:marRight w:val="0"/>
      <w:marTop w:val="0"/>
      <w:marBottom w:val="0"/>
      <w:divBdr>
        <w:top w:val="none" w:sz="0" w:space="0" w:color="auto"/>
        <w:left w:val="none" w:sz="0" w:space="0" w:color="auto"/>
        <w:bottom w:val="none" w:sz="0" w:space="0" w:color="auto"/>
        <w:right w:val="none" w:sz="0" w:space="0" w:color="auto"/>
      </w:divBdr>
    </w:div>
    <w:div w:id="1945457518">
      <w:bodyDiv w:val="1"/>
      <w:marLeft w:val="0"/>
      <w:marRight w:val="0"/>
      <w:marTop w:val="0"/>
      <w:marBottom w:val="0"/>
      <w:divBdr>
        <w:top w:val="none" w:sz="0" w:space="0" w:color="auto"/>
        <w:left w:val="none" w:sz="0" w:space="0" w:color="auto"/>
        <w:bottom w:val="none" w:sz="0" w:space="0" w:color="auto"/>
        <w:right w:val="none" w:sz="0" w:space="0" w:color="auto"/>
      </w:divBdr>
      <w:divsChild>
        <w:div w:id="1159076358">
          <w:marLeft w:val="0"/>
          <w:marRight w:val="0"/>
          <w:marTop w:val="0"/>
          <w:marBottom w:val="0"/>
          <w:divBdr>
            <w:top w:val="none" w:sz="0" w:space="0" w:color="auto"/>
            <w:left w:val="none" w:sz="0" w:space="0" w:color="auto"/>
            <w:bottom w:val="none" w:sz="0" w:space="0" w:color="auto"/>
            <w:right w:val="none" w:sz="0" w:space="0" w:color="auto"/>
          </w:divBdr>
        </w:div>
      </w:divsChild>
    </w:div>
    <w:div w:id="1978097517">
      <w:bodyDiv w:val="1"/>
      <w:marLeft w:val="0"/>
      <w:marRight w:val="0"/>
      <w:marTop w:val="0"/>
      <w:marBottom w:val="0"/>
      <w:divBdr>
        <w:top w:val="none" w:sz="0" w:space="0" w:color="auto"/>
        <w:left w:val="none" w:sz="0" w:space="0" w:color="auto"/>
        <w:bottom w:val="none" w:sz="0" w:space="0" w:color="auto"/>
        <w:right w:val="none" w:sz="0" w:space="0" w:color="auto"/>
      </w:divBdr>
    </w:div>
    <w:div w:id="2017464571">
      <w:bodyDiv w:val="1"/>
      <w:marLeft w:val="0"/>
      <w:marRight w:val="0"/>
      <w:marTop w:val="0"/>
      <w:marBottom w:val="0"/>
      <w:divBdr>
        <w:top w:val="none" w:sz="0" w:space="0" w:color="auto"/>
        <w:left w:val="none" w:sz="0" w:space="0" w:color="auto"/>
        <w:bottom w:val="none" w:sz="0" w:space="0" w:color="auto"/>
        <w:right w:val="none" w:sz="0" w:space="0" w:color="auto"/>
      </w:divBdr>
    </w:div>
    <w:div w:id="2108890495">
      <w:bodyDiv w:val="1"/>
      <w:marLeft w:val="0"/>
      <w:marRight w:val="0"/>
      <w:marTop w:val="0"/>
      <w:marBottom w:val="0"/>
      <w:divBdr>
        <w:top w:val="none" w:sz="0" w:space="0" w:color="auto"/>
        <w:left w:val="none" w:sz="0" w:space="0" w:color="auto"/>
        <w:bottom w:val="none" w:sz="0" w:space="0" w:color="auto"/>
        <w:right w:val="none" w:sz="0" w:space="0" w:color="auto"/>
      </w:divBdr>
    </w:div>
    <w:div w:id="2113669247">
      <w:bodyDiv w:val="1"/>
      <w:marLeft w:val="0"/>
      <w:marRight w:val="0"/>
      <w:marTop w:val="0"/>
      <w:marBottom w:val="0"/>
      <w:divBdr>
        <w:top w:val="none" w:sz="0" w:space="0" w:color="auto"/>
        <w:left w:val="none" w:sz="0" w:space="0" w:color="auto"/>
        <w:bottom w:val="none" w:sz="0" w:space="0" w:color="auto"/>
        <w:right w:val="none" w:sz="0" w:space="0" w:color="auto"/>
      </w:divBdr>
      <w:divsChild>
        <w:div w:id="2108502736">
          <w:marLeft w:val="0"/>
          <w:marRight w:val="0"/>
          <w:marTop w:val="0"/>
          <w:marBottom w:val="0"/>
          <w:divBdr>
            <w:top w:val="none" w:sz="0" w:space="0" w:color="auto"/>
            <w:left w:val="none" w:sz="0" w:space="0" w:color="auto"/>
            <w:bottom w:val="none" w:sz="0" w:space="0" w:color="auto"/>
            <w:right w:val="none" w:sz="0" w:space="0" w:color="auto"/>
          </w:divBdr>
        </w:div>
      </w:divsChild>
    </w:div>
    <w:div w:id="211409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64DCD-27EE-41FB-8B2D-9581DDE33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4326</TotalTime>
  <Pages>69</Pages>
  <Words>17422</Words>
  <Characters>99309</Characters>
  <Application>Microsoft Office Word</Application>
  <DocSecurity>0</DocSecurity>
  <Lines>827</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cp:lastModifiedBy>
  <cp:revision>321</cp:revision>
  <dcterms:created xsi:type="dcterms:W3CDTF">2015-05-26T16:52:00Z</dcterms:created>
  <dcterms:modified xsi:type="dcterms:W3CDTF">2018-03-30T09:40:00Z</dcterms:modified>
</cp:coreProperties>
</file>